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2CF" w:rsidRPr="004636FD" w:rsidRDefault="000372CF" w:rsidP="000372CF">
      <w:pPr>
        <w:jc w:val="center"/>
        <w:rPr>
          <w:rFonts w:eastAsiaTheme="minorEastAsia"/>
          <w:b/>
          <w:sz w:val="72"/>
        </w:rPr>
      </w:pPr>
    </w:p>
    <w:p w:rsidR="000372CF" w:rsidRPr="004636FD" w:rsidRDefault="000372CF" w:rsidP="000372CF">
      <w:pPr>
        <w:jc w:val="center"/>
        <w:rPr>
          <w:rFonts w:eastAsiaTheme="minorEastAsia"/>
          <w:b/>
          <w:sz w:val="72"/>
        </w:rPr>
      </w:pPr>
    </w:p>
    <w:p w:rsidR="000372CF" w:rsidRPr="004636FD" w:rsidRDefault="000372CF" w:rsidP="000372CF">
      <w:pPr>
        <w:jc w:val="center"/>
        <w:outlineLvl w:val="0"/>
        <w:rPr>
          <w:rFonts w:eastAsiaTheme="minorEastAsia"/>
          <w:b/>
          <w:sz w:val="72"/>
        </w:rPr>
      </w:pPr>
      <w:bookmarkStart w:id="0" w:name="_Toc491846159"/>
      <w:r w:rsidRPr="004636FD">
        <w:rPr>
          <w:rFonts w:eastAsiaTheme="minorEastAsia"/>
          <w:b/>
          <w:sz w:val="72"/>
        </w:rPr>
        <w:t>建设项目环境影响报告表</w:t>
      </w:r>
      <w:bookmarkEnd w:id="0"/>
    </w:p>
    <w:p w:rsidR="000372CF" w:rsidRPr="004636FD" w:rsidRDefault="000372CF" w:rsidP="000372CF"/>
    <w:p w:rsidR="000372CF" w:rsidRPr="004636FD" w:rsidRDefault="00B053C1" w:rsidP="000372CF">
      <w:pPr>
        <w:jc w:val="center"/>
        <w:rPr>
          <w:rFonts w:eastAsiaTheme="minorEastAsia"/>
          <w:b/>
          <w:sz w:val="36"/>
        </w:rPr>
      </w:pPr>
      <w:r>
        <w:rPr>
          <w:rFonts w:eastAsiaTheme="minorEastAsia" w:hint="eastAsia"/>
          <w:b/>
          <w:sz w:val="36"/>
        </w:rPr>
        <w:t>(</w:t>
      </w:r>
      <w:r>
        <w:rPr>
          <w:rFonts w:eastAsiaTheme="minorEastAsia" w:hint="eastAsia"/>
          <w:b/>
          <w:sz w:val="36"/>
        </w:rPr>
        <w:t>报批稿</w:t>
      </w:r>
      <w:r>
        <w:rPr>
          <w:rFonts w:eastAsiaTheme="minorEastAsia" w:hint="eastAsia"/>
          <w:b/>
          <w:sz w:val="36"/>
        </w:rPr>
        <w:t>)</w:t>
      </w:r>
      <w:bookmarkStart w:id="1" w:name="_GoBack"/>
      <w:bookmarkEnd w:id="1"/>
    </w:p>
    <w:p w:rsidR="000372CF" w:rsidRPr="004636FD" w:rsidRDefault="000372CF" w:rsidP="000372CF">
      <w:pPr>
        <w:jc w:val="center"/>
        <w:rPr>
          <w:rFonts w:eastAsiaTheme="minorEastAsia"/>
          <w:b/>
          <w:sz w:val="36"/>
        </w:rPr>
      </w:pPr>
    </w:p>
    <w:p w:rsidR="000372CF" w:rsidRPr="004636FD" w:rsidRDefault="000372CF" w:rsidP="000372CF">
      <w:pPr>
        <w:jc w:val="center"/>
        <w:rPr>
          <w:rFonts w:eastAsiaTheme="minorEastAsia"/>
          <w:b/>
          <w:sz w:val="36"/>
        </w:rPr>
      </w:pPr>
    </w:p>
    <w:p w:rsidR="000372CF" w:rsidRPr="004636FD" w:rsidRDefault="000372CF" w:rsidP="00586F35">
      <w:pPr>
        <w:jc w:val="center"/>
        <w:rPr>
          <w:rFonts w:eastAsiaTheme="minorEastAsia"/>
          <w:b/>
          <w:sz w:val="36"/>
        </w:rPr>
      </w:pPr>
    </w:p>
    <w:p w:rsidR="000372CF" w:rsidRPr="004636FD" w:rsidRDefault="000372CF" w:rsidP="00586F35">
      <w:pPr>
        <w:jc w:val="center"/>
        <w:rPr>
          <w:rFonts w:eastAsiaTheme="minorEastAsia"/>
          <w:b/>
          <w:sz w:val="36"/>
        </w:rPr>
      </w:pPr>
    </w:p>
    <w:p w:rsidR="000372CF" w:rsidRPr="004636FD" w:rsidRDefault="000372CF" w:rsidP="008E261C">
      <w:pPr>
        <w:spacing w:line="360" w:lineRule="auto"/>
        <w:ind w:firstLineChars="198" w:firstLine="596"/>
        <w:rPr>
          <w:rFonts w:eastAsiaTheme="minorEastAsia"/>
          <w:b/>
          <w:spacing w:val="-4"/>
          <w:sz w:val="24"/>
        </w:rPr>
      </w:pPr>
      <w:r w:rsidRPr="004636FD">
        <w:rPr>
          <w:rFonts w:eastAsiaTheme="minorEastAsia"/>
          <w:b/>
          <w:sz w:val="30"/>
          <w:szCs w:val="30"/>
        </w:rPr>
        <w:t>项目名称：</w:t>
      </w:r>
      <w:r w:rsidRPr="004636FD">
        <w:rPr>
          <w:rFonts w:eastAsiaTheme="minorEastAsia"/>
          <w:b/>
          <w:sz w:val="30"/>
          <w:szCs w:val="30"/>
          <w:u w:val="single"/>
        </w:rPr>
        <w:t xml:space="preserve">   </w:t>
      </w:r>
      <w:r w:rsidR="008E261C" w:rsidRPr="004636FD">
        <w:rPr>
          <w:rFonts w:eastAsiaTheme="minorEastAsia"/>
          <w:b/>
          <w:sz w:val="30"/>
          <w:szCs w:val="30"/>
          <w:u w:val="single"/>
        </w:rPr>
        <w:t>XJ04</w:t>
      </w:r>
      <w:r w:rsidR="008E261C" w:rsidRPr="004636FD">
        <w:rPr>
          <w:rFonts w:eastAsiaTheme="minorEastAsia"/>
          <w:b/>
          <w:sz w:val="30"/>
          <w:szCs w:val="30"/>
          <w:u w:val="single"/>
        </w:rPr>
        <w:t>岳阳县麻黄线（麻塘至荣家湾段）公路</w:t>
      </w:r>
    </w:p>
    <w:p w:rsidR="000372CF" w:rsidRPr="004636FD" w:rsidRDefault="000372CF" w:rsidP="000372CF">
      <w:pPr>
        <w:spacing w:line="480" w:lineRule="auto"/>
        <w:ind w:firstLineChars="198" w:firstLine="596"/>
        <w:rPr>
          <w:rFonts w:eastAsiaTheme="minorEastAsia"/>
          <w:b/>
          <w:sz w:val="28"/>
          <w:szCs w:val="28"/>
        </w:rPr>
      </w:pPr>
      <w:r w:rsidRPr="004636FD">
        <w:rPr>
          <w:rFonts w:eastAsiaTheme="minorEastAsia"/>
          <w:b/>
          <w:sz w:val="30"/>
          <w:szCs w:val="30"/>
        </w:rPr>
        <w:t>建设单位：</w:t>
      </w:r>
      <w:r w:rsidRPr="004636FD">
        <w:rPr>
          <w:rFonts w:eastAsiaTheme="minorEastAsia"/>
          <w:b/>
          <w:sz w:val="30"/>
          <w:szCs w:val="30"/>
          <w:u w:val="single"/>
        </w:rPr>
        <w:t xml:space="preserve">   </w:t>
      </w:r>
      <w:r w:rsidR="00D12A7A" w:rsidRPr="004636FD">
        <w:rPr>
          <w:rFonts w:eastAsiaTheme="minorEastAsia"/>
          <w:b/>
          <w:sz w:val="30"/>
          <w:szCs w:val="30"/>
          <w:u w:val="single"/>
        </w:rPr>
        <w:t>岳阳县交通运输建设开发有限公司</w:t>
      </w:r>
      <w:r w:rsidRPr="004636FD">
        <w:rPr>
          <w:rFonts w:eastAsiaTheme="minorEastAsia"/>
          <w:b/>
          <w:sz w:val="30"/>
          <w:szCs w:val="30"/>
          <w:u w:val="single"/>
        </w:rPr>
        <w:t xml:space="preserve">   </w:t>
      </w:r>
      <w:r w:rsidRPr="004636FD">
        <w:rPr>
          <w:rFonts w:eastAsiaTheme="minorEastAsia"/>
          <w:b/>
          <w:sz w:val="30"/>
          <w:szCs w:val="30"/>
        </w:rPr>
        <w:t>（盖章）</w:t>
      </w:r>
    </w:p>
    <w:p w:rsidR="000372CF" w:rsidRPr="004636FD" w:rsidRDefault="000372CF" w:rsidP="000372CF">
      <w:pPr>
        <w:jc w:val="center"/>
        <w:rPr>
          <w:rFonts w:eastAsiaTheme="minorEastAsia"/>
          <w:sz w:val="28"/>
        </w:rPr>
      </w:pPr>
    </w:p>
    <w:p w:rsidR="000372CF" w:rsidRPr="004636FD" w:rsidRDefault="000372CF" w:rsidP="000372CF">
      <w:pPr>
        <w:jc w:val="center"/>
        <w:rPr>
          <w:rFonts w:eastAsiaTheme="minorEastAsia"/>
          <w:sz w:val="28"/>
        </w:rPr>
      </w:pPr>
    </w:p>
    <w:p w:rsidR="000372CF" w:rsidRPr="004636FD" w:rsidRDefault="000372CF" w:rsidP="000372CF">
      <w:pPr>
        <w:jc w:val="center"/>
        <w:rPr>
          <w:rFonts w:eastAsiaTheme="minorEastAsia"/>
          <w:sz w:val="28"/>
        </w:rPr>
      </w:pPr>
    </w:p>
    <w:p w:rsidR="000372CF" w:rsidRPr="004636FD" w:rsidRDefault="000372CF" w:rsidP="00586F35">
      <w:pPr>
        <w:jc w:val="center"/>
        <w:rPr>
          <w:rFonts w:eastAsiaTheme="minorEastAsia"/>
          <w:sz w:val="28"/>
        </w:rPr>
      </w:pPr>
    </w:p>
    <w:p w:rsidR="000372CF" w:rsidRPr="004636FD" w:rsidRDefault="000372CF" w:rsidP="00586F35">
      <w:pPr>
        <w:jc w:val="center"/>
        <w:rPr>
          <w:rFonts w:eastAsiaTheme="minorEastAsia"/>
          <w:sz w:val="28"/>
        </w:rPr>
      </w:pPr>
    </w:p>
    <w:p w:rsidR="000372CF" w:rsidRPr="004636FD" w:rsidRDefault="00240849" w:rsidP="000372CF">
      <w:pPr>
        <w:jc w:val="center"/>
        <w:rPr>
          <w:rFonts w:eastAsiaTheme="minorEastAsia"/>
          <w:b/>
          <w:sz w:val="28"/>
          <w:szCs w:val="28"/>
        </w:rPr>
      </w:pPr>
      <w:r w:rsidRPr="004636FD">
        <w:rPr>
          <w:rFonts w:eastAsiaTheme="minorEastAsia" w:hint="eastAsia"/>
          <w:b/>
          <w:sz w:val="28"/>
          <w:szCs w:val="28"/>
        </w:rPr>
        <w:t>时代盛华科技有限公司</w:t>
      </w:r>
    </w:p>
    <w:p w:rsidR="000372CF" w:rsidRPr="004636FD" w:rsidRDefault="000372CF" w:rsidP="000372CF">
      <w:pPr>
        <w:jc w:val="center"/>
        <w:rPr>
          <w:rFonts w:eastAsiaTheme="minorEastAsia"/>
          <w:b/>
          <w:sz w:val="28"/>
        </w:rPr>
        <w:sectPr w:rsidR="000372CF" w:rsidRPr="004636FD">
          <w:pgSz w:w="11906" w:h="16838"/>
          <w:pgMar w:top="1440" w:right="1800" w:bottom="1440" w:left="1800" w:header="851" w:footer="992" w:gutter="0"/>
          <w:cols w:space="425"/>
          <w:docGrid w:type="lines" w:linePitch="312"/>
        </w:sectPr>
      </w:pPr>
      <w:r w:rsidRPr="004636FD">
        <w:rPr>
          <w:rFonts w:eastAsiaTheme="minorEastAsia"/>
          <w:b/>
          <w:sz w:val="28"/>
        </w:rPr>
        <w:t>编制日期：</w:t>
      </w:r>
      <w:r w:rsidRPr="004636FD">
        <w:rPr>
          <w:rFonts w:eastAsiaTheme="minorEastAsia"/>
          <w:b/>
          <w:sz w:val="28"/>
        </w:rPr>
        <w:t>20</w:t>
      </w:r>
      <w:r w:rsidR="00B053C1">
        <w:rPr>
          <w:rFonts w:eastAsiaTheme="minorEastAsia" w:hint="eastAsia"/>
          <w:b/>
          <w:sz w:val="28"/>
        </w:rPr>
        <w:t>18</w:t>
      </w:r>
      <w:r w:rsidRPr="004636FD">
        <w:rPr>
          <w:rFonts w:eastAsiaTheme="minorEastAsia"/>
          <w:b/>
          <w:sz w:val="28"/>
        </w:rPr>
        <w:t>年</w:t>
      </w:r>
      <w:r w:rsidR="00B053C1">
        <w:rPr>
          <w:rFonts w:eastAsiaTheme="minorEastAsia" w:hint="eastAsia"/>
          <w:b/>
          <w:sz w:val="28"/>
        </w:rPr>
        <w:t>1</w:t>
      </w:r>
      <w:r w:rsidRPr="004636FD">
        <w:rPr>
          <w:rFonts w:eastAsiaTheme="minorEastAsia"/>
          <w:b/>
          <w:sz w:val="28"/>
        </w:rPr>
        <w:t>月</w:t>
      </w:r>
    </w:p>
    <w:p w:rsidR="000372CF" w:rsidRPr="004636FD" w:rsidRDefault="000372CF" w:rsidP="000372CF">
      <w:pPr>
        <w:jc w:val="center"/>
        <w:rPr>
          <w:sz w:val="32"/>
        </w:rPr>
      </w:pPr>
      <w:r w:rsidRPr="004636FD">
        <w:rPr>
          <w:sz w:val="32"/>
        </w:rPr>
        <w:lastRenderedPageBreak/>
        <w:t>《建设项目环境影响报告表》编制说明</w:t>
      </w:r>
    </w:p>
    <w:p w:rsidR="000372CF" w:rsidRPr="004636FD" w:rsidRDefault="000372CF" w:rsidP="000372CF">
      <w:pPr>
        <w:spacing w:line="520" w:lineRule="exact"/>
        <w:rPr>
          <w:rFonts w:eastAsiaTheme="minorEastAsia"/>
          <w:sz w:val="32"/>
        </w:rPr>
      </w:pPr>
    </w:p>
    <w:p w:rsidR="000372CF" w:rsidRPr="004636FD" w:rsidRDefault="000372CF" w:rsidP="000372CF">
      <w:pPr>
        <w:spacing w:line="560" w:lineRule="exact"/>
        <w:ind w:firstLine="629"/>
        <w:rPr>
          <w:rFonts w:eastAsiaTheme="minorEastAsia"/>
          <w:sz w:val="28"/>
        </w:rPr>
      </w:pPr>
      <w:r w:rsidRPr="004636FD">
        <w:rPr>
          <w:rFonts w:eastAsiaTheme="minorEastAsia"/>
          <w:sz w:val="28"/>
        </w:rPr>
        <w:t>《建设项目环境影响报告表》由具有从事环境影响评价工作资质的单位编制。</w:t>
      </w:r>
    </w:p>
    <w:p w:rsidR="000372CF" w:rsidRPr="004636FD" w:rsidRDefault="000372CF" w:rsidP="000372CF">
      <w:pPr>
        <w:spacing w:line="560" w:lineRule="exact"/>
        <w:ind w:firstLine="629"/>
        <w:rPr>
          <w:rFonts w:eastAsiaTheme="minorEastAsia"/>
          <w:sz w:val="28"/>
        </w:rPr>
      </w:pPr>
      <w:r w:rsidRPr="004636FD">
        <w:rPr>
          <w:rFonts w:eastAsiaTheme="minorEastAsia"/>
          <w:sz w:val="28"/>
        </w:rPr>
        <w:t>1.</w:t>
      </w:r>
      <w:r w:rsidRPr="004636FD">
        <w:rPr>
          <w:rFonts w:eastAsiaTheme="minorEastAsia"/>
          <w:sz w:val="28"/>
        </w:rPr>
        <w:t>项目名称</w:t>
      </w:r>
      <w:r w:rsidRPr="004636FD">
        <w:rPr>
          <w:rFonts w:eastAsiaTheme="minorEastAsia"/>
          <w:sz w:val="28"/>
        </w:rPr>
        <w:t>——</w:t>
      </w:r>
      <w:r w:rsidRPr="004636FD">
        <w:rPr>
          <w:rFonts w:eastAsiaTheme="minorEastAsia"/>
          <w:sz w:val="28"/>
        </w:rPr>
        <w:t>指项目立项批复时的名称，应不超过</w:t>
      </w:r>
      <w:r w:rsidRPr="004636FD">
        <w:rPr>
          <w:rFonts w:eastAsiaTheme="minorEastAsia"/>
          <w:sz w:val="28"/>
        </w:rPr>
        <w:t>30</w:t>
      </w:r>
      <w:r w:rsidRPr="004636FD">
        <w:rPr>
          <w:rFonts w:eastAsiaTheme="minorEastAsia"/>
          <w:sz w:val="28"/>
        </w:rPr>
        <w:t>个字（两个英文字段作一个汉字）。</w:t>
      </w:r>
    </w:p>
    <w:p w:rsidR="000372CF" w:rsidRPr="004636FD" w:rsidRDefault="000372CF" w:rsidP="000372CF">
      <w:pPr>
        <w:spacing w:line="560" w:lineRule="exact"/>
        <w:ind w:firstLine="629"/>
        <w:rPr>
          <w:rFonts w:eastAsiaTheme="minorEastAsia"/>
          <w:sz w:val="28"/>
        </w:rPr>
      </w:pPr>
      <w:r w:rsidRPr="004636FD">
        <w:rPr>
          <w:rFonts w:eastAsiaTheme="minorEastAsia"/>
          <w:sz w:val="28"/>
        </w:rPr>
        <w:t>2.</w:t>
      </w:r>
      <w:r w:rsidRPr="004636FD">
        <w:rPr>
          <w:rFonts w:eastAsiaTheme="minorEastAsia"/>
          <w:sz w:val="28"/>
        </w:rPr>
        <w:t>建设地点</w:t>
      </w:r>
      <w:r w:rsidRPr="004636FD">
        <w:rPr>
          <w:rFonts w:eastAsiaTheme="minorEastAsia"/>
          <w:sz w:val="28"/>
        </w:rPr>
        <w:t>——</w:t>
      </w:r>
      <w:r w:rsidRPr="004636FD">
        <w:rPr>
          <w:rFonts w:eastAsiaTheme="minorEastAsia"/>
          <w:sz w:val="28"/>
        </w:rPr>
        <w:t>指项目所在地详细地址，公路、铁路应填写起止地点。</w:t>
      </w:r>
    </w:p>
    <w:p w:rsidR="000372CF" w:rsidRPr="004636FD" w:rsidRDefault="000372CF" w:rsidP="000372CF">
      <w:pPr>
        <w:spacing w:line="560" w:lineRule="exact"/>
        <w:ind w:firstLine="629"/>
        <w:rPr>
          <w:rFonts w:eastAsiaTheme="minorEastAsia"/>
          <w:sz w:val="28"/>
        </w:rPr>
      </w:pPr>
      <w:r w:rsidRPr="004636FD">
        <w:rPr>
          <w:rFonts w:eastAsiaTheme="minorEastAsia"/>
          <w:sz w:val="28"/>
        </w:rPr>
        <w:t>3.</w:t>
      </w:r>
      <w:r w:rsidRPr="004636FD">
        <w:rPr>
          <w:rFonts w:eastAsiaTheme="minorEastAsia"/>
          <w:sz w:val="28"/>
        </w:rPr>
        <w:t>行业类别</w:t>
      </w:r>
      <w:r w:rsidRPr="004636FD">
        <w:rPr>
          <w:rFonts w:eastAsiaTheme="minorEastAsia"/>
          <w:sz w:val="28"/>
        </w:rPr>
        <w:t>——</w:t>
      </w:r>
      <w:r w:rsidRPr="004636FD">
        <w:rPr>
          <w:rFonts w:eastAsiaTheme="minorEastAsia"/>
          <w:sz w:val="28"/>
        </w:rPr>
        <w:t>按国标填写。</w:t>
      </w:r>
    </w:p>
    <w:p w:rsidR="000372CF" w:rsidRPr="004636FD" w:rsidRDefault="000372CF" w:rsidP="000372CF">
      <w:pPr>
        <w:spacing w:line="560" w:lineRule="exact"/>
        <w:ind w:firstLine="629"/>
        <w:rPr>
          <w:rFonts w:eastAsiaTheme="minorEastAsia"/>
          <w:sz w:val="28"/>
        </w:rPr>
      </w:pPr>
      <w:r w:rsidRPr="004636FD">
        <w:rPr>
          <w:rFonts w:eastAsiaTheme="minorEastAsia"/>
          <w:sz w:val="28"/>
        </w:rPr>
        <w:t>4.</w:t>
      </w:r>
      <w:r w:rsidRPr="004636FD">
        <w:rPr>
          <w:rFonts w:eastAsiaTheme="minorEastAsia"/>
          <w:sz w:val="28"/>
        </w:rPr>
        <w:t>总投资</w:t>
      </w:r>
      <w:r w:rsidRPr="004636FD">
        <w:rPr>
          <w:rFonts w:eastAsiaTheme="minorEastAsia"/>
          <w:sz w:val="28"/>
        </w:rPr>
        <w:t>——</w:t>
      </w:r>
      <w:r w:rsidRPr="004636FD">
        <w:rPr>
          <w:rFonts w:eastAsiaTheme="minorEastAsia"/>
          <w:sz w:val="28"/>
        </w:rPr>
        <w:t>指项目投资总额。</w:t>
      </w:r>
    </w:p>
    <w:p w:rsidR="000372CF" w:rsidRPr="004636FD" w:rsidRDefault="000372CF" w:rsidP="000372CF">
      <w:pPr>
        <w:spacing w:line="560" w:lineRule="exact"/>
        <w:ind w:firstLine="629"/>
        <w:rPr>
          <w:rFonts w:eastAsiaTheme="minorEastAsia"/>
          <w:sz w:val="28"/>
        </w:rPr>
      </w:pPr>
      <w:r w:rsidRPr="004636FD">
        <w:rPr>
          <w:rFonts w:eastAsiaTheme="minorEastAsia"/>
          <w:sz w:val="28"/>
        </w:rPr>
        <w:t>5.</w:t>
      </w:r>
      <w:r w:rsidRPr="004636FD">
        <w:rPr>
          <w:rFonts w:eastAsiaTheme="minorEastAsia"/>
          <w:sz w:val="28"/>
        </w:rPr>
        <w:t>主要环境保护目标</w:t>
      </w:r>
      <w:r w:rsidRPr="004636FD">
        <w:rPr>
          <w:rFonts w:eastAsiaTheme="minorEastAsia"/>
          <w:sz w:val="28"/>
        </w:rPr>
        <w:t>——</w:t>
      </w:r>
      <w:r w:rsidRPr="004636FD">
        <w:rPr>
          <w:rFonts w:eastAsiaTheme="minorEastAsia"/>
          <w:sz w:val="28"/>
        </w:rPr>
        <w:t>指项目区周围一定范围内集中居民住宅区、学校、医院、保护文物、风景名胜区、水源地和生态敏感点等，应尽可能给出保护目标、性质、规模和距厂界距离等。</w:t>
      </w:r>
    </w:p>
    <w:p w:rsidR="000372CF" w:rsidRPr="004636FD" w:rsidRDefault="000372CF" w:rsidP="000372CF">
      <w:pPr>
        <w:spacing w:line="560" w:lineRule="exact"/>
        <w:ind w:firstLine="629"/>
        <w:rPr>
          <w:rFonts w:eastAsiaTheme="minorEastAsia"/>
          <w:sz w:val="28"/>
        </w:rPr>
      </w:pPr>
      <w:r w:rsidRPr="004636FD">
        <w:rPr>
          <w:rFonts w:eastAsiaTheme="minorEastAsia"/>
          <w:sz w:val="28"/>
        </w:rPr>
        <w:t>6.</w:t>
      </w:r>
      <w:r w:rsidRPr="004636FD">
        <w:rPr>
          <w:rFonts w:eastAsiaTheme="minorEastAsia"/>
          <w:sz w:val="28"/>
        </w:rPr>
        <w:t>结论与建议</w:t>
      </w:r>
      <w:r w:rsidRPr="004636FD">
        <w:rPr>
          <w:rFonts w:eastAsiaTheme="minorEastAsia"/>
          <w:sz w:val="28"/>
        </w:rPr>
        <w:t>——</w:t>
      </w:r>
      <w:r w:rsidRPr="004636FD">
        <w:rPr>
          <w:rFonts w:eastAsiaTheme="minorEastAsia"/>
          <w:sz w:val="28"/>
        </w:rPr>
        <w:t>给出本项目清洁生产、达标排放和总量控制的分析结论，确定污染防治措施的有效性，说明本项目对环境造成的影响，给出建设项目环境可行性的明确结论。同时提出减少环境影响的其他建议。</w:t>
      </w:r>
    </w:p>
    <w:p w:rsidR="000372CF" w:rsidRPr="004636FD" w:rsidRDefault="000372CF" w:rsidP="000372CF">
      <w:pPr>
        <w:spacing w:line="560" w:lineRule="exact"/>
        <w:ind w:firstLine="629"/>
        <w:rPr>
          <w:rFonts w:eastAsiaTheme="minorEastAsia"/>
          <w:sz w:val="28"/>
        </w:rPr>
      </w:pPr>
      <w:r w:rsidRPr="004636FD">
        <w:rPr>
          <w:rFonts w:eastAsiaTheme="minorEastAsia"/>
          <w:sz w:val="28"/>
        </w:rPr>
        <w:t>7.</w:t>
      </w:r>
      <w:r w:rsidRPr="004636FD">
        <w:rPr>
          <w:rFonts w:eastAsiaTheme="minorEastAsia"/>
          <w:sz w:val="28"/>
        </w:rPr>
        <w:t>预审意见</w:t>
      </w:r>
      <w:r w:rsidRPr="004636FD">
        <w:rPr>
          <w:rFonts w:eastAsiaTheme="minorEastAsia"/>
          <w:sz w:val="28"/>
        </w:rPr>
        <w:t>——</w:t>
      </w:r>
      <w:r w:rsidRPr="004636FD">
        <w:rPr>
          <w:rFonts w:eastAsiaTheme="minorEastAsia"/>
          <w:sz w:val="28"/>
        </w:rPr>
        <w:t>由行业主管部门填写答复意见，无主管部门项目，可不填。</w:t>
      </w:r>
    </w:p>
    <w:p w:rsidR="000D785B" w:rsidRPr="004636FD" w:rsidRDefault="000A4BDF" w:rsidP="009873ED">
      <w:pPr>
        <w:jc w:val="left"/>
        <w:rPr>
          <w:rFonts w:eastAsiaTheme="minorEastAsia"/>
          <w:sz w:val="28"/>
        </w:rPr>
        <w:sectPr w:rsidR="000D785B" w:rsidRPr="004636FD">
          <w:pgSz w:w="11906" w:h="16838"/>
          <w:pgMar w:top="1440" w:right="1800" w:bottom="1440" w:left="1800" w:header="851" w:footer="992" w:gutter="0"/>
          <w:cols w:space="425"/>
          <w:docGrid w:type="lines" w:linePitch="312"/>
        </w:sectPr>
      </w:pPr>
      <w:r w:rsidRPr="004636FD">
        <w:rPr>
          <w:rFonts w:eastAsiaTheme="minorEastAsia"/>
          <w:sz w:val="28"/>
        </w:rPr>
        <w:t xml:space="preserve">    </w:t>
      </w:r>
      <w:r w:rsidR="000372CF" w:rsidRPr="004636FD">
        <w:rPr>
          <w:rFonts w:eastAsiaTheme="minorEastAsia"/>
          <w:sz w:val="28"/>
        </w:rPr>
        <w:t>8.</w:t>
      </w:r>
      <w:r w:rsidR="000372CF" w:rsidRPr="004636FD">
        <w:rPr>
          <w:rFonts w:eastAsiaTheme="minorEastAsia"/>
          <w:sz w:val="28"/>
        </w:rPr>
        <w:t>审批意见</w:t>
      </w:r>
      <w:r w:rsidR="000372CF" w:rsidRPr="004636FD">
        <w:rPr>
          <w:rFonts w:eastAsiaTheme="minorEastAsia"/>
          <w:sz w:val="28"/>
        </w:rPr>
        <w:t>——</w:t>
      </w:r>
      <w:r w:rsidR="009873ED" w:rsidRPr="004636FD">
        <w:rPr>
          <w:rFonts w:eastAsiaTheme="minorEastAsia"/>
          <w:sz w:val="28"/>
        </w:rPr>
        <w:t>由负责审批该项目的环境保护行政主管部门批</w:t>
      </w:r>
      <w:r w:rsidR="000372CF" w:rsidRPr="004636FD">
        <w:rPr>
          <w:rFonts w:eastAsiaTheme="minorEastAsia"/>
          <w:sz w:val="28"/>
        </w:rPr>
        <w:t>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0D785B" w:rsidRPr="004636FD" w:rsidTr="001A7A35">
        <w:tc>
          <w:tcPr>
            <w:tcW w:w="4643" w:type="dxa"/>
            <w:shd w:val="clear" w:color="auto" w:fill="auto"/>
          </w:tcPr>
          <w:p w:rsidR="000D785B" w:rsidRPr="004636FD" w:rsidRDefault="005021EF" w:rsidP="001A7A35">
            <w:pPr>
              <w:jc w:val="center"/>
              <w:outlineLvl w:val="0"/>
              <w:rPr>
                <w:szCs w:val="21"/>
              </w:rPr>
            </w:pPr>
            <w:bookmarkStart w:id="2" w:name="_Toc486577025"/>
            <w:r w:rsidRPr="004636FD">
              <w:rPr>
                <w:noProof/>
                <w:szCs w:val="21"/>
              </w:rPr>
              <w:lastRenderedPageBreak/>
              <w:drawing>
                <wp:inline distT="0" distB="0" distL="0" distR="0" wp14:anchorId="6331AA9C" wp14:editId="036B0BA7">
                  <wp:extent cx="2640000" cy="1980000"/>
                  <wp:effectExtent l="0" t="0" r="8255" b="1270"/>
                  <wp:docPr id="6374" name="图片 6374" descr="F:\2017@在做\报告表\岳阳县麻黄线\照片\IMG_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2017@在做\报告表\岳阳县麻黄线\照片\IMG_16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noFill/>
                          <a:ln>
                            <a:noFill/>
                          </a:ln>
                        </pic:spPr>
                      </pic:pic>
                    </a:graphicData>
                  </a:graphic>
                </wp:inline>
              </w:drawing>
            </w:r>
            <w:r w:rsidR="000D785B" w:rsidRPr="004636FD">
              <w:rPr>
                <w:szCs w:val="21"/>
              </w:rPr>
              <w:t>线路起点</w:t>
            </w:r>
            <w:bookmarkEnd w:id="2"/>
          </w:p>
        </w:tc>
        <w:tc>
          <w:tcPr>
            <w:tcW w:w="4643" w:type="dxa"/>
            <w:shd w:val="clear" w:color="auto" w:fill="auto"/>
          </w:tcPr>
          <w:p w:rsidR="000D785B" w:rsidRPr="004636FD" w:rsidRDefault="00A45F65" w:rsidP="000D785B">
            <w:pPr>
              <w:jc w:val="center"/>
              <w:outlineLvl w:val="0"/>
              <w:rPr>
                <w:szCs w:val="21"/>
              </w:rPr>
            </w:pPr>
            <w:bookmarkStart w:id="3" w:name="_Toc486577026"/>
            <w:r w:rsidRPr="004636FD">
              <w:rPr>
                <w:noProof/>
                <w:szCs w:val="21"/>
              </w:rPr>
              <w:drawing>
                <wp:inline distT="0" distB="0" distL="0" distR="0" wp14:anchorId="5ABACB1E" wp14:editId="4B0F1B2F">
                  <wp:extent cx="2640000" cy="1980000"/>
                  <wp:effectExtent l="0" t="0" r="8255" b="1270"/>
                  <wp:docPr id="6375" name="图片 6375" descr="F:\2017@在做\报告表\岳阳县麻黄线\照片\IMG_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2017@在做\报告表\岳阳县麻黄线\照片\IMG_16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noFill/>
                          <a:ln>
                            <a:noFill/>
                          </a:ln>
                        </pic:spPr>
                      </pic:pic>
                    </a:graphicData>
                  </a:graphic>
                </wp:inline>
              </w:drawing>
            </w:r>
            <w:r w:rsidR="000D785B" w:rsidRPr="004636FD">
              <w:rPr>
                <w:szCs w:val="21"/>
              </w:rPr>
              <w:t>沿线</w:t>
            </w:r>
            <w:bookmarkEnd w:id="3"/>
            <w:r w:rsidR="000D785B" w:rsidRPr="004636FD">
              <w:rPr>
                <w:szCs w:val="21"/>
              </w:rPr>
              <w:t>旱地</w:t>
            </w:r>
          </w:p>
        </w:tc>
      </w:tr>
      <w:tr w:rsidR="000D785B" w:rsidRPr="004636FD" w:rsidTr="001A7A35">
        <w:tc>
          <w:tcPr>
            <w:tcW w:w="4643" w:type="dxa"/>
            <w:shd w:val="clear" w:color="auto" w:fill="auto"/>
          </w:tcPr>
          <w:p w:rsidR="000D785B" w:rsidRPr="004636FD" w:rsidRDefault="00A45F65" w:rsidP="000D785B">
            <w:pPr>
              <w:jc w:val="center"/>
              <w:outlineLvl w:val="0"/>
              <w:rPr>
                <w:szCs w:val="21"/>
              </w:rPr>
            </w:pPr>
            <w:bookmarkStart w:id="4" w:name="_Toc486577027"/>
            <w:r w:rsidRPr="004636FD">
              <w:rPr>
                <w:noProof/>
                <w:szCs w:val="21"/>
              </w:rPr>
              <w:drawing>
                <wp:inline distT="0" distB="0" distL="0" distR="0" wp14:anchorId="1199C0AD" wp14:editId="528170CF">
                  <wp:extent cx="2640000" cy="1980000"/>
                  <wp:effectExtent l="0" t="0" r="8255" b="1270"/>
                  <wp:docPr id="6376" name="图片 6376" descr="F:\2017@在做\报告表\岳阳县麻黄线\照片\IMG_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2017@在做\报告表\岳阳县麻黄线\照片\IMG_16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noFill/>
                          <a:ln>
                            <a:noFill/>
                          </a:ln>
                        </pic:spPr>
                      </pic:pic>
                    </a:graphicData>
                  </a:graphic>
                </wp:inline>
              </w:drawing>
            </w:r>
            <w:r w:rsidR="000D785B" w:rsidRPr="004636FD">
              <w:rPr>
                <w:szCs w:val="21"/>
              </w:rPr>
              <w:t>沿线</w:t>
            </w:r>
            <w:bookmarkEnd w:id="4"/>
            <w:r w:rsidR="000D785B" w:rsidRPr="004636FD">
              <w:rPr>
                <w:szCs w:val="21"/>
              </w:rPr>
              <w:t>水田</w:t>
            </w:r>
          </w:p>
        </w:tc>
        <w:tc>
          <w:tcPr>
            <w:tcW w:w="4643" w:type="dxa"/>
            <w:shd w:val="clear" w:color="auto" w:fill="auto"/>
          </w:tcPr>
          <w:p w:rsidR="000D785B" w:rsidRPr="004636FD" w:rsidRDefault="00A45F65" w:rsidP="000D785B">
            <w:pPr>
              <w:jc w:val="center"/>
              <w:outlineLvl w:val="0"/>
              <w:rPr>
                <w:szCs w:val="21"/>
              </w:rPr>
            </w:pPr>
            <w:r w:rsidRPr="004636FD">
              <w:rPr>
                <w:noProof/>
                <w:szCs w:val="21"/>
              </w:rPr>
              <w:drawing>
                <wp:inline distT="0" distB="0" distL="0" distR="0" wp14:anchorId="37CE6CA4" wp14:editId="052A9544">
                  <wp:extent cx="2640000" cy="1980000"/>
                  <wp:effectExtent l="0" t="0" r="8255" b="1270"/>
                  <wp:docPr id="6377" name="图片 6377" descr="F:\2017@在做\报告表\岳阳县麻黄线\照片\IMG_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2017@在做\报告表\岳阳县麻黄线\照片\IMG_16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noFill/>
                          <a:ln>
                            <a:noFill/>
                          </a:ln>
                        </pic:spPr>
                      </pic:pic>
                    </a:graphicData>
                  </a:graphic>
                </wp:inline>
              </w:drawing>
            </w:r>
            <w:r w:rsidRPr="004636FD">
              <w:rPr>
                <w:rFonts w:hint="eastAsia"/>
                <w:szCs w:val="21"/>
              </w:rPr>
              <w:t>沿线水塘</w:t>
            </w:r>
          </w:p>
        </w:tc>
      </w:tr>
      <w:tr w:rsidR="000D785B" w:rsidRPr="004636FD" w:rsidTr="001A7A35">
        <w:tc>
          <w:tcPr>
            <w:tcW w:w="4643" w:type="dxa"/>
            <w:shd w:val="clear" w:color="auto" w:fill="auto"/>
          </w:tcPr>
          <w:p w:rsidR="000D785B" w:rsidRPr="004636FD" w:rsidRDefault="00A45F65" w:rsidP="00A45F65">
            <w:pPr>
              <w:jc w:val="center"/>
              <w:outlineLvl w:val="0"/>
              <w:rPr>
                <w:szCs w:val="21"/>
              </w:rPr>
            </w:pPr>
            <w:r w:rsidRPr="004636FD">
              <w:rPr>
                <w:noProof/>
                <w:szCs w:val="21"/>
              </w:rPr>
              <w:drawing>
                <wp:inline distT="0" distB="0" distL="0" distR="0" wp14:anchorId="388B1EC5" wp14:editId="4C28464E">
                  <wp:extent cx="2640000" cy="1980000"/>
                  <wp:effectExtent l="0" t="0" r="8255" b="1270"/>
                  <wp:docPr id="6378" name="图片 6378" descr="F:\2017@在做\报告表\岳阳县麻黄线\照片\IMG_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2017@在做\报告表\岳阳县麻黄线\照片\IMG_17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noFill/>
                          <a:ln>
                            <a:noFill/>
                          </a:ln>
                        </pic:spPr>
                      </pic:pic>
                    </a:graphicData>
                  </a:graphic>
                </wp:inline>
              </w:drawing>
            </w:r>
            <w:r w:rsidR="000D785B" w:rsidRPr="004636FD">
              <w:rPr>
                <w:szCs w:val="21"/>
              </w:rPr>
              <w:t>沿线</w:t>
            </w:r>
            <w:r w:rsidRPr="004636FD">
              <w:rPr>
                <w:rFonts w:hint="eastAsia"/>
                <w:szCs w:val="21"/>
              </w:rPr>
              <w:t>林地</w:t>
            </w:r>
          </w:p>
        </w:tc>
        <w:tc>
          <w:tcPr>
            <w:tcW w:w="4643" w:type="dxa"/>
            <w:shd w:val="clear" w:color="auto" w:fill="auto"/>
          </w:tcPr>
          <w:p w:rsidR="000D785B" w:rsidRPr="004636FD" w:rsidRDefault="00A45F65" w:rsidP="00A45F65">
            <w:pPr>
              <w:jc w:val="center"/>
              <w:outlineLvl w:val="0"/>
              <w:rPr>
                <w:szCs w:val="21"/>
              </w:rPr>
            </w:pPr>
            <w:bookmarkStart w:id="5" w:name="_Toc486577030"/>
            <w:r w:rsidRPr="004636FD">
              <w:rPr>
                <w:noProof/>
                <w:szCs w:val="21"/>
              </w:rPr>
              <w:drawing>
                <wp:inline distT="0" distB="0" distL="0" distR="0" wp14:anchorId="6B17B929" wp14:editId="08275142">
                  <wp:extent cx="2640000" cy="1980000"/>
                  <wp:effectExtent l="0" t="0" r="8255" b="1270"/>
                  <wp:docPr id="6379" name="图片 6379" descr="F:\2017@在做\报告表\岳阳县麻黄线\照片\IMG_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2017@在做\报告表\岳阳县麻黄线\照片\IMG_17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noFill/>
                          <a:ln>
                            <a:noFill/>
                          </a:ln>
                        </pic:spPr>
                      </pic:pic>
                    </a:graphicData>
                  </a:graphic>
                </wp:inline>
              </w:drawing>
            </w:r>
            <w:r w:rsidR="000D785B" w:rsidRPr="004636FD">
              <w:rPr>
                <w:szCs w:val="21"/>
              </w:rPr>
              <w:t>线路</w:t>
            </w:r>
            <w:bookmarkEnd w:id="5"/>
            <w:r w:rsidRPr="004636FD">
              <w:rPr>
                <w:rFonts w:hint="eastAsia"/>
                <w:szCs w:val="21"/>
              </w:rPr>
              <w:t>民宅</w:t>
            </w:r>
          </w:p>
        </w:tc>
      </w:tr>
      <w:tr w:rsidR="000D785B" w:rsidRPr="004636FD" w:rsidTr="001A7A35">
        <w:tc>
          <w:tcPr>
            <w:tcW w:w="4643" w:type="dxa"/>
            <w:shd w:val="clear" w:color="auto" w:fill="auto"/>
          </w:tcPr>
          <w:p w:rsidR="000D785B" w:rsidRPr="004636FD" w:rsidRDefault="00A45F65" w:rsidP="00A45F65">
            <w:pPr>
              <w:jc w:val="center"/>
              <w:outlineLvl w:val="0"/>
              <w:rPr>
                <w:szCs w:val="21"/>
              </w:rPr>
            </w:pPr>
            <w:bookmarkStart w:id="6" w:name="_Toc486577031"/>
            <w:r w:rsidRPr="004636FD">
              <w:rPr>
                <w:noProof/>
                <w:szCs w:val="21"/>
              </w:rPr>
              <w:lastRenderedPageBreak/>
              <w:drawing>
                <wp:inline distT="0" distB="0" distL="0" distR="0" wp14:anchorId="0D70BA90" wp14:editId="38B1D55E">
                  <wp:extent cx="2640000" cy="1980000"/>
                  <wp:effectExtent l="0" t="0" r="8255" b="1270"/>
                  <wp:docPr id="6380" name="图片 6380" descr="F:\2017@在做\报告表\岳阳县麻黄线\照片\IMG_1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2017@在做\报告表\岳阳县麻黄线\照片\IMG_178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noFill/>
                          <a:ln>
                            <a:noFill/>
                          </a:ln>
                        </pic:spPr>
                      </pic:pic>
                    </a:graphicData>
                  </a:graphic>
                </wp:inline>
              </w:drawing>
            </w:r>
            <w:bookmarkEnd w:id="6"/>
            <w:r w:rsidRPr="004636FD">
              <w:rPr>
                <w:rFonts w:hint="eastAsia"/>
                <w:szCs w:val="21"/>
              </w:rPr>
              <w:t>新墙河现状</w:t>
            </w:r>
          </w:p>
        </w:tc>
        <w:tc>
          <w:tcPr>
            <w:tcW w:w="4643" w:type="dxa"/>
            <w:shd w:val="clear" w:color="auto" w:fill="auto"/>
          </w:tcPr>
          <w:p w:rsidR="000D785B" w:rsidRPr="004636FD" w:rsidRDefault="00A45F65" w:rsidP="00A45F65">
            <w:pPr>
              <w:jc w:val="center"/>
              <w:outlineLvl w:val="0"/>
              <w:rPr>
                <w:szCs w:val="21"/>
              </w:rPr>
            </w:pPr>
            <w:bookmarkStart w:id="7" w:name="_Toc486577032"/>
            <w:r w:rsidRPr="004636FD">
              <w:rPr>
                <w:noProof/>
                <w:szCs w:val="21"/>
              </w:rPr>
              <w:drawing>
                <wp:inline distT="0" distB="0" distL="0" distR="0" wp14:anchorId="7F55BFD6" wp14:editId="17AD8189">
                  <wp:extent cx="2640000" cy="1980000"/>
                  <wp:effectExtent l="0" t="0" r="8255" b="1270"/>
                  <wp:docPr id="6381" name="图片 6381" descr="F:\2017@在做\报告表\岳阳县麻黄线\照片\IMG_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2017@在做\报告表\岳阳县麻黄线\照片\IMG_18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noFill/>
                          <a:ln>
                            <a:noFill/>
                          </a:ln>
                        </pic:spPr>
                      </pic:pic>
                    </a:graphicData>
                  </a:graphic>
                </wp:inline>
              </w:drawing>
            </w:r>
            <w:bookmarkEnd w:id="7"/>
            <w:r w:rsidRPr="004636FD">
              <w:rPr>
                <w:rFonts w:hint="eastAsia"/>
                <w:szCs w:val="21"/>
              </w:rPr>
              <w:t>项目终点</w:t>
            </w:r>
          </w:p>
        </w:tc>
      </w:tr>
      <w:tr w:rsidR="000D785B" w:rsidRPr="004636FD" w:rsidTr="001A7A35">
        <w:tc>
          <w:tcPr>
            <w:tcW w:w="4643" w:type="dxa"/>
            <w:shd w:val="clear" w:color="auto" w:fill="auto"/>
          </w:tcPr>
          <w:p w:rsidR="000D785B" w:rsidRPr="004636FD" w:rsidRDefault="00A45F65" w:rsidP="00A45F65">
            <w:pPr>
              <w:jc w:val="center"/>
              <w:outlineLvl w:val="0"/>
              <w:rPr>
                <w:szCs w:val="21"/>
              </w:rPr>
            </w:pPr>
            <w:bookmarkStart w:id="8" w:name="_Toc486577033"/>
            <w:r w:rsidRPr="004636FD">
              <w:rPr>
                <w:noProof/>
                <w:szCs w:val="21"/>
              </w:rPr>
              <w:drawing>
                <wp:inline distT="0" distB="0" distL="0" distR="0" wp14:anchorId="230BB0B2" wp14:editId="128670BD">
                  <wp:extent cx="2640000" cy="1980000"/>
                  <wp:effectExtent l="0" t="0" r="8255" b="1270"/>
                  <wp:docPr id="6383" name="图片 6383" descr="F:\2017@在做\报告表\岳阳县麻黄线\照片\IMG_1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2017@在做\报告表\岳阳县麻黄线\照片\IMG_176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noFill/>
                          <a:ln>
                            <a:noFill/>
                          </a:ln>
                        </pic:spPr>
                      </pic:pic>
                    </a:graphicData>
                  </a:graphic>
                </wp:inline>
              </w:drawing>
            </w:r>
            <w:r w:rsidR="000D785B" w:rsidRPr="004636FD">
              <w:rPr>
                <w:szCs w:val="21"/>
              </w:rPr>
              <w:t>取土场</w:t>
            </w:r>
            <w:bookmarkEnd w:id="8"/>
          </w:p>
        </w:tc>
        <w:tc>
          <w:tcPr>
            <w:tcW w:w="4643" w:type="dxa"/>
            <w:shd w:val="clear" w:color="auto" w:fill="auto"/>
          </w:tcPr>
          <w:p w:rsidR="000D785B" w:rsidRPr="004636FD" w:rsidRDefault="00A45F65" w:rsidP="00A45F65">
            <w:pPr>
              <w:jc w:val="center"/>
              <w:outlineLvl w:val="0"/>
              <w:rPr>
                <w:szCs w:val="21"/>
              </w:rPr>
            </w:pPr>
            <w:bookmarkStart w:id="9" w:name="_Toc486577034"/>
            <w:r w:rsidRPr="004636FD">
              <w:rPr>
                <w:noProof/>
                <w:szCs w:val="21"/>
              </w:rPr>
              <w:drawing>
                <wp:inline distT="0" distB="0" distL="0" distR="0" wp14:anchorId="79C13481" wp14:editId="04082DAE">
                  <wp:extent cx="2640000" cy="1980000"/>
                  <wp:effectExtent l="0" t="0" r="8255" b="1270"/>
                  <wp:docPr id="6385" name="图片 6385" descr="F:\2017@在做\报告表\岳阳县麻黄线\照片\IMG_1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2017@在做\报告表\岳阳县麻黄线\照片\IMG_166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noFill/>
                          <a:ln>
                            <a:noFill/>
                          </a:ln>
                        </pic:spPr>
                      </pic:pic>
                    </a:graphicData>
                  </a:graphic>
                </wp:inline>
              </w:drawing>
            </w:r>
            <w:r w:rsidR="000D785B" w:rsidRPr="004636FD">
              <w:rPr>
                <w:szCs w:val="21"/>
              </w:rPr>
              <w:t>取土场</w:t>
            </w:r>
            <w:bookmarkEnd w:id="9"/>
          </w:p>
        </w:tc>
      </w:tr>
      <w:tr w:rsidR="000D785B" w:rsidRPr="004636FD" w:rsidTr="001A7A35">
        <w:tc>
          <w:tcPr>
            <w:tcW w:w="4643" w:type="dxa"/>
            <w:shd w:val="clear" w:color="auto" w:fill="auto"/>
          </w:tcPr>
          <w:p w:rsidR="000D785B" w:rsidRPr="004636FD" w:rsidRDefault="001E3D56" w:rsidP="001E3D56">
            <w:pPr>
              <w:jc w:val="center"/>
              <w:outlineLvl w:val="0"/>
              <w:rPr>
                <w:szCs w:val="21"/>
              </w:rPr>
            </w:pPr>
            <w:bookmarkStart w:id="10" w:name="_Toc486577035"/>
            <w:r w:rsidRPr="004636FD">
              <w:rPr>
                <w:noProof/>
                <w:szCs w:val="21"/>
              </w:rPr>
              <w:drawing>
                <wp:inline distT="0" distB="0" distL="0" distR="0" wp14:anchorId="106D2CB2" wp14:editId="47586ED6">
                  <wp:extent cx="2640000" cy="1980000"/>
                  <wp:effectExtent l="0" t="0" r="8255" b="1270"/>
                  <wp:docPr id="6386" name="图片 6386" descr="F:\2017@在做\报告表\岳阳县麻黄线\照片\IMG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2017@在做\报告表\岳阳县麻黄线\照片\IMG_16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noFill/>
                          <a:ln>
                            <a:noFill/>
                          </a:ln>
                        </pic:spPr>
                      </pic:pic>
                    </a:graphicData>
                  </a:graphic>
                </wp:inline>
              </w:drawing>
            </w:r>
            <w:r w:rsidR="000D785B" w:rsidRPr="004636FD">
              <w:rPr>
                <w:szCs w:val="21"/>
              </w:rPr>
              <w:t>弃渣场</w:t>
            </w:r>
            <w:bookmarkEnd w:id="10"/>
          </w:p>
        </w:tc>
        <w:tc>
          <w:tcPr>
            <w:tcW w:w="4643" w:type="dxa"/>
            <w:shd w:val="clear" w:color="auto" w:fill="auto"/>
          </w:tcPr>
          <w:p w:rsidR="000D785B" w:rsidRPr="004636FD" w:rsidRDefault="001E3D56" w:rsidP="001E3D56">
            <w:pPr>
              <w:jc w:val="center"/>
              <w:outlineLvl w:val="0"/>
              <w:rPr>
                <w:szCs w:val="21"/>
              </w:rPr>
            </w:pPr>
            <w:bookmarkStart w:id="11" w:name="_Toc486577036"/>
            <w:r w:rsidRPr="004636FD">
              <w:rPr>
                <w:noProof/>
                <w:szCs w:val="21"/>
              </w:rPr>
              <w:drawing>
                <wp:inline distT="0" distB="0" distL="0" distR="0" wp14:anchorId="5B70C2D4" wp14:editId="0FEF1F9B">
                  <wp:extent cx="2640000" cy="1980000"/>
                  <wp:effectExtent l="0" t="0" r="8255" b="1270"/>
                  <wp:docPr id="6387" name="图片 6387" descr="F:\2017@在做\报告表\岳阳县麻黄线\照片\IMG_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2017@在做\报告表\岳阳县麻黄线\照片\IMG_17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noFill/>
                          <a:ln>
                            <a:noFill/>
                          </a:ln>
                        </pic:spPr>
                      </pic:pic>
                    </a:graphicData>
                  </a:graphic>
                </wp:inline>
              </w:drawing>
            </w:r>
            <w:r w:rsidR="000D785B" w:rsidRPr="004636FD">
              <w:rPr>
                <w:szCs w:val="21"/>
              </w:rPr>
              <w:t>弃渣场</w:t>
            </w:r>
            <w:bookmarkEnd w:id="11"/>
          </w:p>
        </w:tc>
      </w:tr>
    </w:tbl>
    <w:p w:rsidR="000372CF" w:rsidRPr="004636FD" w:rsidRDefault="000372CF" w:rsidP="009873ED">
      <w:pPr>
        <w:jc w:val="left"/>
        <w:rPr>
          <w:rFonts w:eastAsiaTheme="minorEastAsia"/>
          <w:sz w:val="28"/>
        </w:rPr>
      </w:pPr>
    </w:p>
    <w:p w:rsidR="009873ED" w:rsidRPr="004636FD" w:rsidRDefault="009873ED" w:rsidP="009873ED">
      <w:pPr>
        <w:jc w:val="left"/>
        <w:rPr>
          <w:rFonts w:eastAsiaTheme="minorEastAsia"/>
          <w:sz w:val="28"/>
        </w:rPr>
        <w:sectPr w:rsidR="009873ED" w:rsidRPr="004636FD">
          <w:pgSz w:w="11906" w:h="16838"/>
          <w:pgMar w:top="1440" w:right="1800" w:bottom="1440" w:left="1800" w:header="851" w:footer="992" w:gutter="0"/>
          <w:cols w:space="425"/>
          <w:docGrid w:type="lines" w:linePitch="312"/>
        </w:sectPr>
      </w:pPr>
    </w:p>
    <w:sdt>
      <w:sdtPr>
        <w:rPr>
          <w:rFonts w:ascii="Times New Roman" w:eastAsia="宋体" w:hAnsi="Times New Roman" w:cs="Times New Roman"/>
          <w:b w:val="0"/>
          <w:bCs w:val="0"/>
          <w:color w:val="auto"/>
          <w:kern w:val="2"/>
          <w:sz w:val="21"/>
          <w:szCs w:val="20"/>
          <w:lang w:val="zh-CN"/>
        </w:rPr>
        <w:id w:val="-1373682041"/>
        <w:docPartObj>
          <w:docPartGallery w:val="Table of Contents"/>
          <w:docPartUnique/>
        </w:docPartObj>
      </w:sdtPr>
      <w:sdtEndPr/>
      <w:sdtContent>
        <w:p w:rsidR="009873ED" w:rsidRPr="004636FD" w:rsidRDefault="009873ED" w:rsidP="009873ED">
          <w:pPr>
            <w:pStyle w:val="TOC"/>
            <w:jc w:val="center"/>
            <w:rPr>
              <w:rFonts w:ascii="Times New Roman" w:hAnsi="Times New Roman" w:cs="Times New Roman"/>
              <w:noProof/>
              <w:color w:val="auto"/>
              <w:sz w:val="48"/>
            </w:rPr>
          </w:pPr>
          <w:r w:rsidRPr="004636FD">
            <w:rPr>
              <w:rFonts w:ascii="Times New Roman" w:hAnsi="Times New Roman" w:cs="Times New Roman"/>
              <w:color w:val="auto"/>
              <w:sz w:val="36"/>
              <w:lang w:val="zh-CN"/>
            </w:rPr>
            <w:t>目录</w:t>
          </w:r>
          <w:r w:rsidR="00F548D5" w:rsidRPr="004636FD">
            <w:rPr>
              <w:rFonts w:ascii="Times New Roman" w:hAnsi="Times New Roman" w:cs="Times New Roman"/>
              <w:color w:val="auto"/>
              <w:sz w:val="36"/>
            </w:rPr>
            <w:fldChar w:fldCharType="begin"/>
          </w:r>
          <w:r w:rsidRPr="004636FD">
            <w:rPr>
              <w:rFonts w:ascii="Times New Roman" w:hAnsi="Times New Roman" w:cs="Times New Roman"/>
              <w:color w:val="auto"/>
              <w:sz w:val="36"/>
            </w:rPr>
            <w:instrText xml:space="preserve"> TOC \o "1-3" \h \z \u </w:instrText>
          </w:r>
          <w:r w:rsidR="00F548D5" w:rsidRPr="004636FD">
            <w:rPr>
              <w:rFonts w:ascii="Times New Roman" w:hAnsi="Times New Roman" w:cs="Times New Roman"/>
              <w:color w:val="auto"/>
              <w:sz w:val="36"/>
            </w:rPr>
            <w:fldChar w:fldCharType="separate"/>
          </w:r>
        </w:p>
        <w:p w:rsidR="009873ED" w:rsidRPr="004636FD" w:rsidRDefault="00927A9E" w:rsidP="00A960CA">
          <w:pPr>
            <w:pStyle w:val="1f1"/>
            <w:tabs>
              <w:tab w:val="right" w:leader="dot" w:pos="8296"/>
            </w:tabs>
            <w:spacing w:line="360" w:lineRule="auto"/>
            <w:jc w:val="center"/>
            <w:rPr>
              <w:noProof/>
              <w:sz w:val="24"/>
            </w:rPr>
          </w:pPr>
          <w:hyperlink w:anchor="_Toc491846160" w:history="1">
            <w:r w:rsidR="009873ED" w:rsidRPr="004636FD">
              <w:rPr>
                <w:rStyle w:val="af3"/>
                <w:noProof/>
                <w:color w:val="auto"/>
                <w:sz w:val="24"/>
              </w:rPr>
              <w:t>建设项目基本情况</w:t>
            </w:r>
            <w:r w:rsidR="009873ED" w:rsidRPr="004636FD">
              <w:rPr>
                <w:noProof/>
                <w:webHidden/>
                <w:sz w:val="24"/>
              </w:rPr>
              <w:tab/>
            </w:r>
            <w:r w:rsidR="00F548D5" w:rsidRPr="004636FD">
              <w:rPr>
                <w:noProof/>
                <w:webHidden/>
                <w:sz w:val="24"/>
              </w:rPr>
              <w:fldChar w:fldCharType="begin"/>
            </w:r>
            <w:r w:rsidR="009873ED" w:rsidRPr="004636FD">
              <w:rPr>
                <w:noProof/>
                <w:webHidden/>
                <w:sz w:val="24"/>
              </w:rPr>
              <w:instrText xml:space="preserve"> PAGEREF _Toc491846160 \h </w:instrText>
            </w:r>
            <w:r w:rsidR="00F548D5" w:rsidRPr="004636FD">
              <w:rPr>
                <w:noProof/>
                <w:webHidden/>
                <w:sz w:val="24"/>
              </w:rPr>
            </w:r>
            <w:r w:rsidR="00F548D5" w:rsidRPr="004636FD">
              <w:rPr>
                <w:noProof/>
                <w:webHidden/>
                <w:sz w:val="24"/>
              </w:rPr>
              <w:fldChar w:fldCharType="separate"/>
            </w:r>
            <w:r w:rsidR="000E7098" w:rsidRPr="004636FD">
              <w:rPr>
                <w:noProof/>
                <w:webHidden/>
                <w:sz w:val="24"/>
              </w:rPr>
              <w:t>1</w:t>
            </w:r>
            <w:r w:rsidR="00F548D5" w:rsidRPr="004636FD">
              <w:rPr>
                <w:noProof/>
                <w:webHidden/>
                <w:sz w:val="24"/>
              </w:rPr>
              <w:fldChar w:fldCharType="end"/>
            </w:r>
          </w:hyperlink>
        </w:p>
        <w:p w:rsidR="009873ED" w:rsidRPr="004636FD" w:rsidRDefault="00927A9E" w:rsidP="00A960CA">
          <w:pPr>
            <w:pStyle w:val="1f1"/>
            <w:tabs>
              <w:tab w:val="right" w:leader="dot" w:pos="8296"/>
            </w:tabs>
            <w:spacing w:line="360" w:lineRule="auto"/>
            <w:jc w:val="center"/>
            <w:rPr>
              <w:noProof/>
              <w:sz w:val="24"/>
            </w:rPr>
          </w:pPr>
          <w:hyperlink w:anchor="_Toc491846162" w:history="1">
            <w:r w:rsidR="009873ED" w:rsidRPr="004636FD">
              <w:rPr>
                <w:rStyle w:val="af3"/>
                <w:noProof/>
                <w:color w:val="auto"/>
                <w:sz w:val="24"/>
              </w:rPr>
              <w:t>建设项目所在地自然环境社会环境简况</w:t>
            </w:r>
            <w:r w:rsidR="009873ED" w:rsidRPr="004636FD">
              <w:rPr>
                <w:noProof/>
                <w:webHidden/>
                <w:sz w:val="24"/>
              </w:rPr>
              <w:tab/>
            </w:r>
            <w:r w:rsidR="00F548D5" w:rsidRPr="004636FD">
              <w:rPr>
                <w:noProof/>
                <w:webHidden/>
                <w:sz w:val="24"/>
              </w:rPr>
              <w:fldChar w:fldCharType="begin"/>
            </w:r>
            <w:r w:rsidR="009873ED" w:rsidRPr="004636FD">
              <w:rPr>
                <w:noProof/>
                <w:webHidden/>
                <w:sz w:val="24"/>
              </w:rPr>
              <w:instrText xml:space="preserve"> PAGEREF _Toc491846162 \h </w:instrText>
            </w:r>
            <w:r w:rsidR="00F548D5" w:rsidRPr="004636FD">
              <w:rPr>
                <w:noProof/>
                <w:webHidden/>
                <w:sz w:val="24"/>
              </w:rPr>
            </w:r>
            <w:r w:rsidR="00F548D5" w:rsidRPr="004636FD">
              <w:rPr>
                <w:noProof/>
                <w:webHidden/>
                <w:sz w:val="24"/>
              </w:rPr>
              <w:fldChar w:fldCharType="separate"/>
            </w:r>
            <w:r w:rsidR="000E7098" w:rsidRPr="004636FD">
              <w:rPr>
                <w:noProof/>
                <w:webHidden/>
                <w:sz w:val="24"/>
              </w:rPr>
              <w:t>21</w:t>
            </w:r>
            <w:r w:rsidR="00F548D5" w:rsidRPr="004636FD">
              <w:rPr>
                <w:noProof/>
                <w:webHidden/>
                <w:sz w:val="24"/>
              </w:rPr>
              <w:fldChar w:fldCharType="end"/>
            </w:r>
          </w:hyperlink>
        </w:p>
        <w:p w:rsidR="009873ED" w:rsidRPr="004636FD" w:rsidRDefault="00927A9E" w:rsidP="00A960CA">
          <w:pPr>
            <w:pStyle w:val="1f1"/>
            <w:tabs>
              <w:tab w:val="right" w:leader="dot" w:pos="8296"/>
            </w:tabs>
            <w:spacing w:line="360" w:lineRule="auto"/>
            <w:jc w:val="center"/>
            <w:rPr>
              <w:noProof/>
              <w:sz w:val="24"/>
            </w:rPr>
          </w:pPr>
          <w:hyperlink w:anchor="_Toc491846163" w:history="1">
            <w:r w:rsidR="009873ED" w:rsidRPr="004636FD">
              <w:rPr>
                <w:rStyle w:val="af3"/>
                <w:noProof/>
                <w:color w:val="auto"/>
                <w:sz w:val="24"/>
              </w:rPr>
              <w:t>环境质量状况</w:t>
            </w:r>
            <w:r w:rsidR="009873ED" w:rsidRPr="004636FD">
              <w:rPr>
                <w:noProof/>
                <w:webHidden/>
                <w:sz w:val="24"/>
              </w:rPr>
              <w:tab/>
            </w:r>
            <w:r w:rsidR="00F548D5" w:rsidRPr="004636FD">
              <w:rPr>
                <w:noProof/>
                <w:webHidden/>
                <w:sz w:val="24"/>
              </w:rPr>
              <w:fldChar w:fldCharType="begin"/>
            </w:r>
            <w:r w:rsidR="009873ED" w:rsidRPr="004636FD">
              <w:rPr>
                <w:noProof/>
                <w:webHidden/>
                <w:sz w:val="24"/>
              </w:rPr>
              <w:instrText xml:space="preserve"> PAGEREF _Toc491846163 \h </w:instrText>
            </w:r>
            <w:r w:rsidR="00F548D5" w:rsidRPr="004636FD">
              <w:rPr>
                <w:noProof/>
                <w:webHidden/>
                <w:sz w:val="24"/>
              </w:rPr>
            </w:r>
            <w:r w:rsidR="00F548D5" w:rsidRPr="004636FD">
              <w:rPr>
                <w:noProof/>
                <w:webHidden/>
                <w:sz w:val="24"/>
              </w:rPr>
              <w:fldChar w:fldCharType="separate"/>
            </w:r>
            <w:r w:rsidR="000E7098" w:rsidRPr="004636FD">
              <w:rPr>
                <w:noProof/>
                <w:webHidden/>
                <w:sz w:val="24"/>
              </w:rPr>
              <w:t>27</w:t>
            </w:r>
            <w:r w:rsidR="00F548D5" w:rsidRPr="004636FD">
              <w:rPr>
                <w:noProof/>
                <w:webHidden/>
                <w:sz w:val="24"/>
              </w:rPr>
              <w:fldChar w:fldCharType="end"/>
            </w:r>
          </w:hyperlink>
        </w:p>
        <w:p w:rsidR="009873ED" w:rsidRPr="004636FD" w:rsidRDefault="00927A9E" w:rsidP="00A960CA">
          <w:pPr>
            <w:pStyle w:val="1f1"/>
            <w:tabs>
              <w:tab w:val="right" w:leader="dot" w:pos="8296"/>
            </w:tabs>
            <w:spacing w:line="360" w:lineRule="auto"/>
            <w:jc w:val="center"/>
            <w:rPr>
              <w:noProof/>
              <w:sz w:val="24"/>
            </w:rPr>
          </w:pPr>
          <w:hyperlink w:anchor="_Toc491846165" w:history="1">
            <w:r w:rsidR="009873ED" w:rsidRPr="004636FD">
              <w:rPr>
                <w:rStyle w:val="af3"/>
                <w:noProof/>
                <w:color w:val="auto"/>
                <w:sz w:val="24"/>
              </w:rPr>
              <w:t>评价适用标准</w:t>
            </w:r>
            <w:r w:rsidR="009873ED" w:rsidRPr="004636FD">
              <w:rPr>
                <w:noProof/>
                <w:webHidden/>
                <w:sz w:val="24"/>
              </w:rPr>
              <w:tab/>
            </w:r>
            <w:r w:rsidR="00F548D5" w:rsidRPr="004636FD">
              <w:rPr>
                <w:noProof/>
                <w:webHidden/>
                <w:sz w:val="24"/>
              </w:rPr>
              <w:fldChar w:fldCharType="begin"/>
            </w:r>
            <w:r w:rsidR="009873ED" w:rsidRPr="004636FD">
              <w:rPr>
                <w:noProof/>
                <w:webHidden/>
                <w:sz w:val="24"/>
              </w:rPr>
              <w:instrText xml:space="preserve"> PAGEREF _Toc491846165 \h </w:instrText>
            </w:r>
            <w:r w:rsidR="00F548D5" w:rsidRPr="004636FD">
              <w:rPr>
                <w:noProof/>
                <w:webHidden/>
                <w:sz w:val="24"/>
              </w:rPr>
            </w:r>
            <w:r w:rsidR="00F548D5" w:rsidRPr="004636FD">
              <w:rPr>
                <w:noProof/>
                <w:webHidden/>
                <w:sz w:val="24"/>
              </w:rPr>
              <w:fldChar w:fldCharType="separate"/>
            </w:r>
            <w:r w:rsidR="000E7098" w:rsidRPr="004636FD">
              <w:rPr>
                <w:noProof/>
                <w:webHidden/>
                <w:sz w:val="24"/>
              </w:rPr>
              <w:t>43</w:t>
            </w:r>
            <w:r w:rsidR="00F548D5" w:rsidRPr="004636FD">
              <w:rPr>
                <w:noProof/>
                <w:webHidden/>
                <w:sz w:val="24"/>
              </w:rPr>
              <w:fldChar w:fldCharType="end"/>
            </w:r>
          </w:hyperlink>
        </w:p>
        <w:p w:rsidR="009873ED" w:rsidRPr="004636FD" w:rsidRDefault="00927A9E" w:rsidP="00A960CA">
          <w:pPr>
            <w:pStyle w:val="1f1"/>
            <w:tabs>
              <w:tab w:val="right" w:leader="dot" w:pos="8296"/>
            </w:tabs>
            <w:spacing w:line="360" w:lineRule="auto"/>
            <w:jc w:val="center"/>
            <w:rPr>
              <w:noProof/>
              <w:sz w:val="24"/>
            </w:rPr>
          </w:pPr>
          <w:hyperlink w:anchor="_Toc491846166" w:history="1">
            <w:r w:rsidR="009873ED" w:rsidRPr="004636FD">
              <w:rPr>
                <w:rStyle w:val="af3"/>
                <w:noProof/>
                <w:color w:val="auto"/>
                <w:sz w:val="24"/>
              </w:rPr>
              <w:t>建设项目工程分析</w:t>
            </w:r>
            <w:r w:rsidR="009873ED" w:rsidRPr="004636FD">
              <w:rPr>
                <w:noProof/>
                <w:webHidden/>
                <w:sz w:val="24"/>
              </w:rPr>
              <w:tab/>
            </w:r>
            <w:r w:rsidR="00F548D5" w:rsidRPr="004636FD">
              <w:rPr>
                <w:noProof/>
                <w:webHidden/>
                <w:sz w:val="24"/>
              </w:rPr>
              <w:fldChar w:fldCharType="begin"/>
            </w:r>
            <w:r w:rsidR="009873ED" w:rsidRPr="004636FD">
              <w:rPr>
                <w:noProof/>
                <w:webHidden/>
                <w:sz w:val="24"/>
              </w:rPr>
              <w:instrText xml:space="preserve"> PAGEREF _Toc491846166 \h </w:instrText>
            </w:r>
            <w:r w:rsidR="00F548D5" w:rsidRPr="004636FD">
              <w:rPr>
                <w:noProof/>
                <w:webHidden/>
                <w:sz w:val="24"/>
              </w:rPr>
            </w:r>
            <w:r w:rsidR="00F548D5" w:rsidRPr="004636FD">
              <w:rPr>
                <w:noProof/>
                <w:webHidden/>
                <w:sz w:val="24"/>
              </w:rPr>
              <w:fldChar w:fldCharType="separate"/>
            </w:r>
            <w:r w:rsidR="000E7098" w:rsidRPr="004636FD">
              <w:rPr>
                <w:noProof/>
                <w:webHidden/>
                <w:sz w:val="24"/>
              </w:rPr>
              <w:t>45</w:t>
            </w:r>
            <w:r w:rsidR="00F548D5" w:rsidRPr="004636FD">
              <w:rPr>
                <w:noProof/>
                <w:webHidden/>
                <w:sz w:val="24"/>
              </w:rPr>
              <w:fldChar w:fldCharType="end"/>
            </w:r>
          </w:hyperlink>
        </w:p>
        <w:p w:rsidR="009873ED" w:rsidRPr="004636FD" w:rsidRDefault="00927A9E" w:rsidP="00A960CA">
          <w:pPr>
            <w:pStyle w:val="1f1"/>
            <w:tabs>
              <w:tab w:val="right" w:leader="dot" w:pos="8296"/>
            </w:tabs>
            <w:spacing w:line="360" w:lineRule="auto"/>
            <w:jc w:val="center"/>
            <w:rPr>
              <w:noProof/>
              <w:sz w:val="24"/>
            </w:rPr>
          </w:pPr>
          <w:hyperlink w:anchor="_Toc491846167" w:history="1">
            <w:r w:rsidR="009873ED" w:rsidRPr="004636FD">
              <w:rPr>
                <w:rStyle w:val="af3"/>
                <w:noProof/>
                <w:color w:val="auto"/>
                <w:sz w:val="24"/>
              </w:rPr>
              <w:t>项目主要污染物产生及预计排放情况</w:t>
            </w:r>
            <w:r w:rsidR="009873ED" w:rsidRPr="004636FD">
              <w:rPr>
                <w:noProof/>
                <w:webHidden/>
                <w:sz w:val="24"/>
              </w:rPr>
              <w:tab/>
            </w:r>
            <w:r w:rsidR="00F548D5" w:rsidRPr="004636FD">
              <w:rPr>
                <w:noProof/>
                <w:webHidden/>
                <w:sz w:val="24"/>
              </w:rPr>
              <w:fldChar w:fldCharType="begin"/>
            </w:r>
            <w:r w:rsidR="009873ED" w:rsidRPr="004636FD">
              <w:rPr>
                <w:noProof/>
                <w:webHidden/>
                <w:sz w:val="24"/>
              </w:rPr>
              <w:instrText xml:space="preserve"> PAGEREF _Toc491846167 \h </w:instrText>
            </w:r>
            <w:r w:rsidR="00F548D5" w:rsidRPr="004636FD">
              <w:rPr>
                <w:noProof/>
                <w:webHidden/>
                <w:sz w:val="24"/>
              </w:rPr>
            </w:r>
            <w:r w:rsidR="00F548D5" w:rsidRPr="004636FD">
              <w:rPr>
                <w:noProof/>
                <w:webHidden/>
                <w:sz w:val="24"/>
              </w:rPr>
              <w:fldChar w:fldCharType="separate"/>
            </w:r>
            <w:r w:rsidR="000E7098" w:rsidRPr="004636FD">
              <w:rPr>
                <w:noProof/>
                <w:webHidden/>
                <w:sz w:val="24"/>
              </w:rPr>
              <w:t>54</w:t>
            </w:r>
            <w:r w:rsidR="00F548D5" w:rsidRPr="004636FD">
              <w:rPr>
                <w:noProof/>
                <w:webHidden/>
                <w:sz w:val="24"/>
              </w:rPr>
              <w:fldChar w:fldCharType="end"/>
            </w:r>
          </w:hyperlink>
        </w:p>
        <w:p w:rsidR="009873ED" w:rsidRPr="004636FD" w:rsidRDefault="00927A9E" w:rsidP="00A960CA">
          <w:pPr>
            <w:pStyle w:val="1f1"/>
            <w:tabs>
              <w:tab w:val="right" w:leader="dot" w:pos="8296"/>
            </w:tabs>
            <w:spacing w:line="360" w:lineRule="auto"/>
            <w:jc w:val="center"/>
            <w:rPr>
              <w:noProof/>
              <w:sz w:val="24"/>
            </w:rPr>
          </w:pPr>
          <w:hyperlink w:anchor="_Toc491846168" w:history="1">
            <w:r w:rsidR="009873ED" w:rsidRPr="004636FD">
              <w:rPr>
                <w:rStyle w:val="af3"/>
                <w:noProof/>
                <w:color w:val="auto"/>
                <w:sz w:val="24"/>
              </w:rPr>
              <w:t>环境影响分析</w:t>
            </w:r>
            <w:r w:rsidR="009873ED" w:rsidRPr="004636FD">
              <w:rPr>
                <w:noProof/>
                <w:webHidden/>
                <w:sz w:val="24"/>
              </w:rPr>
              <w:tab/>
            </w:r>
            <w:r w:rsidR="00F548D5" w:rsidRPr="004636FD">
              <w:rPr>
                <w:noProof/>
                <w:webHidden/>
                <w:sz w:val="24"/>
              </w:rPr>
              <w:fldChar w:fldCharType="begin"/>
            </w:r>
            <w:r w:rsidR="009873ED" w:rsidRPr="004636FD">
              <w:rPr>
                <w:noProof/>
                <w:webHidden/>
                <w:sz w:val="24"/>
              </w:rPr>
              <w:instrText xml:space="preserve"> PAGEREF _Toc491846168 \h </w:instrText>
            </w:r>
            <w:r w:rsidR="00F548D5" w:rsidRPr="004636FD">
              <w:rPr>
                <w:noProof/>
                <w:webHidden/>
                <w:sz w:val="24"/>
              </w:rPr>
            </w:r>
            <w:r w:rsidR="00F548D5" w:rsidRPr="004636FD">
              <w:rPr>
                <w:noProof/>
                <w:webHidden/>
                <w:sz w:val="24"/>
              </w:rPr>
              <w:fldChar w:fldCharType="separate"/>
            </w:r>
            <w:r w:rsidR="000E7098" w:rsidRPr="004636FD">
              <w:rPr>
                <w:noProof/>
                <w:webHidden/>
                <w:sz w:val="24"/>
              </w:rPr>
              <w:t>54</w:t>
            </w:r>
            <w:r w:rsidR="00F548D5" w:rsidRPr="004636FD">
              <w:rPr>
                <w:noProof/>
                <w:webHidden/>
                <w:sz w:val="24"/>
              </w:rPr>
              <w:fldChar w:fldCharType="end"/>
            </w:r>
          </w:hyperlink>
        </w:p>
        <w:p w:rsidR="009873ED" w:rsidRPr="004636FD" w:rsidRDefault="00927A9E" w:rsidP="00A960CA">
          <w:pPr>
            <w:pStyle w:val="1f1"/>
            <w:tabs>
              <w:tab w:val="right" w:leader="dot" w:pos="8296"/>
            </w:tabs>
            <w:spacing w:line="360" w:lineRule="auto"/>
            <w:jc w:val="center"/>
            <w:rPr>
              <w:noProof/>
              <w:sz w:val="24"/>
            </w:rPr>
          </w:pPr>
          <w:hyperlink w:anchor="_Toc491846170" w:history="1">
            <w:r w:rsidR="009873ED" w:rsidRPr="004636FD">
              <w:rPr>
                <w:rStyle w:val="af3"/>
                <w:noProof/>
                <w:color w:val="auto"/>
                <w:sz w:val="24"/>
              </w:rPr>
              <w:t>建设项目拟采取的防治措施及预期治理效果</w:t>
            </w:r>
            <w:r w:rsidR="009873ED" w:rsidRPr="004636FD">
              <w:rPr>
                <w:noProof/>
                <w:webHidden/>
                <w:sz w:val="24"/>
              </w:rPr>
              <w:tab/>
            </w:r>
            <w:r w:rsidR="00F548D5" w:rsidRPr="004636FD">
              <w:rPr>
                <w:noProof/>
                <w:webHidden/>
                <w:sz w:val="24"/>
              </w:rPr>
              <w:fldChar w:fldCharType="begin"/>
            </w:r>
            <w:r w:rsidR="009873ED" w:rsidRPr="004636FD">
              <w:rPr>
                <w:noProof/>
                <w:webHidden/>
                <w:sz w:val="24"/>
              </w:rPr>
              <w:instrText xml:space="preserve"> PAGEREF _Toc491846170 \h </w:instrText>
            </w:r>
            <w:r w:rsidR="00F548D5" w:rsidRPr="004636FD">
              <w:rPr>
                <w:noProof/>
                <w:webHidden/>
                <w:sz w:val="24"/>
              </w:rPr>
            </w:r>
            <w:r w:rsidR="00F548D5" w:rsidRPr="004636FD">
              <w:rPr>
                <w:noProof/>
                <w:webHidden/>
                <w:sz w:val="24"/>
              </w:rPr>
              <w:fldChar w:fldCharType="separate"/>
            </w:r>
            <w:r w:rsidR="000E7098" w:rsidRPr="004636FD">
              <w:rPr>
                <w:noProof/>
                <w:webHidden/>
                <w:sz w:val="24"/>
              </w:rPr>
              <w:t>102</w:t>
            </w:r>
            <w:r w:rsidR="00F548D5" w:rsidRPr="004636FD">
              <w:rPr>
                <w:noProof/>
                <w:webHidden/>
                <w:sz w:val="24"/>
              </w:rPr>
              <w:fldChar w:fldCharType="end"/>
            </w:r>
          </w:hyperlink>
        </w:p>
        <w:p w:rsidR="009873ED" w:rsidRPr="004636FD" w:rsidRDefault="00927A9E" w:rsidP="00A960CA">
          <w:pPr>
            <w:pStyle w:val="1f1"/>
            <w:tabs>
              <w:tab w:val="right" w:leader="dot" w:pos="8296"/>
            </w:tabs>
            <w:spacing w:line="360" w:lineRule="auto"/>
            <w:jc w:val="center"/>
            <w:rPr>
              <w:noProof/>
              <w:sz w:val="20"/>
            </w:rPr>
          </w:pPr>
          <w:hyperlink w:anchor="_Toc491846171" w:history="1">
            <w:r w:rsidR="009873ED" w:rsidRPr="004636FD">
              <w:rPr>
                <w:rStyle w:val="af3"/>
                <w:noProof/>
                <w:color w:val="auto"/>
                <w:sz w:val="24"/>
              </w:rPr>
              <w:t>综合结论</w:t>
            </w:r>
            <w:r w:rsidR="009873ED" w:rsidRPr="004636FD">
              <w:rPr>
                <w:noProof/>
                <w:webHidden/>
                <w:sz w:val="24"/>
              </w:rPr>
              <w:tab/>
            </w:r>
            <w:r w:rsidR="00F548D5" w:rsidRPr="004636FD">
              <w:rPr>
                <w:noProof/>
                <w:webHidden/>
                <w:sz w:val="24"/>
              </w:rPr>
              <w:fldChar w:fldCharType="begin"/>
            </w:r>
            <w:r w:rsidR="009873ED" w:rsidRPr="004636FD">
              <w:rPr>
                <w:noProof/>
                <w:webHidden/>
                <w:sz w:val="24"/>
              </w:rPr>
              <w:instrText xml:space="preserve"> PAGEREF _Toc491846171 \h </w:instrText>
            </w:r>
            <w:r w:rsidR="00F548D5" w:rsidRPr="004636FD">
              <w:rPr>
                <w:noProof/>
                <w:webHidden/>
                <w:sz w:val="24"/>
              </w:rPr>
            </w:r>
            <w:r w:rsidR="00F548D5" w:rsidRPr="004636FD">
              <w:rPr>
                <w:noProof/>
                <w:webHidden/>
                <w:sz w:val="24"/>
              </w:rPr>
              <w:fldChar w:fldCharType="separate"/>
            </w:r>
            <w:r w:rsidR="000E7098" w:rsidRPr="004636FD">
              <w:rPr>
                <w:noProof/>
                <w:webHidden/>
                <w:sz w:val="24"/>
              </w:rPr>
              <w:t>103</w:t>
            </w:r>
            <w:r w:rsidR="00F548D5" w:rsidRPr="004636FD">
              <w:rPr>
                <w:noProof/>
                <w:webHidden/>
                <w:sz w:val="24"/>
              </w:rPr>
              <w:fldChar w:fldCharType="end"/>
            </w:r>
          </w:hyperlink>
        </w:p>
        <w:p w:rsidR="009873ED" w:rsidRPr="004636FD" w:rsidRDefault="00F548D5" w:rsidP="009873ED">
          <w:pPr>
            <w:jc w:val="center"/>
            <w:rPr>
              <w:b/>
              <w:bCs/>
              <w:sz w:val="24"/>
              <w:lang w:val="zh-CN"/>
            </w:rPr>
          </w:pPr>
          <w:r w:rsidRPr="004636FD">
            <w:rPr>
              <w:b/>
              <w:bCs/>
              <w:sz w:val="24"/>
              <w:lang w:val="zh-CN"/>
            </w:rPr>
            <w:fldChar w:fldCharType="end"/>
          </w:r>
        </w:p>
        <w:p w:rsidR="009873ED" w:rsidRPr="004636FD" w:rsidRDefault="009873ED" w:rsidP="009873ED">
          <w:pPr>
            <w:spacing w:line="360" w:lineRule="auto"/>
            <w:rPr>
              <w:bCs/>
              <w:sz w:val="24"/>
              <w:lang w:val="zh-CN"/>
            </w:rPr>
          </w:pPr>
          <w:r w:rsidRPr="004636FD">
            <w:rPr>
              <w:bCs/>
              <w:sz w:val="24"/>
              <w:lang w:val="zh-CN"/>
            </w:rPr>
            <w:t>附图：</w:t>
          </w:r>
        </w:p>
        <w:p w:rsidR="009873ED" w:rsidRPr="004636FD" w:rsidRDefault="009873ED" w:rsidP="009873ED">
          <w:pPr>
            <w:spacing w:line="360" w:lineRule="auto"/>
            <w:rPr>
              <w:bCs/>
              <w:sz w:val="24"/>
              <w:lang w:val="zh-CN"/>
            </w:rPr>
          </w:pPr>
          <w:r w:rsidRPr="004636FD">
            <w:rPr>
              <w:bCs/>
              <w:sz w:val="24"/>
              <w:lang w:val="zh-CN"/>
            </w:rPr>
            <w:t>附图</w:t>
          </w:r>
          <w:r w:rsidRPr="004636FD">
            <w:rPr>
              <w:bCs/>
              <w:sz w:val="24"/>
              <w:lang w:val="zh-CN"/>
            </w:rPr>
            <w:t>1</w:t>
          </w:r>
          <w:r w:rsidRPr="004636FD">
            <w:rPr>
              <w:bCs/>
              <w:sz w:val="24"/>
              <w:lang w:val="zh-CN"/>
            </w:rPr>
            <w:t>：项目地理位置图</w:t>
          </w:r>
        </w:p>
        <w:p w:rsidR="009873ED" w:rsidRPr="004636FD" w:rsidRDefault="009873ED" w:rsidP="009873ED">
          <w:pPr>
            <w:spacing w:line="360" w:lineRule="auto"/>
            <w:rPr>
              <w:bCs/>
              <w:sz w:val="24"/>
              <w:lang w:val="zh-CN"/>
            </w:rPr>
          </w:pPr>
          <w:r w:rsidRPr="004636FD">
            <w:rPr>
              <w:bCs/>
              <w:sz w:val="24"/>
              <w:lang w:val="zh-CN"/>
            </w:rPr>
            <w:t>附图</w:t>
          </w:r>
          <w:r w:rsidRPr="004636FD">
            <w:rPr>
              <w:bCs/>
              <w:sz w:val="24"/>
              <w:lang w:val="zh-CN"/>
            </w:rPr>
            <w:t>2</w:t>
          </w:r>
          <w:r w:rsidRPr="004636FD">
            <w:rPr>
              <w:bCs/>
              <w:sz w:val="24"/>
              <w:lang w:val="zh-CN"/>
            </w:rPr>
            <w:t>：</w:t>
          </w:r>
          <w:r w:rsidR="000C6D40" w:rsidRPr="004636FD">
            <w:rPr>
              <w:rFonts w:hint="eastAsia"/>
              <w:bCs/>
              <w:sz w:val="24"/>
              <w:lang w:val="zh-CN"/>
            </w:rPr>
            <w:t>项目平面布置图</w:t>
          </w:r>
        </w:p>
        <w:p w:rsidR="009873ED" w:rsidRPr="004636FD" w:rsidRDefault="009873ED" w:rsidP="009873ED">
          <w:pPr>
            <w:spacing w:line="360" w:lineRule="auto"/>
            <w:rPr>
              <w:bCs/>
              <w:sz w:val="24"/>
              <w:lang w:val="zh-CN"/>
            </w:rPr>
          </w:pPr>
          <w:r w:rsidRPr="004636FD">
            <w:rPr>
              <w:bCs/>
              <w:sz w:val="24"/>
              <w:lang w:val="zh-CN"/>
            </w:rPr>
            <w:t>附图</w:t>
          </w:r>
          <w:r w:rsidR="00E64953" w:rsidRPr="004636FD">
            <w:rPr>
              <w:bCs/>
              <w:sz w:val="24"/>
              <w:lang w:val="zh-CN"/>
            </w:rPr>
            <w:t>3</w:t>
          </w:r>
          <w:r w:rsidRPr="004636FD">
            <w:rPr>
              <w:bCs/>
              <w:sz w:val="24"/>
              <w:lang w:val="zh-CN"/>
            </w:rPr>
            <w:t>：项目</w:t>
          </w:r>
          <w:r w:rsidR="000C6D40" w:rsidRPr="004636FD">
            <w:rPr>
              <w:rFonts w:hint="eastAsia"/>
              <w:bCs/>
              <w:sz w:val="24"/>
              <w:lang w:val="zh-CN"/>
            </w:rPr>
            <w:t>与湖南新墙河国家湿地公园位置关系图</w:t>
          </w:r>
        </w:p>
        <w:p w:rsidR="009873ED" w:rsidRPr="004636FD" w:rsidRDefault="009873ED" w:rsidP="009873ED">
          <w:pPr>
            <w:spacing w:line="360" w:lineRule="auto"/>
            <w:rPr>
              <w:bCs/>
              <w:sz w:val="24"/>
              <w:lang w:val="zh-CN"/>
            </w:rPr>
          </w:pPr>
          <w:r w:rsidRPr="004636FD">
            <w:rPr>
              <w:bCs/>
              <w:sz w:val="24"/>
              <w:lang w:val="zh-CN"/>
            </w:rPr>
            <w:t>附图</w:t>
          </w:r>
          <w:r w:rsidR="00E64953" w:rsidRPr="004636FD">
            <w:rPr>
              <w:bCs/>
              <w:sz w:val="24"/>
              <w:lang w:val="zh-CN"/>
            </w:rPr>
            <w:t>4</w:t>
          </w:r>
          <w:r w:rsidRPr="004636FD">
            <w:rPr>
              <w:bCs/>
              <w:sz w:val="24"/>
              <w:lang w:val="zh-CN"/>
            </w:rPr>
            <w:t>：项目与</w:t>
          </w:r>
          <w:r w:rsidR="000C6D40" w:rsidRPr="004636FD">
            <w:rPr>
              <w:rFonts w:hint="eastAsia"/>
              <w:bCs/>
              <w:sz w:val="24"/>
              <w:lang w:val="zh-CN"/>
            </w:rPr>
            <w:t>湖南东洞庭湖国家自然保护区位置关系图</w:t>
          </w:r>
        </w:p>
        <w:p w:rsidR="009873ED" w:rsidRPr="004636FD" w:rsidRDefault="009873ED" w:rsidP="009873ED">
          <w:pPr>
            <w:spacing w:line="360" w:lineRule="auto"/>
            <w:rPr>
              <w:bCs/>
              <w:sz w:val="24"/>
              <w:lang w:val="zh-CN"/>
            </w:rPr>
          </w:pPr>
          <w:r w:rsidRPr="004636FD">
            <w:rPr>
              <w:bCs/>
              <w:sz w:val="24"/>
              <w:lang w:val="zh-CN"/>
            </w:rPr>
            <w:t>附图</w:t>
          </w:r>
          <w:r w:rsidR="00E64953" w:rsidRPr="004636FD">
            <w:rPr>
              <w:bCs/>
              <w:sz w:val="24"/>
              <w:lang w:val="zh-CN"/>
            </w:rPr>
            <w:t>5</w:t>
          </w:r>
          <w:r w:rsidRPr="004636FD">
            <w:rPr>
              <w:bCs/>
              <w:sz w:val="24"/>
              <w:lang w:val="zh-CN"/>
            </w:rPr>
            <w:t>：</w:t>
          </w:r>
          <w:r w:rsidR="000C6D40" w:rsidRPr="004636FD">
            <w:rPr>
              <w:rFonts w:hint="eastAsia"/>
              <w:bCs/>
              <w:sz w:val="24"/>
              <w:lang w:val="zh-CN"/>
            </w:rPr>
            <w:t>监测点位示意图</w:t>
          </w:r>
        </w:p>
        <w:p w:rsidR="000C6D40" w:rsidRPr="004636FD" w:rsidRDefault="000C6D40" w:rsidP="009873ED">
          <w:pPr>
            <w:spacing w:line="360" w:lineRule="auto"/>
            <w:rPr>
              <w:bCs/>
              <w:sz w:val="24"/>
              <w:lang w:val="zh-CN"/>
            </w:rPr>
          </w:pPr>
          <w:r w:rsidRPr="004636FD">
            <w:rPr>
              <w:rFonts w:hint="eastAsia"/>
              <w:bCs/>
              <w:sz w:val="24"/>
              <w:lang w:val="zh-CN"/>
            </w:rPr>
            <w:t>附图</w:t>
          </w:r>
          <w:r w:rsidRPr="004636FD">
            <w:rPr>
              <w:rFonts w:hint="eastAsia"/>
              <w:bCs/>
              <w:sz w:val="24"/>
              <w:lang w:val="zh-CN"/>
            </w:rPr>
            <w:t>6</w:t>
          </w:r>
          <w:r w:rsidRPr="004636FD">
            <w:rPr>
              <w:rFonts w:hint="eastAsia"/>
              <w:bCs/>
              <w:sz w:val="24"/>
              <w:lang w:val="zh-CN"/>
            </w:rPr>
            <w:t>：项目区域水系图</w:t>
          </w:r>
        </w:p>
        <w:p w:rsidR="000C6D40" w:rsidRPr="004636FD" w:rsidRDefault="000C6D40" w:rsidP="009873ED">
          <w:pPr>
            <w:spacing w:line="360" w:lineRule="auto"/>
            <w:rPr>
              <w:bCs/>
              <w:sz w:val="24"/>
              <w:lang w:val="zh-CN"/>
            </w:rPr>
          </w:pPr>
          <w:r w:rsidRPr="004636FD">
            <w:rPr>
              <w:rFonts w:hint="eastAsia"/>
              <w:bCs/>
              <w:sz w:val="24"/>
              <w:lang w:val="zh-CN"/>
            </w:rPr>
            <w:t>附图</w:t>
          </w:r>
          <w:r w:rsidRPr="004636FD">
            <w:rPr>
              <w:rFonts w:hint="eastAsia"/>
              <w:bCs/>
              <w:sz w:val="24"/>
              <w:lang w:val="zh-CN"/>
            </w:rPr>
            <w:t>7</w:t>
          </w:r>
          <w:r w:rsidRPr="004636FD">
            <w:rPr>
              <w:rFonts w:hint="eastAsia"/>
              <w:bCs/>
              <w:sz w:val="24"/>
              <w:lang w:val="zh-CN"/>
            </w:rPr>
            <w:t>：项目沿线保护目标（声、大气）分布图</w:t>
          </w:r>
        </w:p>
        <w:p w:rsidR="009873ED" w:rsidRPr="004636FD" w:rsidRDefault="009873ED" w:rsidP="009873ED">
          <w:pPr>
            <w:spacing w:line="360" w:lineRule="auto"/>
            <w:rPr>
              <w:bCs/>
              <w:sz w:val="24"/>
              <w:lang w:val="zh-CN"/>
            </w:rPr>
          </w:pPr>
          <w:r w:rsidRPr="004636FD">
            <w:rPr>
              <w:bCs/>
              <w:sz w:val="24"/>
              <w:lang w:val="zh-CN"/>
            </w:rPr>
            <w:t>附件：</w:t>
          </w:r>
        </w:p>
        <w:p w:rsidR="009873ED" w:rsidRPr="004636FD" w:rsidRDefault="009873ED" w:rsidP="009873ED">
          <w:pPr>
            <w:spacing w:line="360" w:lineRule="auto"/>
            <w:rPr>
              <w:bCs/>
              <w:sz w:val="24"/>
              <w:lang w:val="zh-CN"/>
            </w:rPr>
          </w:pPr>
          <w:r w:rsidRPr="004636FD">
            <w:rPr>
              <w:bCs/>
              <w:sz w:val="24"/>
              <w:lang w:val="zh-CN"/>
            </w:rPr>
            <w:t>附件</w:t>
          </w:r>
          <w:r w:rsidRPr="004636FD">
            <w:rPr>
              <w:bCs/>
              <w:sz w:val="24"/>
              <w:lang w:val="zh-CN"/>
            </w:rPr>
            <w:t>1</w:t>
          </w:r>
          <w:r w:rsidRPr="004636FD">
            <w:rPr>
              <w:bCs/>
              <w:sz w:val="24"/>
              <w:lang w:val="zh-CN"/>
            </w:rPr>
            <w:t>：委托书</w:t>
          </w:r>
        </w:p>
        <w:p w:rsidR="003E5BFF" w:rsidRPr="004636FD" w:rsidRDefault="003E5BFF" w:rsidP="009873ED">
          <w:pPr>
            <w:spacing w:line="360" w:lineRule="auto"/>
            <w:rPr>
              <w:sz w:val="24"/>
            </w:rPr>
          </w:pPr>
          <w:r w:rsidRPr="004636FD">
            <w:rPr>
              <w:sz w:val="24"/>
            </w:rPr>
            <w:t>附件</w:t>
          </w:r>
          <w:r w:rsidRPr="004636FD">
            <w:rPr>
              <w:sz w:val="24"/>
            </w:rPr>
            <w:t>2</w:t>
          </w:r>
          <w:r w:rsidRPr="004636FD">
            <w:rPr>
              <w:sz w:val="24"/>
            </w:rPr>
            <w:t>：</w:t>
          </w:r>
          <w:r w:rsidR="000C6D40" w:rsidRPr="004636FD">
            <w:rPr>
              <w:rFonts w:hint="eastAsia"/>
              <w:sz w:val="24"/>
            </w:rPr>
            <w:t>项目选址意见书</w:t>
          </w:r>
        </w:p>
        <w:p w:rsidR="00A960CA" w:rsidRPr="004636FD" w:rsidRDefault="00A960CA" w:rsidP="009873ED">
          <w:pPr>
            <w:spacing w:line="360" w:lineRule="auto"/>
            <w:rPr>
              <w:sz w:val="24"/>
            </w:rPr>
          </w:pPr>
          <w:r w:rsidRPr="004636FD">
            <w:rPr>
              <w:sz w:val="24"/>
            </w:rPr>
            <w:t>附件</w:t>
          </w:r>
          <w:r w:rsidR="00CE49C8" w:rsidRPr="004636FD">
            <w:rPr>
              <w:sz w:val="24"/>
            </w:rPr>
            <w:t>3</w:t>
          </w:r>
          <w:r w:rsidRPr="004636FD">
            <w:rPr>
              <w:sz w:val="24"/>
            </w:rPr>
            <w:t>：</w:t>
          </w:r>
          <w:r w:rsidR="000C6D40" w:rsidRPr="004636FD">
            <w:rPr>
              <w:rFonts w:hint="eastAsia"/>
              <w:sz w:val="24"/>
            </w:rPr>
            <w:t>项目监测质量保证单</w:t>
          </w:r>
        </w:p>
        <w:p w:rsidR="00A960CA" w:rsidRPr="004636FD" w:rsidRDefault="00A960CA" w:rsidP="009873ED">
          <w:pPr>
            <w:spacing w:line="360" w:lineRule="auto"/>
            <w:rPr>
              <w:sz w:val="24"/>
            </w:rPr>
          </w:pPr>
          <w:r w:rsidRPr="004636FD">
            <w:rPr>
              <w:sz w:val="24"/>
            </w:rPr>
            <w:t>附件</w:t>
          </w:r>
          <w:r w:rsidR="000C6D40" w:rsidRPr="004636FD">
            <w:rPr>
              <w:rFonts w:hint="eastAsia"/>
              <w:sz w:val="24"/>
            </w:rPr>
            <w:t>4</w:t>
          </w:r>
          <w:r w:rsidRPr="004636FD">
            <w:rPr>
              <w:sz w:val="24"/>
            </w:rPr>
            <w:t>：</w:t>
          </w:r>
          <w:r w:rsidR="000C6D40" w:rsidRPr="004636FD">
            <w:rPr>
              <w:rFonts w:hint="eastAsia"/>
              <w:sz w:val="24"/>
            </w:rPr>
            <w:t>岳阳县林业局关于项目涉及新墙河国家湿地公园的复函</w:t>
          </w:r>
        </w:p>
        <w:p w:rsidR="00106664" w:rsidRPr="004636FD" w:rsidRDefault="00106664" w:rsidP="009873ED">
          <w:pPr>
            <w:spacing w:line="360" w:lineRule="auto"/>
            <w:rPr>
              <w:sz w:val="24"/>
            </w:rPr>
          </w:pPr>
          <w:r w:rsidRPr="004636FD">
            <w:rPr>
              <w:rFonts w:hint="eastAsia"/>
              <w:sz w:val="24"/>
            </w:rPr>
            <w:t>附件</w:t>
          </w:r>
          <w:r w:rsidRPr="004636FD">
            <w:rPr>
              <w:rFonts w:hint="eastAsia"/>
              <w:sz w:val="24"/>
            </w:rPr>
            <w:t>5</w:t>
          </w:r>
          <w:r w:rsidRPr="004636FD">
            <w:rPr>
              <w:rFonts w:hint="eastAsia"/>
              <w:sz w:val="24"/>
            </w:rPr>
            <w:t>：</w:t>
          </w:r>
          <w:r w:rsidR="008E6B25" w:rsidRPr="004636FD">
            <w:rPr>
              <w:rFonts w:hint="eastAsia"/>
              <w:sz w:val="24"/>
            </w:rPr>
            <w:t>湖南省交通厅审查</w:t>
          </w:r>
          <w:r w:rsidRPr="004636FD">
            <w:rPr>
              <w:rFonts w:hint="eastAsia"/>
              <w:sz w:val="24"/>
            </w:rPr>
            <w:t>意见</w:t>
          </w:r>
        </w:p>
        <w:p w:rsidR="009873ED" w:rsidRPr="004636FD" w:rsidRDefault="00927A9E" w:rsidP="009873ED">
          <w:pPr>
            <w:spacing w:line="360" w:lineRule="auto"/>
          </w:pPr>
        </w:p>
      </w:sdtContent>
    </w:sdt>
    <w:p w:rsidR="009873ED" w:rsidRPr="004636FD" w:rsidRDefault="009873ED" w:rsidP="009873ED">
      <w:pPr>
        <w:jc w:val="left"/>
        <w:rPr>
          <w:rFonts w:eastAsiaTheme="minorEastAsia"/>
          <w:sz w:val="28"/>
        </w:rPr>
        <w:sectPr w:rsidR="009873ED" w:rsidRPr="004636FD">
          <w:pgSz w:w="11906" w:h="16838"/>
          <w:pgMar w:top="1440" w:right="1800" w:bottom="1440" w:left="1800" w:header="851" w:footer="992" w:gutter="0"/>
          <w:cols w:space="425"/>
          <w:docGrid w:type="lines" w:linePitch="312"/>
        </w:sectPr>
      </w:pPr>
    </w:p>
    <w:p w:rsidR="000372CF" w:rsidRPr="004636FD" w:rsidRDefault="000372CF" w:rsidP="000372CF">
      <w:pPr>
        <w:pStyle w:val="1"/>
        <w:spacing w:before="0" w:after="0" w:line="600" w:lineRule="exact"/>
        <w:rPr>
          <w:sz w:val="28"/>
        </w:rPr>
      </w:pPr>
      <w:bookmarkStart w:id="12" w:name="_Toc491846160"/>
      <w:r w:rsidRPr="004636FD">
        <w:rPr>
          <w:sz w:val="28"/>
        </w:rPr>
        <w:lastRenderedPageBreak/>
        <w:t>建设项目基本情况</w:t>
      </w:r>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532"/>
        <w:gridCol w:w="290"/>
        <w:gridCol w:w="569"/>
        <w:gridCol w:w="1017"/>
        <w:gridCol w:w="1060"/>
        <w:gridCol w:w="181"/>
        <w:gridCol w:w="174"/>
        <w:gridCol w:w="1064"/>
        <w:gridCol w:w="931"/>
      </w:tblGrid>
      <w:tr w:rsidR="000372CF" w:rsidRPr="004636FD" w:rsidTr="003A6F59">
        <w:trPr>
          <w:trHeight w:val="410"/>
          <w:jc w:val="center"/>
        </w:trPr>
        <w:tc>
          <w:tcPr>
            <w:tcW w:w="986" w:type="pct"/>
            <w:tcBorders>
              <w:top w:val="single" w:sz="12" w:space="0" w:color="auto"/>
              <w:left w:val="single" w:sz="12" w:space="0" w:color="auto"/>
              <w:bottom w:val="single" w:sz="4" w:space="0" w:color="auto"/>
              <w:right w:val="single" w:sz="4" w:space="0" w:color="auto"/>
            </w:tcBorders>
            <w:vAlign w:val="center"/>
          </w:tcPr>
          <w:p w:rsidR="000372CF" w:rsidRPr="004636FD" w:rsidRDefault="000372CF" w:rsidP="000372CF">
            <w:pPr>
              <w:pStyle w:val="10"/>
              <w:adjustRightInd w:val="0"/>
              <w:snapToGrid w:val="0"/>
              <w:spacing w:line="240" w:lineRule="auto"/>
              <w:ind w:firstLineChars="0" w:firstLine="0"/>
              <w:jc w:val="center"/>
              <w:rPr>
                <w:rFonts w:eastAsiaTheme="minorEastAsia"/>
                <w:b/>
                <w:sz w:val="24"/>
                <w:szCs w:val="24"/>
              </w:rPr>
            </w:pPr>
            <w:r w:rsidRPr="004636FD">
              <w:rPr>
                <w:rFonts w:eastAsiaTheme="minorEastAsia"/>
                <w:b/>
                <w:sz w:val="24"/>
                <w:szCs w:val="24"/>
              </w:rPr>
              <w:t>项目名称</w:t>
            </w:r>
          </w:p>
        </w:tc>
        <w:tc>
          <w:tcPr>
            <w:tcW w:w="4014" w:type="pct"/>
            <w:gridSpan w:val="9"/>
            <w:tcBorders>
              <w:top w:val="single" w:sz="12" w:space="0" w:color="auto"/>
              <w:left w:val="single" w:sz="4" w:space="0" w:color="auto"/>
              <w:bottom w:val="single" w:sz="4" w:space="0" w:color="auto"/>
              <w:right w:val="single" w:sz="12" w:space="0" w:color="auto"/>
            </w:tcBorders>
            <w:vAlign w:val="center"/>
          </w:tcPr>
          <w:p w:rsidR="000372CF" w:rsidRPr="004636FD" w:rsidRDefault="00CE49C8" w:rsidP="000372CF">
            <w:pPr>
              <w:pStyle w:val="10"/>
              <w:adjustRightInd w:val="0"/>
              <w:snapToGrid w:val="0"/>
              <w:spacing w:line="240" w:lineRule="auto"/>
              <w:ind w:firstLineChars="0" w:firstLine="0"/>
              <w:jc w:val="center"/>
              <w:rPr>
                <w:rFonts w:eastAsiaTheme="minorEastAsia"/>
                <w:sz w:val="24"/>
                <w:szCs w:val="24"/>
              </w:rPr>
            </w:pPr>
            <w:r w:rsidRPr="004636FD">
              <w:rPr>
                <w:rFonts w:eastAsiaTheme="minorEastAsia"/>
                <w:sz w:val="24"/>
                <w:szCs w:val="24"/>
              </w:rPr>
              <w:t>XJ04</w:t>
            </w:r>
            <w:r w:rsidRPr="004636FD">
              <w:rPr>
                <w:rFonts w:eastAsiaTheme="minorEastAsia"/>
                <w:sz w:val="24"/>
                <w:szCs w:val="24"/>
              </w:rPr>
              <w:t>岳阳县麻黄线（麻塘至荣家湾段）</w:t>
            </w:r>
            <w:r w:rsidR="00FD1595" w:rsidRPr="004636FD">
              <w:rPr>
                <w:rFonts w:eastAsiaTheme="minorEastAsia"/>
                <w:sz w:val="24"/>
                <w:szCs w:val="24"/>
              </w:rPr>
              <w:t>公路</w:t>
            </w:r>
          </w:p>
        </w:tc>
      </w:tr>
      <w:tr w:rsidR="000372CF" w:rsidRPr="004636FD" w:rsidTr="003A6F59">
        <w:trPr>
          <w:trHeight w:val="407"/>
          <w:jc w:val="center"/>
        </w:trPr>
        <w:tc>
          <w:tcPr>
            <w:tcW w:w="986" w:type="pct"/>
            <w:tcBorders>
              <w:top w:val="single" w:sz="4" w:space="0" w:color="auto"/>
              <w:left w:val="single" w:sz="12" w:space="0" w:color="auto"/>
              <w:bottom w:val="single" w:sz="4" w:space="0" w:color="auto"/>
              <w:right w:val="single" w:sz="4" w:space="0" w:color="auto"/>
            </w:tcBorders>
            <w:vAlign w:val="center"/>
          </w:tcPr>
          <w:p w:rsidR="000372CF" w:rsidRPr="004636FD" w:rsidRDefault="000372CF" w:rsidP="000372CF">
            <w:pPr>
              <w:pStyle w:val="10"/>
              <w:adjustRightInd w:val="0"/>
              <w:snapToGrid w:val="0"/>
              <w:spacing w:line="240" w:lineRule="auto"/>
              <w:ind w:firstLineChars="0" w:firstLine="0"/>
              <w:jc w:val="center"/>
              <w:rPr>
                <w:rFonts w:eastAsiaTheme="minorEastAsia"/>
                <w:b/>
                <w:sz w:val="24"/>
                <w:szCs w:val="24"/>
              </w:rPr>
            </w:pPr>
            <w:r w:rsidRPr="004636FD">
              <w:rPr>
                <w:rFonts w:eastAsiaTheme="minorEastAsia"/>
                <w:b/>
                <w:sz w:val="24"/>
                <w:szCs w:val="24"/>
              </w:rPr>
              <w:t>建设单位</w:t>
            </w:r>
          </w:p>
        </w:tc>
        <w:tc>
          <w:tcPr>
            <w:tcW w:w="4014" w:type="pct"/>
            <w:gridSpan w:val="9"/>
            <w:tcBorders>
              <w:top w:val="single" w:sz="4" w:space="0" w:color="auto"/>
              <w:left w:val="single" w:sz="4" w:space="0" w:color="auto"/>
              <w:bottom w:val="single" w:sz="4" w:space="0" w:color="auto"/>
              <w:right w:val="single" w:sz="12" w:space="0" w:color="auto"/>
            </w:tcBorders>
            <w:vAlign w:val="center"/>
          </w:tcPr>
          <w:p w:rsidR="000372CF" w:rsidRPr="004636FD" w:rsidRDefault="00CE49C8" w:rsidP="000372CF">
            <w:pPr>
              <w:adjustRightInd w:val="0"/>
              <w:snapToGrid w:val="0"/>
              <w:jc w:val="center"/>
              <w:rPr>
                <w:rFonts w:eastAsiaTheme="minorEastAsia"/>
                <w:sz w:val="24"/>
                <w:szCs w:val="24"/>
              </w:rPr>
            </w:pPr>
            <w:r w:rsidRPr="004636FD">
              <w:rPr>
                <w:kern w:val="0"/>
                <w:sz w:val="24"/>
                <w:szCs w:val="24"/>
              </w:rPr>
              <w:t>岳阳县交通运输建设开发有限公司</w:t>
            </w:r>
          </w:p>
        </w:tc>
      </w:tr>
      <w:tr w:rsidR="003A6F59" w:rsidRPr="004636FD" w:rsidTr="003A6F59">
        <w:trPr>
          <w:trHeight w:val="427"/>
          <w:jc w:val="center"/>
        </w:trPr>
        <w:tc>
          <w:tcPr>
            <w:tcW w:w="986" w:type="pct"/>
            <w:tcBorders>
              <w:top w:val="single" w:sz="4" w:space="0" w:color="auto"/>
              <w:left w:val="single" w:sz="12" w:space="0" w:color="auto"/>
              <w:bottom w:val="single" w:sz="4" w:space="0" w:color="auto"/>
              <w:right w:val="single" w:sz="4" w:space="0" w:color="auto"/>
            </w:tcBorders>
            <w:vAlign w:val="center"/>
          </w:tcPr>
          <w:p w:rsidR="000372CF" w:rsidRPr="004636FD" w:rsidRDefault="000372CF" w:rsidP="000372CF">
            <w:pPr>
              <w:pStyle w:val="10"/>
              <w:adjustRightInd w:val="0"/>
              <w:snapToGrid w:val="0"/>
              <w:spacing w:line="240" w:lineRule="auto"/>
              <w:ind w:firstLineChars="0" w:firstLine="0"/>
              <w:jc w:val="center"/>
              <w:rPr>
                <w:rFonts w:eastAsiaTheme="minorEastAsia"/>
                <w:b/>
                <w:sz w:val="24"/>
                <w:szCs w:val="24"/>
              </w:rPr>
            </w:pPr>
            <w:r w:rsidRPr="004636FD">
              <w:rPr>
                <w:rFonts w:eastAsiaTheme="minorEastAsia"/>
                <w:b/>
                <w:sz w:val="24"/>
                <w:szCs w:val="24"/>
              </w:rPr>
              <w:t>法人代表</w:t>
            </w:r>
          </w:p>
        </w:tc>
        <w:tc>
          <w:tcPr>
            <w:tcW w:w="1408" w:type="pct"/>
            <w:gridSpan w:val="3"/>
            <w:tcBorders>
              <w:top w:val="single" w:sz="4" w:space="0" w:color="auto"/>
              <w:left w:val="single" w:sz="4" w:space="0" w:color="auto"/>
              <w:bottom w:val="single" w:sz="4" w:space="0" w:color="auto"/>
              <w:right w:val="single" w:sz="4" w:space="0" w:color="auto"/>
            </w:tcBorders>
            <w:vAlign w:val="center"/>
          </w:tcPr>
          <w:p w:rsidR="000372CF" w:rsidRPr="004636FD" w:rsidRDefault="003B41D5" w:rsidP="000372CF">
            <w:pPr>
              <w:pStyle w:val="10"/>
              <w:adjustRightInd w:val="0"/>
              <w:snapToGrid w:val="0"/>
              <w:spacing w:line="240" w:lineRule="auto"/>
              <w:ind w:firstLineChars="0" w:firstLine="0"/>
              <w:jc w:val="center"/>
              <w:rPr>
                <w:rFonts w:eastAsiaTheme="minorEastAsia"/>
                <w:sz w:val="24"/>
                <w:szCs w:val="24"/>
              </w:rPr>
            </w:pPr>
            <w:r w:rsidRPr="004636FD">
              <w:rPr>
                <w:rFonts w:eastAsiaTheme="minorEastAsia"/>
                <w:sz w:val="24"/>
                <w:szCs w:val="24"/>
              </w:rPr>
              <w:t>袁干保</w:t>
            </w:r>
          </w:p>
        </w:tc>
        <w:tc>
          <w:tcPr>
            <w:tcW w:w="1224" w:type="pct"/>
            <w:gridSpan w:val="2"/>
            <w:tcBorders>
              <w:top w:val="single" w:sz="4" w:space="0" w:color="auto"/>
              <w:left w:val="single" w:sz="4" w:space="0" w:color="auto"/>
              <w:bottom w:val="single" w:sz="4" w:space="0" w:color="auto"/>
              <w:right w:val="single" w:sz="4" w:space="0" w:color="auto"/>
            </w:tcBorders>
            <w:vAlign w:val="center"/>
          </w:tcPr>
          <w:p w:rsidR="000372CF" w:rsidRPr="004636FD" w:rsidRDefault="000372CF" w:rsidP="000372CF">
            <w:pPr>
              <w:pStyle w:val="10"/>
              <w:adjustRightInd w:val="0"/>
              <w:snapToGrid w:val="0"/>
              <w:spacing w:line="240" w:lineRule="auto"/>
              <w:ind w:firstLineChars="0" w:firstLine="0"/>
              <w:jc w:val="center"/>
              <w:rPr>
                <w:rFonts w:eastAsiaTheme="minorEastAsia"/>
                <w:sz w:val="24"/>
                <w:szCs w:val="24"/>
              </w:rPr>
            </w:pPr>
            <w:r w:rsidRPr="004636FD">
              <w:rPr>
                <w:rFonts w:eastAsiaTheme="minorEastAsia"/>
                <w:sz w:val="24"/>
                <w:szCs w:val="24"/>
              </w:rPr>
              <w:t>联系人</w:t>
            </w:r>
          </w:p>
        </w:tc>
        <w:tc>
          <w:tcPr>
            <w:tcW w:w="1383" w:type="pct"/>
            <w:gridSpan w:val="4"/>
            <w:tcBorders>
              <w:top w:val="single" w:sz="4" w:space="0" w:color="auto"/>
              <w:left w:val="single" w:sz="4" w:space="0" w:color="auto"/>
              <w:bottom w:val="single" w:sz="4" w:space="0" w:color="auto"/>
              <w:right w:val="single" w:sz="12" w:space="0" w:color="auto"/>
            </w:tcBorders>
            <w:vAlign w:val="center"/>
          </w:tcPr>
          <w:p w:rsidR="000372CF" w:rsidRPr="004636FD" w:rsidRDefault="003B41D5" w:rsidP="000372CF">
            <w:pPr>
              <w:pStyle w:val="10"/>
              <w:adjustRightInd w:val="0"/>
              <w:snapToGrid w:val="0"/>
              <w:spacing w:line="240" w:lineRule="auto"/>
              <w:ind w:firstLineChars="0" w:firstLine="0"/>
              <w:jc w:val="center"/>
              <w:rPr>
                <w:rFonts w:eastAsiaTheme="minorEastAsia"/>
                <w:sz w:val="24"/>
                <w:szCs w:val="24"/>
              </w:rPr>
            </w:pPr>
            <w:r w:rsidRPr="004636FD">
              <w:rPr>
                <w:rFonts w:eastAsiaTheme="minorEastAsia"/>
                <w:sz w:val="24"/>
                <w:szCs w:val="24"/>
              </w:rPr>
              <w:t>徐斌</w:t>
            </w:r>
          </w:p>
        </w:tc>
      </w:tr>
      <w:tr w:rsidR="000372CF" w:rsidRPr="004636FD" w:rsidTr="003A6F59">
        <w:trPr>
          <w:trHeight w:val="404"/>
          <w:jc w:val="center"/>
        </w:trPr>
        <w:tc>
          <w:tcPr>
            <w:tcW w:w="986" w:type="pct"/>
            <w:tcBorders>
              <w:top w:val="single" w:sz="4" w:space="0" w:color="auto"/>
              <w:left w:val="single" w:sz="12" w:space="0" w:color="auto"/>
              <w:bottom w:val="single" w:sz="4" w:space="0" w:color="auto"/>
              <w:right w:val="single" w:sz="4" w:space="0" w:color="auto"/>
            </w:tcBorders>
            <w:vAlign w:val="center"/>
          </w:tcPr>
          <w:p w:rsidR="000372CF" w:rsidRPr="004636FD" w:rsidRDefault="000372CF" w:rsidP="000372CF">
            <w:pPr>
              <w:pStyle w:val="10"/>
              <w:adjustRightInd w:val="0"/>
              <w:snapToGrid w:val="0"/>
              <w:spacing w:line="240" w:lineRule="auto"/>
              <w:ind w:firstLineChars="0" w:firstLine="0"/>
              <w:jc w:val="center"/>
              <w:rPr>
                <w:rFonts w:eastAsiaTheme="minorEastAsia"/>
                <w:b/>
                <w:sz w:val="24"/>
                <w:szCs w:val="24"/>
              </w:rPr>
            </w:pPr>
            <w:r w:rsidRPr="004636FD">
              <w:rPr>
                <w:rFonts w:eastAsiaTheme="minorEastAsia"/>
                <w:b/>
                <w:sz w:val="24"/>
                <w:szCs w:val="24"/>
              </w:rPr>
              <w:t>通讯地址</w:t>
            </w:r>
          </w:p>
        </w:tc>
        <w:tc>
          <w:tcPr>
            <w:tcW w:w="4014" w:type="pct"/>
            <w:gridSpan w:val="9"/>
            <w:tcBorders>
              <w:top w:val="single" w:sz="4" w:space="0" w:color="auto"/>
              <w:left w:val="single" w:sz="4" w:space="0" w:color="auto"/>
              <w:bottom w:val="single" w:sz="4" w:space="0" w:color="auto"/>
              <w:right w:val="single" w:sz="12" w:space="0" w:color="auto"/>
            </w:tcBorders>
            <w:vAlign w:val="center"/>
          </w:tcPr>
          <w:p w:rsidR="000372CF" w:rsidRPr="004636FD" w:rsidRDefault="003B41D5" w:rsidP="000372CF">
            <w:pPr>
              <w:pStyle w:val="10"/>
              <w:adjustRightInd w:val="0"/>
              <w:snapToGrid w:val="0"/>
              <w:spacing w:line="240" w:lineRule="auto"/>
              <w:ind w:firstLineChars="0" w:firstLine="0"/>
              <w:jc w:val="center"/>
              <w:rPr>
                <w:rFonts w:eastAsiaTheme="minorEastAsia"/>
                <w:sz w:val="24"/>
                <w:szCs w:val="24"/>
              </w:rPr>
            </w:pPr>
            <w:r w:rsidRPr="004636FD">
              <w:rPr>
                <w:rFonts w:eastAsiaTheme="minorEastAsia"/>
                <w:sz w:val="24"/>
                <w:szCs w:val="24"/>
              </w:rPr>
              <w:t>岳阳县荣家湾镇兴荣路</w:t>
            </w:r>
            <w:r w:rsidRPr="004636FD">
              <w:rPr>
                <w:rFonts w:eastAsiaTheme="minorEastAsia"/>
                <w:sz w:val="24"/>
                <w:szCs w:val="24"/>
              </w:rPr>
              <w:t>10</w:t>
            </w:r>
            <w:r w:rsidRPr="004636FD">
              <w:rPr>
                <w:rFonts w:eastAsiaTheme="minorEastAsia"/>
                <w:sz w:val="24"/>
                <w:szCs w:val="24"/>
              </w:rPr>
              <w:t>号</w:t>
            </w:r>
          </w:p>
        </w:tc>
      </w:tr>
      <w:tr w:rsidR="002D4F7E" w:rsidRPr="004636FD" w:rsidTr="003A6F59">
        <w:trPr>
          <w:trHeight w:val="411"/>
          <w:jc w:val="center"/>
        </w:trPr>
        <w:tc>
          <w:tcPr>
            <w:tcW w:w="986" w:type="pct"/>
            <w:tcBorders>
              <w:top w:val="single" w:sz="4" w:space="0" w:color="auto"/>
              <w:left w:val="single" w:sz="12" w:space="0" w:color="auto"/>
              <w:bottom w:val="single" w:sz="4" w:space="0" w:color="auto"/>
              <w:right w:val="single" w:sz="4" w:space="0" w:color="auto"/>
            </w:tcBorders>
            <w:vAlign w:val="center"/>
          </w:tcPr>
          <w:p w:rsidR="000372CF" w:rsidRPr="004636FD" w:rsidRDefault="000372CF" w:rsidP="000372CF">
            <w:pPr>
              <w:pStyle w:val="10"/>
              <w:adjustRightInd w:val="0"/>
              <w:snapToGrid w:val="0"/>
              <w:spacing w:line="240" w:lineRule="auto"/>
              <w:ind w:firstLineChars="0" w:firstLine="0"/>
              <w:jc w:val="center"/>
              <w:rPr>
                <w:rFonts w:eastAsiaTheme="minorEastAsia"/>
                <w:b/>
                <w:sz w:val="24"/>
                <w:szCs w:val="24"/>
              </w:rPr>
            </w:pPr>
            <w:r w:rsidRPr="004636FD">
              <w:rPr>
                <w:rFonts w:eastAsiaTheme="minorEastAsia"/>
                <w:b/>
                <w:sz w:val="24"/>
                <w:szCs w:val="24"/>
              </w:rPr>
              <w:t>联系电话</w:t>
            </w:r>
          </w:p>
        </w:tc>
        <w:tc>
          <w:tcPr>
            <w:tcW w:w="1074" w:type="pct"/>
            <w:gridSpan w:val="2"/>
            <w:tcBorders>
              <w:top w:val="single" w:sz="4" w:space="0" w:color="auto"/>
              <w:left w:val="single" w:sz="4" w:space="0" w:color="auto"/>
              <w:bottom w:val="single" w:sz="4" w:space="0" w:color="auto"/>
              <w:right w:val="single" w:sz="4" w:space="0" w:color="auto"/>
            </w:tcBorders>
            <w:vAlign w:val="center"/>
          </w:tcPr>
          <w:p w:rsidR="000372CF" w:rsidRPr="004636FD" w:rsidRDefault="003B41D5" w:rsidP="000372CF">
            <w:pPr>
              <w:pStyle w:val="10"/>
              <w:adjustRightInd w:val="0"/>
              <w:snapToGrid w:val="0"/>
              <w:spacing w:line="240" w:lineRule="auto"/>
              <w:ind w:firstLineChars="0" w:firstLine="0"/>
              <w:jc w:val="center"/>
              <w:rPr>
                <w:rFonts w:eastAsiaTheme="minorEastAsia"/>
                <w:sz w:val="24"/>
                <w:szCs w:val="24"/>
              </w:rPr>
            </w:pPr>
            <w:r w:rsidRPr="004636FD">
              <w:rPr>
                <w:rFonts w:eastAsiaTheme="minorEastAsia"/>
                <w:sz w:val="24"/>
                <w:szCs w:val="24"/>
              </w:rPr>
              <w:t>18274121888</w:t>
            </w:r>
          </w:p>
        </w:tc>
        <w:tc>
          <w:tcPr>
            <w:tcW w:w="933" w:type="pct"/>
            <w:gridSpan w:val="2"/>
            <w:tcBorders>
              <w:top w:val="single" w:sz="4" w:space="0" w:color="auto"/>
              <w:left w:val="single" w:sz="4" w:space="0" w:color="auto"/>
              <w:bottom w:val="single" w:sz="4" w:space="0" w:color="auto"/>
              <w:right w:val="single" w:sz="4" w:space="0" w:color="auto"/>
            </w:tcBorders>
            <w:vAlign w:val="center"/>
          </w:tcPr>
          <w:p w:rsidR="000372CF" w:rsidRPr="004636FD" w:rsidRDefault="000372CF" w:rsidP="000372CF">
            <w:pPr>
              <w:pStyle w:val="10"/>
              <w:adjustRightInd w:val="0"/>
              <w:snapToGrid w:val="0"/>
              <w:spacing w:line="240" w:lineRule="auto"/>
              <w:ind w:firstLineChars="0" w:firstLine="0"/>
              <w:jc w:val="center"/>
              <w:rPr>
                <w:rFonts w:eastAsiaTheme="minorEastAsia"/>
                <w:sz w:val="24"/>
                <w:szCs w:val="24"/>
              </w:rPr>
            </w:pPr>
            <w:r w:rsidRPr="004636FD">
              <w:rPr>
                <w:rFonts w:eastAsiaTheme="minorEastAsia"/>
                <w:sz w:val="24"/>
                <w:szCs w:val="24"/>
              </w:rPr>
              <w:t>传真</w:t>
            </w:r>
          </w:p>
        </w:tc>
        <w:tc>
          <w:tcPr>
            <w:tcW w:w="730" w:type="pct"/>
            <w:gridSpan w:val="2"/>
            <w:tcBorders>
              <w:top w:val="single" w:sz="4" w:space="0" w:color="auto"/>
              <w:left w:val="single" w:sz="4" w:space="0" w:color="auto"/>
              <w:bottom w:val="single" w:sz="4" w:space="0" w:color="auto"/>
              <w:right w:val="single" w:sz="4" w:space="0" w:color="auto"/>
            </w:tcBorders>
            <w:vAlign w:val="center"/>
          </w:tcPr>
          <w:p w:rsidR="000372CF" w:rsidRPr="004636FD" w:rsidRDefault="000372CF" w:rsidP="000372CF">
            <w:pPr>
              <w:pStyle w:val="10"/>
              <w:adjustRightInd w:val="0"/>
              <w:snapToGrid w:val="0"/>
              <w:spacing w:line="240" w:lineRule="auto"/>
              <w:ind w:firstLineChars="0" w:firstLine="0"/>
              <w:jc w:val="center"/>
              <w:rPr>
                <w:rFonts w:eastAsiaTheme="minorEastAsia"/>
                <w:sz w:val="24"/>
                <w:szCs w:val="24"/>
              </w:rPr>
            </w:pPr>
            <w:r w:rsidRPr="004636FD">
              <w:rPr>
                <w:rFonts w:eastAsiaTheme="minorEastAsia"/>
                <w:sz w:val="24"/>
                <w:szCs w:val="24"/>
              </w:rPr>
              <w:t>--</w:t>
            </w:r>
          </w:p>
        </w:tc>
        <w:tc>
          <w:tcPr>
            <w:tcW w:w="728" w:type="pct"/>
            <w:gridSpan w:val="2"/>
            <w:tcBorders>
              <w:top w:val="single" w:sz="4" w:space="0" w:color="auto"/>
              <w:left w:val="single" w:sz="4" w:space="0" w:color="auto"/>
              <w:bottom w:val="single" w:sz="4" w:space="0" w:color="auto"/>
              <w:right w:val="single" w:sz="4" w:space="0" w:color="auto"/>
            </w:tcBorders>
            <w:vAlign w:val="center"/>
          </w:tcPr>
          <w:p w:rsidR="000372CF" w:rsidRPr="004636FD" w:rsidRDefault="000372CF" w:rsidP="000372CF">
            <w:pPr>
              <w:pStyle w:val="10"/>
              <w:adjustRightInd w:val="0"/>
              <w:snapToGrid w:val="0"/>
              <w:spacing w:line="240" w:lineRule="auto"/>
              <w:ind w:firstLineChars="0" w:firstLine="0"/>
              <w:jc w:val="center"/>
              <w:rPr>
                <w:rFonts w:eastAsiaTheme="minorEastAsia"/>
                <w:sz w:val="24"/>
                <w:szCs w:val="24"/>
              </w:rPr>
            </w:pPr>
            <w:r w:rsidRPr="004636FD">
              <w:rPr>
                <w:rFonts w:eastAsiaTheme="minorEastAsia"/>
                <w:sz w:val="24"/>
                <w:szCs w:val="24"/>
              </w:rPr>
              <w:t>邮政编码</w:t>
            </w:r>
          </w:p>
        </w:tc>
        <w:tc>
          <w:tcPr>
            <w:tcW w:w="550" w:type="pct"/>
            <w:tcBorders>
              <w:top w:val="single" w:sz="4" w:space="0" w:color="auto"/>
              <w:left w:val="single" w:sz="4" w:space="0" w:color="auto"/>
              <w:bottom w:val="single" w:sz="4" w:space="0" w:color="auto"/>
              <w:right w:val="single" w:sz="12" w:space="0" w:color="auto"/>
            </w:tcBorders>
            <w:vAlign w:val="center"/>
          </w:tcPr>
          <w:p w:rsidR="000372CF" w:rsidRPr="004636FD" w:rsidRDefault="008075F8" w:rsidP="000372CF">
            <w:pPr>
              <w:pStyle w:val="10"/>
              <w:adjustRightInd w:val="0"/>
              <w:snapToGrid w:val="0"/>
              <w:spacing w:line="240" w:lineRule="auto"/>
              <w:ind w:firstLineChars="0" w:firstLine="0"/>
              <w:jc w:val="center"/>
              <w:rPr>
                <w:rFonts w:eastAsiaTheme="minorEastAsia"/>
                <w:sz w:val="24"/>
                <w:szCs w:val="24"/>
              </w:rPr>
            </w:pPr>
            <w:r w:rsidRPr="004636FD">
              <w:rPr>
                <w:rFonts w:eastAsiaTheme="minorEastAsia"/>
                <w:sz w:val="24"/>
                <w:szCs w:val="24"/>
              </w:rPr>
              <w:t>414100</w:t>
            </w:r>
          </w:p>
        </w:tc>
      </w:tr>
      <w:tr w:rsidR="000372CF" w:rsidRPr="004636FD" w:rsidTr="003A6F59">
        <w:trPr>
          <w:trHeight w:val="416"/>
          <w:jc w:val="center"/>
        </w:trPr>
        <w:tc>
          <w:tcPr>
            <w:tcW w:w="986" w:type="pct"/>
            <w:tcBorders>
              <w:top w:val="single" w:sz="4" w:space="0" w:color="auto"/>
              <w:left w:val="single" w:sz="12" w:space="0" w:color="auto"/>
              <w:bottom w:val="single" w:sz="4" w:space="0" w:color="auto"/>
              <w:right w:val="single" w:sz="4" w:space="0" w:color="auto"/>
            </w:tcBorders>
            <w:vAlign w:val="center"/>
          </w:tcPr>
          <w:p w:rsidR="000372CF" w:rsidRPr="004636FD" w:rsidRDefault="000372CF" w:rsidP="000372CF">
            <w:pPr>
              <w:pStyle w:val="10"/>
              <w:adjustRightInd w:val="0"/>
              <w:snapToGrid w:val="0"/>
              <w:spacing w:line="240" w:lineRule="auto"/>
              <w:ind w:firstLineChars="0" w:firstLine="0"/>
              <w:jc w:val="center"/>
              <w:rPr>
                <w:rFonts w:eastAsiaTheme="minorEastAsia"/>
                <w:b/>
                <w:sz w:val="24"/>
                <w:szCs w:val="24"/>
              </w:rPr>
            </w:pPr>
            <w:r w:rsidRPr="004636FD">
              <w:rPr>
                <w:rFonts w:eastAsiaTheme="minorEastAsia"/>
                <w:b/>
                <w:sz w:val="24"/>
                <w:szCs w:val="24"/>
              </w:rPr>
              <w:t>建设地点</w:t>
            </w:r>
          </w:p>
        </w:tc>
        <w:tc>
          <w:tcPr>
            <w:tcW w:w="4014" w:type="pct"/>
            <w:gridSpan w:val="9"/>
            <w:tcBorders>
              <w:top w:val="single" w:sz="4" w:space="0" w:color="auto"/>
              <w:left w:val="single" w:sz="4" w:space="0" w:color="auto"/>
              <w:bottom w:val="single" w:sz="4" w:space="0" w:color="auto"/>
              <w:right w:val="single" w:sz="12" w:space="0" w:color="auto"/>
            </w:tcBorders>
            <w:vAlign w:val="center"/>
          </w:tcPr>
          <w:p w:rsidR="000372CF" w:rsidRPr="004636FD" w:rsidRDefault="008075F8" w:rsidP="0047653F">
            <w:pPr>
              <w:pStyle w:val="10"/>
              <w:adjustRightInd w:val="0"/>
              <w:snapToGrid w:val="0"/>
              <w:spacing w:line="240" w:lineRule="auto"/>
              <w:ind w:firstLineChars="0" w:firstLine="0"/>
              <w:jc w:val="center"/>
              <w:rPr>
                <w:rFonts w:eastAsiaTheme="minorEastAsia"/>
                <w:sz w:val="24"/>
                <w:szCs w:val="24"/>
              </w:rPr>
            </w:pPr>
            <w:r w:rsidRPr="004636FD">
              <w:rPr>
                <w:rFonts w:eastAsiaTheme="minorEastAsia"/>
                <w:sz w:val="24"/>
                <w:szCs w:val="24"/>
              </w:rPr>
              <w:t>岳阳市岳阳县麻塘镇、</w:t>
            </w:r>
            <w:r w:rsidR="0047653F">
              <w:rPr>
                <w:rFonts w:eastAsiaTheme="minorEastAsia" w:hint="eastAsia"/>
                <w:sz w:val="24"/>
                <w:szCs w:val="24"/>
              </w:rPr>
              <w:t>荣家湾</w:t>
            </w:r>
            <w:r w:rsidRPr="004636FD">
              <w:rPr>
                <w:rFonts w:eastAsiaTheme="minorEastAsia"/>
                <w:sz w:val="24"/>
                <w:szCs w:val="24"/>
              </w:rPr>
              <w:t>镇</w:t>
            </w:r>
          </w:p>
        </w:tc>
      </w:tr>
      <w:tr w:rsidR="003A6F59" w:rsidRPr="004636FD" w:rsidTr="003A6F59">
        <w:trPr>
          <w:trHeight w:val="408"/>
          <w:jc w:val="center"/>
        </w:trPr>
        <w:tc>
          <w:tcPr>
            <w:tcW w:w="986" w:type="pct"/>
            <w:tcBorders>
              <w:top w:val="single" w:sz="4" w:space="0" w:color="auto"/>
              <w:left w:val="single" w:sz="12" w:space="0" w:color="auto"/>
              <w:bottom w:val="single" w:sz="4" w:space="0" w:color="auto"/>
              <w:right w:val="single" w:sz="4" w:space="0" w:color="auto"/>
            </w:tcBorders>
            <w:vAlign w:val="center"/>
          </w:tcPr>
          <w:p w:rsidR="000372CF" w:rsidRPr="004636FD" w:rsidRDefault="000372CF" w:rsidP="000372CF">
            <w:pPr>
              <w:pStyle w:val="10"/>
              <w:adjustRightInd w:val="0"/>
              <w:snapToGrid w:val="0"/>
              <w:spacing w:line="240" w:lineRule="auto"/>
              <w:ind w:firstLineChars="0" w:firstLine="0"/>
              <w:jc w:val="center"/>
              <w:rPr>
                <w:rFonts w:eastAsiaTheme="minorEastAsia"/>
                <w:b/>
                <w:sz w:val="24"/>
                <w:szCs w:val="24"/>
              </w:rPr>
            </w:pPr>
            <w:r w:rsidRPr="004636FD">
              <w:rPr>
                <w:rFonts w:eastAsiaTheme="minorEastAsia"/>
                <w:b/>
                <w:sz w:val="24"/>
                <w:szCs w:val="24"/>
              </w:rPr>
              <w:t>立项审批部门</w:t>
            </w:r>
          </w:p>
        </w:tc>
        <w:tc>
          <w:tcPr>
            <w:tcW w:w="2007" w:type="pct"/>
            <w:gridSpan w:val="4"/>
            <w:tcBorders>
              <w:top w:val="single" w:sz="4" w:space="0" w:color="auto"/>
              <w:left w:val="single" w:sz="4" w:space="0" w:color="auto"/>
              <w:bottom w:val="single" w:sz="4" w:space="0" w:color="auto"/>
              <w:right w:val="single" w:sz="4" w:space="0" w:color="auto"/>
            </w:tcBorders>
            <w:vAlign w:val="center"/>
          </w:tcPr>
          <w:p w:rsidR="000372CF" w:rsidRPr="004636FD" w:rsidRDefault="000372CF" w:rsidP="000372CF">
            <w:pPr>
              <w:pStyle w:val="10"/>
              <w:adjustRightInd w:val="0"/>
              <w:snapToGrid w:val="0"/>
              <w:spacing w:line="240" w:lineRule="auto"/>
              <w:ind w:firstLineChars="0" w:firstLine="0"/>
              <w:jc w:val="center"/>
              <w:rPr>
                <w:rFonts w:eastAsiaTheme="minorEastAsia"/>
                <w:sz w:val="24"/>
                <w:szCs w:val="24"/>
              </w:rPr>
            </w:pPr>
          </w:p>
        </w:tc>
        <w:tc>
          <w:tcPr>
            <w:tcW w:w="831" w:type="pct"/>
            <w:gridSpan w:val="3"/>
            <w:tcBorders>
              <w:top w:val="single" w:sz="4" w:space="0" w:color="auto"/>
              <w:left w:val="single" w:sz="4" w:space="0" w:color="auto"/>
              <w:bottom w:val="single" w:sz="4" w:space="0" w:color="auto"/>
              <w:right w:val="single" w:sz="4" w:space="0" w:color="auto"/>
            </w:tcBorders>
            <w:vAlign w:val="center"/>
          </w:tcPr>
          <w:p w:rsidR="000372CF" w:rsidRPr="004636FD" w:rsidRDefault="000372CF" w:rsidP="000372CF">
            <w:pPr>
              <w:pStyle w:val="10"/>
              <w:adjustRightInd w:val="0"/>
              <w:snapToGrid w:val="0"/>
              <w:spacing w:line="240" w:lineRule="auto"/>
              <w:ind w:firstLineChars="0" w:firstLine="0"/>
              <w:jc w:val="center"/>
              <w:rPr>
                <w:rFonts w:eastAsiaTheme="minorEastAsia"/>
                <w:b/>
                <w:sz w:val="24"/>
                <w:szCs w:val="24"/>
              </w:rPr>
            </w:pPr>
            <w:r w:rsidRPr="004636FD">
              <w:rPr>
                <w:rFonts w:eastAsiaTheme="minorEastAsia"/>
                <w:b/>
                <w:sz w:val="24"/>
                <w:szCs w:val="24"/>
              </w:rPr>
              <w:t>批准文号</w:t>
            </w:r>
          </w:p>
        </w:tc>
        <w:tc>
          <w:tcPr>
            <w:tcW w:w="1177" w:type="pct"/>
            <w:gridSpan w:val="2"/>
            <w:tcBorders>
              <w:top w:val="single" w:sz="4" w:space="0" w:color="auto"/>
              <w:left w:val="single" w:sz="4" w:space="0" w:color="auto"/>
              <w:bottom w:val="single" w:sz="4" w:space="0" w:color="auto"/>
              <w:right w:val="single" w:sz="12" w:space="0" w:color="auto"/>
            </w:tcBorders>
            <w:vAlign w:val="center"/>
          </w:tcPr>
          <w:p w:rsidR="000372CF" w:rsidRPr="004636FD" w:rsidRDefault="000372CF" w:rsidP="000372CF">
            <w:pPr>
              <w:pStyle w:val="10"/>
              <w:adjustRightInd w:val="0"/>
              <w:snapToGrid w:val="0"/>
              <w:spacing w:line="240" w:lineRule="auto"/>
              <w:ind w:firstLineChars="0" w:firstLine="0"/>
              <w:jc w:val="center"/>
              <w:rPr>
                <w:rFonts w:eastAsiaTheme="minorEastAsia"/>
                <w:sz w:val="24"/>
                <w:szCs w:val="24"/>
              </w:rPr>
            </w:pPr>
          </w:p>
        </w:tc>
      </w:tr>
      <w:tr w:rsidR="003A6F59" w:rsidRPr="004636FD" w:rsidTr="003A6F59">
        <w:trPr>
          <w:trHeight w:val="601"/>
          <w:jc w:val="center"/>
        </w:trPr>
        <w:tc>
          <w:tcPr>
            <w:tcW w:w="986" w:type="pct"/>
            <w:tcBorders>
              <w:top w:val="single" w:sz="4" w:space="0" w:color="auto"/>
              <w:left w:val="single" w:sz="12" w:space="0" w:color="auto"/>
              <w:bottom w:val="single" w:sz="4" w:space="0" w:color="auto"/>
              <w:right w:val="single" w:sz="4" w:space="0" w:color="auto"/>
            </w:tcBorders>
            <w:vAlign w:val="center"/>
          </w:tcPr>
          <w:p w:rsidR="000372CF" w:rsidRPr="004636FD" w:rsidRDefault="000372CF" w:rsidP="000372CF">
            <w:pPr>
              <w:pStyle w:val="10"/>
              <w:adjustRightInd w:val="0"/>
              <w:snapToGrid w:val="0"/>
              <w:spacing w:line="240" w:lineRule="auto"/>
              <w:ind w:firstLineChars="0" w:firstLine="0"/>
              <w:jc w:val="center"/>
              <w:rPr>
                <w:rFonts w:eastAsiaTheme="minorEastAsia"/>
                <w:b/>
                <w:sz w:val="24"/>
                <w:szCs w:val="24"/>
              </w:rPr>
            </w:pPr>
            <w:r w:rsidRPr="004636FD">
              <w:rPr>
                <w:rFonts w:eastAsiaTheme="minorEastAsia"/>
                <w:b/>
                <w:sz w:val="24"/>
                <w:szCs w:val="24"/>
              </w:rPr>
              <w:t>建设性质</w:t>
            </w:r>
          </w:p>
        </w:tc>
        <w:tc>
          <w:tcPr>
            <w:tcW w:w="2007" w:type="pct"/>
            <w:gridSpan w:val="4"/>
            <w:tcBorders>
              <w:top w:val="single" w:sz="4" w:space="0" w:color="auto"/>
              <w:left w:val="single" w:sz="4" w:space="0" w:color="auto"/>
              <w:bottom w:val="single" w:sz="4" w:space="0" w:color="auto"/>
              <w:right w:val="single" w:sz="4" w:space="0" w:color="auto"/>
            </w:tcBorders>
            <w:vAlign w:val="center"/>
          </w:tcPr>
          <w:p w:rsidR="000372CF" w:rsidRPr="004636FD" w:rsidRDefault="000372CF" w:rsidP="008075F8">
            <w:pPr>
              <w:pStyle w:val="10"/>
              <w:adjustRightInd w:val="0"/>
              <w:snapToGrid w:val="0"/>
              <w:spacing w:line="240" w:lineRule="auto"/>
              <w:ind w:firstLineChars="0" w:firstLine="0"/>
              <w:jc w:val="center"/>
              <w:rPr>
                <w:rFonts w:eastAsiaTheme="minorEastAsia"/>
                <w:sz w:val="24"/>
                <w:szCs w:val="24"/>
              </w:rPr>
            </w:pPr>
            <w:r w:rsidRPr="004636FD">
              <w:rPr>
                <w:rFonts w:eastAsiaTheme="minorEastAsia"/>
                <w:sz w:val="24"/>
                <w:szCs w:val="24"/>
              </w:rPr>
              <w:t>新建</w:t>
            </w:r>
            <w:r w:rsidR="008075F8" w:rsidRPr="004636FD">
              <w:rPr>
                <w:rFonts w:eastAsiaTheme="minorEastAsia"/>
                <w:sz w:val="24"/>
                <w:szCs w:val="24"/>
              </w:rPr>
              <w:t>■</w:t>
            </w:r>
            <w:r w:rsidRPr="004636FD">
              <w:rPr>
                <w:rFonts w:eastAsiaTheme="minorEastAsia"/>
                <w:sz w:val="24"/>
                <w:szCs w:val="24"/>
              </w:rPr>
              <w:t>改建</w:t>
            </w:r>
            <w:r w:rsidR="008075F8" w:rsidRPr="004636FD">
              <w:rPr>
                <w:rFonts w:eastAsiaTheme="minorEastAsia"/>
                <w:sz w:val="24"/>
                <w:szCs w:val="24"/>
              </w:rPr>
              <w:t>□</w:t>
            </w:r>
            <w:r w:rsidRPr="004636FD">
              <w:rPr>
                <w:rFonts w:eastAsiaTheme="minorEastAsia"/>
                <w:sz w:val="24"/>
                <w:szCs w:val="24"/>
              </w:rPr>
              <w:t>技改</w:t>
            </w:r>
            <w:r w:rsidRPr="004636FD">
              <w:rPr>
                <w:rFonts w:eastAsiaTheme="minorEastAsia"/>
                <w:sz w:val="24"/>
                <w:szCs w:val="24"/>
              </w:rPr>
              <w:t>□</w:t>
            </w:r>
          </w:p>
        </w:tc>
        <w:tc>
          <w:tcPr>
            <w:tcW w:w="831" w:type="pct"/>
            <w:gridSpan w:val="3"/>
            <w:tcBorders>
              <w:top w:val="single" w:sz="4" w:space="0" w:color="auto"/>
              <w:left w:val="single" w:sz="4" w:space="0" w:color="auto"/>
              <w:bottom w:val="single" w:sz="4" w:space="0" w:color="auto"/>
              <w:right w:val="single" w:sz="4" w:space="0" w:color="auto"/>
            </w:tcBorders>
            <w:vAlign w:val="center"/>
          </w:tcPr>
          <w:p w:rsidR="000372CF" w:rsidRPr="004636FD" w:rsidRDefault="000372CF" w:rsidP="000372CF">
            <w:pPr>
              <w:pStyle w:val="10"/>
              <w:adjustRightInd w:val="0"/>
              <w:snapToGrid w:val="0"/>
              <w:spacing w:line="240" w:lineRule="auto"/>
              <w:ind w:firstLineChars="0" w:firstLine="0"/>
              <w:jc w:val="center"/>
              <w:rPr>
                <w:rFonts w:eastAsiaTheme="minorEastAsia"/>
                <w:b/>
                <w:sz w:val="24"/>
                <w:szCs w:val="24"/>
              </w:rPr>
            </w:pPr>
            <w:r w:rsidRPr="004636FD">
              <w:rPr>
                <w:rFonts w:eastAsiaTheme="minorEastAsia"/>
                <w:b/>
                <w:sz w:val="24"/>
                <w:szCs w:val="24"/>
              </w:rPr>
              <w:t>行业类别</w:t>
            </w:r>
          </w:p>
          <w:p w:rsidR="000372CF" w:rsidRPr="004636FD" w:rsidRDefault="000372CF" w:rsidP="000372CF">
            <w:pPr>
              <w:pStyle w:val="10"/>
              <w:adjustRightInd w:val="0"/>
              <w:snapToGrid w:val="0"/>
              <w:spacing w:line="240" w:lineRule="auto"/>
              <w:ind w:firstLineChars="0" w:firstLine="0"/>
              <w:jc w:val="center"/>
              <w:rPr>
                <w:rFonts w:eastAsiaTheme="minorEastAsia"/>
                <w:sz w:val="24"/>
                <w:szCs w:val="24"/>
              </w:rPr>
            </w:pPr>
            <w:r w:rsidRPr="004636FD">
              <w:rPr>
                <w:rFonts w:eastAsiaTheme="minorEastAsia"/>
                <w:b/>
                <w:sz w:val="24"/>
                <w:szCs w:val="24"/>
              </w:rPr>
              <w:t>及代码</w:t>
            </w:r>
          </w:p>
        </w:tc>
        <w:tc>
          <w:tcPr>
            <w:tcW w:w="1177" w:type="pct"/>
            <w:gridSpan w:val="2"/>
            <w:tcBorders>
              <w:top w:val="single" w:sz="4" w:space="0" w:color="auto"/>
              <w:left w:val="single" w:sz="4" w:space="0" w:color="auto"/>
              <w:bottom w:val="single" w:sz="4" w:space="0" w:color="auto"/>
              <w:right w:val="single" w:sz="12" w:space="0" w:color="auto"/>
            </w:tcBorders>
            <w:vAlign w:val="center"/>
          </w:tcPr>
          <w:p w:rsidR="00D74196" w:rsidRPr="004636FD" w:rsidRDefault="000372CF" w:rsidP="000372CF">
            <w:pPr>
              <w:pStyle w:val="10"/>
              <w:adjustRightInd w:val="0"/>
              <w:snapToGrid w:val="0"/>
              <w:spacing w:line="240" w:lineRule="auto"/>
              <w:ind w:firstLineChars="0" w:firstLine="0"/>
              <w:jc w:val="center"/>
              <w:rPr>
                <w:rFonts w:eastAsiaTheme="minorEastAsia"/>
                <w:sz w:val="24"/>
                <w:szCs w:val="24"/>
              </w:rPr>
            </w:pPr>
            <w:r w:rsidRPr="004636FD">
              <w:rPr>
                <w:rFonts w:eastAsiaTheme="minorEastAsia"/>
                <w:sz w:val="24"/>
                <w:szCs w:val="24"/>
              </w:rPr>
              <w:t>【</w:t>
            </w:r>
            <w:r w:rsidRPr="004636FD">
              <w:rPr>
                <w:rFonts w:eastAsiaTheme="minorEastAsia"/>
                <w:sz w:val="24"/>
                <w:szCs w:val="24"/>
              </w:rPr>
              <w:t>E4812</w:t>
            </w:r>
            <w:r w:rsidRPr="004636FD">
              <w:rPr>
                <w:rFonts w:eastAsiaTheme="minorEastAsia"/>
                <w:sz w:val="24"/>
                <w:szCs w:val="24"/>
              </w:rPr>
              <w:t>】</w:t>
            </w:r>
          </w:p>
          <w:p w:rsidR="000372CF" w:rsidRPr="004636FD" w:rsidRDefault="000372CF" w:rsidP="000372CF">
            <w:pPr>
              <w:pStyle w:val="10"/>
              <w:adjustRightInd w:val="0"/>
              <w:snapToGrid w:val="0"/>
              <w:spacing w:line="240" w:lineRule="auto"/>
              <w:ind w:firstLineChars="0" w:firstLine="0"/>
              <w:jc w:val="center"/>
              <w:rPr>
                <w:rFonts w:eastAsiaTheme="minorEastAsia"/>
                <w:sz w:val="24"/>
                <w:szCs w:val="24"/>
              </w:rPr>
            </w:pPr>
            <w:r w:rsidRPr="004636FD">
              <w:rPr>
                <w:rFonts w:eastAsiaTheme="minorEastAsia"/>
                <w:sz w:val="24"/>
                <w:szCs w:val="24"/>
              </w:rPr>
              <w:t>公路工程建筑</w:t>
            </w:r>
          </w:p>
        </w:tc>
      </w:tr>
      <w:tr w:rsidR="003A6F59" w:rsidRPr="004636FD" w:rsidTr="003A6F59">
        <w:trPr>
          <w:trHeight w:val="494"/>
          <w:jc w:val="center"/>
        </w:trPr>
        <w:tc>
          <w:tcPr>
            <w:tcW w:w="986" w:type="pct"/>
            <w:tcBorders>
              <w:top w:val="single" w:sz="4" w:space="0" w:color="auto"/>
              <w:left w:val="single" w:sz="12" w:space="0" w:color="auto"/>
              <w:bottom w:val="single" w:sz="4" w:space="0" w:color="auto"/>
              <w:right w:val="single" w:sz="4" w:space="0" w:color="auto"/>
            </w:tcBorders>
            <w:vAlign w:val="center"/>
          </w:tcPr>
          <w:p w:rsidR="000372CF" w:rsidRPr="004636FD" w:rsidRDefault="000372CF" w:rsidP="000372CF">
            <w:pPr>
              <w:pStyle w:val="10"/>
              <w:adjustRightInd w:val="0"/>
              <w:snapToGrid w:val="0"/>
              <w:spacing w:line="240" w:lineRule="auto"/>
              <w:ind w:firstLineChars="0" w:firstLine="0"/>
              <w:jc w:val="center"/>
              <w:rPr>
                <w:rFonts w:eastAsiaTheme="minorEastAsia"/>
                <w:b/>
                <w:sz w:val="24"/>
                <w:szCs w:val="24"/>
              </w:rPr>
            </w:pPr>
            <w:r w:rsidRPr="004636FD">
              <w:rPr>
                <w:rFonts w:eastAsiaTheme="minorEastAsia"/>
                <w:b/>
                <w:sz w:val="24"/>
                <w:szCs w:val="24"/>
              </w:rPr>
              <w:t>占地面积</w:t>
            </w:r>
            <w:r w:rsidRPr="004636FD">
              <w:rPr>
                <w:rFonts w:eastAsiaTheme="minorEastAsia"/>
                <w:b/>
                <w:sz w:val="24"/>
                <w:szCs w:val="24"/>
              </w:rPr>
              <w:t>(m</w:t>
            </w:r>
            <w:r w:rsidRPr="004636FD">
              <w:rPr>
                <w:rFonts w:eastAsiaTheme="minorEastAsia"/>
                <w:b/>
                <w:sz w:val="24"/>
                <w:szCs w:val="24"/>
                <w:vertAlign w:val="superscript"/>
              </w:rPr>
              <w:t>2</w:t>
            </w:r>
            <w:r w:rsidRPr="004636FD">
              <w:rPr>
                <w:rFonts w:eastAsiaTheme="minorEastAsia"/>
                <w:b/>
                <w:sz w:val="24"/>
                <w:szCs w:val="24"/>
              </w:rPr>
              <w:t>)</w:t>
            </w:r>
          </w:p>
        </w:tc>
        <w:tc>
          <w:tcPr>
            <w:tcW w:w="2007" w:type="pct"/>
            <w:gridSpan w:val="4"/>
            <w:tcBorders>
              <w:top w:val="single" w:sz="4" w:space="0" w:color="auto"/>
              <w:left w:val="single" w:sz="4" w:space="0" w:color="auto"/>
              <w:bottom w:val="single" w:sz="4" w:space="0" w:color="auto"/>
              <w:right w:val="single" w:sz="4" w:space="0" w:color="auto"/>
            </w:tcBorders>
            <w:vAlign w:val="center"/>
          </w:tcPr>
          <w:p w:rsidR="000372CF" w:rsidRPr="004636FD" w:rsidRDefault="007B7ED5" w:rsidP="007B7ED5">
            <w:pPr>
              <w:pStyle w:val="10"/>
              <w:adjustRightInd w:val="0"/>
              <w:snapToGrid w:val="0"/>
              <w:spacing w:line="240" w:lineRule="auto"/>
              <w:ind w:firstLine="480"/>
              <w:jc w:val="center"/>
              <w:rPr>
                <w:rFonts w:eastAsiaTheme="minorEastAsia"/>
                <w:sz w:val="24"/>
                <w:szCs w:val="24"/>
              </w:rPr>
            </w:pPr>
            <w:r w:rsidRPr="004636FD">
              <w:rPr>
                <w:sz w:val="24"/>
                <w:shd w:val="clear" w:color="auto" w:fill="FFFFFF"/>
              </w:rPr>
              <w:t>65506.7</w:t>
            </w:r>
          </w:p>
        </w:tc>
        <w:tc>
          <w:tcPr>
            <w:tcW w:w="831" w:type="pct"/>
            <w:gridSpan w:val="3"/>
            <w:tcBorders>
              <w:top w:val="single" w:sz="4" w:space="0" w:color="auto"/>
              <w:left w:val="single" w:sz="4" w:space="0" w:color="auto"/>
              <w:bottom w:val="single" w:sz="4" w:space="0" w:color="auto"/>
              <w:right w:val="single" w:sz="4" w:space="0" w:color="auto"/>
            </w:tcBorders>
            <w:vAlign w:val="center"/>
          </w:tcPr>
          <w:p w:rsidR="000372CF" w:rsidRPr="004636FD" w:rsidRDefault="000372CF" w:rsidP="000372CF">
            <w:pPr>
              <w:pStyle w:val="10"/>
              <w:adjustRightInd w:val="0"/>
              <w:snapToGrid w:val="0"/>
              <w:spacing w:line="240" w:lineRule="auto"/>
              <w:ind w:firstLineChars="0" w:firstLine="0"/>
              <w:jc w:val="center"/>
              <w:rPr>
                <w:rFonts w:eastAsiaTheme="minorEastAsia"/>
                <w:b/>
                <w:sz w:val="24"/>
                <w:szCs w:val="24"/>
              </w:rPr>
            </w:pPr>
            <w:r w:rsidRPr="004636FD">
              <w:rPr>
                <w:rFonts w:eastAsiaTheme="minorEastAsia"/>
                <w:b/>
                <w:sz w:val="24"/>
                <w:szCs w:val="24"/>
              </w:rPr>
              <w:t>绿化面积</w:t>
            </w:r>
            <w:r w:rsidRPr="004636FD">
              <w:rPr>
                <w:rFonts w:eastAsiaTheme="minorEastAsia"/>
                <w:b/>
                <w:sz w:val="24"/>
                <w:szCs w:val="24"/>
              </w:rPr>
              <w:t>(m</w:t>
            </w:r>
            <w:r w:rsidRPr="004636FD">
              <w:rPr>
                <w:rFonts w:eastAsiaTheme="minorEastAsia"/>
                <w:b/>
                <w:sz w:val="24"/>
                <w:szCs w:val="24"/>
                <w:vertAlign w:val="superscript"/>
              </w:rPr>
              <w:t>2</w:t>
            </w:r>
            <w:r w:rsidRPr="004636FD">
              <w:rPr>
                <w:rFonts w:eastAsiaTheme="minorEastAsia"/>
                <w:b/>
                <w:sz w:val="24"/>
                <w:szCs w:val="24"/>
              </w:rPr>
              <w:t>)</w:t>
            </w:r>
          </w:p>
        </w:tc>
        <w:tc>
          <w:tcPr>
            <w:tcW w:w="1177" w:type="pct"/>
            <w:gridSpan w:val="2"/>
            <w:tcBorders>
              <w:top w:val="single" w:sz="4" w:space="0" w:color="auto"/>
              <w:left w:val="single" w:sz="4" w:space="0" w:color="auto"/>
              <w:bottom w:val="single" w:sz="4" w:space="0" w:color="auto"/>
              <w:right w:val="single" w:sz="12" w:space="0" w:color="auto"/>
            </w:tcBorders>
            <w:vAlign w:val="center"/>
          </w:tcPr>
          <w:p w:rsidR="000372CF" w:rsidRPr="004636FD" w:rsidRDefault="000372CF" w:rsidP="000372CF">
            <w:pPr>
              <w:pStyle w:val="10"/>
              <w:adjustRightInd w:val="0"/>
              <w:snapToGrid w:val="0"/>
              <w:spacing w:line="240" w:lineRule="auto"/>
              <w:ind w:firstLineChars="0" w:firstLine="0"/>
              <w:jc w:val="center"/>
              <w:rPr>
                <w:rFonts w:eastAsiaTheme="minorEastAsia"/>
                <w:sz w:val="24"/>
                <w:szCs w:val="24"/>
              </w:rPr>
            </w:pPr>
            <w:r w:rsidRPr="004636FD">
              <w:rPr>
                <w:rFonts w:eastAsiaTheme="minorEastAsia"/>
                <w:sz w:val="24"/>
                <w:szCs w:val="24"/>
              </w:rPr>
              <w:t>/</w:t>
            </w:r>
          </w:p>
        </w:tc>
      </w:tr>
      <w:tr w:rsidR="002D4F7E" w:rsidRPr="004636FD" w:rsidTr="003A6F59">
        <w:trPr>
          <w:trHeight w:val="601"/>
          <w:jc w:val="center"/>
        </w:trPr>
        <w:tc>
          <w:tcPr>
            <w:tcW w:w="986" w:type="pct"/>
            <w:tcBorders>
              <w:top w:val="single" w:sz="4" w:space="0" w:color="auto"/>
              <w:left w:val="single" w:sz="12" w:space="0" w:color="auto"/>
              <w:bottom w:val="single" w:sz="4" w:space="0" w:color="auto"/>
              <w:right w:val="single" w:sz="4" w:space="0" w:color="auto"/>
            </w:tcBorders>
            <w:vAlign w:val="center"/>
          </w:tcPr>
          <w:p w:rsidR="000372CF" w:rsidRPr="004636FD" w:rsidRDefault="000372CF" w:rsidP="000372CF">
            <w:pPr>
              <w:pStyle w:val="10"/>
              <w:adjustRightInd w:val="0"/>
              <w:snapToGrid w:val="0"/>
              <w:spacing w:line="240" w:lineRule="auto"/>
              <w:ind w:firstLineChars="0" w:firstLine="0"/>
              <w:jc w:val="center"/>
              <w:rPr>
                <w:rFonts w:eastAsiaTheme="minorEastAsia"/>
                <w:b/>
                <w:sz w:val="24"/>
                <w:szCs w:val="24"/>
              </w:rPr>
            </w:pPr>
            <w:r w:rsidRPr="004636FD">
              <w:rPr>
                <w:rFonts w:eastAsiaTheme="minorEastAsia"/>
                <w:b/>
                <w:sz w:val="24"/>
                <w:szCs w:val="24"/>
              </w:rPr>
              <w:t>总投资（万元）</w:t>
            </w:r>
          </w:p>
        </w:tc>
        <w:tc>
          <w:tcPr>
            <w:tcW w:w="905" w:type="pct"/>
            <w:tcBorders>
              <w:top w:val="single" w:sz="4" w:space="0" w:color="auto"/>
              <w:left w:val="single" w:sz="4" w:space="0" w:color="auto"/>
              <w:bottom w:val="single" w:sz="4" w:space="0" w:color="auto"/>
              <w:right w:val="single" w:sz="4" w:space="0" w:color="auto"/>
            </w:tcBorders>
            <w:vAlign w:val="center"/>
          </w:tcPr>
          <w:p w:rsidR="000372CF" w:rsidRPr="004636FD" w:rsidRDefault="00FD1595" w:rsidP="000372CF">
            <w:pPr>
              <w:pStyle w:val="211"/>
              <w:adjustRightInd w:val="0"/>
              <w:snapToGrid w:val="0"/>
              <w:spacing w:line="240" w:lineRule="auto"/>
              <w:ind w:firstLineChars="0" w:firstLine="0"/>
              <w:jc w:val="center"/>
              <w:rPr>
                <w:rFonts w:eastAsiaTheme="minorEastAsia"/>
                <w:szCs w:val="24"/>
              </w:rPr>
            </w:pPr>
            <w:r w:rsidRPr="004636FD">
              <w:rPr>
                <w:rFonts w:eastAsiaTheme="minorEastAsia"/>
                <w:kern w:val="0"/>
                <w:szCs w:val="24"/>
              </w:rPr>
              <w:t>93490.956</w:t>
            </w:r>
          </w:p>
        </w:tc>
        <w:tc>
          <w:tcPr>
            <w:tcW w:w="1102" w:type="pct"/>
            <w:gridSpan w:val="3"/>
            <w:tcBorders>
              <w:top w:val="single" w:sz="4" w:space="0" w:color="auto"/>
              <w:left w:val="single" w:sz="4" w:space="0" w:color="auto"/>
              <w:bottom w:val="single" w:sz="4" w:space="0" w:color="auto"/>
              <w:right w:val="single" w:sz="4" w:space="0" w:color="auto"/>
            </w:tcBorders>
            <w:vAlign w:val="center"/>
          </w:tcPr>
          <w:p w:rsidR="000372CF" w:rsidRPr="004636FD" w:rsidRDefault="000372CF" w:rsidP="000372CF">
            <w:pPr>
              <w:pStyle w:val="10"/>
              <w:adjustRightInd w:val="0"/>
              <w:snapToGrid w:val="0"/>
              <w:spacing w:line="240" w:lineRule="auto"/>
              <w:ind w:firstLineChars="0" w:firstLine="0"/>
              <w:jc w:val="center"/>
              <w:rPr>
                <w:rFonts w:eastAsiaTheme="minorEastAsia"/>
                <w:b/>
                <w:sz w:val="24"/>
                <w:szCs w:val="24"/>
              </w:rPr>
            </w:pPr>
            <w:r w:rsidRPr="004636FD">
              <w:rPr>
                <w:rFonts w:eastAsiaTheme="minorEastAsia"/>
                <w:b/>
                <w:sz w:val="24"/>
                <w:szCs w:val="24"/>
              </w:rPr>
              <w:t>其中：环保投资（万元）</w:t>
            </w:r>
          </w:p>
        </w:tc>
        <w:tc>
          <w:tcPr>
            <w:tcW w:w="831" w:type="pct"/>
            <w:gridSpan w:val="3"/>
            <w:tcBorders>
              <w:top w:val="single" w:sz="4" w:space="0" w:color="auto"/>
              <w:left w:val="single" w:sz="4" w:space="0" w:color="auto"/>
              <w:bottom w:val="single" w:sz="4" w:space="0" w:color="auto"/>
              <w:right w:val="single" w:sz="4" w:space="0" w:color="auto"/>
            </w:tcBorders>
            <w:vAlign w:val="center"/>
          </w:tcPr>
          <w:p w:rsidR="000372CF" w:rsidRPr="004636FD" w:rsidRDefault="00CF1AA4" w:rsidP="005A02C0">
            <w:pPr>
              <w:pStyle w:val="10"/>
              <w:adjustRightInd w:val="0"/>
              <w:snapToGrid w:val="0"/>
              <w:spacing w:line="240" w:lineRule="auto"/>
              <w:ind w:firstLineChars="0" w:firstLine="0"/>
              <w:jc w:val="center"/>
              <w:rPr>
                <w:rFonts w:eastAsiaTheme="minorEastAsia"/>
                <w:sz w:val="24"/>
                <w:szCs w:val="24"/>
              </w:rPr>
            </w:pPr>
            <w:r w:rsidRPr="004636FD">
              <w:rPr>
                <w:rFonts w:eastAsiaTheme="minorEastAsia" w:hint="eastAsia"/>
                <w:sz w:val="24"/>
                <w:szCs w:val="24"/>
              </w:rPr>
              <w:t>4</w:t>
            </w:r>
            <w:r w:rsidR="006724B6" w:rsidRPr="004636FD">
              <w:rPr>
                <w:rFonts w:eastAsiaTheme="minorEastAsia" w:hint="eastAsia"/>
                <w:sz w:val="24"/>
                <w:szCs w:val="24"/>
              </w:rPr>
              <w:t>7</w:t>
            </w:r>
            <w:r w:rsidR="005A02C0">
              <w:rPr>
                <w:rFonts w:eastAsiaTheme="minorEastAsia" w:hint="eastAsia"/>
                <w:sz w:val="24"/>
                <w:szCs w:val="24"/>
              </w:rPr>
              <w:t>7</w:t>
            </w:r>
            <w:r w:rsidRPr="004636FD">
              <w:rPr>
                <w:rFonts w:eastAsiaTheme="minorEastAsia" w:hint="eastAsia"/>
                <w:sz w:val="24"/>
                <w:szCs w:val="24"/>
              </w:rPr>
              <w:t>.48</w:t>
            </w:r>
          </w:p>
        </w:tc>
        <w:tc>
          <w:tcPr>
            <w:tcW w:w="627" w:type="pct"/>
            <w:tcBorders>
              <w:top w:val="single" w:sz="4" w:space="0" w:color="auto"/>
              <w:left w:val="single" w:sz="4" w:space="0" w:color="auto"/>
              <w:bottom w:val="single" w:sz="4" w:space="0" w:color="auto"/>
              <w:right w:val="single" w:sz="4" w:space="0" w:color="auto"/>
            </w:tcBorders>
            <w:vAlign w:val="center"/>
          </w:tcPr>
          <w:p w:rsidR="000372CF" w:rsidRPr="004636FD" w:rsidRDefault="000372CF" w:rsidP="000372CF">
            <w:pPr>
              <w:pStyle w:val="10"/>
              <w:adjustRightInd w:val="0"/>
              <w:snapToGrid w:val="0"/>
              <w:spacing w:line="240" w:lineRule="auto"/>
              <w:ind w:firstLineChars="0" w:firstLine="0"/>
              <w:jc w:val="center"/>
              <w:rPr>
                <w:rFonts w:eastAsiaTheme="minorEastAsia"/>
                <w:b/>
                <w:sz w:val="24"/>
                <w:szCs w:val="24"/>
              </w:rPr>
            </w:pPr>
            <w:r w:rsidRPr="004636FD">
              <w:rPr>
                <w:rFonts w:eastAsiaTheme="minorEastAsia"/>
                <w:b/>
                <w:sz w:val="24"/>
                <w:szCs w:val="24"/>
              </w:rPr>
              <w:t>环保投资占总投资比例</w:t>
            </w:r>
          </w:p>
        </w:tc>
        <w:tc>
          <w:tcPr>
            <w:tcW w:w="550" w:type="pct"/>
            <w:tcBorders>
              <w:top w:val="single" w:sz="4" w:space="0" w:color="auto"/>
              <w:left w:val="single" w:sz="4" w:space="0" w:color="auto"/>
              <w:bottom w:val="single" w:sz="4" w:space="0" w:color="auto"/>
              <w:right w:val="single" w:sz="12" w:space="0" w:color="auto"/>
            </w:tcBorders>
            <w:vAlign w:val="center"/>
          </w:tcPr>
          <w:p w:rsidR="000372CF" w:rsidRPr="004636FD" w:rsidRDefault="00CF1AA4" w:rsidP="000372CF">
            <w:pPr>
              <w:pStyle w:val="10"/>
              <w:adjustRightInd w:val="0"/>
              <w:snapToGrid w:val="0"/>
              <w:spacing w:line="240" w:lineRule="auto"/>
              <w:ind w:firstLineChars="0" w:firstLine="0"/>
              <w:jc w:val="center"/>
              <w:rPr>
                <w:rFonts w:eastAsiaTheme="minorEastAsia"/>
                <w:sz w:val="24"/>
                <w:szCs w:val="24"/>
              </w:rPr>
            </w:pPr>
            <w:r w:rsidRPr="004636FD">
              <w:rPr>
                <w:rFonts w:eastAsiaTheme="minorEastAsia" w:hint="eastAsia"/>
                <w:sz w:val="24"/>
                <w:szCs w:val="24"/>
              </w:rPr>
              <w:t>0.5%</w:t>
            </w:r>
          </w:p>
        </w:tc>
      </w:tr>
      <w:tr w:rsidR="003A6F59" w:rsidRPr="004636FD" w:rsidTr="003A6F59">
        <w:trPr>
          <w:trHeight w:val="601"/>
          <w:jc w:val="center"/>
        </w:trPr>
        <w:tc>
          <w:tcPr>
            <w:tcW w:w="986" w:type="pct"/>
            <w:tcBorders>
              <w:top w:val="single" w:sz="4" w:space="0" w:color="auto"/>
              <w:left w:val="single" w:sz="12" w:space="0" w:color="auto"/>
              <w:bottom w:val="single" w:sz="12" w:space="0" w:color="auto"/>
              <w:right w:val="single" w:sz="4" w:space="0" w:color="auto"/>
            </w:tcBorders>
            <w:vAlign w:val="center"/>
          </w:tcPr>
          <w:p w:rsidR="000372CF" w:rsidRPr="004636FD" w:rsidRDefault="000372CF" w:rsidP="000372CF">
            <w:pPr>
              <w:pStyle w:val="10"/>
              <w:adjustRightInd w:val="0"/>
              <w:snapToGrid w:val="0"/>
              <w:spacing w:line="240" w:lineRule="auto"/>
              <w:ind w:firstLineChars="0" w:firstLine="0"/>
              <w:jc w:val="center"/>
              <w:rPr>
                <w:rFonts w:eastAsiaTheme="minorEastAsia"/>
                <w:b/>
                <w:sz w:val="24"/>
                <w:szCs w:val="24"/>
              </w:rPr>
            </w:pPr>
            <w:r w:rsidRPr="004636FD">
              <w:rPr>
                <w:rFonts w:eastAsiaTheme="minorEastAsia"/>
                <w:b/>
                <w:sz w:val="24"/>
                <w:szCs w:val="24"/>
              </w:rPr>
              <w:t>评价经费</w:t>
            </w:r>
          </w:p>
          <w:p w:rsidR="000372CF" w:rsidRPr="004636FD" w:rsidRDefault="000372CF" w:rsidP="000372CF">
            <w:pPr>
              <w:pStyle w:val="10"/>
              <w:adjustRightInd w:val="0"/>
              <w:snapToGrid w:val="0"/>
              <w:spacing w:line="240" w:lineRule="auto"/>
              <w:ind w:firstLineChars="0" w:firstLine="0"/>
              <w:jc w:val="center"/>
              <w:rPr>
                <w:rFonts w:eastAsiaTheme="minorEastAsia"/>
                <w:b/>
                <w:sz w:val="24"/>
                <w:szCs w:val="24"/>
              </w:rPr>
            </w:pPr>
            <w:r w:rsidRPr="004636FD">
              <w:rPr>
                <w:rFonts w:eastAsiaTheme="minorEastAsia"/>
                <w:b/>
                <w:sz w:val="24"/>
                <w:szCs w:val="24"/>
              </w:rPr>
              <w:t>（万元）</w:t>
            </w:r>
          </w:p>
        </w:tc>
        <w:tc>
          <w:tcPr>
            <w:tcW w:w="905" w:type="pct"/>
            <w:tcBorders>
              <w:top w:val="single" w:sz="4" w:space="0" w:color="auto"/>
              <w:left w:val="single" w:sz="4" w:space="0" w:color="auto"/>
              <w:bottom w:val="single" w:sz="12" w:space="0" w:color="auto"/>
              <w:right w:val="single" w:sz="4" w:space="0" w:color="auto"/>
            </w:tcBorders>
            <w:vAlign w:val="center"/>
          </w:tcPr>
          <w:p w:rsidR="000372CF" w:rsidRPr="004636FD" w:rsidRDefault="000372CF" w:rsidP="000372CF">
            <w:pPr>
              <w:pStyle w:val="10"/>
              <w:adjustRightInd w:val="0"/>
              <w:snapToGrid w:val="0"/>
              <w:spacing w:line="240" w:lineRule="auto"/>
              <w:ind w:firstLineChars="0" w:firstLine="0"/>
              <w:jc w:val="center"/>
              <w:rPr>
                <w:rFonts w:eastAsiaTheme="minorEastAsia"/>
                <w:sz w:val="24"/>
                <w:szCs w:val="24"/>
              </w:rPr>
            </w:pPr>
          </w:p>
        </w:tc>
        <w:tc>
          <w:tcPr>
            <w:tcW w:w="1933" w:type="pct"/>
            <w:gridSpan w:val="6"/>
            <w:tcBorders>
              <w:top w:val="single" w:sz="4" w:space="0" w:color="auto"/>
              <w:left w:val="single" w:sz="4" w:space="0" w:color="auto"/>
              <w:bottom w:val="single" w:sz="12" w:space="0" w:color="auto"/>
              <w:right w:val="single" w:sz="4" w:space="0" w:color="auto"/>
            </w:tcBorders>
            <w:vAlign w:val="center"/>
          </w:tcPr>
          <w:p w:rsidR="000372CF" w:rsidRPr="004636FD" w:rsidRDefault="000372CF" w:rsidP="000372CF">
            <w:pPr>
              <w:pStyle w:val="10"/>
              <w:adjustRightInd w:val="0"/>
              <w:snapToGrid w:val="0"/>
              <w:spacing w:line="240" w:lineRule="auto"/>
              <w:ind w:firstLineChars="0" w:firstLine="0"/>
              <w:jc w:val="center"/>
              <w:rPr>
                <w:rFonts w:eastAsiaTheme="minorEastAsia"/>
                <w:b/>
                <w:sz w:val="24"/>
                <w:szCs w:val="24"/>
              </w:rPr>
            </w:pPr>
            <w:r w:rsidRPr="004636FD">
              <w:rPr>
                <w:rFonts w:eastAsiaTheme="minorEastAsia"/>
                <w:b/>
                <w:sz w:val="24"/>
                <w:szCs w:val="24"/>
              </w:rPr>
              <w:t>预期投产日期</w:t>
            </w:r>
          </w:p>
        </w:tc>
        <w:tc>
          <w:tcPr>
            <w:tcW w:w="1177" w:type="pct"/>
            <w:gridSpan w:val="2"/>
            <w:tcBorders>
              <w:top w:val="single" w:sz="4" w:space="0" w:color="auto"/>
              <w:left w:val="single" w:sz="4" w:space="0" w:color="auto"/>
              <w:bottom w:val="single" w:sz="12" w:space="0" w:color="auto"/>
              <w:right w:val="single" w:sz="12" w:space="0" w:color="auto"/>
            </w:tcBorders>
            <w:vAlign w:val="center"/>
          </w:tcPr>
          <w:p w:rsidR="000372CF" w:rsidRPr="004636FD" w:rsidRDefault="000372CF" w:rsidP="008075F8">
            <w:pPr>
              <w:pStyle w:val="10"/>
              <w:adjustRightInd w:val="0"/>
              <w:snapToGrid w:val="0"/>
              <w:spacing w:line="240" w:lineRule="auto"/>
              <w:ind w:firstLineChars="0" w:firstLine="0"/>
              <w:jc w:val="center"/>
              <w:rPr>
                <w:rFonts w:eastAsiaTheme="minorEastAsia"/>
                <w:sz w:val="24"/>
                <w:szCs w:val="24"/>
              </w:rPr>
            </w:pPr>
            <w:r w:rsidRPr="004636FD">
              <w:rPr>
                <w:rFonts w:eastAsiaTheme="minorEastAsia"/>
                <w:sz w:val="24"/>
                <w:szCs w:val="24"/>
              </w:rPr>
              <w:t>20</w:t>
            </w:r>
            <w:r w:rsidR="00D74196" w:rsidRPr="004636FD">
              <w:rPr>
                <w:rFonts w:eastAsiaTheme="minorEastAsia"/>
                <w:sz w:val="24"/>
                <w:szCs w:val="24"/>
              </w:rPr>
              <w:t>20</w:t>
            </w:r>
            <w:r w:rsidRPr="004636FD">
              <w:rPr>
                <w:rFonts w:eastAsiaTheme="minorEastAsia"/>
                <w:sz w:val="24"/>
                <w:szCs w:val="24"/>
              </w:rPr>
              <w:t>年</w:t>
            </w:r>
            <w:r w:rsidR="00D74196" w:rsidRPr="004636FD">
              <w:rPr>
                <w:rFonts w:eastAsiaTheme="minorEastAsia"/>
                <w:sz w:val="24"/>
                <w:szCs w:val="24"/>
              </w:rPr>
              <w:t>0</w:t>
            </w:r>
            <w:r w:rsidR="008075F8" w:rsidRPr="004636FD">
              <w:rPr>
                <w:rFonts w:eastAsiaTheme="minorEastAsia"/>
                <w:sz w:val="24"/>
                <w:szCs w:val="24"/>
              </w:rPr>
              <w:t>5</w:t>
            </w:r>
            <w:r w:rsidRPr="004636FD">
              <w:rPr>
                <w:rFonts w:eastAsiaTheme="minorEastAsia"/>
                <w:sz w:val="24"/>
                <w:szCs w:val="24"/>
              </w:rPr>
              <w:t>月</w:t>
            </w:r>
          </w:p>
        </w:tc>
      </w:tr>
      <w:tr w:rsidR="000372CF" w:rsidRPr="004636FD" w:rsidTr="003A6F59">
        <w:trPr>
          <w:trHeight w:val="2800"/>
          <w:jc w:val="center"/>
        </w:trPr>
        <w:tc>
          <w:tcPr>
            <w:tcW w:w="5000" w:type="pct"/>
            <w:gridSpan w:val="10"/>
            <w:tcBorders>
              <w:top w:val="single" w:sz="12" w:space="0" w:color="auto"/>
              <w:left w:val="single" w:sz="12" w:space="0" w:color="auto"/>
              <w:bottom w:val="single" w:sz="12" w:space="0" w:color="auto"/>
              <w:right w:val="single" w:sz="12" w:space="0" w:color="auto"/>
            </w:tcBorders>
          </w:tcPr>
          <w:p w:rsidR="000372CF" w:rsidRPr="004636FD" w:rsidRDefault="000372CF" w:rsidP="000372CF">
            <w:pPr>
              <w:pStyle w:val="10"/>
              <w:adjustRightInd w:val="0"/>
              <w:snapToGrid w:val="0"/>
              <w:spacing w:line="360" w:lineRule="auto"/>
              <w:ind w:firstLineChars="0" w:firstLine="0"/>
              <w:textAlignment w:val="baseline"/>
              <w:rPr>
                <w:rFonts w:eastAsiaTheme="minorEastAsia"/>
                <w:sz w:val="24"/>
                <w:szCs w:val="24"/>
              </w:rPr>
            </w:pPr>
            <w:r w:rsidRPr="004636FD">
              <w:rPr>
                <w:rFonts w:eastAsiaTheme="minorEastAsia"/>
                <w:b/>
                <w:sz w:val="24"/>
                <w:szCs w:val="24"/>
              </w:rPr>
              <w:t>一、</w:t>
            </w:r>
            <w:r w:rsidR="005A6F70" w:rsidRPr="004636FD">
              <w:rPr>
                <w:rFonts w:eastAsiaTheme="minorEastAsia"/>
                <w:b/>
                <w:sz w:val="24"/>
                <w:szCs w:val="24"/>
              </w:rPr>
              <w:t>项目由来</w:t>
            </w:r>
          </w:p>
          <w:p w:rsidR="000372CF" w:rsidRPr="004636FD" w:rsidRDefault="008075F8" w:rsidP="008075F8">
            <w:pPr>
              <w:spacing w:line="360" w:lineRule="auto"/>
              <w:ind w:firstLineChars="200" w:firstLine="480"/>
              <w:rPr>
                <w:rFonts w:eastAsiaTheme="minorEastAsia"/>
                <w:sz w:val="24"/>
                <w:szCs w:val="24"/>
              </w:rPr>
            </w:pPr>
            <w:r w:rsidRPr="004636FD">
              <w:rPr>
                <w:rFonts w:eastAsiaTheme="minorEastAsia"/>
                <w:sz w:val="24"/>
                <w:szCs w:val="24"/>
              </w:rPr>
              <w:t>XJ04</w:t>
            </w:r>
            <w:r w:rsidRPr="004636FD">
              <w:rPr>
                <w:rFonts w:eastAsiaTheme="minorEastAsia"/>
                <w:sz w:val="24"/>
                <w:szCs w:val="24"/>
              </w:rPr>
              <w:t>从北至南跨越临湘县、岳阳市、岳阳县、汨罗市、平江县，是湖南省国省干线公路网的重要组成部分，同时也是岳阳市的公路主骨架之一，本项目为</w:t>
            </w:r>
            <w:r w:rsidRPr="004636FD">
              <w:rPr>
                <w:rFonts w:eastAsiaTheme="minorEastAsia"/>
                <w:sz w:val="24"/>
                <w:szCs w:val="24"/>
              </w:rPr>
              <w:t>XJ04</w:t>
            </w:r>
            <w:r w:rsidRPr="004636FD">
              <w:rPr>
                <w:rFonts w:eastAsiaTheme="minorEastAsia"/>
                <w:sz w:val="24"/>
                <w:szCs w:val="24"/>
              </w:rPr>
              <w:t>中岳阳县境内一段，项目的建设对于完善区域路网结构、扩大高速公路交通辐射效应、改善区域交通条件、加快区域经济发展具有十分重要的意义。</w:t>
            </w:r>
          </w:p>
          <w:p w:rsidR="00191B0C" w:rsidRPr="004636FD" w:rsidRDefault="000372CF" w:rsidP="00F15F42">
            <w:pPr>
              <w:widowControl/>
              <w:adjustRightInd w:val="0"/>
              <w:snapToGrid w:val="0"/>
              <w:spacing w:line="360" w:lineRule="auto"/>
              <w:ind w:firstLineChars="200" w:firstLine="480"/>
              <w:jc w:val="left"/>
              <w:rPr>
                <w:rFonts w:eastAsiaTheme="minorEastAsia"/>
                <w:sz w:val="24"/>
                <w:szCs w:val="24"/>
              </w:rPr>
            </w:pPr>
            <w:r w:rsidRPr="004636FD">
              <w:rPr>
                <w:rFonts w:eastAsiaTheme="minorEastAsia"/>
                <w:sz w:val="24"/>
                <w:szCs w:val="24"/>
              </w:rPr>
              <w:t>根据《中华人民共和国环境保护法》（</w:t>
            </w:r>
            <w:r w:rsidRPr="004636FD">
              <w:rPr>
                <w:rFonts w:eastAsiaTheme="minorEastAsia"/>
                <w:sz w:val="24"/>
                <w:szCs w:val="24"/>
              </w:rPr>
              <w:t>2015</w:t>
            </w:r>
            <w:r w:rsidRPr="004636FD">
              <w:rPr>
                <w:rFonts w:eastAsiaTheme="minorEastAsia"/>
                <w:sz w:val="24"/>
                <w:szCs w:val="24"/>
              </w:rPr>
              <w:t>年</w:t>
            </w:r>
            <w:r w:rsidRPr="004636FD">
              <w:rPr>
                <w:rFonts w:eastAsiaTheme="minorEastAsia"/>
                <w:sz w:val="24"/>
                <w:szCs w:val="24"/>
              </w:rPr>
              <w:t>1</w:t>
            </w:r>
            <w:r w:rsidRPr="004636FD">
              <w:rPr>
                <w:rFonts w:eastAsiaTheme="minorEastAsia"/>
                <w:sz w:val="24"/>
                <w:szCs w:val="24"/>
              </w:rPr>
              <w:t>月</w:t>
            </w:r>
            <w:r w:rsidRPr="004636FD">
              <w:rPr>
                <w:rFonts w:eastAsiaTheme="minorEastAsia"/>
                <w:sz w:val="24"/>
                <w:szCs w:val="24"/>
              </w:rPr>
              <w:t>1</w:t>
            </w:r>
            <w:r w:rsidRPr="004636FD">
              <w:rPr>
                <w:rFonts w:eastAsiaTheme="minorEastAsia"/>
                <w:sz w:val="24"/>
                <w:szCs w:val="24"/>
              </w:rPr>
              <w:t>日）、《中华人民共和国环境影响评价法》（</w:t>
            </w:r>
            <w:r w:rsidRPr="004636FD">
              <w:rPr>
                <w:rFonts w:eastAsiaTheme="minorEastAsia"/>
                <w:sz w:val="24"/>
                <w:szCs w:val="24"/>
              </w:rPr>
              <w:t>20</w:t>
            </w:r>
            <w:r w:rsidR="00D74196" w:rsidRPr="004636FD">
              <w:rPr>
                <w:rFonts w:eastAsiaTheme="minorEastAsia"/>
                <w:sz w:val="24"/>
                <w:szCs w:val="24"/>
              </w:rPr>
              <w:t>16</w:t>
            </w:r>
            <w:r w:rsidRPr="004636FD">
              <w:rPr>
                <w:rFonts w:eastAsiaTheme="minorEastAsia"/>
                <w:sz w:val="24"/>
                <w:szCs w:val="24"/>
              </w:rPr>
              <w:t>年</w:t>
            </w:r>
            <w:r w:rsidRPr="004636FD">
              <w:rPr>
                <w:rFonts w:eastAsiaTheme="minorEastAsia"/>
                <w:sz w:val="24"/>
                <w:szCs w:val="24"/>
              </w:rPr>
              <w:t>9</w:t>
            </w:r>
            <w:r w:rsidRPr="004636FD">
              <w:rPr>
                <w:rFonts w:eastAsiaTheme="minorEastAsia"/>
                <w:sz w:val="24"/>
                <w:szCs w:val="24"/>
              </w:rPr>
              <w:t>月</w:t>
            </w:r>
            <w:r w:rsidRPr="004636FD">
              <w:rPr>
                <w:rFonts w:eastAsiaTheme="minorEastAsia"/>
                <w:sz w:val="24"/>
                <w:szCs w:val="24"/>
              </w:rPr>
              <w:t>1</w:t>
            </w:r>
            <w:r w:rsidRPr="004636FD">
              <w:rPr>
                <w:rFonts w:eastAsiaTheme="minorEastAsia"/>
                <w:sz w:val="24"/>
                <w:szCs w:val="24"/>
              </w:rPr>
              <w:t>日）、《建设项目环境影响评价分类管理名录》（</w:t>
            </w:r>
            <w:r w:rsidRPr="004636FD">
              <w:rPr>
                <w:rFonts w:eastAsiaTheme="minorEastAsia"/>
                <w:sz w:val="24"/>
                <w:szCs w:val="24"/>
              </w:rPr>
              <w:t>201</w:t>
            </w:r>
            <w:r w:rsidR="00D74196" w:rsidRPr="004636FD">
              <w:rPr>
                <w:rFonts w:eastAsiaTheme="minorEastAsia"/>
                <w:sz w:val="24"/>
                <w:szCs w:val="24"/>
              </w:rPr>
              <w:t>7</w:t>
            </w:r>
            <w:r w:rsidRPr="004636FD">
              <w:rPr>
                <w:rFonts w:eastAsiaTheme="minorEastAsia"/>
                <w:sz w:val="24"/>
                <w:szCs w:val="24"/>
              </w:rPr>
              <w:t>年</w:t>
            </w:r>
            <w:r w:rsidR="00D74196" w:rsidRPr="004636FD">
              <w:rPr>
                <w:rFonts w:eastAsiaTheme="minorEastAsia"/>
                <w:sz w:val="24"/>
                <w:szCs w:val="24"/>
              </w:rPr>
              <w:t>9</w:t>
            </w:r>
            <w:r w:rsidRPr="004636FD">
              <w:rPr>
                <w:rFonts w:eastAsiaTheme="minorEastAsia"/>
                <w:sz w:val="24"/>
                <w:szCs w:val="24"/>
              </w:rPr>
              <w:t>月</w:t>
            </w:r>
            <w:r w:rsidRPr="004636FD">
              <w:rPr>
                <w:rFonts w:eastAsiaTheme="minorEastAsia"/>
                <w:sz w:val="24"/>
                <w:szCs w:val="24"/>
              </w:rPr>
              <w:t>1</w:t>
            </w:r>
            <w:r w:rsidRPr="004636FD">
              <w:rPr>
                <w:rFonts w:eastAsiaTheme="minorEastAsia"/>
                <w:sz w:val="24"/>
                <w:szCs w:val="24"/>
              </w:rPr>
              <w:t>日）规定，本项目需做环境影响评价。根据《建设项目环境影响评价分类管理名录》（</w:t>
            </w:r>
            <w:r w:rsidRPr="004636FD">
              <w:rPr>
                <w:rFonts w:eastAsiaTheme="minorEastAsia"/>
                <w:sz w:val="24"/>
                <w:szCs w:val="24"/>
              </w:rPr>
              <w:t>201</w:t>
            </w:r>
            <w:r w:rsidR="00033245" w:rsidRPr="004636FD">
              <w:rPr>
                <w:rFonts w:eastAsiaTheme="minorEastAsia"/>
                <w:sz w:val="24"/>
                <w:szCs w:val="24"/>
              </w:rPr>
              <w:t>7</w:t>
            </w:r>
            <w:r w:rsidRPr="004636FD">
              <w:rPr>
                <w:rFonts w:eastAsiaTheme="minorEastAsia"/>
                <w:sz w:val="24"/>
                <w:szCs w:val="24"/>
              </w:rPr>
              <w:t>年</w:t>
            </w:r>
            <w:r w:rsidR="00033245" w:rsidRPr="004636FD">
              <w:rPr>
                <w:rFonts w:eastAsiaTheme="minorEastAsia"/>
                <w:sz w:val="24"/>
                <w:szCs w:val="24"/>
              </w:rPr>
              <w:t>9</w:t>
            </w:r>
            <w:r w:rsidRPr="004636FD">
              <w:rPr>
                <w:rFonts w:eastAsiaTheme="minorEastAsia"/>
                <w:sz w:val="24"/>
                <w:szCs w:val="24"/>
              </w:rPr>
              <w:t>月</w:t>
            </w:r>
            <w:r w:rsidRPr="004636FD">
              <w:rPr>
                <w:rFonts w:eastAsiaTheme="minorEastAsia"/>
                <w:sz w:val="24"/>
                <w:szCs w:val="24"/>
              </w:rPr>
              <w:t>1</w:t>
            </w:r>
            <w:r w:rsidRPr="004636FD">
              <w:rPr>
                <w:rFonts w:eastAsiaTheme="minorEastAsia"/>
                <w:sz w:val="24"/>
                <w:szCs w:val="24"/>
              </w:rPr>
              <w:t>日）中</w:t>
            </w:r>
            <w:r w:rsidR="00033245" w:rsidRPr="004636FD">
              <w:rPr>
                <w:rFonts w:eastAsiaTheme="minorEastAsia"/>
                <w:sz w:val="24"/>
                <w:szCs w:val="24"/>
              </w:rPr>
              <w:t>“</w:t>
            </w:r>
            <w:r w:rsidR="00033245" w:rsidRPr="004636FD">
              <w:rPr>
                <w:rFonts w:eastAsiaTheme="minorEastAsia"/>
                <w:sz w:val="24"/>
                <w:szCs w:val="24"/>
              </w:rPr>
              <w:t>四十九、交通运输业、管道运输业和仓储业</w:t>
            </w:r>
            <w:r w:rsidR="00033245" w:rsidRPr="004636FD">
              <w:rPr>
                <w:rFonts w:eastAsiaTheme="minorEastAsia"/>
                <w:sz w:val="24"/>
                <w:szCs w:val="24"/>
              </w:rPr>
              <w:t>”</w:t>
            </w:r>
            <w:r w:rsidR="00033245" w:rsidRPr="004636FD">
              <w:rPr>
                <w:rFonts w:eastAsiaTheme="minorEastAsia"/>
                <w:sz w:val="24"/>
                <w:szCs w:val="24"/>
              </w:rPr>
              <w:t>，</w:t>
            </w:r>
            <w:r w:rsidRPr="004636FD">
              <w:rPr>
                <w:rFonts w:eastAsiaTheme="minorEastAsia"/>
                <w:sz w:val="24"/>
                <w:szCs w:val="24"/>
              </w:rPr>
              <w:t>123</w:t>
            </w:r>
            <w:r w:rsidRPr="004636FD">
              <w:rPr>
                <w:rFonts w:eastAsiaTheme="minorEastAsia"/>
                <w:sz w:val="24"/>
                <w:szCs w:val="24"/>
              </w:rPr>
              <w:t>、</w:t>
            </w:r>
            <w:r w:rsidR="00033245" w:rsidRPr="004636FD">
              <w:rPr>
                <w:rFonts w:eastAsiaTheme="minorEastAsia"/>
                <w:sz w:val="24"/>
                <w:szCs w:val="24"/>
              </w:rPr>
              <w:t>等级</w:t>
            </w:r>
            <w:r w:rsidRPr="004636FD">
              <w:rPr>
                <w:rFonts w:eastAsiaTheme="minorEastAsia"/>
                <w:sz w:val="24"/>
                <w:szCs w:val="24"/>
              </w:rPr>
              <w:t>公路中，</w:t>
            </w:r>
            <w:r w:rsidR="00033245" w:rsidRPr="004636FD">
              <w:rPr>
                <w:rFonts w:eastAsiaTheme="minorEastAsia"/>
                <w:sz w:val="24"/>
                <w:szCs w:val="24"/>
              </w:rPr>
              <w:t>新建</w:t>
            </w:r>
            <w:r w:rsidR="00033245" w:rsidRPr="004636FD">
              <w:rPr>
                <w:rFonts w:eastAsiaTheme="minorEastAsia"/>
                <w:sz w:val="24"/>
                <w:szCs w:val="24"/>
              </w:rPr>
              <w:t>30</w:t>
            </w:r>
            <w:r w:rsidR="00033245" w:rsidRPr="004636FD">
              <w:rPr>
                <w:rFonts w:eastAsiaTheme="minorEastAsia"/>
                <w:sz w:val="24"/>
                <w:szCs w:val="24"/>
              </w:rPr>
              <w:t>公里以上的三级及以上等级公路；新建涉及环境敏感区的</w:t>
            </w:r>
            <w:r w:rsidR="00033245" w:rsidRPr="004636FD">
              <w:rPr>
                <w:rFonts w:eastAsiaTheme="minorEastAsia"/>
                <w:sz w:val="24"/>
                <w:szCs w:val="24"/>
              </w:rPr>
              <w:t>1</w:t>
            </w:r>
            <w:r w:rsidR="00033245" w:rsidRPr="004636FD">
              <w:rPr>
                <w:rFonts w:eastAsiaTheme="minorEastAsia"/>
                <w:sz w:val="24"/>
                <w:szCs w:val="24"/>
              </w:rPr>
              <w:t>公里及以上的独立隧道；新建涉及环境敏感区的主桥长度</w:t>
            </w:r>
            <w:r w:rsidR="00033245" w:rsidRPr="004636FD">
              <w:rPr>
                <w:rFonts w:eastAsiaTheme="minorEastAsia"/>
                <w:sz w:val="24"/>
                <w:szCs w:val="24"/>
              </w:rPr>
              <w:t>1</w:t>
            </w:r>
            <w:r w:rsidR="00033245" w:rsidRPr="004636FD">
              <w:rPr>
                <w:rFonts w:eastAsiaTheme="minorEastAsia"/>
                <w:sz w:val="24"/>
                <w:szCs w:val="24"/>
              </w:rPr>
              <w:t>公里及以上的独立桥梁</w:t>
            </w:r>
            <w:r w:rsidRPr="004636FD">
              <w:rPr>
                <w:rFonts w:eastAsiaTheme="minorEastAsia"/>
                <w:sz w:val="24"/>
                <w:szCs w:val="24"/>
              </w:rPr>
              <w:t>，均应编制报告书，</w:t>
            </w:r>
            <w:r w:rsidR="00033245" w:rsidRPr="004636FD">
              <w:rPr>
                <w:rFonts w:eastAsiaTheme="minorEastAsia"/>
                <w:sz w:val="24"/>
                <w:szCs w:val="24"/>
              </w:rPr>
              <w:t>其他（配套设施、公路维护、四级</w:t>
            </w:r>
            <w:r w:rsidR="00655199" w:rsidRPr="004636FD">
              <w:rPr>
                <w:rFonts w:eastAsiaTheme="minorEastAsia"/>
                <w:sz w:val="24"/>
                <w:szCs w:val="24"/>
              </w:rPr>
              <w:t>及</w:t>
            </w:r>
            <w:r w:rsidR="00033245" w:rsidRPr="004636FD">
              <w:rPr>
                <w:rFonts w:eastAsiaTheme="minorEastAsia"/>
                <w:sz w:val="24"/>
                <w:szCs w:val="24"/>
              </w:rPr>
              <w:t>以下公路除外）</w:t>
            </w:r>
            <w:r w:rsidRPr="004636FD">
              <w:rPr>
                <w:rFonts w:eastAsiaTheme="minorEastAsia"/>
                <w:sz w:val="24"/>
                <w:szCs w:val="24"/>
              </w:rPr>
              <w:t>编制报告表；</w:t>
            </w:r>
            <w:r w:rsidR="00033245" w:rsidRPr="004636FD">
              <w:rPr>
                <w:rFonts w:eastAsiaTheme="minorEastAsia"/>
                <w:sz w:val="24"/>
                <w:szCs w:val="24"/>
              </w:rPr>
              <w:t>配套设施、公路维护、新建四级公路</w:t>
            </w:r>
            <w:r w:rsidRPr="004636FD">
              <w:rPr>
                <w:rFonts w:eastAsiaTheme="minorEastAsia"/>
                <w:sz w:val="24"/>
                <w:szCs w:val="24"/>
              </w:rPr>
              <w:t>编制登记表。本项目公路为</w:t>
            </w:r>
            <w:r w:rsidR="008075F8" w:rsidRPr="004636FD">
              <w:rPr>
                <w:rFonts w:eastAsiaTheme="minorEastAsia"/>
                <w:sz w:val="24"/>
                <w:szCs w:val="24"/>
              </w:rPr>
              <w:t>一</w:t>
            </w:r>
            <w:r w:rsidRPr="004636FD">
              <w:rPr>
                <w:rFonts w:eastAsiaTheme="minorEastAsia"/>
                <w:sz w:val="24"/>
                <w:szCs w:val="24"/>
              </w:rPr>
              <w:t>级公路</w:t>
            </w:r>
            <w:r w:rsidR="00033245" w:rsidRPr="004636FD">
              <w:rPr>
                <w:rFonts w:eastAsiaTheme="minorEastAsia"/>
                <w:sz w:val="24"/>
                <w:szCs w:val="24"/>
              </w:rPr>
              <w:t>，长度小于</w:t>
            </w:r>
            <w:r w:rsidR="00033245" w:rsidRPr="004636FD">
              <w:rPr>
                <w:rFonts w:eastAsiaTheme="minorEastAsia"/>
                <w:sz w:val="24"/>
                <w:szCs w:val="24"/>
              </w:rPr>
              <w:t>30km</w:t>
            </w:r>
            <w:r w:rsidRPr="004636FD">
              <w:rPr>
                <w:rFonts w:eastAsiaTheme="minorEastAsia"/>
                <w:sz w:val="24"/>
                <w:szCs w:val="24"/>
              </w:rPr>
              <w:t>，无独立</w:t>
            </w:r>
            <w:r w:rsidR="00033245" w:rsidRPr="004636FD">
              <w:rPr>
                <w:rFonts w:eastAsiaTheme="minorEastAsia"/>
                <w:sz w:val="24"/>
                <w:szCs w:val="24"/>
              </w:rPr>
              <w:t>1km</w:t>
            </w:r>
            <w:r w:rsidR="00033245" w:rsidRPr="004636FD">
              <w:rPr>
                <w:rFonts w:eastAsiaTheme="minorEastAsia"/>
                <w:sz w:val="24"/>
                <w:szCs w:val="24"/>
              </w:rPr>
              <w:t>及以上的</w:t>
            </w:r>
            <w:r w:rsidRPr="004636FD">
              <w:rPr>
                <w:rFonts w:eastAsiaTheme="minorEastAsia"/>
                <w:sz w:val="24"/>
                <w:szCs w:val="24"/>
              </w:rPr>
              <w:t>桥梁</w:t>
            </w:r>
            <w:r w:rsidR="00033245" w:rsidRPr="004636FD">
              <w:rPr>
                <w:rFonts w:eastAsiaTheme="minorEastAsia"/>
                <w:sz w:val="24"/>
                <w:szCs w:val="24"/>
              </w:rPr>
              <w:t>、隧道</w:t>
            </w:r>
            <w:r w:rsidRPr="004636FD">
              <w:rPr>
                <w:rFonts w:eastAsiaTheme="minorEastAsia"/>
                <w:sz w:val="24"/>
                <w:szCs w:val="24"/>
              </w:rPr>
              <w:t>等的建设，由此可知项目应编制环境影响评价报告表。为此，</w:t>
            </w:r>
            <w:r w:rsidR="000C6D40" w:rsidRPr="004636FD">
              <w:rPr>
                <w:rFonts w:eastAsiaTheme="minorEastAsia" w:hint="eastAsia"/>
                <w:sz w:val="24"/>
                <w:szCs w:val="24"/>
              </w:rPr>
              <w:t>岳阳县交通运输建设开</w:t>
            </w:r>
            <w:r w:rsidR="000C6D40" w:rsidRPr="004636FD">
              <w:rPr>
                <w:rFonts w:eastAsiaTheme="minorEastAsia" w:hint="eastAsia"/>
                <w:sz w:val="24"/>
                <w:szCs w:val="24"/>
              </w:rPr>
              <w:lastRenderedPageBreak/>
              <w:t>发有限公司</w:t>
            </w:r>
            <w:r w:rsidRPr="004636FD">
              <w:rPr>
                <w:rFonts w:eastAsiaTheme="minorEastAsia"/>
                <w:sz w:val="24"/>
                <w:szCs w:val="24"/>
              </w:rPr>
              <w:t>于</w:t>
            </w:r>
            <w:r w:rsidRPr="004636FD">
              <w:rPr>
                <w:rFonts w:eastAsiaTheme="minorEastAsia"/>
                <w:sz w:val="24"/>
                <w:szCs w:val="24"/>
              </w:rPr>
              <w:t>20</w:t>
            </w:r>
            <w:r w:rsidR="008075F8" w:rsidRPr="004636FD">
              <w:rPr>
                <w:rFonts w:eastAsiaTheme="minorEastAsia"/>
                <w:sz w:val="24"/>
                <w:szCs w:val="24"/>
              </w:rPr>
              <w:t>17</w:t>
            </w:r>
            <w:r w:rsidRPr="004636FD">
              <w:rPr>
                <w:rFonts w:eastAsiaTheme="minorEastAsia"/>
                <w:sz w:val="24"/>
                <w:szCs w:val="24"/>
              </w:rPr>
              <w:t>年</w:t>
            </w:r>
            <w:r w:rsidR="008075F8" w:rsidRPr="004636FD">
              <w:rPr>
                <w:rFonts w:eastAsiaTheme="minorEastAsia"/>
                <w:sz w:val="24"/>
                <w:szCs w:val="24"/>
              </w:rPr>
              <w:t>08</w:t>
            </w:r>
            <w:r w:rsidRPr="004636FD">
              <w:rPr>
                <w:rFonts w:eastAsiaTheme="minorEastAsia"/>
                <w:sz w:val="24"/>
                <w:szCs w:val="24"/>
              </w:rPr>
              <w:t>月委托我公司承担该项目的环境影响评价工作。接受委托后，我单位立即组织技术人员对本工程所在地进行了现场踏勘，收集了相关资料，按照国家有关环境影响评价规定、评价技术导则及环保管理部门的要求，结合项目周围的环境状况，在此基础上编制完成了《</w:t>
            </w:r>
            <w:r w:rsidR="008075F8" w:rsidRPr="004636FD">
              <w:rPr>
                <w:rFonts w:eastAsiaTheme="minorEastAsia"/>
                <w:sz w:val="24"/>
                <w:szCs w:val="24"/>
              </w:rPr>
              <w:t>XJ04</w:t>
            </w:r>
            <w:r w:rsidR="008075F8" w:rsidRPr="004636FD">
              <w:rPr>
                <w:rFonts w:eastAsiaTheme="minorEastAsia"/>
                <w:sz w:val="24"/>
                <w:szCs w:val="24"/>
              </w:rPr>
              <w:t>岳阳县麻黄线（麻塘至荣家湾段）</w:t>
            </w:r>
            <w:r w:rsidRPr="004636FD">
              <w:rPr>
                <w:rFonts w:eastAsiaTheme="minorEastAsia"/>
                <w:sz w:val="24"/>
                <w:szCs w:val="24"/>
              </w:rPr>
              <w:t>环境影响报告表》，为项目设计及环境管理提供科学依据。</w:t>
            </w:r>
          </w:p>
          <w:p w:rsidR="001854E8" w:rsidRPr="004636FD" w:rsidRDefault="001854E8" w:rsidP="001854E8">
            <w:pPr>
              <w:pStyle w:val="10"/>
              <w:adjustRightInd w:val="0"/>
              <w:snapToGrid w:val="0"/>
              <w:spacing w:line="360" w:lineRule="auto"/>
              <w:ind w:firstLineChars="0" w:firstLine="0"/>
              <w:textAlignment w:val="baseline"/>
              <w:rPr>
                <w:rFonts w:eastAsiaTheme="minorEastAsia"/>
                <w:b/>
                <w:sz w:val="24"/>
                <w:szCs w:val="24"/>
              </w:rPr>
            </w:pPr>
            <w:bookmarkStart w:id="13" w:name="_TOC_250088"/>
            <w:bookmarkStart w:id="14" w:name="_Toc27276"/>
            <w:r w:rsidRPr="004636FD">
              <w:rPr>
                <w:rFonts w:eastAsiaTheme="minorEastAsia"/>
                <w:b/>
                <w:sz w:val="24"/>
                <w:szCs w:val="24"/>
              </w:rPr>
              <w:t>二、编制依据</w:t>
            </w:r>
            <w:bookmarkEnd w:id="13"/>
            <w:bookmarkEnd w:id="14"/>
          </w:p>
          <w:p w:rsidR="001854E8" w:rsidRPr="004636FD" w:rsidRDefault="001854E8" w:rsidP="001854E8">
            <w:pPr>
              <w:pStyle w:val="3"/>
              <w:spacing w:before="0" w:after="0" w:line="360" w:lineRule="auto"/>
              <w:rPr>
                <w:rFonts w:eastAsiaTheme="minorEastAsia"/>
                <w:sz w:val="24"/>
                <w:szCs w:val="24"/>
              </w:rPr>
            </w:pPr>
            <w:r w:rsidRPr="004636FD">
              <w:rPr>
                <w:rFonts w:eastAsiaTheme="minorEastAsia"/>
                <w:sz w:val="24"/>
                <w:szCs w:val="24"/>
              </w:rPr>
              <w:t>1</w:t>
            </w:r>
            <w:r w:rsidR="001701B3" w:rsidRPr="004636FD">
              <w:rPr>
                <w:rFonts w:eastAsiaTheme="minorEastAsia"/>
                <w:sz w:val="24"/>
                <w:szCs w:val="24"/>
              </w:rPr>
              <w:t>.</w:t>
            </w:r>
            <w:r w:rsidRPr="004636FD">
              <w:rPr>
                <w:rFonts w:eastAsiaTheme="minorEastAsia"/>
                <w:sz w:val="24"/>
                <w:szCs w:val="24"/>
              </w:rPr>
              <w:t>国家法律法规政策</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(1)</w:t>
            </w:r>
            <w:r w:rsidRPr="004636FD">
              <w:rPr>
                <w:rFonts w:eastAsiaTheme="minorEastAsia"/>
                <w:sz w:val="24"/>
                <w:szCs w:val="24"/>
              </w:rPr>
              <w:t>《中华人民共和国环境保护法》</w:t>
            </w:r>
            <w:r w:rsidRPr="004636FD">
              <w:rPr>
                <w:rFonts w:eastAsiaTheme="minorEastAsia"/>
                <w:sz w:val="24"/>
                <w:szCs w:val="24"/>
              </w:rPr>
              <w:t>2015.1.1</w:t>
            </w:r>
            <w:r w:rsidRPr="004636FD">
              <w:rPr>
                <w:rFonts w:eastAsiaTheme="minorEastAsia"/>
                <w:sz w:val="24"/>
                <w:szCs w:val="24"/>
              </w:rPr>
              <w:t>实施；</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(2)</w:t>
            </w:r>
            <w:r w:rsidRPr="004636FD">
              <w:rPr>
                <w:rFonts w:eastAsiaTheme="minorEastAsia"/>
                <w:sz w:val="24"/>
                <w:szCs w:val="24"/>
              </w:rPr>
              <w:t>《中华人民共和国环境影响评价法》</w:t>
            </w:r>
            <w:r w:rsidRPr="004636FD">
              <w:rPr>
                <w:rFonts w:eastAsiaTheme="minorEastAsia"/>
                <w:sz w:val="24"/>
                <w:szCs w:val="24"/>
              </w:rPr>
              <w:t>2016.</w:t>
            </w:r>
            <w:r w:rsidR="00655199" w:rsidRPr="004636FD">
              <w:rPr>
                <w:rFonts w:eastAsiaTheme="minorEastAsia"/>
                <w:sz w:val="24"/>
                <w:szCs w:val="24"/>
              </w:rPr>
              <w:t>9.1</w:t>
            </w:r>
            <w:r w:rsidRPr="004636FD">
              <w:rPr>
                <w:rFonts w:eastAsiaTheme="minorEastAsia"/>
                <w:sz w:val="24"/>
                <w:szCs w:val="24"/>
              </w:rPr>
              <w:t>；</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(3)</w:t>
            </w:r>
            <w:r w:rsidRPr="004636FD">
              <w:rPr>
                <w:rFonts w:eastAsiaTheme="minorEastAsia"/>
                <w:sz w:val="24"/>
                <w:szCs w:val="24"/>
              </w:rPr>
              <w:t>《中华人民共和国水土保持法》</w:t>
            </w:r>
            <w:r w:rsidRPr="004636FD">
              <w:rPr>
                <w:rFonts w:eastAsiaTheme="minorEastAsia"/>
                <w:sz w:val="24"/>
                <w:szCs w:val="24"/>
              </w:rPr>
              <w:t>2011.3.1</w:t>
            </w:r>
            <w:r w:rsidRPr="004636FD">
              <w:rPr>
                <w:rFonts w:eastAsiaTheme="minorEastAsia"/>
                <w:sz w:val="24"/>
                <w:szCs w:val="24"/>
              </w:rPr>
              <w:t>实施；</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(4)</w:t>
            </w:r>
            <w:r w:rsidRPr="004636FD">
              <w:rPr>
                <w:rFonts w:eastAsiaTheme="minorEastAsia"/>
                <w:sz w:val="24"/>
                <w:szCs w:val="24"/>
              </w:rPr>
              <w:t>《中华人民共和国土地管理法》</w:t>
            </w:r>
            <w:r w:rsidRPr="004636FD">
              <w:rPr>
                <w:rFonts w:eastAsiaTheme="minorEastAsia"/>
                <w:sz w:val="24"/>
                <w:szCs w:val="24"/>
              </w:rPr>
              <w:t>2004.8.28</w:t>
            </w:r>
            <w:r w:rsidRPr="004636FD">
              <w:rPr>
                <w:rFonts w:eastAsiaTheme="minorEastAsia"/>
                <w:sz w:val="24"/>
                <w:szCs w:val="24"/>
              </w:rPr>
              <w:t>第二次修订；</w:t>
            </w:r>
          </w:p>
          <w:p w:rsidR="001854E8" w:rsidRPr="00A24E6E" w:rsidRDefault="001854E8" w:rsidP="001854E8">
            <w:pPr>
              <w:spacing w:line="360" w:lineRule="auto"/>
              <w:ind w:firstLineChars="100" w:firstLine="240"/>
              <w:rPr>
                <w:rFonts w:eastAsiaTheme="minorEastAsia"/>
                <w:sz w:val="24"/>
                <w:szCs w:val="24"/>
                <w:u w:val="single"/>
              </w:rPr>
            </w:pPr>
            <w:r w:rsidRPr="00A24E6E">
              <w:rPr>
                <w:rFonts w:eastAsiaTheme="minorEastAsia"/>
                <w:sz w:val="24"/>
                <w:szCs w:val="24"/>
                <w:u w:val="single"/>
              </w:rPr>
              <w:t>(5)</w:t>
            </w:r>
            <w:r w:rsidRPr="00A24E6E">
              <w:rPr>
                <w:rFonts w:eastAsiaTheme="minorEastAsia"/>
                <w:sz w:val="24"/>
                <w:szCs w:val="24"/>
                <w:u w:val="single"/>
              </w:rPr>
              <w:t>《中华人民共和国农业法》</w:t>
            </w:r>
            <w:r w:rsidR="00A24E6E" w:rsidRPr="00A24E6E">
              <w:rPr>
                <w:rFonts w:eastAsiaTheme="minorEastAsia" w:hint="eastAsia"/>
                <w:sz w:val="24"/>
                <w:szCs w:val="24"/>
                <w:u w:val="single"/>
              </w:rPr>
              <w:t>2013.1.1</w:t>
            </w:r>
            <w:r w:rsidR="00A24E6E" w:rsidRPr="00A24E6E">
              <w:rPr>
                <w:rFonts w:eastAsiaTheme="minorEastAsia" w:hint="eastAsia"/>
                <w:sz w:val="24"/>
                <w:szCs w:val="24"/>
                <w:u w:val="single"/>
              </w:rPr>
              <w:t>实施</w:t>
            </w:r>
            <w:r w:rsidRPr="00A24E6E">
              <w:rPr>
                <w:rFonts w:eastAsiaTheme="minorEastAsia"/>
                <w:sz w:val="24"/>
                <w:szCs w:val="24"/>
                <w:u w:val="single"/>
              </w:rPr>
              <w:t>；</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(6)</w:t>
            </w:r>
            <w:r w:rsidRPr="004636FD">
              <w:rPr>
                <w:rFonts w:eastAsiaTheme="minorEastAsia"/>
                <w:sz w:val="24"/>
                <w:szCs w:val="24"/>
              </w:rPr>
              <w:t>《中华人民共和国环境噪声污染防治法》</w:t>
            </w:r>
            <w:r w:rsidRPr="004636FD">
              <w:rPr>
                <w:rFonts w:eastAsiaTheme="minorEastAsia"/>
                <w:sz w:val="24"/>
                <w:szCs w:val="24"/>
              </w:rPr>
              <w:t>1997.3.1</w:t>
            </w:r>
            <w:r w:rsidRPr="004636FD">
              <w:rPr>
                <w:rFonts w:eastAsiaTheme="minorEastAsia"/>
                <w:sz w:val="24"/>
                <w:szCs w:val="24"/>
              </w:rPr>
              <w:t>实施；</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(7)</w:t>
            </w:r>
            <w:r w:rsidRPr="004636FD">
              <w:rPr>
                <w:rFonts w:eastAsiaTheme="minorEastAsia"/>
                <w:sz w:val="24"/>
                <w:szCs w:val="24"/>
              </w:rPr>
              <w:t>《中华人民共和国水污染防治法》</w:t>
            </w:r>
            <w:r w:rsidRPr="004636FD">
              <w:rPr>
                <w:rFonts w:eastAsiaTheme="minorEastAsia"/>
                <w:sz w:val="24"/>
                <w:szCs w:val="24"/>
              </w:rPr>
              <w:t>20</w:t>
            </w:r>
            <w:r w:rsidR="00CD177E" w:rsidRPr="004636FD">
              <w:rPr>
                <w:rFonts w:eastAsiaTheme="minorEastAsia"/>
                <w:sz w:val="24"/>
                <w:szCs w:val="24"/>
              </w:rPr>
              <w:t>17.6.27</w:t>
            </w:r>
            <w:r w:rsidR="00CD177E" w:rsidRPr="004636FD">
              <w:rPr>
                <w:rFonts w:eastAsiaTheme="minorEastAsia"/>
                <w:sz w:val="24"/>
                <w:szCs w:val="24"/>
              </w:rPr>
              <w:t>修订</w:t>
            </w:r>
            <w:r w:rsidRPr="004636FD">
              <w:rPr>
                <w:rFonts w:eastAsiaTheme="minorEastAsia"/>
                <w:sz w:val="24"/>
                <w:szCs w:val="24"/>
              </w:rPr>
              <w:t>；</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(8)</w:t>
            </w:r>
            <w:r w:rsidRPr="004636FD">
              <w:rPr>
                <w:rFonts w:eastAsiaTheme="minorEastAsia"/>
                <w:sz w:val="24"/>
                <w:szCs w:val="24"/>
              </w:rPr>
              <w:t>《中华人民共和国大气污染防治法》</w:t>
            </w:r>
            <w:r w:rsidRPr="004636FD">
              <w:rPr>
                <w:rFonts w:eastAsiaTheme="minorEastAsia"/>
                <w:sz w:val="24"/>
                <w:szCs w:val="24"/>
              </w:rPr>
              <w:t>2016.1.1</w:t>
            </w:r>
            <w:r w:rsidRPr="004636FD">
              <w:rPr>
                <w:rFonts w:eastAsiaTheme="minorEastAsia"/>
                <w:sz w:val="24"/>
                <w:szCs w:val="24"/>
              </w:rPr>
              <w:t>实施；</w:t>
            </w:r>
          </w:p>
          <w:p w:rsidR="001854E8" w:rsidRPr="00A24E6E" w:rsidRDefault="001854E8" w:rsidP="001854E8">
            <w:pPr>
              <w:spacing w:line="360" w:lineRule="auto"/>
              <w:ind w:firstLineChars="100" w:firstLine="240"/>
              <w:rPr>
                <w:rFonts w:eastAsiaTheme="minorEastAsia"/>
                <w:sz w:val="24"/>
                <w:szCs w:val="24"/>
                <w:u w:val="single"/>
              </w:rPr>
            </w:pPr>
            <w:r w:rsidRPr="00A24E6E">
              <w:rPr>
                <w:rFonts w:eastAsiaTheme="minorEastAsia"/>
                <w:sz w:val="24"/>
                <w:szCs w:val="24"/>
                <w:u w:val="single"/>
              </w:rPr>
              <w:t>(9)</w:t>
            </w:r>
            <w:r w:rsidRPr="00A24E6E">
              <w:rPr>
                <w:rFonts w:eastAsiaTheme="minorEastAsia"/>
                <w:sz w:val="24"/>
                <w:szCs w:val="24"/>
                <w:u w:val="single"/>
              </w:rPr>
              <w:t>《中华人民共和国固体废物污染环境防治法》</w:t>
            </w:r>
            <w:r w:rsidRPr="00A24E6E">
              <w:rPr>
                <w:rFonts w:eastAsiaTheme="minorEastAsia"/>
                <w:sz w:val="24"/>
                <w:szCs w:val="24"/>
                <w:u w:val="single"/>
              </w:rPr>
              <w:t>201</w:t>
            </w:r>
            <w:r w:rsidR="00A24E6E" w:rsidRPr="00A24E6E">
              <w:rPr>
                <w:rFonts w:eastAsiaTheme="minorEastAsia" w:hint="eastAsia"/>
                <w:sz w:val="24"/>
                <w:szCs w:val="24"/>
                <w:u w:val="single"/>
              </w:rPr>
              <w:t>6.11.7</w:t>
            </w:r>
            <w:r w:rsidRPr="00A24E6E">
              <w:rPr>
                <w:rFonts w:eastAsiaTheme="minorEastAsia"/>
                <w:sz w:val="24"/>
                <w:szCs w:val="24"/>
                <w:u w:val="single"/>
              </w:rPr>
              <w:t>日修订；</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w:t>
            </w:r>
            <w:r w:rsidR="001701B3" w:rsidRPr="004636FD">
              <w:rPr>
                <w:rFonts w:eastAsiaTheme="minorEastAsia"/>
                <w:sz w:val="24"/>
                <w:szCs w:val="24"/>
              </w:rPr>
              <w:t>10</w:t>
            </w:r>
            <w:r w:rsidRPr="004636FD">
              <w:rPr>
                <w:rFonts w:eastAsiaTheme="minorEastAsia"/>
                <w:sz w:val="24"/>
                <w:szCs w:val="24"/>
              </w:rPr>
              <w:t>)</w:t>
            </w:r>
            <w:r w:rsidRPr="004636FD">
              <w:rPr>
                <w:rFonts w:eastAsiaTheme="minorEastAsia"/>
                <w:sz w:val="24"/>
                <w:szCs w:val="24"/>
              </w:rPr>
              <w:t>《中华人民共和国公路法》</w:t>
            </w:r>
            <w:r w:rsidRPr="004636FD">
              <w:rPr>
                <w:rFonts w:eastAsiaTheme="minorEastAsia"/>
                <w:sz w:val="24"/>
                <w:szCs w:val="24"/>
              </w:rPr>
              <w:t>2004.8.28</w:t>
            </w:r>
            <w:r w:rsidRPr="004636FD">
              <w:rPr>
                <w:rFonts w:eastAsiaTheme="minorEastAsia"/>
                <w:sz w:val="24"/>
                <w:szCs w:val="24"/>
              </w:rPr>
              <w:t>实施；</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(1</w:t>
            </w:r>
            <w:r w:rsidR="001701B3" w:rsidRPr="004636FD">
              <w:rPr>
                <w:rFonts w:eastAsiaTheme="minorEastAsia"/>
                <w:sz w:val="24"/>
                <w:szCs w:val="24"/>
              </w:rPr>
              <w:t>1</w:t>
            </w:r>
            <w:r w:rsidRPr="004636FD">
              <w:rPr>
                <w:rFonts w:eastAsiaTheme="minorEastAsia"/>
                <w:sz w:val="24"/>
                <w:szCs w:val="24"/>
              </w:rPr>
              <w:t>)</w:t>
            </w:r>
            <w:r w:rsidRPr="004636FD">
              <w:rPr>
                <w:rFonts w:eastAsiaTheme="minorEastAsia"/>
                <w:sz w:val="24"/>
                <w:szCs w:val="24"/>
              </w:rPr>
              <w:t>《中华人民共和国森林法》</w:t>
            </w:r>
            <w:r w:rsidR="00CD177E" w:rsidRPr="004636FD">
              <w:rPr>
                <w:rFonts w:eastAsiaTheme="minorEastAsia"/>
                <w:sz w:val="24"/>
                <w:szCs w:val="24"/>
              </w:rPr>
              <w:t>2009.8.27</w:t>
            </w:r>
            <w:r w:rsidRPr="004636FD">
              <w:rPr>
                <w:rFonts w:eastAsiaTheme="minorEastAsia"/>
                <w:sz w:val="24"/>
                <w:szCs w:val="24"/>
              </w:rPr>
              <w:t>第二次修订；</w:t>
            </w:r>
          </w:p>
          <w:p w:rsidR="001854E8" w:rsidRPr="00A24E6E" w:rsidRDefault="001854E8" w:rsidP="001854E8">
            <w:pPr>
              <w:spacing w:line="360" w:lineRule="auto"/>
              <w:ind w:firstLineChars="100" w:firstLine="240"/>
              <w:rPr>
                <w:rFonts w:eastAsiaTheme="minorEastAsia"/>
                <w:sz w:val="24"/>
                <w:szCs w:val="24"/>
                <w:u w:val="single"/>
              </w:rPr>
            </w:pPr>
            <w:r w:rsidRPr="00A24E6E">
              <w:rPr>
                <w:rFonts w:eastAsiaTheme="minorEastAsia"/>
                <w:sz w:val="24"/>
                <w:szCs w:val="24"/>
                <w:u w:val="single"/>
              </w:rPr>
              <w:t>(1</w:t>
            </w:r>
            <w:r w:rsidR="00A24E6E" w:rsidRPr="00A24E6E">
              <w:rPr>
                <w:rFonts w:eastAsiaTheme="minorEastAsia" w:hint="eastAsia"/>
                <w:sz w:val="24"/>
                <w:szCs w:val="24"/>
                <w:u w:val="single"/>
              </w:rPr>
              <w:t>2</w:t>
            </w:r>
            <w:r w:rsidRPr="00A24E6E">
              <w:rPr>
                <w:rFonts w:eastAsiaTheme="minorEastAsia"/>
                <w:sz w:val="24"/>
                <w:szCs w:val="24"/>
                <w:u w:val="single"/>
              </w:rPr>
              <w:t>)</w:t>
            </w:r>
            <w:r w:rsidRPr="00A24E6E">
              <w:rPr>
                <w:rFonts w:eastAsiaTheme="minorEastAsia"/>
                <w:sz w:val="24"/>
                <w:szCs w:val="24"/>
                <w:u w:val="single"/>
              </w:rPr>
              <w:t>《中华人民共和国河道管理条例》</w:t>
            </w:r>
            <w:r w:rsidR="00A24E6E" w:rsidRPr="00A24E6E">
              <w:rPr>
                <w:rFonts w:eastAsiaTheme="minorEastAsia" w:hint="eastAsia"/>
                <w:sz w:val="24"/>
                <w:szCs w:val="24"/>
                <w:u w:val="single"/>
              </w:rPr>
              <w:t>2017.10.7</w:t>
            </w:r>
            <w:r w:rsidR="00A24E6E" w:rsidRPr="00A24E6E">
              <w:rPr>
                <w:rFonts w:eastAsiaTheme="minorEastAsia" w:hint="eastAsia"/>
                <w:sz w:val="24"/>
                <w:szCs w:val="24"/>
                <w:u w:val="single"/>
              </w:rPr>
              <w:t>修订</w:t>
            </w:r>
            <w:r w:rsidRPr="00A24E6E">
              <w:rPr>
                <w:rFonts w:eastAsiaTheme="minorEastAsia"/>
                <w:sz w:val="24"/>
                <w:szCs w:val="24"/>
                <w:u w:val="single"/>
              </w:rPr>
              <w:t>；</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(1</w:t>
            </w:r>
            <w:r w:rsidR="00A24E6E">
              <w:rPr>
                <w:rFonts w:eastAsiaTheme="minorEastAsia" w:hint="eastAsia"/>
                <w:sz w:val="24"/>
                <w:szCs w:val="24"/>
              </w:rPr>
              <w:t>3</w:t>
            </w:r>
            <w:r w:rsidRPr="004636FD">
              <w:rPr>
                <w:rFonts w:eastAsiaTheme="minorEastAsia"/>
                <w:sz w:val="24"/>
                <w:szCs w:val="24"/>
              </w:rPr>
              <w:t>)</w:t>
            </w:r>
            <w:r w:rsidRPr="004636FD">
              <w:rPr>
                <w:rFonts w:eastAsiaTheme="minorEastAsia"/>
                <w:sz w:val="24"/>
                <w:szCs w:val="24"/>
              </w:rPr>
              <w:t>《中华人民共和国突发事件应对法》</w:t>
            </w:r>
            <w:r w:rsidRPr="004636FD">
              <w:rPr>
                <w:rFonts w:eastAsiaTheme="minorEastAsia"/>
                <w:sz w:val="24"/>
                <w:szCs w:val="24"/>
              </w:rPr>
              <w:t>2007.11.1</w:t>
            </w:r>
            <w:r w:rsidRPr="004636FD">
              <w:rPr>
                <w:rFonts w:eastAsiaTheme="minorEastAsia"/>
                <w:sz w:val="24"/>
                <w:szCs w:val="24"/>
              </w:rPr>
              <w:t>实施</w:t>
            </w:r>
            <w:r w:rsidR="001701B3" w:rsidRPr="004636FD">
              <w:rPr>
                <w:rFonts w:eastAsiaTheme="minorEastAsia"/>
                <w:sz w:val="24"/>
                <w:szCs w:val="24"/>
              </w:rPr>
              <w:t>。</w:t>
            </w:r>
          </w:p>
          <w:p w:rsidR="001854E8" w:rsidRPr="004636FD" w:rsidRDefault="001854E8" w:rsidP="001854E8">
            <w:pPr>
              <w:pStyle w:val="3"/>
              <w:spacing w:before="0" w:after="0" w:line="360" w:lineRule="auto"/>
              <w:rPr>
                <w:rFonts w:eastAsiaTheme="minorEastAsia"/>
                <w:b w:val="0"/>
                <w:bCs w:val="0"/>
                <w:sz w:val="24"/>
                <w:szCs w:val="24"/>
              </w:rPr>
            </w:pPr>
            <w:r w:rsidRPr="004636FD">
              <w:rPr>
                <w:rFonts w:eastAsiaTheme="minorEastAsia"/>
                <w:sz w:val="24"/>
                <w:szCs w:val="24"/>
              </w:rPr>
              <w:t>2</w:t>
            </w:r>
            <w:r w:rsidR="001701B3" w:rsidRPr="004636FD">
              <w:rPr>
                <w:rFonts w:eastAsiaTheme="minorEastAsia"/>
                <w:sz w:val="24"/>
                <w:szCs w:val="24"/>
              </w:rPr>
              <w:t>.</w:t>
            </w:r>
            <w:r w:rsidRPr="004636FD">
              <w:rPr>
                <w:rFonts w:eastAsiaTheme="minorEastAsia"/>
                <w:sz w:val="24"/>
                <w:szCs w:val="24"/>
              </w:rPr>
              <w:t>相关政策条例</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(1)</w:t>
            </w:r>
            <w:r w:rsidRPr="004636FD">
              <w:rPr>
                <w:rFonts w:eastAsiaTheme="minorEastAsia"/>
                <w:sz w:val="24"/>
                <w:szCs w:val="24"/>
              </w:rPr>
              <w:t>《交通建设项目环境保护管理办法》中华人民共和国交通部令，</w:t>
            </w:r>
            <w:r w:rsidRPr="004636FD">
              <w:rPr>
                <w:rFonts w:eastAsiaTheme="minorEastAsia"/>
                <w:sz w:val="24"/>
                <w:szCs w:val="24"/>
              </w:rPr>
              <w:t>2003</w:t>
            </w:r>
            <w:r w:rsidRPr="004636FD">
              <w:rPr>
                <w:rFonts w:eastAsiaTheme="minorEastAsia"/>
                <w:sz w:val="24"/>
                <w:szCs w:val="24"/>
              </w:rPr>
              <w:t>年第</w:t>
            </w:r>
            <w:r w:rsidRPr="004636FD">
              <w:rPr>
                <w:rFonts w:eastAsiaTheme="minorEastAsia"/>
                <w:sz w:val="24"/>
                <w:szCs w:val="24"/>
              </w:rPr>
              <w:t>5</w:t>
            </w:r>
            <w:r w:rsidRPr="004636FD">
              <w:rPr>
                <w:rFonts w:eastAsiaTheme="minorEastAsia"/>
                <w:sz w:val="24"/>
                <w:szCs w:val="24"/>
              </w:rPr>
              <w:t>号；</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(2)</w:t>
            </w:r>
            <w:r w:rsidR="008075F8" w:rsidRPr="004636FD">
              <w:rPr>
                <w:rFonts w:eastAsiaTheme="minorEastAsia"/>
                <w:sz w:val="24"/>
                <w:szCs w:val="24"/>
              </w:rPr>
              <w:t>《突发事件应急预案管理办法》</w:t>
            </w:r>
            <w:r w:rsidR="008075F8" w:rsidRPr="004636FD">
              <w:rPr>
                <w:rFonts w:eastAsiaTheme="minorEastAsia"/>
                <w:sz w:val="24"/>
                <w:szCs w:val="24"/>
              </w:rPr>
              <w:t>2013.10.25</w:t>
            </w:r>
            <w:r w:rsidR="008075F8" w:rsidRPr="004636FD">
              <w:rPr>
                <w:rFonts w:eastAsiaTheme="minorEastAsia"/>
                <w:sz w:val="24"/>
                <w:szCs w:val="24"/>
              </w:rPr>
              <w:t>实施；</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(3)</w:t>
            </w:r>
            <w:r w:rsidRPr="004636FD">
              <w:rPr>
                <w:rFonts w:eastAsiaTheme="minorEastAsia"/>
                <w:sz w:val="24"/>
                <w:szCs w:val="24"/>
              </w:rPr>
              <w:t>《建设项目环境保护管理条例》</w:t>
            </w:r>
            <w:r w:rsidR="0081431F" w:rsidRPr="004636FD">
              <w:rPr>
                <w:rFonts w:eastAsiaTheme="minorEastAsia" w:hint="eastAsia"/>
                <w:sz w:val="24"/>
                <w:szCs w:val="24"/>
              </w:rPr>
              <w:t>2017.10.1</w:t>
            </w:r>
            <w:r w:rsidRPr="004636FD">
              <w:rPr>
                <w:rFonts w:eastAsiaTheme="minorEastAsia"/>
                <w:sz w:val="24"/>
                <w:szCs w:val="24"/>
              </w:rPr>
              <w:t>实施；</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(4)</w:t>
            </w:r>
            <w:r w:rsidRPr="004636FD">
              <w:rPr>
                <w:rFonts w:eastAsiaTheme="minorEastAsia"/>
                <w:sz w:val="24"/>
                <w:szCs w:val="24"/>
              </w:rPr>
              <w:t>《关于加强公路规划和建设环境影响评价工作的通知》国家环保局、</w:t>
            </w:r>
            <w:proofErr w:type="gramStart"/>
            <w:r w:rsidRPr="004636FD">
              <w:rPr>
                <w:rFonts w:eastAsiaTheme="minorEastAsia"/>
                <w:sz w:val="24"/>
                <w:szCs w:val="24"/>
              </w:rPr>
              <w:t>国家发改委</w:t>
            </w:r>
            <w:proofErr w:type="gramEnd"/>
            <w:r w:rsidRPr="004636FD">
              <w:rPr>
                <w:rFonts w:eastAsiaTheme="minorEastAsia"/>
                <w:sz w:val="24"/>
                <w:szCs w:val="24"/>
              </w:rPr>
              <w:t>、交通部，环发</w:t>
            </w:r>
            <w:r w:rsidR="00A63FBC" w:rsidRPr="004636FD">
              <w:rPr>
                <w:rFonts w:ascii="宋体" w:hAnsi="宋体" w:hint="eastAsia"/>
                <w:sz w:val="24"/>
                <w:szCs w:val="24"/>
              </w:rPr>
              <w:t>﹝</w:t>
            </w:r>
            <w:r w:rsidRPr="004636FD">
              <w:rPr>
                <w:rFonts w:eastAsiaTheme="minorEastAsia"/>
                <w:sz w:val="24"/>
                <w:szCs w:val="24"/>
              </w:rPr>
              <w:t>2007</w:t>
            </w:r>
            <w:r w:rsidR="00A63FBC" w:rsidRPr="004636FD">
              <w:rPr>
                <w:rFonts w:ascii="宋体" w:hAnsi="宋体" w:hint="eastAsia"/>
                <w:sz w:val="24"/>
                <w:szCs w:val="24"/>
              </w:rPr>
              <w:t>﹞</w:t>
            </w:r>
            <w:r w:rsidRPr="004636FD">
              <w:rPr>
                <w:rFonts w:eastAsiaTheme="minorEastAsia"/>
                <w:sz w:val="24"/>
                <w:szCs w:val="24"/>
              </w:rPr>
              <w:t>184</w:t>
            </w:r>
            <w:r w:rsidRPr="004636FD">
              <w:rPr>
                <w:rFonts w:eastAsiaTheme="minorEastAsia"/>
                <w:sz w:val="24"/>
                <w:szCs w:val="24"/>
              </w:rPr>
              <w:t>号，</w:t>
            </w:r>
            <w:r w:rsidRPr="004636FD">
              <w:rPr>
                <w:rFonts w:eastAsiaTheme="minorEastAsia"/>
                <w:sz w:val="24"/>
                <w:szCs w:val="24"/>
              </w:rPr>
              <w:t>2007</w:t>
            </w:r>
            <w:r w:rsidRPr="004636FD">
              <w:rPr>
                <w:rFonts w:eastAsiaTheme="minorEastAsia"/>
                <w:sz w:val="24"/>
                <w:szCs w:val="24"/>
              </w:rPr>
              <w:t>年</w:t>
            </w:r>
            <w:r w:rsidRPr="004636FD">
              <w:rPr>
                <w:rFonts w:eastAsiaTheme="minorEastAsia"/>
                <w:sz w:val="24"/>
                <w:szCs w:val="24"/>
              </w:rPr>
              <w:t>12</w:t>
            </w:r>
            <w:r w:rsidRPr="004636FD">
              <w:rPr>
                <w:rFonts w:eastAsiaTheme="minorEastAsia"/>
                <w:sz w:val="24"/>
                <w:szCs w:val="24"/>
              </w:rPr>
              <w:t>月</w:t>
            </w:r>
            <w:r w:rsidRPr="004636FD">
              <w:rPr>
                <w:rFonts w:eastAsiaTheme="minorEastAsia"/>
                <w:sz w:val="24"/>
                <w:szCs w:val="24"/>
              </w:rPr>
              <w:t>1</w:t>
            </w:r>
            <w:r w:rsidRPr="004636FD">
              <w:rPr>
                <w:rFonts w:eastAsiaTheme="minorEastAsia"/>
                <w:sz w:val="24"/>
                <w:szCs w:val="24"/>
              </w:rPr>
              <w:t>日；</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(5)</w:t>
            </w:r>
            <w:r w:rsidRPr="004636FD">
              <w:rPr>
                <w:rFonts w:eastAsiaTheme="minorEastAsia"/>
                <w:sz w:val="24"/>
                <w:szCs w:val="24"/>
              </w:rPr>
              <w:t>《国务院关于印发全国生态环境保护纲要的通知》国务院文件，国发</w:t>
            </w:r>
            <w:r w:rsidR="007D09F5" w:rsidRPr="004636FD">
              <w:rPr>
                <w:sz w:val="24"/>
                <w:szCs w:val="24"/>
              </w:rPr>
              <w:t>﹝</w:t>
            </w:r>
            <w:r w:rsidRPr="004636FD">
              <w:rPr>
                <w:rFonts w:eastAsiaTheme="minorEastAsia"/>
                <w:sz w:val="24"/>
                <w:szCs w:val="24"/>
              </w:rPr>
              <w:t>2000</w:t>
            </w:r>
            <w:r w:rsidR="007D09F5" w:rsidRPr="004636FD">
              <w:rPr>
                <w:sz w:val="24"/>
                <w:szCs w:val="24"/>
              </w:rPr>
              <w:t>﹞</w:t>
            </w:r>
            <w:r w:rsidRPr="004636FD">
              <w:rPr>
                <w:rFonts w:eastAsiaTheme="minorEastAsia"/>
                <w:sz w:val="24"/>
                <w:szCs w:val="24"/>
              </w:rPr>
              <w:t>38</w:t>
            </w:r>
            <w:r w:rsidRPr="004636FD">
              <w:rPr>
                <w:rFonts w:eastAsiaTheme="minorEastAsia"/>
                <w:sz w:val="24"/>
                <w:szCs w:val="24"/>
              </w:rPr>
              <w:t>号；</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lastRenderedPageBreak/>
              <w:t>(</w:t>
            </w:r>
            <w:r w:rsidR="000C6D40" w:rsidRPr="004636FD">
              <w:rPr>
                <w:rFonts w:eastAsiaTheme="minorEastAsia" w:hint="eastAsia"/>
                <w:sz w:val="24"/>
                <w:szCs w:val="24"/>
              </w:rPr>
              <w:t>6</w:t>
            </w:r>
            <w:r w:rsidRPr="004636FD">
              <w:rPr>
                <w:rFonts w:eastAsiaTheme="minorEastAsia"/>
                <w:sz w:val="24"/>
                <w:szCs w:val="24"/>
              </w:rPr>
              <w:t>)</w:t>
            </w:r>
            <w:r w:rsidRPr="004636FD">
              <w:rPr>
                <w:rFonts w:eastAsiaTheme="minorEastAsia"/>
                <w:sz w:val="24"/>
                <w:szCs w:val="24"/>
              </w:rPr>
              <w:t>《关于公路、铁路（含轻轨）等建设项目环境影响评价中环境噪声有关问题的通知》环发（</w:t>
            </w:r>
            <w:r w:rsidRPr="004636FD">
              <w:rPr>
                <w:rFonts w:eastAsiaTheme="minorEastAsia"/>
                <w:sz w:val="24"/>
                <w:szCs w:val="24"/>
              </w:rPr>
              <w:t>2003</w:t>
            </w:r>
            <w:r w:rsidRPr="004636FD">
              <w:rPr>
                <w:rFonts w:eastAsiaTheme="minorEastAsia"/>
                <w:sz w:val="24"/>
                <w:szCs w:val="24"/>
              </w:rPr>
              <w:t>）</w:t>
            </w:r>
            <w:r w:rsidRPr="004636FD">
              <w:rPr>
                <w:rFonts w:eastAsiaTheme="minorEastAsia"/>
                <w:sz w:val="24"/>
                <w:szCs w:val="24"/>
              </w:rPr>
              <w:t>94</w:t>
            </w:r>
            <w:r w:rsidRPr="004636FD">
              <w:rPr>
                <w:rFonts w:eastAsiaTheme="minorEastAsia"/>
                <w:sz w:val="24"/>
                <w:szCs w:val="24"/>
              </w:rPr>
              <w:t>号，国家环境保护总局；</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w:t>
            </w:r>
            <w:r w:rsidR="000C6D40" w:rsidRPr="004636FD">
              <w:rPr>
                <w:rFonts w:eastAsiaTheme="minorEastAsia" w:hint="eastAsia"/>
                <w:sz w:val="24"/>
                <w:szCs w:val="24"/>
              </w:rPr>
              <w:t>7</w:t>
            </w:r>
            <w:r w:rsidRPr="004636FD">
              <w:rPr>
                <w:rFonts w:eastAsiaTheme="minorEastAsia"/>
                <w:sz w:val="24"/>
                <w:szCs w:val="24"/>
              </w:rPr>
              <w:t>)</w:t>
            </w:r>
            <w:r w:rsidRPr="004636FD">
              <w:rPr>
                <w:rFonts w:eastAsiaTheme="minorEastAsia"/>
                <w:sz w:val="24"/>
                <w:szCs w:val="24"/>
              </w:rPr>
              <w:t>《地面交通噪声污染防治技术政策》</w:t>
            </w:r>
            <w:r w:rsidRPr="004636FD">
              <w:rPr>
                <w:rFonts w:eastAsiaTheme="minorEastAsia"/>
                <w:sz w:val="24"/>
                <w:szCs w:val="24"/>
              </w:rPr>
              <w:t>2010.1.11</w:t>
            </w:r>
            <w:r w:rsidRPr="004636FD">
              <w:rPr>
                <w:rFonts w:eastAsiaTheme="minorEastAsia"/>
                <w:sz w:val="24"/>
                <w:szCs w:val="24"/>
              </w:rPr>
              <w:t>实施；</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w:t>
            </w:r>
            <w:r w:rsidR="000C6D40" w:rsidRPr="004636FD">
              <w:rPr>
                <w:rFonts w:eastAsiaTheme="minorEastAsia" w:hint="eastAsia"/>
                <w:sz w:val="24"/>
                <w:szCs w:val="24"/>
              </w:rPr>
              <w:t>8</w:t>
            </w:r>
            <w:r w:rsidRPr="004636FD">
              <w:rPr>
                <w:rFonts w:eastAsiaTheme="minorEastAsia"/>
                <w:sz w:val="24"/>
                <w:szCs w:val="24"/>
              </w:rPr>
              <w:t>)</w:t>
            </w:r>
            <w:r w:rsidRPr="004636FD">
              <w:rPr>
                <w:rFonts w:eastAsiaTheme="minorEastAsia"/>
                <w:sz w:val="24"/>
                <w:szCs w:val="24"/>
              </w:rPr>
              <w:t>《关于在公路建设中实行最严格的耕地保护制度的若干意见》</w:t>
            </w:r>
            <w:proofErr w:type="gramStart"/>
            <w:r w:rsidRPr="004636FD">
              <w:rPr>
                <w:rFonts w:eastAsiaTheme="minorEastAsia"/>
                <w:sz w:val="24"/>
                <w:szCs w:val="24"/>
              </w:rPr>
              <w:t>交公路发</w:t>
            </w:r>
            <w:proofErr w:type="gramEnd"/>
            <w:r w:rsidR="007D09F5" w:rsidRPr="004636FD">
              <w:rPr>
                <w:sz w:val="24"/>
                <w:szCs w:val="24"/>
              </w:rPr>
              <w:t>﹝</w:t>
            </w:r>
            <w:r w:rsidRPr="004636FD">
              <w:rPr>
                <w:rFonts w:eastAsiaTheme="minorEastAsia"/>
                <w:sz w:val="24"/>
                <w:szCs w:val="24"/>
              </w:rPr>
              <w:t>2004</w:t>
            </w:r>
            <w:r w:rsidR="007D09F5" w:rsidRPr="004636FD">
              <w:rPr>
                <w:sz w:val="24"/>
                <w:szCs w:val="24"/>
              </w:rPr>
              <w:t>﹞</w:t>
            </w:r>
            <w:r w:rsidRPr="004636FD">
              <w:rPr>
                <w:rFonts w:eastAsiaTheme="minorEastAsia"/>
                <w:sz w:val="24"/>
                <w:szCs w:val="24"/>
              </w:rPr>
              <w:t>164</w:t>
            </w:r>
            <w:r w:rsidRPr="004636FD">
              <w:rPr>
                <w:rFonts w:eastAsiaTheme="minorEastAsia"/>
                <w:sz w:val="24"/>
                <w:szCs w:val="24"/>
              </w:rPr>
              <w:t>号，</w:t>
            </w:r>
            <w:r w:rsidRPr="004636FD">
              <w:rPr>
                <w:rFonts w:eastAsiaTheme="minorEastAsia"/>
                <w:sz w:val="24"/>
                <w:szCs w:val="24"/>
              </w:rPr>
              <w:t xml:space="preserve">2004 </w:t>
            </w:r>
            <w:r w:rsidRPr="004636FD">
              <w:rPr>
                <w:rFonts w:eastAsiaTheme="minorEastAsia"/>
                <w:sz w:val="24"/>
                <w:szCs w:val="24"/>
              </w:rPr>
              <w:t>年</w:t>
            </w:r>
            <w:r w:rsidRPr="004636FD">
              <w:rPr>
                <w:rFonts w:eastAsiaTheme="minorEastAsia"/>
                <w:sz w:val="24"/>
                <w:szCs w:val="24"/>
              </w:rPr>
              <w:t>4</w:t>
            </w:r>
            <w:r w:rsidRPr="004636FD">
              <w:rPr>
                <w:rFonts w:eastAsiaTheme="minorEastAsia"/>
                <w:sz w:val="24"/>
                <w:szCs w:val="24"/>
              </w:rPr>
              <w:t>月</w:t>
            </w:r>
            <w:r w:rsidRPr="004636FD">
              <w:rPr>
                <w:rFonts w:eastAsiaTheme="minorEastAsia"/>
                <w:sz w:val="24"/>
                <w:szCs w:val="24"/>
              </w:rPr>
              <w:t>6</w:t>
            </w:r>
            <w:r w:rsidRPr="004636FD">
              <w:rPr>
                <w:rFonts w:eastAsiaTheme="minorEastAsia"/>
                <w:sz w:val="24"/>
                <w:szCs w:val="24"/>
              </w:rPr>
              <w:t>日；</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w:t>
            </w:r>
            <w:r w:rsidR="000C6D40" w:rsidRPr="004636FD">
              <w:rPr>
                <w:rFonts w:eastAsiaTheme="minorEastAsia" w:hint="eastAsia"/>
                <w:sz w:val="24"/>
                <w:szCs w:val="24"/>
              </w:rPr>
              <w:t>9</w:t>
            </w:r>
            <w:r w:rsidRPr="004636FD">
              <w:rPr>
                <w:rFonts w:eastAsiaTheme="minorEastAsia"/>
                <w:sz w:val="24"/>
                <w:szCs w:val="24"/>
              </w:rPr>
              <w:t>)</w:t>
            </w:r>
            <w:proofErr w:type="gramStart"/>
            <w:r w:rsidRPr="004636FD">
              <w:rPr>
                <w:rFonts w:eastAsiaTheme="minorEastAsia"/>
                <w:sz w:val="24"/>
                <w:szCs w:val="24"/>
              </w:rPr>
              <w:t>《关于开展交通工程环境监理工作的通知》交环发</w:t>
            </w:r>
            <w:proofErr w:type="gramEnd"/>
            <w:r w:rsidRPr="004636FD">
              <w:rPr>
                <w:rFonts w:eastAsiaTheme="minorEastAsia"/>
                <w:sz w:val="24"/>
                <w:szCs w:val="24"/>
              </w:rPr>
              <w:t>[2004]314</w:t>
            </w:r>
            <w:r w:rsidRPr="004636FD">
              <w:rPr>
                <w:rFonts w:eastAsiaTheme="minorEastAsia"/>
                <w:sz w:val="24"/>
                <w:szCs w:val="24"/>
              </w:rPr>
              <w:t>号，交通部，</w:t>
            </w:r>
            <w:r w:rsidRPr="004636FD">
              <w:rPr>
                <w:rFonts w:eastAsiaTheme="minorEastAsia"/>
                <w:sz w:val="24"/>
                <w:szCs w:val="24"/>
              </w:rPr>
              <w:t>2004</w:t>
            </w:r>
            <w:r w:rsidRPr="004636FD">
              <w:rPr>
                <w:rFonts w:eastAsiaTheme="minorEastAsia"/>
                <w:sz w:val="24"/>
                <w:szCs w:val="24"/>
              </w:rPr>
              <w:t>年</w:t>
            </w:r>
            <w:r w:rsidRPr="004636FD">
              <w:rPr>
                <w:rFonts w:eastAsiaTheme="minorEastAsia"/>
                <w:sz w:val="24"/>
                <w:szCs w:val="24"/>
              </w:rPr>
              <w:t>6</w:t>
            </w:r>
            <w:r w:rsidRPr="004636FD">
              <w:rPr>
                <w:rFonts w:eastAsiaTheme="minorEastAsia"/>
                <w:sz w:val="24"/>
                <w:szCs w:val="24"/>
              </w:rPr>
              <w:t>月</w:t>
            </w:r>
            <w:r w:rsidRPr="004636FD">
              <w:rPr>
                <w:rFonts w:eastAsiaTheme="minorEastAsia"/>
                <w:sz w:val="24"/>
                <w:szCs w:val="24"/>
              </w:rPr>
              <w:t>15</w:t>
            </w:r>
            <w:r w:rsidRPr="004636FD">
              <w:rPr>
                <w:rFonts w:eastAsiaTheme="minorEastAsia"/>
                <w:sz w:val="24"/>
                <w:szCs w:val="24"/>
              </w:rPr>
              <w:t>日；</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(1</w:t>
            </w:r>
            <w:r w:rsidR="000C6D40" w:rsidRPr="004636FD">
              <w:rPr>
                <w:rFonts w:eastAsiaTheme="minorEastAsia" w:hint="eastAsia"/>
                <w:sz w:val="24"/>
                <w:szCs w:val="24"/>
              </w:rPr>
              <w:t>0</w:t>
            </w:r>
            <w:r w:rsidRPr="004636FD">
              <w:rPr>
                <w:rFonts w:eastAsiaTheme="minorEastAsia"/>
                <w:sz w:val="24"/>
                <w:szCs w:val="24"/>
              </w:rPr>
              <w:t>)</w:t>
            </w:r>
            <w:r w:rsidRPr="004636FD">
              <w:rPr>
                <w:rFonts w:eastAsiaTheme="minorEastAsia"/>
                <w:sz w:val="24"/>
                <w:szCs w:val="24"/>
              </w:rPr>
              <w:t>《关于进一步加强分散式饮用水水源地环境保护工作的通知》环境保护部办公厅，</w:t>
            </w:r>
            <w:proofErr w:type="gramStart"/>
            <w:r w:rsidRPr="004636FD">
              <w:rPr>
                <w:rFonts w:eastAsiaTheme="minorEastAsia"/>
                <w:sz w:val="24"/>
                <w:szCs w:val="24"/>
              </w:rPr>
              <w:t>环办</w:t>
            </w:r>
            <w:proofErr w:type="gramEnd"/>
            <w:r w:rsidR="007D09F5" w:rsidRPr="004636FD">
              <w:rPr>
                <w:sz w:val="24"/>
                <w:szCs w:val="24"/>
              </w:rPr>
              <w:t>﹝</w:t>
            </w:r>
            <w:r w:rsidRPr="004636FD">
              <w:rPr>
                <w:rFonts w:eastAsiaTheme="minorEastAsia"/>
                <w:sz w:val="24"/>
                <w:szCs w:val="24"/>
              </w:rPr>
              <w:t>2010</w:t>
            </w:r>
            <w:r w:rsidR="007D09F5" w:rsidRPr="004636FD">
              <w:rPr>
                <w:rFonts w:eastAsiaTheme="minorEastAsia"/>
                <w:sz w:val="24"/>
                <w:szCs w:val="24"/>
              </w:rPr>
              <w:t>﹞</w:t>
            </w:r>
            <w:r w:rsidRPr="004636FD">
              <w:rPr>
                <w:rFonts w:eastAsiaTheme="minorEastAsia"/>
                <w:sz w:val="24"/>
                <w:szCs w:val="24"/>
              </w:rPr>
              <w:t>132</w:t>
            </w:r>
            <w:r w:rsidRPr="004636FD">
              <w:rPr>
                <w:rFonts w:eastAsiaTheme="minorEastAsia"/>
                <w:sz w:val="24"/>
                <w:szCs w:val="24"/>
              </w:rPr>
              <w:t>号；</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(1</w:t>
            </w:r>
            <w:r w:rsidR="000C6D40" w:rsidRPr="004636FD">
              <w:rPr>
                <w:rFonts w:eastAsiaTheme="minorEastAsia" w:hint="eastAsia"/>
                <w:sz w:val="24"/>
                <w:szCs w:val="24"/>
              </w:rPr>
              <w:t>1</w:t>
            </w:r>
            <w:r w:rsidRPr="004636FD">
              <w:rPr>
                <w:rFonts w:eastAsiaTheme="minorEastAsia"/>
                <w:sz w:val="24"/>
                <w:szCs w:val="24"/>
              </w:rPr>
              <w:t>)</w:t>
            </w:r>
            <w:proofErr w:type="gramStart"/>
            <w:r w:rsidRPr="004636FD">
              <w:rPr>
                <w:rFonts w:eastAsiaTheme="minorEastAsia"/>
                <w:sz w:val="24"/>
                <w:szCs w:val="24"/>
              </w:rPr>
              <w:t>《关于进一步推进建设项目环境监理试点工作的通知》环办</w:t>
            </w:r>
            <w:proofErr w:type="gramEnd"/>
            <w:r w:rsidR="007D09F5" w:rsidRPr="004636FD">
              <w:rPr>
                <w:sz w:val="24"/>
                <w:szCs w:val="24"/>
              </w:rPr>
              <w:t>﹝</w:t>
            </w:r>
            <w:r w:rsidRPr="004636FD">
              <w:rPr>
                <w:rFonts w:eastAsiaTheme="minorEastAsia"/>
                <w:sz w:val="24"/>
                <w:szCs w:val="24"/>
              </w:rPr>
              <w:t>2012</w:t>
            </w:r>
            <w:r w:rsidR="007D09F5" w:rsidRPr="004636FD">
              <w:rPr>
                <w:sz w:val="24"/>
                <w:szCs w:val="24"/>
              </w:rPr>
              <w:t>﹞</w:t>
            </w:r>
            <w:r w:rsidRPr="004636FD">
              <w:rPr>
                <w:rFonts w:eastAsiaTheme="minorEastAsia"/>
                <w:sz w:val="24"/>
                <w:szCs w:val="24"/>
              </w:rPr>
              <w:t>5</w:t>
            </w:r>
            <w:r w:rsidRPr="004636FD">
              <w:rPr>
                <w:rFonts w:eastAsiaTheme="minorEastAsia"/>
                <w:sz w:val="24"/>
                <w:szCs w:val="24"/>
              </w:rPr>
              <w:t>号；</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(1</w:t>
            </w:r>
            <w:r w:rsidR="000C6D40" w:rsidRPr="004636FD">
              <w:rPr>
                <w:rFonts w:eastAsiaTheme="minorEastAsia" w:hint="eastAsia"/>
                <w:sz w:val="24"/>
                <w:szCs w:val="24"/>
              </w:rPr>
              <w:t>2</w:t>
            </w:r>
            <w:r w:rsidRPr="004636FD">
              <w:rPr>
                <w:rFonts w:eastAsiaTheme="minorEastAsia"/>
                <w:sz w:val="24"/>
                <w:szCs w:val="24"/>
              </w:rPr>
              <w:t>)</w:t>
            </w:r>
            <w:r w:rsidRPr="004636FD">
              <w:rPr>
                <w:rFonts w:eastAsiaTheme="minorEastAsia"/>
                <w:sz w:val="24"/>
                <w:szCs w:val="24"/>
              </w:rPr>
              <w:t>《公路交通突发事件应急预案》</w:t>
            </w:r>
            <w:proofErr w:type="gramStart"/>
            <w:r w:rsidRPr="004636FD">
              <w:rPr>
                <w:rFonts w:eastAsiaTheme="minorEastAsia"/>
                <w:sz w:val="24"/>
                <w:szCs w:val="24"/>
              </w:rPr>
              <w:t>交公路发</w:t>
            </w:r>
            <w:proofErr w:type="gramEnd"/>
            <w:r w:rsidRPr="004636FD">
              <w:rPr>
                <w:rFonts w:eastAsiaTheme="minorEastAsia"/>
                <w:sz w:val="24"/>
                <w:szCs w:val="24"/>
              </w:rPr>
              <w:t>[2009]226</w:t>
            </w:r>
            <w:r w:rsidRPr="004636FD">
              <w:rPr>
                <w:rFonts w:eastAsiaTheme="minorEastAsia"/>
                <w:sz w:val="24"/>
                <w:szCs w:val="24"/>
              </w:rPr>
              <w:t>号，交通部，</w:t>
            </w:r>
            <w:r w:rsidRPr="004636FD">
              <w:rPr>
                <w:rFonts w:eastAsiaTheme="minorEastAsia"/>
                <w:sz w:val="24"/>
                <w:szCs w:val="24"/>
              </w:rPr>
              <w:t>2009</w:t>
            </w:r>
            <w:r w:rsidRPr="004636FD">
              <w:rPr>
                <w:rFonts w:eastAsiaTheme="minorEastAsia"/>
                <w:sz w:val="24"/>
                <w:szCs w:val="24"/>
              </w:rPr>
              <w:t>年</w:t>
            </w:r>
            <w:r w:rsidRPr="004636FD">
              <w:rPr>
                <w:rFonts w:eastAsiaTheme="minorEastAsia"/>
                <w:sz w:val="24"/>
                <w:szCs w:val="24"/>
              </w:rPr>
              <w:t>5</w:t>
            </w:r>
            <w:r w:rsidRPr="004636FD">
              <w:rPr>
                <w:rFonts w:eastAsiaTheme="minorEastAsia"/>
                <w:sz w:val="24"/>
                <w:szCs w:val="24"/>
              </w:rPr>
              <w:t>月</w:t>
            </w:r>
            <w:r w:rsidRPr="004636FD">
              <w:rPr>
                <w:rFonts w:eastAsiaTheme="minorEastAsia"/>
                <w:sz w:val="24"/>
                <w:szCs w:val="24"/>
              </w:rPr>
              <w:t>12</w:t>
            </w:r>
            <w:r w:rsidRPr="004636FD">
              <w:rPr>
                <w:rFonts w:eastAsiaTheme="minorEastAsia"/>
                <w:sz w:val="24"/>
                <w:szCs w:val="24"/>
              </w:rPr>
              <w:t>日；</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(1</w:t>
            </w:r>
            <w:r w:rsidR="000C6D40" w:rsidRPr="004636FD">
              <w:rPr>
                <w:rFonts w:eastAsiaTheme="minorEastAsia" w:hint="eastAsia"/>
                <w:sz w:val="24"/>
                <w:szCs w:val="24"/>
              </w:rPr>
              <w:t>6</w:t>
            </w:r>
            <w:r w:rsidRPr="004636FD">
              <w:rPr>
                <w:rFonts w:eastAsiaTheme="minorEastAsia"/>
                <w:sz w:val="24"/>
                <w:szCs w:val="24"/>
              </w:rPr>
              <w:t>)</w:t>
            </w:r>
            <w:r w:rsidRPr="004636FD">
              <w:rPr>
                <w:rFonts w:eastAsiaTheme="minorEastAsia"/>
                <w:sz w:val="24"/>
                <w:szCs w:val="24"/>
              </w:rPr>
              <w:t>《公路交通突发事情应急预案》</w:t>
            </w:r>
            <w:r w:rsidRPr="004636FD">
              <w:rPr>
                <w:rFonts w:eastAsiaTheme="minorEastAsia"/>
                <w:sz w:val="24"/>
                <w:szCs w:val="24"/>
              </w:rPr>
              <w:t>2009.5.20</w:t>
            </w:r>
            <w:r w:rsidRPr="004636FD">
              <w:rPr>
                <w:rFonts w:eastAsiaTheme="minorEastAsia"/>
                <w:sz w:val="24"/>
                <w:szCs w:val="24"/>
              </w:rPr>
              <w:t>实施；</w:t>
            </w:r>
          </w:p>
          <w:p w:rsidR="006E023F" w:rsidRPr="004636FD" w:rsidRDefault="006E023F" w:rsidP="001854E8">
            <w:pPr>
              <w:spacing w:line="360" w:lineRule="auto"/>
              <w:ind w:firstLineChars="100" w:firstLine="240"/>
              <w:rPr>
                <w:rFonts w:eastAsiaTheme="minorEastAsia"/>
                <w:sz w:val="24"/>
                <w:szCs w:val="24"/>
              </w:rPr>
            </w:pPr>
            <w:r w:rsidRPr="004636FD">
              <w:rPr>
                <w:rFonts w:eastAsiaTheme="minorEastAsia"/>
                <w:sz w:val="24"/>
                <w:szCs w:val="24"/>
              </w:rPr>
              <w:t>(1</w:t>
            </w:r>
            <w:r w:rsidRPr="004636FD">
              <w:rPr>
                <w:rFonts w:eastAsiaTheme="minorEastAsia" w:hint="eastAsia"/>
                <w:sz w:val="24"/>
                <w:szCs w:val="24"/>
              </w:rPr>
              <w:t>7</w:t>
            </w:r>
            <w:r w:rsidRPr="004636FD">
              <w:rPr>
                <w:rFonts w:eastAsiaTheme="minorEastAsia"/>
                <w:sz w:val="24"/>
                <w:szCs w:val="24"/>
              </w:rPr>
              <w:t>)</w:t>
            </w:r>
            <w:r w:rsidRPr="004636FD">
              <w:rPr>
                <w:rFonts w:eastAsiaTheme="minorEastAsia" w:hint="eastAsia"/>
                <w:sz w:val="24"/>
                <w:szCs w:val="24"/>
              </w:rPr>
              <w:t>《国家林业局关于做好湿地公园发展建设工作的通知》林护发</w:t>
            </w:r>
            <w:r w:rsidRPr="004636FD">
              <w:rPr>
                <w:sz w:val="24"/>
                <w:szCs w:val="24"/>
              </w:rPr>
              <w:t>﹝</w:t>
            </w:r>
            <w:r w:rsidRPr="004636FD">
              <w:rPr>
                <w:rFonts w:eastAsiaTheme="minorEastAsia"/>
                <w:sz w:val="24"/>
                <w:szCs w:val="24"/>
              </w:rPr>
              <w:t>20</w:t>
            </w:r>
            <w:r w:rsidRPr="004636FD">
              <w:rPr>
                <w:rFonts w:eastAsiaTheme="minorEastAsia" w:hint="eastAsia"/>
                <w:sz w:val="24"/>
                <w:szCs w:val="24"/>
              </w:rPr>
              <w:t>05</w:t>
            </w:r>
            <w:r w:rsidRPr="004636FD">
              <w:rPr>
                <w:sz w:val="24"/>
                <w:szCs w:val="24"/>
              </w:rPr>
              <w:t>﹞</w:t>
            </w:r>
            <w:r w:rsidRPr="004636FD">
              <w:rPr>
                <w:rFonts w:eastAsiaTheme="minorEastAsia" w:hint="eastAsia"/>
                <w:sz w:val="24"/>
                <w:szCs w:val="24"/>
              </w:rPr>
              <w:t>118</w:t>
            </w:r>
            <w:r w:rsidRPr="004636FD">
              <w:rPr>
                <w:rFonts w:eastAsiaTheme="minorEastAsia" w:hint="eastAsia"/>
                <w:sz w:val="24"/>
                <w:szCs w:val="24"/>
              </w:rPr>
              <w:t>号；</w:t>
            </w:r>
          </w:p>
          <w:p w:rsidR="006E023F" w:rsidRPr="004636FD" w:rsidRDefault="006E023F" w:rsidP="001854E8">
            <w:pPr>
              <w:spacing w:line="360" w:lineRule="auto"/>
              <w:ind w:firstLineChars="100" w:firstLine="240"/>
              <w:rPr>
                <w:rFonts w:eastAsiaTheme="minorEastAsia"/>
                <w:sz w:val="24"/>
                <w:szCs w:val="24"/>
              </w:rPr>
            </w:pPr>
            <w:r w:rsidRPr="004636FD">
              <w:rPr>
                <w:rFonts w:eastAsiaTheme="minorEastAsia"/>
                <w:sz w:val="24"/>
                <w:szCs w:val="24"/>
              </w:rPr>
              <w:t>(1</w:t>
            </w:r>
            <w:r w:rsidR="0078194C" w:rsidRPr="004636FD">
              <w:rPr>
                <w:rFonts w:eastAsiaTheme="minorEastAsia" w:hint="eastAsia"/>
                <w:sz w:val="24"/>
                <w:szCs w:val="24"/>
              </w:rPr>
              <w:t>8</w:t>
            </w:r>
            <w:r w:rsidRPr="004636FD">
              <w:rPr>
                <w:rFonts w:eastAsiaTheme="minorEastAsia"/>
                <w:sz w:val="24"/>
                <w:szCs w:val="24"/>
              </w:rPr>
              <w:t>)</w:t>
            </w:r>
            <w:r w:rsidRPr="004636FD">
              <w:rPr>
                <w:rFonts w:eastAsiaTheme="minorEastAsia" w:hint="eastAsia"/>
                <w:sz w:val="24"/>
                <w:szCs w:val="24"/>
              </w:rPr>
              <w:t>《湿地保护管理规定》国家林业局令第</w:t>
            </w:r>
            <w:r w:rsidRPr="004636FD">
              <w:rPr>
                <w:rFonts w:eastAsiaTheme="minorEastAsia" w:hint="eastAsia"/>
                <w:sz w:val="24"/>
                <w:szCs w:val="24"/>
              </w:rPr>
              <w:t>32</w:t>
            </w:r>
            <w:r w:rsidRPr="004636FD">
              <w:rPr>
                <w:rFonts w:eastAsiaTheme="minorEastAsia" w:hint="eastAsia"/>
                <w:sz w:val="24"/>
                <w:szCs w:val="24"/>
              </w:rPr>
              <w:t>号，</w:t>
            </w:r>
            <w:r w:rsidRPr="004636FD">
              <w:rPr>
                <w:rFonts w:eastAsiaTheme="minorEastAsia" w:hint="eastAsia"/>
                <w:sz w:val="24"/>
                <w:szCs w:val="24"/>
              </w:rPr>
              <w:t>2013.5.1</w:t>
            </w:r>
            <w:r w:rsidRPr="004636FD">
              <w:rPr>
                <w:rFonts w:eastAsiaTheme="minorEastAsia" w:hint="eastAsia"/>
                <w:sz w:val="24"/>
                <w:szCs w:val="24"/>
              </w:rPr>
              <w:t>；</w:t>
            </w:r>
          </w:p>
          <w:p w:rsidR="0078194C" w:rsidRPr="004636FD" w:rsidRDefault="0078194C" w:rsidP="0078194C">
            <w:pPr>
              <w:spacing w:line="360" w:lineRule="auto"/>
              <w:ind w:firstLineChars="100" w:firstLine="240"/>
              <w:rPr>
                <w:rFonts w:eastAsiaTheme="minorEastAsia"/>
                <w:sz w:val="24"/>
                <w:szCs w:val="24"/>
              </w:rPr>
            </w:pPr>
            <w:r w:rsidRPr="004636FD">
              <w:rPr>
                <w:rFonts w:eastAsiaTheme="minorEastAsia"/>
                <w:sz w:val="24"/>
                <w:szCs w:val="24"/>
              </w:rPr>
              <w:t>(</w:t>
            </w:r>
            <w:r w:rsidRPr="004636FD">
              <w:rPr>
                <w:rFonts w:eastAsiaTheme="minorEastAsia" w:hint="eastAsia"/>
                <w:sz w:val="24"/>
                <w:szCs w:val="24"/>
              </w:rPr>
              <w:t>21</w:t>
            </w:r>
            <w:r w:rsidRPr="004636FD">
              <w:rPr>
                <w:rFonts w:eastAsiaTheme="minorEastAsia"/>
                <w:sz w:val="24"/>
                <w:szCs w:val="24"/>
              </w:rPr>
              <w:t>)</w:t>
            </w:r>
            <w:r w:rsidRPr="004636FD">
              <w:rPr>
                <w:rFonts w:eastAsiaTheme="minorEastAsia" w:hint="eastAsia"/>
                <w:sz w:val="24"/>
                <w:szCs w:val="24"/>
              </w:rPr>
              <w:t>国家林业局关于印发《国家湿地公园管理办法（试行）》的通知，</w:t>
            </w:r>
            <w:proofErr w:type="gramStart"/>
            <w:r w:rsidRPr="004636FD">
              <w:rPr>
                <w:rFonts w:eastAsiaTheme="minorEastAsia" w:hint="eastAsia"/>
                <w:sz w:val="24"/>
                <w:szCs w:val="24"/>
              </w:rPr>
              <w:t>林湿发</w:t>
            </w:r>
            <w:proofErr w:type="gramEnd"/>
            <w:r w:rsidRPr="004636FD">
              <w:rPr>
                <w:rFonts w:eastAsiaTheme="minorEastAsia" w:hint="eastAsia"/>
                <w:sz w:val="24"/>
                <w:szCs w:val="24"/>
              </w:rPr>
              <w:t>﹝</w:t>
            </w:r>
            <w:r w:rsidRPr="004636FD">
              <w:rPr>
                <w:rFonts w:eastAsiaTheme="minorEastAsia" w:hint="eastAsia"/>
                <w:sz w:val="24"/>
                <w:szCs w:val="24"/>
              </w:rPr>
              <w:t>2010</w:t>
            </w:r>
            <w:r w:rsidRPr="004636FD">
              <w:rPr>
                <w:rFonts w:eastAsiaTheme="minorEastAsia" w:hint="eastAsia"/>
                <w:sz w:val="24"/>
                <w:szCs w:val="24"/>
              </w:rPr>
              <w:t>﹞</w:t>
            </w:r>
            <w:r w:rsidRPr="004636FD">
              <w:rPr>
                <w:rFonts w:eastAsiaTheme="minorEastAsia" w:hint="eastAsia"/>
                <w:sz w:val="24"/>
                <w:szCs w:val="24"/>
              </w:rPr>
              <w:t>1</w:t>
            </w:r>
            <w:r w:rsidRPr="004636FD">
              <w:rPr>
                <w:rFonts w:eastAsiaTheme="minorEastAsia" w:hint="eastAsia"/>
                <w:sz w:val="24"/>
                <w:szCs w:val="24"/>
              </w:rPr>
              <w:t>号</w:t>
            </w:r>
            <w:r w:rsidRPr="004636FD">
              <w:rPr>
                <w:rFonts w:eastAsiaTheme="minorEastAsia" w:hint="eastAsia"/>
                <w:sz w:val="24"/>
                <w:szCs w:val="24"/>
              </w:rPr>
              <w:t>,</w:t>
            </w:r>
            <w:r w:rsidRPr="004636FD">
              <w:rPr>
                <w:rFonts w:eastAsiaTheme="minorEastAsia" w:hint="eastAsia"/>
                <w:sz w:val="24"/>
                <w:szCs w:val="24"/>
              </w:rPr>
              <w:t>。</w:t>
            </w:r>
          </w:p>
          <w:p w:rsidR="001854E8" w:rsidRPr="004636FD" w:rsidRDefault="001854E8" w:rsidP="001854E8">
            <w:pPr>
              <w:pStyle w:val="3"/>
              <w:spacing w:before="0" w:after="0" w:line="360" w:lineRule="auto"/>
              <w:rPr>
                <w:rFonts w:eastAsiaTheme="minorEastAsia"/>
                <w:sz w:val="24"/>
                <w:szCs w:val="24"/>
              </w:rPr>
            </w:pPr>
            <w:r w:rsidRPr="004636FD">
              <w:rPr>
                <w:rFonts w:eastAsiaTheme="minorEastAsia"/>
                <w:sz w:val="24"/>
                <w:szCs w:val="24"/>
              </w:rPr>
              <w:t>3</w:t>
            </w:r>
            <w:r w:rsidR="001701B3" w:rsidRPr="004636FD">
              <w:rPr>
                <w:rFonts w:eastAsiaTheme="minorEastAsia"/>
                <w:sz w:val="24"/>
                <w:szCs w:val="24"/>
              </w:rPr>
              <w:t>.</w:t>
            </w:r>
            <w:r w:rsidRPr="004636FD">
              <w:rPr>
                <w:rFonts w:eastAsiaTheme="minorEastAsia"/>
                <w:sz w:val="24"/>
                <w:szCs w:val="24"/>
              </w:rPr>
              <w:t>规章及规范性文件</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(1)</w:t>
            </w:r>
            <w:r w:rsidRPr="004636FD">
              <w:rPr>
                <w:rFonts w:eastAsiaTheme="minorEastAsia"/>
                <w:sz w:val="24"/>
                <w:szCs w:val="24"/>
              </w:rPr>
              <w:t>《湖南省建设项目环境保护管理办法》，湖南省人民政府令第</w:t>
            </w:r>
            <w:r w:rsidRPr="004636FD">
              <w:rPr>
                <w:rFonts w:eastAsiaTheme="minorEastAsia"/>
                <w:sz w:val="24"/>
                <w:szCs w:val="24"/>
              </w:rPr>
              <w:t>215</w:t>
            </w:r>
            <w:r w:rsidRPr="004636FD">
              <w:rPr>
                <w:rFonts w:eastAsiaTheme="minorEastAsia"/>
                <w:sz w:val="24"/>
                <w:szCs w:val="24"/>
              </w:rPr>
              <w:t>号，</w:t>
            </w:r>
            <w:r w:rsidRPr="004636FD">
              <w:rPr>
                <w:rFonts w:eastAsiaTheme="minorEastAsia"/>
                <w:sz w:val="24"/>
                <w:szCs w:val="24"/>
              </w:rPr>
              <w:t>2007.10.1</w:t>
            </w:r>
            <w:r w:rsidRPr="004636FD">
              <w:rPr>
                <w:rFonts w:eastAsiaTheme="minorEastAsia"/>
                <w:sz w:val="24"/>
                <w:szCs w:val="24"/>
              </w:rPr>
              <w:t>实施；</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(2)</w:t>
            </w:r>
            <w:r w:rsidRPr="004636FD">
              <w:rPr>
                <w:rFonts w:eastAsiaTheme="minorEastAsia"/>
                <w:sz w:val="24"/>
                <w:szCs w:val="24"/>
              </w:rPr>
              <w:t>《湖南省环境保护条例》，</w:t>
            </w:r>
            <w:r w:rsidRPr="004636FD">
              <w:rPr>
                <w:rFonts w:eastAsiaTheme="minorEastAsia"/>
                <w:sz w:val="24"/>
                <w:szCs w:val="24"/>
              </w:rPr>
              <w:t>2013</w:t>
            </w:r>
            <w:r w:rsidRPr="004636FD">
              <w:rPr>
                <w:rFonts w:eastAsiaTheme="minorEastAsia"/>
                <w:sz w:val="24"/>
                <w:szCs w:val="24"/>
              </w:rPr>
              <w:t>年</w:t>
            </w:r>
            <w:r w:rsidRPr="004636FD">
              <w:rPr>
                <w:rFonts w:eastAsiaTheme="minorEastAsia"/>
                <w:sz w:val="24"/>
                <w:szCs w:val="24"/>
              </w:rPr>
              <w:t>5.27</w:t>
            </w:r>
            <w:r w:rsidRPr="004636FD">
              <w:rPr>
                <w:rFonts w:eastAsiaTheme="minorEastAsia"/>
                <w:sz w:val="24"/>
                <w:szCs w:val="24"/>
              </w:rPr>
              <w:t>修正；</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w:t>
            </w:r>
            <w:r w:rsidR="002D78F5">
              <w:rPr>
                <w:rFonts w:eastAsiaTheme="minorEastAsia" w:hint="eastAsia"/>
                <w:sz w:val="24"/>
                <w:szCs w:val="24"/>
              </w:rPr>
              <w:t>3</w:t>
            </w:r>
            <w:r w:rsidRPr="004636FD">
              <w:rPr>
                <w:rFonts w:eastAsiaTheme="minorEastAsia"/>
                <w:sz w:val="24"/>
                <w:szCs w:val="24"/>
              </w:rPr>
              <w:t>)</w:t>
            </w:r>
            <w:r w:rsidRPr="004636FD">
              <w:rPr>
                <w:rFonts w:eastAsiaTheme="minorEastAsia"/>
                <w:sz w:val="24"/>
                <w:szCs w:val="24"/>
              </w:rPr>
              <w:t>《湖南省主要水系地表水环境功能区划》（</w:t>
            </w:r>
            <w:r w:rsidRPr="004636FD">
              <w:rPr>
                <w:rFonts w:eastAsiaTheme="minorEastAsia"/>
                <w:sz w:val="24"/>
                <w:szCs w:val="24"/>
              </w:rPr>
              <w:t>DB43/023-2005</w:t>
            </w:r>
            <w:r w:rsidRPr="004636FD">
              <w:rPr>
                <w:rFonts w:eastAsiaTheme="minorEastAsia"/>
                <w:sz w:val="24"/>
                <w:szCs w:val="24"/>
              </w:rPr>
              <w:t>）；</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w:t>
            </w:r>
            <w:r w:rsidR="002D78F5">
              <w:rPr>
                <w:rFonts w:eastAsiaTheme="minorEastAsia" w:hint="eastAsia"/>
                <w:sz w:val="24"/>
                <w:szCs w:val="24"/>
              </w:rPr>
              <w:t>4</w:t>
            </w:r>
            <w:r w:rsidRPr="004636FD">
              <w:rPr>
                <w:rFonts w:eastAsiaTheme="minorEastAsia"/>
                <w:sz w:val="24"/>
                <w:szCs w:val="24"/>
              </w:rPr>
              <w:t>)</w:t>
            </w:r>
            <w:r w:rsidRPr="004636FD">
              <w:rPr>
                <w:rFonts w:eastAsiaTheme="minorEastAsia"/>
                <w:sz w:val="24"/>
                <w:szCs w:val="24"/>
              </w:rPr>
              <w:t>《湖南省人民政府关于公布湖南省县级以上地表水饮用水源保护区划定方案的通知》，湘政函</w:t>
            </w:r>
            <w:r w:rsidR="007D09F5" w:rsidRPr="004636FD">
              <w:rPr>
                <w:sz w:val="24"/>
                <w:szCs w:val="24"/>
              </w:rPr>
              <w:t>﹝</w:t>
            </w:r>
            <w:r w:rsidRPr="004636FD">
              <w:rPr>
                <w:rFonts w:eastAsiaTheme="minorEastAsia"/>
                <w:sz w:val="24"/>
                <w:szCs w:val="24"/>
              </w:rPr>
              <w:t>2016</w:t>
            </w:r>
            <w:r w:rsidR="007D09F5" w:rsidRPr="004636FD">
              <w:rPr>
                <w:sz w:val="24"/>
                <w:szCs w:val="24"/>
              </w:rPr>
              <w:t>﹞</w:t>
            </w:r>
            <w:r w:rsidRPr="004636FD">
              <w:rPr>
                <w:rFonts w:eastAsiaTheme="minorEastAsia"/>
                <w:sz w:val="24"/>
                <w:szCs w:val="24"/>
              </w:rPr>
              <w:t>176</w:t>
            </w:r>
            <w:r w:rsidRPr="004636FD">
              <w:rPr>
                <w:rFonts w:eastAsiaTheme="minorEastAsia"/>
                <w:sz w:val="24"/>
                <w:szCs w:val="24"/>
              </w:rPr>
              <w:t>号，</w:t>
            </w:r>
            <w:r w:rsidRPr="004636FD">
              <w:rPr>
                <w:rFonts w:eastAsiaTheme="minorEastAsia"/>
                <w:sz w:val="24"/>
                <w:szCs w:val="24"/>
              </w:rPr>
              <w:t>2016.12.30</w:t>
            </w:r>
            <w:r w:rsidRPr="004636FD">
              <w:rPr>
                <w:rFonts w:eastAsiaTheme="minorEastAsia"/>
                <w:sz w:val="24"/>
                <w:szCs w:val="24"/>
              </w:rPr>
              <w:t>；</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w:t>
            </w:r>
            <w:r w:rsidR="002D78F5">
              <w:rPr>
                <w:rFonts w:eastAsiaTheme="minorEastAsia" w:hint="eastAsia"/>
                <w:sz w:val="24"/>
                <w:szCs w:val="24"/>
              </w:rPr>
              <w:t>5</w:t>
            </w:r>
            <w:r w:rsidRPr="004636FD">
              <w:rPr>
                <w:rFonts w:eastAsiaTheme="minorEastAsia"/>
                <w:sz w:val="24"/>
                <w:szCs w:val="24"/>
              </w:rPr>
              <w:t>)</w:t>
            </w:r>
            <w:r w:rsidRPr="004636FD">
              <w:rPr>
                <w:rFonts w:eastAsiaTheme="minorEastAsia"/>
                <w:sz w:val="24"/>
                <w:szCs w:val="24"/>
              </w:rPr>
              <w:t>《湖南省野生动植物资源保护条例（</w:t>
            </w:r>
            <w:r w:rsidRPr="004636FD">
              <w:rPr>
                <w:rFonts w:eastAsiaTheme="minorEastAsia"/>
                <w:sz w:val="24"/>
                <w:szCs w:val="24"/>
              </w:rPr>
              <w:t>2010</w:t>
            </w:r>
            <w:r w:rsidRPr="004636FD">
              <w:rPr>
                <w:rFonts w:eastAsiaTheme="minorEastAsia"/>
                <w:sz w:val="24"/>
                <w:szCs w:val="24"/>
              </w:rPr>
              <w:t>年修正本）》，</w:t>
            </w:r>
            <w:r w:rsidRPr="004636FD">
              <w:rPr>
                <w:rFonts w:eastAsiaTheme="minorEastAsia"/>
                <w:sz w:val="24"/>
                <w:szCs w:val="24"/>
              </w:rPr>
              <w:t>2010.7</w:t>
            </w:r>
            <w:r w:rsidRPr="004636FD">
              <w:rPr>
                <w:rFonts w:eastAsiaTheme="minorEastAsia"/>
                <w:sz w:val="24"/>
                <w:szCs w:val="24"/>
              </w:rPr>
              <w:t>；</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w:t>
            </w:r>
            <w:r w:rsidR="002D78F5">
              <w:rPr>
                <w:rFonts w:eastAsiaTheme="minorEastAsia" w:hint="eastAsia"/>
                <w:sz w:val="24"/>
                <w:szCs w:val="24"/>
              </w:rPr>
              <w:t>6</w:t>
            </w:r>
            <w:r w:rsidRPr="004636FD">
              <w:rPr>
                <w:rFonts w:eastAsiaTheme="minorEastAsia"/>
                <w:sz w:val="24"/>
                <w:szCs w:val="24"/>
              </w:rPr>
              <w:t>)</w:t>
            </w:r>
            <w:r w:rsidRPr="004636FD">
              <w:rPr>
                <w:rFonts w:eastAsiaTheme="minorEastAsia"/>
                <w:sz w:val="24"/>
                <w:szCs w:val="24"/>
              </w:rPr>
              <w:t>《湖南省</w:t>
            </w:r>
            <w:r w:rsidRPr="004636FD">
              <w:rPr>
                <w:rFonts w:eastAsiaTheme="minorEastAsia"/>
                <w:sz w:val="24"/>
                <w:szCs w:val="24"/>
              </w:rPr>
              <w:t>“</w:t>
            </w:r>
            <w:r w:rsidRPr="004636FD">
              <w:rPr>
                <w:rFonts w:eastAsiaTheme="minorEastAsia"/>
                <w:sz w:val="24"/>
                <w:szCs w:val="24"/>
              </w:rPr>
              <w:t>十三五</w:t>
            </w:r>
            <w:r w:rsidRPr="004636FD">
              <w:rPr>
                <w:rFonts w:eastAsiaTheme="minorEastAsia"/>
                <w:sz w:val="24"/>
                <w:szCs w:val="24"/>
              </w:rPr>
              <w:t>”</w:t>
            </w:r>
            <w:r w:rsidRPr="004636FD">
              <w:rPr>
                <w:rFonts w:eastAsiaTheme="minorEastAsia"/>
                <w:sz w:val="24"/>
                <w:szCs w:val="24"/>
              </w:rPr>
              <w:t>环境保护规划》，湖南省环境保护厅，</w:t>
            </w:r>
            <w:r w:rsidRPr="004636FD">
              <w:rPr>
                <w:rFonts w:eastAsiaTheme="minorEastAsia"/>
                <w:sz w:val="24"/>
                <w:szCs w:val="24"/>
              </w:rPr>
              <w:t>2016</w:t>
            </w:r>
            <w:r w:rsidRPr="004636FD">
              <w:rPr>
                <w:rFonts w:eastAsiaTheme="minorEastAsia"/>
                <w:sz w:val="24"/>
                <w:szCs w:val="24"/>
              </w:rPr>
              <w:t>年</w:t>
            </w:r>
            <w:r w:rsidRPr="004636FD">
              <w:rPr>
                <w:rFonts w:eastAsiaTheme="minorEastAsia"/>
                <w:sz w:val="24"/>
                <w:szCs w:val="24"/>
              </w:rPr>
              <w:t>9</w:t>
            </w:r>
            <w:r w:rsidRPr="004636FD">
              <w:rPr>
                <w:rFonts w:eastAsiaTheme="minorEastAsia"/>
                <w:sz w:val="24"/>
                <w:szCs w:val="24"/>
              </w:rPr>
              <w:t>月；</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w:t>
            </w:r>
            <w:r w:rsidR="002D78F5">
              <w:rPr>
                <w:rFonts w:eastAsiaTheme="minorEastAsia" w:hint="eastAsia"/>
                <w:sz w:val="24"/>
                <w:szCs w:val="24"/>
              </w:rPr>
              <w:t>7</w:t>
            </w:r>
            <w:r w:rsidRPr="004636FD">
              <w:rPr>
                <w:rFonts w:eastAsiaTheme="minorEastAsia"/>
                <w:sz w:val="24"/>
                <w:szCs w:val="24"/>
              </w:rPr>
              <w:t>)</w:t>
            </w:r>
            <w:r w:rsidRPr="004636FD">
              <w:rPr>
                <w:rFonts w:eastAsiaTheme="minorEastAsia"/>
                <w:sz w:val="24"/>
                <w:szCs w:val="24"/>
              </w:rPr>
              <w:t>《湖南省实施〈中华人民共和国公路法〉办法》，湖南省第九届人民代表大会常务委员会第十三次会议，</w:t>
            </w:r>
            <w:r w:rsidRPr="004636FD">
              <w:rPr>
                <w:rFonts w:eastAsiaTheme="minorEastAsia"/>
                <w:sz w:val="24"/>
                <w:szCs w:val="24"/>
              </w:rPr>
              <w:t>2002.7.31.</w:t>
            </w:r>
            <w:r w:rsidRPr="004636FD">
              <w:rPr>
                <w:rFonts w:eastAsiaTheme="minorEastAsia"/>
                <w:sz w:val="24"/>
                <w:szCs w:val="24"/>
              </w:rPr>
              <w:t>实施；</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lastRenderedPageBreak/>
              <w:t>(</w:t>
            </w:r>
            <w:r w:rsidR="002D78F5">
              <w:rPr>
                <w:rFonts w:eastAsiaTheme="minorEastAsia" w:hint="eastAsia"/>
                <w:sz w:val="24"/>
                <w:szCs w:val="24"/>
              </w:rPr>
              <w:t>8</w:t>
            </w:r>
            <w:r w:rsidRPr="004636FD">
              <w:rPr>
                <w:rFonts w:eastAsiaTheme="minorEastAsia"/>
                <w:sz w:val="24"/>
                <w:szCs w:val="24"/>
              </w:rPr>
              <w:t>)</w:t>
            </w:r>
            <w:r w:rsidRPr="004636FD">
              <w:rPr>
                <w:rFonts w:eastAsiaTheme="minorEastAsia"/>
                <w:sz w:val="24"/>
                <w:szCs w:val="24"/>
              </w:rPr>
              <w:t>《湖南省植物保护条例》，</w:t>
            </w:r>
            <w:r w:rsidRPr="004636FD">
              <w:rPr>
                <w:rFonts w:eastAsiaTheme="minorEastAsia"/>
                <w:sz w:val="24"/>
                <w:szCs w:val="24"/>
              </w:rPr>
              <w:t>2006.12</w:t>
            </w:r>
            <w:r w:rsidRPr="004636FD">
              <w:rPr>
                <w:rFonts w:eastAsiaTheme="minorEastAsia"/>
                <w:sz w:val="24"/>
                <w:szCs w:val="24"/>
              </w:rPr>
              <w:t>；</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w:t>
            </w:r>
            <w:r w:rsidR="002D78F5">
              <w:rPr>
                <w:rFonts w:eastAsiaTheme="minorEastAsia" w:hint="eastAsia"/>
                <w:sz w:val="24"/>
                <w:szCs w:val="24"/>
              </w:rPr>
              <w:t>9</w:t>
            </w:r>
            <w:r w:rsidRPr="004636FD">
              <w:rPr>
                <w:rFonts w:eastAsiaTheme="minorEastAsia"/>
                <w:sz w:val="24"/>
                <w:szCs w:val="24"/>
              </w:rPr>
              <w:t>)</w:t>
            </w:r>
            <w:r w:rsidRPr="004636FD">
              <w:rPr>
                <w:rFonts w:eastAsiaTheme="minorEastAsia"/>
                <w:sz w:val="24"/>
                <w:szCs w:val="24"/>
              </w:rPr>
              <w:t>《湖南省主体功能区划》，</w:t>
            </w:r>
            <w:r w:rsidRPr="004636FD">
              <w:rPr>
                <w:rFonts w:eastAsiaTheme="minorEastAsia"/>
                <w:sz w:val="24"/>
                <w:szCs w:val="24"/>
              </w:rPr>
              <w:t>2016.5</w:t>
            </w:r>
            <w:r w:rsidRPr="004636FD">
              <w:rPr>
                <w:rFonts w:eastAsiaTheme="minorEastAsia"/>
                <w:sz w:val="24"/>
                <w:szCs w:val="24"/>
              </w:rPr>
              <w:t>；</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w:t>
            </w:r>
            <w:r w:rsidR="00CF531E" w:rsidRPr="004636FD">
              <w:rPr>
                <w:rFonts w:eastAsiaTheme="minorEastAsia"/>
                <w:sz w:val="24"/>
                <w:szCs w:val="24"/>
              </w:rPr>
              <w:t>1</w:t>
            </w:r>
            <w:r w:rsidR="002D78F5">
              <w:rPr>
                <w:rFonts w:eastAsiaTheme="minorEastAsia" w:hint="eastAsia"/>
                <w:sz w:val="24"/>
                <w:szCs w:val="24"/>
              </w:rPr>
              <w:t>0</w:t>
            </w:r>
            <w:r w:rsidRPr="004636FD">
              <w:rPr>
                <w:rFonts w:eastAsiaTheme="minorEastAsia"/>
                <w:sz w:val="24"/>
                <w:szCs w:val="24"/>
              </w:rPr>
              <w:t>)</w:t>
            </w:r>
            <w:r w:rsidRPr="004636FD">
              <w:rPr>
                <w:rFonts w:eastAsiaTheme="minorEastAsia"/>
                <w:sz w:val="24"/>
                <w:szCs w:val="24"/>
              </w:rPr>
              <w:t>《湖南省重要饮用水源地名录》，</w:t>
            </w:r>
            <w:r w:rsidRPr="004636FD">
              <w:rPr>
                <w:rFonts w:eastAsiaTheme="minorEastAsia"/>
                <w:sz w:val="24"/>
                <w:szCs w:val="24"/>
              </w:rPr>
              <w:t>2015.6</w:t>
            </w:r>
            <w:r w:rsidRPr="004636FD">
              <w:rPr>
                <w:rFonts w:eastAsiaTheme="minorEastAsia"/>
                <w:sz w:val="24"/>
                <w:szCs w:val="24"/>
              </w:rPr>
              <w:t>；</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(1</w:t>
            </w:r>
            <w:r w:rsidR="002D78F5">
              <w:rPr>
                <w:rFonts w:eastAsiaTheme="minorEastAsia" w:hint="eastAsia"/>
                <w:sz w:val="24"/>
                <w:szCs w:val="24"/>
              </w:rPr>
              <w:t>1</w:t>
            </w:r>
            <w:r w:rsidRPr="004636FD">
              <w:rPr>
                <w:rFonts w:eastAsiaTheme="minorEastAsia"/>
                <w:sz w:val="24"/>
                <w:szCs w:val="24"/>
              </w:rPr>
              <w:t>)</w:t>
            </w:r>
            <w:r w:rsidRPr="004636FD">
              <w:rPr>
                <w:rFonts w:eastAsiaTheme="minorEastAsia"/>
                <w:sz w:val="24"/>
                <w:szCs w:val="24"/>
              </w:rPr>
              <w:t>《湖南省干线公路</w:t>
            </w:r>
            <w:r w:rsidRPr="004636FD">
              <w:rPr>
                <w:rFonts w:eastAsiaTheme="minorEastAsia"/>
                <w:sz w:val="24"/>
                <w:szCs w:val="24"/>
              </w:rPr>
              <w:t>“</w:t>
            </w:r>
            <w:r w:rsidRPr="004636FD">
              <w:rPr>
                <w:rFonts w:eastAsiaTheme="minorEastAsia"/>
                <w:sz w:val="24"/>
                <w:szCs w:val="24"/>
              </w:rPr>
              <w:t>十三五</w:t>
            </w:r>
            <w:r w:rsidRPr="004636FD">
              <w:rPr>
                <w:rFonts w:eastAsiaTheme="minorEastAsia"/>
                <w:sz w:val="24"/>
                <w:szCs w:val="24"/>
              </w:rPr>
              <w:t>”</w:t>
            </w:r>
            <w:r w:rsidRPr="004636FD">
              <w:rPr>
                <w:rFonts w:eastAsiaTheme="minorEastAsia"/>
                <w:sz w:val="24"/>
                <w:szCs w:val="24"/>
              </w:rPr>
              <w:t>建设规划》，湖南省交通运输厅，</w:t>
            </w:r>
            <w:r w:rsidRPr="004636FD">
              <w:rPr>
                <w:rFonts w:eastAsiaTheme="minorEastAsia"/>
                <w:sz w:val="24"/>
                <w:szCs w:val="24"/>
              </w:rPr>
              <w:t>2016</w:t>
            </w:r>
            <w:r w:rsidRPr="004636FD">
              <w:rPr>
                <w:rFonts w:eastAsiaTheme="minorEastAsia"/>
                <w:sz w:val="24"/>
                <w:szCs w:val="24"/>
              </w:rPr>
              <w:t>年；</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(1</w:t>
            </w:r>
            <w:r w:rsidR="002D78F5">
              <w:rPr>
                <w:rFonts w:eastAsiaTheme="minorEastAsia" w:hint="eastAsia"/>
                <w:sz w:val="24"/>
                <w:szCs w:val="24"/>
              </w:rPr>
              <w:t>2</w:t>
            </w:r>
            <w:r w:rsidRPr="004636FD">
              <w:rPr>
                <w:rFonts w:eastAsiaTheme="minorEastAsia"/>
                <w:sz w:val="24"/>
                <w:szCs w:val="24"/>
              </w:rPr>
              <w:t>)</w:t>
            </w:r>
            <w:r w:rsidRPr="004636FD">
              <w:rPr>
                <w:rFonts w:eastAsiaTheme="minorEastAsia"/>
                <w:sz w:val="24"/>
                <w:szCs w:val="24"/>
              </w:rPr>
              <w:t>《湖南省省道网规划（修编）》（</w:t>
            </w:r>
            <w:r w:rsidRPr="004636FD">
              <w:rPr>
                <w:rFonts w:eastAsiaTheme="minorEastAsia"/>
                <w:sz w:val="24"/>
                <w:szCs w:val="24"/>
              </w:rPr>
              <w:t>2016-2030</w:t>
            </w:r>
            <w:r w:rsidRPr="004636FD">
              <w:rPr>
                <w:rFonts w:eastAsiaTheme="minorEastAsia"/>
                <w:sz w:val="24"/>
                <w:szCs w:val="24"/>
              </w:rPr>
              <w:t>年）；</w:t>
            </w:r>
          </w:p>
          <w:p w:rsidR="001854E8" w:rsidRPr="004636FD" w:rsidRDefault="001854E8" w:rsidP="001854E8">
            <w:pPr>
              <w:pStyle w:val="3"/>
              <w:spacing w:before="0" w:after="0" w:line="360" w:lineRule="auto"/>
              <w:rPr>
                <w:rFonts w:eastAsiaTheme="minorEastAsia"/>
                <w:sz w:val="24"/>
                <w:szCs w:val="24"/>
              </w:rPr>
            </w:pPr>
            <w:r w:rsidRPr="004636FD">
              <w:rPr>
                <w:rFonts w:eastAsiaTheme="minorEastAsia"/>
                <w:sz w:val="24"/>
                <w:szCs w:val="24"/>
              </w:rPr>
              <w:t>4</w:t>
            </w:r>
            <w:r w:rsidR="001701B3" w:rsidRPr="004636FD">
              <w:rPr>
                <w:rFonts w:eastAsiaTheme="minorEastAsia"/>
                <w:sz w:val="24"/>
                <w:szCs w:val="24"/>
              </w:rPr>
              <w:t>.</w:t>
            </w:r>
            <w:r w:rsidRPr="004636FD">
              <w:rPr>
                <w:rFonts w:eastAsiaTheme="minorEastAsia"/>
                <w:sz w:val="24"/>
                <w:szCs w:val="24"/>
              </w:rPr>
              <w:t>相关技术规范</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(1)</w:t>
            </w:r>
            <w:r w:rsidRPr="004636FD">
              <w:rPr>
                <w:rFonts w:eastAsiaTheme="minorEastAsia"/>
                <w:sz w:val="24"/>
                <w:szCs w:val="24"/>
              </w:rPr>
              <w:t>《建设项目环境影响评价技术导则</w:t>
            </w:r>
            <w:r w:rsidRPr="004636FD">
              <w:rPr>
                <w:rFonts w:eastAsiaTheme="minorEastAsia"/>
                <w:sz w:val="24"/>
                <w:szCs w:val="24"/>
              </w:rPr>
              <w:t>—</w:t>
            </w:r>
            <w:r w:rsidRPr="004636FD">
              <w:rPr>
                <w:rFonts w:eastAsiaTheme="minorEastAsia"/>
                <w:sz w:val="24"/>
                <w:szCs w:val="24"/>
              </w:rPr>
              <w:t>总纲》</w:t>
            </w:r>
            <w:r w:rsidRPr="004636FD">
              <w:rPr>
                <w:rFonts w:eastAsiaTheme="minorEastAsia"/>
                <w:sz w:val="24"/>
                <w:szCs w:val="24"/>
              </w:rPr>
              <w:t>(HJ2.1-2016)</w:t>
            </w:r>
            <w:r w:rsidRPr="004636FD">
              <w:rPr>
                <w:rFonts w:eastAsiaTheme="minorEastAsia"/>
                <w:sz w:val="24"/>
                <w:szCs w:val="24"/>
              </w:rPr>
              <w:t>；</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(2)</w:t>
            </w:r>
            <w:r w:rsidRPr="004636FD">
              <w:rPr>
                <w:rFonts w:eastAsiaTheme="minorEastAsia"/>
                <w:sz w:val="24"/>
                <w:szCs w:val="24"/>
              </w:rPr>
              <w:t>《环境影响评价技术导则</w:t>
            </w:r>
            <w:r w:rsidRPr="004636FD">
              <w:rPr>
                <w:rFonts w:eastAsiaTheme="minorEastAsia"/>
                <w:sz w:val="24"/>
                <w:szCs w:val="24"/>
              </w:rPr>
              <w:t>—</w:t>
            </w:r>
            <w:r w:rsidRPr="004636FD">
              <w:rPr>
                <w:rFonts w:eastAsiaTheme="minorEastAsia"/>
                <w:sz w:val="24"/>
                <w:szCs w:val="24"/>
              </w:rPr>
              <w:t>大气环境》</w:t>
            </w:r>
            <w:r w:rsidRPr="004636FD">
              <w:rPr>
                <w:rFonts w:eastAsiaTheme="minorEastAsia"/>
                <w:sz w:val="24"/>
                <w:szCs w:val="24"/>
              </w:rPr>
              <w:t>(HJ2.2-2008)</w:t>
            </w:r>
            <w:r w:rsidRPr="004636FD">
              <w:rPr>
                <w:rFonts w:eastAsiaTheme="minorEastAsia"/>
                <w:sz w:val="24"/>
                <w:szCs w:val="24"/>
              </w:rPr>
              <w:t>；</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(3)</w:t>
            </w:r>
            <w:r w:rsidRPr="004636FD">
              <w:rPr>
                <w:rFonts w:eastAsiaTheme="minorEastAsia"/>
                <w:sz w:val="24"/>
                <w:szCs w:val="24"/>
              </w:rPr>
              <w:t>《环境影响评价技术导则</w:t>
            </w:r>
            <w:r w:rsidRPr="004636FD">
              <w:rPr>
                <w:rFonts w:eastAsiaTheme="minorEastAsia"/>
                <w:sz w:val="24"/>
                <w:szCs w:val="24"/>
              </w:rPr>
              <w:t>—</w:t>
            </w:r>
            <w:r w:rsidRPr="004636FD">
              <w:rPr>
                <w:rFonts w:eastAsiaTheme="minorEastAsia"/>
                <w:sz w:val="24"/>
                <w:szCs w:val="24"/>
              </w:rPr>
              <w:t>地面水环境》</w:t>
            </w:r>
            <w:r w:rsidRPr="004636FD">
              <w:rPr>
                <w:rFonts w:eastAsiaTheme="minorEastAsia"/>
                <w:sz w:val="24"/>
                <w:szCs w:val="24"/>
              </w:rPr>
              <w:t>(HJ/T2.1-93)</w:t>
            </w:r>
            <w:r w:rsidRPr="004636FD">
              <w:rPr>
                <w:rFonts w:eastAsiaTheme="minorEastAsia"/>
                <w:sz w:val="24"/>
                <w:szCs w:val="24"/>
              </w:rPr>
              <w:t>；</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(4)</w:t>
            </w:r>
            <w:r w:rsidRPr="004636FD">
              <w:rPr>
                <w:rFonts w:eastAsiaTheme="minorEastAsia"/>
                <w:sz w:val="24"/>
                <w:szCs w:val="24"/>
              </w:rPr>
              <w:t>《环境影响评价技术导则</w:t>
            </w:r>
            <w:r w:rsidRPr="004636FD">
              <w:rPr>
                <w:rFonts w:eastAsiaTheme="minorEastAsia"/>
                <w:sz w:val="24"/>
                <w:szCs w:val="24"/>
              </w:rPr>
              <w:t>—</w:t>
            </w:r>
            <w:r w:rsidRPr="004636FD">
              <w:rPr>
                <w:rFonts w:eastAsiaTheme="minorEastAsia"/>
                <w:sz w:val="24"/>
                <w:szCs w:val="24"/>
              </w:rPr>
              <w:t>地下水环境》（</w:t>
            </w:r>
            <w:r w:rsidRPr="004636FD">
              <w:rPr>
                <w:rFonts w:eastAsiaTheme="minorEastAsia"/>
                <w:sz w:val="24"/>
                <w:szCs w:val="24"/>
              </w:rPr>
              <w:t>HJ610-2016</w:t>
            </w:r>
            <w:r w:rsidRPr="004636FD">
              <w:rPr>
                <w:rFonts w:eastAsiaTheme="minorEastAsia"/>
                <w:sz w:val="24"/>
                <w:szCs w:val="24"/>
              </w:rPr>
              <w:t>）；</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(5)</w:t>
            </w:r>
            <w:r w:rsidRPr="004636FD">
              <w:rPr>
                <w:rFonts w:eastAsiaTheme="minorEastAsia"/>
                <w:sz w:val="24"/>
                <w:szCs w:val="24"/>
              </w:rPr>
              <w:t>《环境影响评价技术导则</w:t>
            </w:r>
            <w:r w:rsidRPr="004636FD">
              <w:rPr>
                <w:rFonts w:eastAsiaTheme="minorEastAsia"/>
                <w:sz w:val="24"/>
                <w:szCs w:val="24"/>
              </w:rPr>
              <w:t>—</w:t>
            </w:r>
            <w:r w:rsidRPr="004636FD">
              <w:rPr>
                <w:rFonts w:eastAsiaTheme="minorEastAsia"/>
                <w:sz w:val="24"/>
                <w:szCs w:val="24"/>
              </w:rPr>
              <w:t>声环境》</w:t>
            </w:r>
            <w:r w:rsidRPr="004636FD">
              <w:rPr>
                <w:rFonts w:eastAsiaTheme="minorEastAsia"/>
                <w:sz w:val="24"/>
                <w:szCs w:val="24"/>
              </w:rPr>
              <w:t>(HJ2.4-2009)</w:t>
            </w:r>
            <w:r w:rsidRPr="004636FD">
              <w:rPr>
                <w:rFonts w:eastAsiaTheme="minorEastAsia"/>
                <w:sz w:val="24"/>
                <w:szCs w:val="24"/>
              </w:rPr>
              <w:t>；</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(6)</w:t>
            </w:r>
            <w:r w:rsidRPr="004636FD">
              <w:rPr>
                <w:rFonts w:eastAsiaTheme="minorEastAsia"/>
                <w:sz w:val="24"/>
                <w:szCs w:val="24"/>
              </w:rPr>
              <w:t>《环境影响评价技术导则</w:t>
            </w:r>
            <w:r w:rsidRPr="004636FD">
              <w:rPr>
                <w:rFonts w:eastAsiaTheme="minorEastAsia"/>
                <w:sz w:val="24"/>
                <w:szCs w:val="24"/>
              </w:rPr>
              <w:t>—</w:t>
            </w:r>
            <w:r w:rsidRPr="004636FD">
              <w:rPr>
                <w:rFonts w:eastAsiaTheme="minorEastAsia"/>
                <w:sz w:val="24"/>
                <w:szCs w:val="24"/>
              </w:rPr>
              <w:t>生态影响》（</w:t>
            </w:r>
            <w:r w:rsidRPr="004636FD">
              <w:rPr>
                <w:rFonts w:eastAsiaTheme="minorEastAsia"/>
                <w:sz w:val="24"/>
                <w:szCs w:val="24"/>
              </w:rPr>
              <w:t>HJ19-2011</w:t>
            </w:r>
            <w:r w:rsidRPr="004636FD">
              <w:rPr>
                <w:rFonts w:eastAsiaTheme="minorEastAsia"/>
                <w:sz w:val="24"/>
                <w:szCs w:val="24"/>
              </w:rPr>
              <w:t>）；</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(7)</w:t>
            </w:r>
            <w:r w:rsidRPr="004636FD">
              <w:rPr>
                <w:rFonts w:eastAsiaTheme="minorEastAsia"/>
                <w:sz w:val="24"/>
                <w:szCs w:val="24"/>
              </w:rPr>
              <w:t>《建设项目环境风险评价技术导则》</w:t>
            </w:r>
            <w:r w:rsidRPr="004636FD">
              <w:rPr>
                <w:rFonts w:eastAsiaTheme="minorEastAsia"/>
                <w:sz w:val="24"/>
                <w:szCs w:val="24"/>
              </w:rPr>
              <w:t>(HJ/T169-2004)</w:t>
            </w:r>
            <w:r w:rsidRPr="004636FD">
              <w:rPr>
                <w:rFonts w:eastAsiaTheme="minorEastAsia"/>
                <w:sz w:val="24"/>
                <w:szCs w:val="24"/>
              </w:rPr>
              <w:t>；</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(8)</w:t>
            </w:r>
            <w:r w:rsidRPr="004636FD">
              <w:rPr>
                <w:rFonts w:eastAsiaTheme="minorEastAsia"/>
                <w:sz w:val="24"/>
                <w:szCs w:val="24"/>
              </w:rPr>
              <w:t>《公路建设项目环境影响评价规范》（</w:t>
            </w:r>
            <w:r w:rsidRPr="004636FD">
              <w:rPr>
                <w:rFonts w:eastAsiaTheme="minorEastAsia"/>
                <w:sz w:val="24"/>
                <w:szCs w:val="24"/>
              </w:rPr>
              <w:t>JT</w:t>
            </w:r>
            <w:r w:rsidR="00A772F9">
              <w:rPr>
                <w:rFonts w:eastAsiaTheme="minorEastAsia" w:hint="eastAsia"/>
                <w:sz w:val="24"/>
                <w:szCs w:val="24"/>
              </w:rPr>
              <w:t>J005-96</w:t>
            </w:r>
            <w:r w:rsidRPr="004636FD">
              <w:rPr>
                <w:rFonts w:eastAsiaTheme="minorEastAsia"/>
                <w:sz w:val="24"/>
                <w:szCs w:val="24"/>
              </w:rPr>
              <w:t>）；</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w:t>
            </w:r>
            <w:r w:rsidR="00C5176F" w:rsidRPr="004636FD">
              <w:rPr>
                <w:rFonts w:eastAsiaTheme="minorEastAsia"/>
                <w:sz w:val="24"/>
                <w:szCs w:val="24"/>
              </w:rPr>
              <w:t>9</w:t>
            </w:r>
            <w:r w:rsidRPr="004636FD">
              <w:rPr>
                <w:rFonts w:eastAsiaTheme="minorEastAsia"/>
                <w:sz w:val="24"/>
                <w:szCs w:val="24"/>
              </w:rPr>
              <w:t>)</w:t>
            </w:r>
            <w:r w:rsidRPr="004636FD">
              <w:rPr>
                <w:rFonts w:eastAsiaTheme="minorEastAsia"/>
                <w:sz w:val="24"/>
                <w:szCs w:val="24"/>
              </w:rPr>
              <w:t>《一般工业固体废物贮存、处置场污染控制标准》（</w:t>
            </w:r>
            <w:r w:rsidRPr="004636FD">
              <w:rPr>
                <w:rFonts w:eastAsiaTheme="minorEastAsia"/>
                <w:sz w:val="24"/>
                <w:szCs w:val="24"/>
              </w:rPr>
              <w:t>GB18599-2001</w:t>
            </w:r>
            <w:r w:rsidRPr="004636FD">
              <w:rPr>
                <w:rFonts w:eastAsiaTheme="minorEastAsia"/>
                <w:sz w:val="24"/>
                <w:szCs w:val="24"/>
              </w:rPr>
              <w:t>）修改单（环境保护部</w:t>
            </w:r>
            <w:r w:rsidRPr="004636FD">
              <w:rPr>
                <w:rFonts w:eastAsiaTheme="minorEastAsia"/>
                <w:sz w:val="24"/>
                <w:szCs w:val="24"/>
              </w:rPr>
              <w:t>2013</w:t>
            </w:r>
            <w:r w:rsidRPr="004636FD">
              <w:rPr>
                <w:rFonts w:eastAsiaTheme="minorEastAsia"/>
                <w:sz w:val="24"/>
                <w:szCs w:val="24"/>
              </w:rPr>
              <w:t>年第</w:t>
            </w:r>
            <w:r w:rsidRPr="004636FD">
              <w:rPr>
                <w:rFonts w:eastAsiaTheme="minorEastAsia"/>
                <w:sz w:val="24"/>
                <w:szCs w:val="24"/>
              </w:rPr>
              <w:t>36</w:t>
            </w:r>
            <w:r w:rsidRPr="004636FD">
              <w:rPr>
                <w:rFonts w:eastAsiaTheme="minorEastAsia"/>
                <w:sz w:val="24"/>
                <w:szCs w:val="24"/>
              </w:rPr>
              <w:t>号公告）；</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(1</w:t>
            </w:r>
            <w:r w:rsidR="00C5176F" w:rsidRPr="004636FD">
              <w:rPr>
                <w:rFonts w:eastAsiaTheme="minorEastAsia"/>
                <w:sz w:val="24"/>
                <w:szCs w:val="24"/>
              </w:rPr>
              <w:t>0</w:t>
            </w:r>
            <w:r w:rsidRPr="004636FD">
              <w:rPr>
                <w:rFonts w:eastAsiaTheme="minorEastAsia"/>
                <w:sz w:val="24"/>
                <w:szCs w:val="24"/>
              </w:rPr>
              <w:t>)</w:t>
            </w:r>
            <w:r w:rsidRPr="004636FD">
              <w:rPr>
                <w:rFonts w:eastAsiaTheme="minorEastAsia"/>
                <w:sz w:val="24"/>
                <w:szCs w:val="24"/>
              </w:rPr>
              <w:t>《公路环境保护设计规范》（</w:t>
            </w:r>
            <w:r w:rsidRPr="004636FD">
              <w:rPr>
                <w:rFonts w:eastAsiaTheme="minorEastAsia"/>
                <w:sz w:val="24"/>
                <w:szCs w:val="24"/>
              </w:rPr>
              <w:t>JTGB04-2010</w:t>
            </w:r>
            <w:r w:rsidRPr="004636FD">
              <w:rPr>
                <w:rFonts w:eastAsiaTheme="minorEastAsia"/>
                <w:sz w:val="24"/>
                <w:szCs w:val="24"/>
              </w:rPr>
              <w:t>）；</w:t>
            </w:r>
          </w:p>
          <w:p w:rsidR="001854E8" w:rsidRPr="004636FD" w:rsidRDefault="001854E8" w:rsidP="001854E8">
            <w:pPr>
              <w:spacing w:line="360" w:lineRule="auto"/>
              <w:ind w:firstLineChars="100" w:firstLine="240"/>
              <w:rPr>
                <w:rFonts w:eastAsiaTheme="minorEastAsia"/>
                <w:spacing w:val="-1"/>
                <w:sz w:val="24"/>
                <w:szCs w:val="24"/>
              </w:rPr>
            </w:pPr>
            <w:r w:rsidRPr="004636FD">
              <w:rPr>
                <w:rFonts w:eastAsiaTheme="minorEastAsia"/>
                <w:sz w:val="24"/>
                <w:szCs w:val="24"/>
              </w:rPr>
              <w:t>(1</w:t>
            </w:r>
            <w:r w:rsidR="00C5176F" w:rsidRPr="004636FD">
              <w:rPr>
                <w:rFonts w:eastAsiaTheme="minorEastAsia"/>
                <w:sz w:val="24"/>
                <w:szCs w:val="24"/>
              </w:rPr>
              <w:t>1</w:t>
            </w:r>
            <w:r w:rsidRPr="004636FD">
              <w:rPr>
                <w:rFonts w:eastAsiaTheme="minorEastAsia"/>
                <w:sz w:val="24"/>
                <w:szCs w:val="24"/>
              </w:rPr>
              <w:t>)</w:t>
            </w:r>
            <w:r w:rsidRPr="004636FD">
              <w:rPr>
                <w:rFonts w:eastAsiaTheme="minorEastAsia"/>
                <w:sz w:val="24"/>
                <w:szCs w:val="24"/>
              </w:rPr>
              <w:t>《固体废物处理处置工程技术导则》（</w:t>
            </w:r>
            <w:r w:rsidRPr="004636FD">
              <w:rPr>
                <w:rFonts w:eastAsiaTheme="minorEastAsia"/>
                <w:sz w:val="24"/>
                <w:szCs w:val="24"/>
              </w:rPr>
              <w:t>HJ2035-2013</w:t>
            </w:r>
            <w:r w:rsidRPr="004636FD">
              <w:rPr>
                <w:rFonts w:eastAsiaTheme="minorEastAsia"/>
                <w:sz w:val="24"/>
                <w:szCs w:val="24"/>
              </w:rPr>
              <w:t>）。</w:t>
            </w:r>
          </w:p>
          <w:p w:rsidR="001854E8" w:rsidRPr="004636FD" w:rsidRDefault="001854E8" w:rsidP="001854E8">
            <w:pPr>
              <w:pStyle w:val="3"/>
              <w:spacing w:before="0" w:after="0" w:line="360" w:lineRule="auto"/>
              <w:rPr>
                <w:rFonts w:eastAsiaTheme="minorEastAsia"/>
                <w:b w:val="0"/>
                <w:bCs w:val="0"/>
                <w:sz w:val="24"/>
                <w:szCs w:val="24"/>
              </w:rPr>
            </w:pPr>
            <w:r w:rsidRPr="004636FD">
              <w:rPr>
                <w:rFonts w:eastAsiaTheme="minorEastAsia"/>
                <w:sz w:val="24"/>
                <w:szCs w:val="24"/>
              </w:rPr>
              <w:t>5</w:t>
            </w:r>
            <w:r w:rsidR="001701B3" w:rsidRPr="004636FD">
              <w:rPr>
                <w:rFonts w:eastAsiaTheme="minorEastAsia"/>
                <w:sz w:val="24"/>
                <w:szCs w:val="24"/>
              </w:rPr>
              <w:t>.</w:t>
            </w:r>
            <w:r w:rsidRPr="004636FD">
              <w:rPr>
                <w:rFonts w:eastAsiaTheme="minorEastAsia"/>
                <w:sz w:val="24"/>
                <w:szCs w:val="24"/>
              </w:rPr>
              <w:t>相关技术报告、文件</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(1)</w:t>
            </w:r>
            <w:r w:rsidRPr="004636FD">
              <w:rPr>
                <w:rFonts w:eastAsiaTheme="minorEastAsia"/>
                <w:sz w:val="24"/>
                <w:szCs w:val="24"/>
              </w:rPr>
              <w:t>项目环境影响评价委托书</w:t>
            </w:r>
            <w:r w:rsidRPr="004636FD">
              <w:rPr>
                <w:rFonts w:eastAsiaTheme="minorEastAsia"/>
                <w:sz w:val="24"/>
                <w:szCs w:val="24"/>
              </w:rPr>
              <w:t>20</w:t>
            </w:r>
            <w:r w:rsidR="008075F8" w:rsidRPr="004636FD">
              <w:rPr>
                <w:rFonts w:eastAsiaTheme="minorEastAsia"/>
                <w:sz w:val="24"/>
                <w:szCs w:val="24"/>
              </w:rPr>
              <w:t>17</w:t>
            </w:r>
            <w:r w:rsidRPr="004636FD">
              <w:rPr>
                <w:rFonts w:eastAsiaTheme="minorEastAsia"/>
                <w:sz w:val="24"/>
                <w:szCs w:val="24"/>
              </w:rPr>
              <w:t>年</w:t>
            </w:r>
            <w:r w:rsidR="008075F8" w:rsidRPr="004636FD">
              <w:rPr>
                <w:rFonts w:eastAsiaTheme="minorEastAsia"/>
                <w:sz w:val="24"/>
                <w:szCs w:val="24"/>
              </w:rPr>
              <w:t>08</w:t>
            </w:r>
            <w:r w:rsidRPr="004636FD">
              <w:rPr>
                <w:rFonts w:eastAsiaTheme="minorEastAsia"/>
                <w:sz w:val="24"/>
                <w:szCs w:val="24"/>
              </w:rPr>
              <w:t>月；</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(2)</w:t>
            </w:r>
            <w:r w:rsidRPr="004636FD">
              <w:rPr>
                <w:rFonts w:eastAsiaTheme="minorEastAsia"/>
                <w:sz w:val="24"/>
                <w:szCs w:val="24"/>
              </w:rPr>
              <w:t>《</w:t>
            </w:r>
            <w:r w:rsidR="008075F8" w:rsidRPr="004636FD">
              <w:rPr>
                <w:rFonts w:eastAsiaTheme="minorEastAsia"/>
                <w:sz w:val="24"/>
                <w:szCs w:val="24"/>
              </w:rPr>
              <w:t>XJ04</w:t>
            </w:r>
            <w:r w:rsidR="008075F8" w:rsidRPr="004636FD">
              <w:rPr>
                <w:rFonts w:eastAsiaTheme="minorEastAsia"/>
                <w:sz w:val="24"/>
                <w:szCs w:val="24"/>
              </w:rPr>
              <w:t>岳阳县麻黄线（麻塘至荣家湾段）公路</w:t>
            </w:r>
            <w:r w:rsidRPr="004636FD">
              <w:rPr>
                <w:rFonts w:eastAsiaTheme="minorEastAsia"/>
                <w:sz w:val="24"/>
                <w:szCs w:val="24"/>
              </w:rPr>
              <w:t>工程可行性研究报告》，</w:t>
            </w:r>
            <w:r w:rsidRPr="004636FD">
              <w:rPr>
                <w:rFonts w:eastAsiaTheme="minorEastAsia"/>
                <w:sz w:val="24"/>
                <w:szCs w:val="24"/>
              </w:rPr>
              <w:t>201</w:t>
            </w:r>
            <w:r w:rsidR="00C5176F" w:rsidRPr="004636FD">
              <w:rPr>
                <w:rFonts w:eastAsiaTheme="minorEastAsia"/>
                <w:sz w:val="24"/>
                <w:szCs w:val="24"/>
              </w:rPr>
              <w:t>7</w:t>
            </w:r>
            <w:r w:rsidRPr="004636FD">
              <w:rPr>
                <w:rFonts w:eastAsiaTheme="minorEastAsia"/>
                <w:sz w:val="24"/>
                <w:szCs w:val="24"/>
              </w:rPr>
              <w:t>年</w:t>
            </w:r>
            <w:r w:rsidR="00C5176F" w:rsidRPr="004636FD">
              <w:rPr>
                <w:rFonts w:eastAsiaTheme="minorEastAsia"/>
                <w:sz w:val="24"/>
                <w:szCs w:val="24"/>
              </w:rPr>
              <w:t>0</w:t>
            </w:r>
            <w:r w:rsidR="008075F8" w:rsidRPr="004636FD">
              <w:rPr>
                <w:rFonts w:eastAsiaTheme="minorEastAsia"/>
                <w:sz w:val="24"/>
                <w:szCs w:val="24"/>
              </w:rPr>
              <w:t>6</w:t>
            </w:r>
            <w:r w:rsidRPr="004636FD">
              <w:rPr>
                <w:rFonts w:eastAsiaTheme="minorEastAsia"/>
                <w:sz w:val="24"/>
                <w:szCs w:val="24"/>
              </w:rPr>
              <w:t>月；</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w:t>
            </w:r>
            <w:r w:rsidR="00933E36" w:rsidRPr="004636FD">
              <w:rPr>
                <w:rFonts w:eastAsiaTheme="minorEastAsia" w:hint="eastAsia"/>
                <w:sz w:val="24"/>
                <w:szCs w:val="24"/>
              </w:rPr>
              <w:t>3</w:t>
            </w:r>
            <w:r w:rsidRPr="004636FD">
              <w:rPr>
                <w:rFonts w:eastAsiaTheme="minorEastAsia"/>
                <w:sz w:val="24"/>
                <w:szCs w:val="24"/>
              </w:rPr>
              <w:t>《</w:t>
            </w:r>
            <w:r w:rsidR="008075F8" w:rsidRPr="004636FD">
              <w:rPr>
                <w:rFonts w:eastAsiaTheme="minorEastAsia"/>
                <w:sz w:val="24"/>
                <w:szCs w:val="24"/>
              </w:rPr>
              <w:t>XJ04</w:t>
            </w:r>
            <w:r w:rsidR="008075F8" w:rsidRPr="004636FD">
              <w:rPr>
                <w:rFonts w:eastAsiaTheme="minorEastAsia"/>
                <w:sz w:val="24"/>
                <w:szCs w:val="24"/>
              </w:rPr>
              <w:t>岳阳县麻黄线（麻塘至荣家湾段）公路</w:t>
            </w:r>
            <w:r w:rsidRPr="004636FD">
              <w:rPr>
                <w:rFonts w:eastAsiaTheme="minorEastAsia"/>
                <w:sz w:val="24"/>
                <w:szCs w:val="24"/>
              </w:rPr>
              <w:t>工程水土保持方案报告书》，</w:t>
            </w:r>
            <w:r w:rsidRPr="004636FD">
              <w:rPr>
                <w:rFonts w:eastAsiaTheme="minorEastAsia"/>
                <w:sz w:val="24"/>
                <w:szCs w:val="24"/>
              </w:rPr>
              <w:t>2017</w:t>
            </w:r>
            <w:r w:rsidRPr="004636FD">
              <w:rPr>
                <w:rFonts w:eastAsiaTheme="minorEastAsia"/>
                <w:sz w:val="24"/>
                <w:szCs w:val="24"/>
              </w:rPr>
              <w:t>年</w:t>
            </w:r>
            <w:r w:rsidR="00C5176F" w:rsidRPr="004636FD">
              <w:rPr>
                <w:rFonts w:eastAsiaTheme="minorEastAsia"/>
                <w:sz w:val="24"/>
                <w:szCs w:val="24"/>
              </w:rPr>
              <w:t>0</w:t>
            </w:r>
            <w:r w:rsidR="001701B3" w:rsidRPr="004636FD">
              <w:rPr>
                <w:rFonts w:eastAsiaTheme="minorEastAsia"/>
                <w:sz w:val="24"/>
                <w:szCs w:val="24"/>
              </w:rPr>
              <w:t>8</w:t>
            </w:r>
            <w:r w:rsidRPr="004636FD">
              <w:rPr>
                <w:rFonts w:eastAsiaTheme="minorEastAsia"/>
                <w:sz w:val="24"/>
                <w:szCs w:val="24"/>
              </w:rPr>
              <w:t>月；</w:t>
            </w:r>
          </w:p>
          <w:p w:rsidR="001854E8" w:rsidRPr="004636FD" w:rsidRDefault="001854E8" w:rsidP="001854E8">
            <w:pPr>
              <w:spacing w:line="360" w:lineRule="auto"/>
              <w:ind w:firstLineChars="100" w:firstLine="240"/>
              <w:rPr>
                <w:rFonts w:eastAsiaTheme="minorEastAsia"/>
                <w:sz w:val="24"/>
                <w:szCs w:val="24"/>
              </w:rPr>
            </w:pPr>
            <w:r w:rsidRPr="004636FD">
              <w:rPr>
                <w:rFonts w:eastAsiaTheme="minorEastAsia"/>
                <w:sz w:val="24"/>
                <w:szCs w:val="24"/>
              </w:rPr>
              <w:t>(</w:t>
            </w:r>
            <w:r w:rsidR="00933E36" w:rsidRPr="004636FD">
              <w:rPr>
                <w:rFonts w:eastAsiaTheme="minorEastAsia" w:hint="eastAsia"/>
                <w:sz w:val="24"/>
                <w:szCs w:val="24"/>
              </w:rPr>
              <w:t>4</w:t>
            </w:r>
            <w:r w:rsidRPr="004636FD">
              <w:rPr>
                <w:rFonts w:eastAsiaTheme="minorEastAsia"/>
                <w:sz w:val="24"/>
                <w:szCs w:val="24"/>
              </w:rPr>
              <w:t>)</w:t>
            </w:r>
            <w:r w:rsidR="008075F8" w:rsidRPr="004636FD">
              <w:rPr>
                <w:rFonts w:eastAsiaTheme="minorEastAsia"/>
                <w:sz w:val="24"/>
                <w:szCs w:val="24"/>
              </w:rPr>
              <w:t>XJ04</w:t>
            </w:r>
            <w:r w:rsidR="008075F8" w:rsidRPr="004636FD">
              <w:rPr>
                <w:rFonts w:eastAsiaTheme="minorEastAsia"/>
                <w:sz w:val="24"/>
                <w:szCs w:val="24"/>
              </w:rPr>
              <w:t>岳阳县麻黄线（麻塘至荣家湾段）公路</w:t>
            </w:r>
            <w:r w:rsidRPr="004636FD">
              <w:rPr>
                <w:rFonts w:eastAsiaTheme="minorEastAsia"/>
                <w:sz w:val="24"/>
                <w:szCs w:val="24"/>
              </w:rPr>
              <w:t>工程环境现状检测报告，</w:t>
            </w:r>
            <w:r w:rsidRPr="004636FD">
              <w:rPr>
                <w:rFonts w:eastAsiaTheme="minorEastAsia"/>
                <w:sz w:val="24"/>
                <w:szCs w:val="24"/>
              </w:rPr>
              <w:t>201</w:t>
            </w:r>
            <w:r w:rsidR="00DE3A58" w:rsidRPr="004636FD">
              <w:rPr>
                <w:rFonts w:eastAsiaTheme="minorEastAsia"/>
                <w:sz w:val="24"/>
                <w:szCs w:val="24"/>
              </w:rPr>
              <w:t>7</w:t>
            </w:r>
            <w:r w:rsidRPr="004636FD">
              <w:rPr>
                <w:rFonts w:eastAsiaTheme="minorEastAsia"/>
                <w:sz w:val="24"/>
                <w:szCs w:val="24"/>
              </w:rPr>
              <w:t>年</w:t>
            </w:r>
            <w:r w:rsidR="00771D89" w:rsidRPr="004636FD">
              <w:rPr>
                <w:rFonts w:eastAsiaTheme="minorEastAsia" w:hint="eastAsia"/>
                <w:sz w:val="24"/>
                <w:szCs w:val="24"/>
              </w:rPr>
              <w:t>11</w:t>
            </w:r>
            <w:r w:rsidRPr="004636FD">
              <w:rPr>
                <w:rFonts w:eastAsiaTheme="minorEastAsia"/>
                <w:sz w:val="24"/>
                <w:szCs w:val="24"/>
              </w:rPr>
              <w:t>月；</w:t>
            </w:r>
          </w:p>
          <w:p w:rsidR="006E023F" w:rsidRPr="004636FD" w:rsidRDefault="006E023F" w:rsidP="006E023F">
            <w:pPr>
              <w:widowControl/>
              <w:adjustRightInd w:val="0"/>
              <w:snapToGrid w:val="0"/>
              <w:spacing w:line="360" w:lineRule="auto"/>
              <w:ind w:firstLineChars="100" w:firstLine="240"/>
              <w:jc w:val="left"/>
              <w:rPr>
                <w:rFonts w:eastAsiaTheme="minorEastAsia"/>
                <w:sz w:val="24"/>
                <w:szCs w:val="24"/>
              </w:rPr>
            </w:pPr>
            <w:r w:rsidRPr="004636FD">
              <w:rPr>
                <w:rFonts w:eastAsiaTheme="minorEastAsia"/>
                <w:sz w:val="24"/>
                <w:szCs w:val="24"/>
              </w:rPr>
              <w:t>(</w:t>
            </w:r>
            <w:r w:rsidRPr="004636FD">
              <w:rPr>
                <w:rFonts w:eastAsiaTheme="minorEastAsia" w:hint="eastAsia"/>
                <w:sz w:val="24"/>
                <w:szCs w:val="24"/>
              </w:rPr>
              <w:t>5</w:t>
            </w:r>
            <w:r w:rsidRPr="004636FD">
              <w:rPr>
                <w:rFonts w:eastAsiaTheme="minorEastAsia"/>
                <w:sz w:val="24"/>
                <w:szCs w:val="24"/>
              </w:rPr>
              <w:t>)</w:t>
            </w:r>
            <w:r w:rsidRPr="004636FD">
              <w:rPr>
                <w:rFonts w:eastAsiaTheme="minorEastAsia" w:hint="eastAsia"/>
                <w:sz w:val="24"/>
                <w:szCs w:val="24"/>
              </w:rPr>
              <w:t>《湖南新墙河</w:t>
            </w:r>
            <w:r w:rsidR="00BB4663" w:rsidRPr="004636FD">
              <w:rPr>
                <w:rFonts w:eastAsiaTheme="minorEastAsia" w:hint="eastAsia"/>
                <w:sz w:val="24"/>
                <w:szCs w:val="24"/>
              </w:rPr>
              <w:t>国家</w:t>
            </w:r>
            <w:r w:rsidRPr="004636FD">
              <w:rPr>
                <w:rFonts w:eastAsiaTheme="minorEastAsia" w:hint="eastAsia"/>
                <w:sz w:val="24"/>
                <w:szCs w:val="24"/>
              </w:rPr>
              <w:t>湿地公园总体规划》</w:t>
            </w:r>
            <w:r w:rsidR="001F08EA" w:rsidRPr="004636FD">
              <w:rPr>
                <w:rFonts w:eastAsiaTheme="minorEastAsia" w:hint="eastAsia"/>
                <w:sz w:val="24"/>
                <w:szCs w:val="24"/>
              </w:rPr>
              <w:t>（</w:t>
            </w:r>
            <w:r w:rsidR="001F08EA" w:rsidRPr="004636FD">
              <w:rPr>
                <w:rFonts w:eastAsiaTheme="minorEastAsia" w:hint="eastAsia"/>
                <w:sz w:val="24"/>
                <w:szCs w:val="24"/>
              </w:rPr>
              <w:t>2016~2030</w:t>
            </w:r>
            <w:r w:rsidR="001F08EA" w:rsidRPr="004636FD">
              <w:rPr>
                <w:rFonts w:eastAsiaTheme="minorEastAsia" w:hint="eastAsia"/>
                <w:sz w:val="24"/>
                <w:szCs w:val="24"/>
              </w:rPr>
              <w:t>）</w:t>
            </w:r>
            <w:r w:rsidRPr="004636FD">
              <w:rPr>
                <w:rFonts w:eastAsiaTheme="minorEastAsia"/>
                <w:sz w:val="24"/>
                <w:szCs w:val="24"/>
              </w:rPr>
              <w:t>。</w:t>
            </w:r>
          </w:p>
          <w:p w:rsidR="00BB4663" w:rsidRPr="004636FD" w:rsidRDefault="006E023F" w:rsidP="006E023F">
            <w:pPr>
              <w:widowControl/>
              <w:adjustRightInd w:val="0"/>
              <w:snapToGrid w:val="0"/>
              <w:spacing w:line="360" w:lineRule="auto"/>
              <w:ind w:firstLineChars="100" w:firstLine="240"/>
              <w:jc w:val="left"/>
              <w:rPr>
                <w:rFonts w:eastAsiaTheme="minorEastAsia"/>
                <w:sz w:val="24"/>
                <w:szCs w:val="24"/>
              </w:rPr>
            </w:pPr>
            <w:r w:rsidRPr="004636FD">
              <w:rPr>
                <w:rFonts w:eastAsiaTheme="minorEastAsia"/>
                <w:sz w:val="24"/>
                <w:szCs w:val="24"/>
              </w:rPr>
              <w:t>(</w:t>
            </w:r>
            <w:r w:rsidRPr="004636FD">
              <w:rPr>
                <w:rFonts w:eastAsiaTheme="minorEastAsia" w:hint="eastAsia"/>
                <w:sz w:val="24"/>
                <w:szCs w:val="24"/>
              </w:rPr>
              <w:t>6</w:t>
            </w:r>
            <w:r w:rsidR="00BB4663" w:rsidRPr="004636FD">
              <w:rPr>
                <w:rFonts w:eastAsiaTheme="minorEastAsia" w:hint="eastAsia"/>
                <w:sz w:val="24"/>
                <w:szCs w:val="24"/>
              </w:rPr>
              <w:t>)</w:t>
            </w:r>
            <w:r w:rsidR="00BB4663" w:rsidRPr="004636FD">
              <w:rPr>
                <w:rFonts w:eastAsiaTheme="minorEastAsia" w:hint="eastAsia"/>
                <w:sz w:val="24"/>
                <w:szCs w:val="24"/>
              </w:rPr>
              <w:t>《湖南东洞庭湖国家自然保护区总体规划》（</w:t>
            </w:r>
            <w:r w:rsidR="00BB4663" w:rsidRPr="004636FD">
              <w:rPr>
                <w:rFonts w:eastAsiaTheme="minorEastAsia" w:hint="eastAsia"/>
                <w:sz w:val="24"/>
                <w:szCs w:val="24"/>
              </w:rPr>
              <w:t>2016~2030</w:t>
            </w:r>
            <w:r w:rsidR="00BB4663" w:rsidRPr="004636FD">
              <w:rPr>
                <w:rFonts w:eastAsiaTheme="minorEastAsia" w:hint="eastAsia"/>
                <w:sz w:val="24"/>
                <w:szCs w:val="24"/>
              </w:rPr>
              <w:t>）。</w:t>
            </w:r>
          </w:p>
          <w:p w:rsidR="006E023F" w:rsidRPr="004636FD" w:rsidRDefault="00BB4663" w:rsidP="006E023F">
            <w:pPr>
              <w:widowControl/>
              <w:adjustRightInd w:val="0"/>
              <w:snapToGrid w:val="0"/>
              <w:spacing w:line="360" w:lineRule="auto"/>
              <w:ind w:firstLineChars="100" w:firstLine="240"/>
              <w:jc w:val="left"/>
              <w:rPr>
                <w:rFonts w:eastAsiaTheme="minorEastAsia"/>
                <w:sz w:val="24"/>
                <w:szCs w:val="24"/>
              </w:rPr>
            </w:pPr>
            <w:r w:rsidRPr="004636FD">
              <w:rPr>
                <w:rFonts w:eastAsiaTheme="minorEastAsia"/>
                <w:sz w:val="24"/>
                <w:szCs w:val="24"/>
              </w:rPr>
              <w:t>(</w:t>
            </w:r>
            <w:r w:rsidRPr="004636FD">
              <w:rPr>
                <w:rFonts w:eastAsiaTheme="minorEastAsia" w:hint="eastAsia"/>
                <w:sz w:val="24"/>
                <w:szCs w:val="24"/>
              </w:rPr>
              <w:t>7</w:t>
            </w:r>
            <w:r w:rsidRPr="004636FD">
              <w:rPr>
                <w:rFonts w:eastAsiaTheme="minorEastAsia"/>
                <w:sz w:val="24"/>
                <w:szCs w:val="24"/>
              </w:rPr>
              <w:t>)</w:t>
            </w:r>
            <w:r w:rsidR="006E023F" w:rsidRPr="004636FD">
              <w:rPr>
                <w:rFonts w:eastAsiaTheme="minorEastAsia"/>
                <w:sz w:val="24"/>
                <w:szCs w:val="24"/>
              </w:rPr>
              <w:t>建设单位提供的其它资料。</w:t>
            </w:r>
          </w:p>
          <w:p w:rsidR="000372CF" w:rsidRPr="004636FD" w:rsidRDefault="004A2BF4" w:rsidP="000372CF">
            <w:pPr>
              <w:pStyle w:val="10"/>
              <w:spacing w:line="360" w:lineRule="auto"/>
              <w:ind w:firstLineChars="0" w:firstLine="0"/>
              <w:textAlignment w:val="baseline"/>
              <w:rPr>
                <w:rFonts w:eastAsiaTheme="minorEastAsia"/>
                <w:b/>
                <w:sz w:val="24"/>
                <w:szCs w:val="24"/>
              </w:rPr>
            </w:pPr>
            <w:r w:rsidRPr="004636FD">
              <w:rPr>
                <w:rFonts w:eastAsiaTheme="minorEastAsia"/>
                <w:b/>
                <w:sz w:val="24"/>
                <w:szCs w:val="24"/>
              </w:rPr>
              <w:lastRenderedPageBreak/>
              <w:t>三</w:t>
            </w:r>
            <w:r w:rsidR="000372CF" w:rsidRPr="004636FD">
              <w:rPr>
                <w:rFonts w:eastAsiaTheme="minorEastAsia"/>
                <w:b/>
                <w:sz w:val="24"/>
                <w:szCs w:val="24"/>
              </w:rPr>
              <w:t>、产业政策可行性</w:t>
            </w:r>
          </w:p>
          <w:p w:rsidR="000372CF" w:rsidRPr="004636FD" w:rsidRDefault="000372CF" w:rsidP="000372CF">
            <w:pPr>
              <w:spacing w:line="360" w:lineRule="auto"/>
              <w:ind w:firstLineChars="200" w:firstLine="480"/>
              <w:rPr>
                <w:rFonts w:eastAsiaTheme="minorEastAsia"/>
                <w:sz w:val="24"/>
                <w:szCs w:val="24"/>
              </w:rPr>
            </w:pPr>
            <w:r w:rsidRPr="004636FD">
              <w:rPr>
                <w:rFonts w:eastAsiaTheme="minorEastAsia"/>
                <w:sz w:val="24"/>
                <w:szCs w:val="24"/>
              </w:rPr>
              <w:t>本项目为</w:t>
            </w:r>
            <w:r w:rsidR="002256C0" w:rsidRPr="004636FD">
              <w:rPr>
                <w:rFonts w:eastAsiaTheme="minorEastAsia"/>
                <w:sz w:val="24"/>
                <w:szCs w:val="24"/>
              </w:rPr>
              <w:t>XJ04</w:t>
            </w:r>
            <w:r w:rsidR="002256C0" w:rsidRPr="004636FD">
              <w:rPr>
                <w:rFonts w:eastAsiaTheme="minorEastAsia"/>
                <w:sz w:val="24"/>
                <w:szCs w:val="24"/>
              </w:rPr>
              <w:t>岳阳县麻黄线（麻塘至荣家湾段）公路，属于一级公路建设</w:t>
            </w:r>
            <w:r w:rsidRPr="004636FD">
              <w:rPr>
                <w:rFonts w:eastAsiaTheme="minorEastAsia"/>
                <w:sz w:val="24"/>
                <w:szCs w:val="24"/>
              </w:rPr>
              <w:t>，</w:t>
            </w:r>
            <w:r w:rsidR="002256C0" w:rsidRPr="004636FD">
              <w:rPr>
                <w:rFonts w:eastAsiaTheme="minorEastAsia"/>
                <w:sz w:val="24"/>
                <w:szCs w:val="24"/>
              </w:rPr>
              <w:t>不</w:t>
            </w:r>
            <w:r w:rsidRPr="004636FD">
              <w:rPr>
                <w:rFonts w:eastAsiaTheme="minorEastAsia"/>
                <w:sz w:val="24"/>
                <w:szCs w:val="24"/>
              </w:rPr>
              <w:t>属于《产业结构调整指导目录（</w:t>
            </w:r>
            <w:r w:rsidRPr="004636FD">
              <w:rPr>
                <w:rFonts w:eastAsiaTheme="minorEastAsia"/>
                <w:sz w:val="24"/>
                <w:szCs w:val="24"/>
              </w:rPr>
              <w:t>2011</w:t>
            </w:r>
            <w:r w:rsidRPr="004636FD">
              <w:rPr>
                <w:rFonts w:eastAsiaTheme="minorEastAsia"/>
                <w:sz w:val="24"/>
                <w:szCs w:val="24"/>
              </w:rPr>
              <w:t>年本</w:t>
            </w:r>
            <w:r w:rsidR="00A63FBC" w:rsidRPr="004636FD">
              <w:rPr>
                <w:rFonts w:eastAsiaTheme="minorEastAsia" w:hint="eastAsia"/>
                <w:sz w:val="24"/>
                <w:szCs w:val="24"/>
              </w:rPr>
              <w:t>，</w:t>
            </w:r>
            <w:r w:rsidRPr="004636FD">
              <w:rPr>
                <w:rFonts w:eastAsiaTheme="minorEastAsia"/>
                <w:sz w:val="24"/>
                <w:szCs w:val="24"/>
              </w:rPr>
              <w:t>2013</w:t>
            </w:r>
            <w:r w:rsidRPr="004636FD">
              <w:rPr>
                <w:rFonts w:eastAsiaTheme="minorEastAsia"/>
                <w:sz w:val="24"/>
                <w:szCs w:val="24"/>
              </w:rPr>
              <w:t>年修正）》中</w:t>
            </w:r>
            <w:r w:rsidR="00BB4663" w:rsidRPr="004636FD">
              <w:rPr>
                <w:rFonts w:eastAsiaTheme="minorEastAsia" w:hint="eastAsia"/>
                <w:sz w:val="24"/>
                <w:szCs w:val="24"/>
              </w:rPr>
              <w:t>“</w:t>
            </w:r>
            <w:r w:rsidR="00BB4663" w:rsidRPr="004636FD">
              <w:rPr>
                <w:rFonts w:eastAsiaTheme="minorEastAsia"/>
                <w:sz w:val="24"/>
                <w:szCs w:val="24"/>
              </w:rPr>
              <w:t>限制类</w:t>
            </w:r>
            <w:r w:rsidR="00BB4663" w:rsidRPr="004636FD">
              <w:rPr>
                <w:rFonts w:eastAsiaTheme="minorEastAsia" w:hint="eastAsia"/>
                <w:sz w:val="24"/>
                <w:szCs w:val="24"/>
              </w:rPr>
              <w:t>”</w:t>
            </w:r>
            <w:r w:rsidR="002256C0" w:rsidRPr="004636FD">
              <w:rPr>
                <w:rFonts w:eastAsiaTheme="minorEastAsia"/>
                <w:sz w:val="24"/>
                <w:szCs w:val="24"/>
              </w:rPr>
              <w:t>和</w:t>
            </w:r>
            <w:r w:rsidR="00BB4663" w:rsidRPr="004636FD">
              <w:rPr>
                <w:rFonts w:eastAsiaTheme="minorEastAsia" w:hint="eastAsia"/>
                <w:sz w:val="24"/>
                <w:szCs w:val="24"/>
              </w:rPr>
              <w:t>“</w:t>
            </w:r>
            <w:r w:rsidR="00BB4663" w:rsidRPr="004636FD">
              <w:rPr>
                <w:rFonts w:eastAsiaTheme="minorEastAsia"/>
                <w:sz w:val="24"/>
                <w:szCs w:val="24"/>
              </w:rPr>
              <w:t>禁止类</w:t>
            </w:r>
            <w:r w:rsidR="00BB4663" w:rsidRPr="004636FD">
              <w:rPr>
                <w:rFonts w:eastAsiaTheme="minorEastAsia" w:hint="eastAsia"/>
                <w:sz w:val="24"/>
                <w:szCs w:val="24"/>
              </w:rPr>
              <w:t>”，项目属于“允许类”</w:t>
            </w:r>
            <w:r w:rsidRPr="004636FD">
              <w:rPr>
                <w:rFonts w:eastAsiaTheme="minorEastAsia"/>
                <w:sz w:val="24"/>
                <w:szCs w:val="24"/>
              </w:rPr>
              <w:t>，因此符合国家产业政策。</w:t>
            </w:r>
          </w:p>
          <w:p w:rsidR="000372CF" w:rsidRPr="004636FD" w:rsidRDefault="004A2BF4" w:rsidP="000372CF">
            <w:pPr>
              <w:pStyle w:val="10"/>
              <w:adjustRightInd w:val="0"/>
              <w:snapToGrid w:val="0"/>
              <w:spacing w:line="360" w:lineRule="auto"/>
              <w:ind w:firstLineChars="0" w:firstLine="0"/>
              <w:textAlignment w:val="baseline"/>
              <w:rPr>
                <w:rFonts w:eastAsiaTheme="minorEastAsia"/>
                <w:b/>
                <w:sz w:val="24"/>
                <w:szCs w:val="24"/>
              </w:rPr>
            </w:pPr>
            <w:r w:rsidRPr="004636FD">
              <w:rPr>
                <w:rFonts w:eastAsiaTheme="minorEastAsia"/>
                <w:b/>
                <w:sz w:val="24"/>
                <w:szCs w:val="24"/>
              </w:rPr>
              <w:t>四</w:t>
            </w:r>
            <w:r w:rsidR="000372CF" w:rsidRPr="004636FD">
              <w:rPr>
                <w:rFonts w:eastAsiaTheme="minorEastAsia"/>
                <w:b/>
                <w:sz w:val="24"/>
                <w:szCs w:val="24"/>
              </w:rPr>
              <w:t>、规划符合性</w:t>
            </w:r>
          </w:p>
          <w:p w:rsidR="000372CF" w:rsidRPr="004636FD" w:rsidRDefault="000372CF" w:rsidP="000372CF">
            <w:pPr>
              <w:adjustRightInd w:val="0"/>
              <w:snapToGrid w:val="0"/>
              <w:spacing w:line="360" w:lineRule="auto"/>
              <w:ind w:firstLine="585"/>
              <w:rPr>
                <w:rFonts w:eastAsiaTheme="minorEastAsia"/>
                <w:kern w:val="0"/>
                <w:sz w:val="24"/>
                <w:szCs w:val="28"/>
              </w:rPr>
            </w:pPr>
            <w:r w:rsidRPr="004636FD">
              <w:rPr>
                <w:rFonts w:eastAsiaTheme="minorEastAsia"/>
                <w:kern w:val="0"/>
                <w:sz w:val="24"/>
                <w:szCs w:val="28"/>
              </w:rPr>
              <w:t>本项目建设在</w:t>
            </w:r>
            <w:r w:rsidR="00240849" w:rsidRPr="004636FD">
              <w:rPr>
                <w:rFonts w:eastAsiaTheme="minorEastAsia" w:hint="eastAsia"/>
                <w:kern w:val="0"/>
                <w:sz w:val="24"/>
                <w:szCs w:val="28"/>
              </w:rPr>
              <w:t>岳阳市岳阳县</w:t>
            </w:r>
            <w:r w:rsidR="00F66959" w:rsidRPr="004636FD">
              <w:rPr>
                <w:rFonts w:eastAsiaTheme="minorEastAsia"/>
                <w:sz w:val="24"/>
                <w:szCs w:val="24"/>
              </w:rPr>
              <w:t>，</w:t>
            </w:r>
            <w:r w:rsidR="00240849" w:rsidRPr="004636FD">
              <w:rPr>
                <w:rFonts w:eastAsiaTheme="minorEastAsia" w:hint="eastAsia"/>
                <w:sz w:val="24"/>
                <w:szCs w:val="24"/>
              </w:rPr>
              <w:t>项目起点位于岳阳市赶山片区规划双塘路与</w:t>
            </w:r>
            <w:r w:rsidR="00240849" w:rsidRPr="004636FD">
              <w:rPr>
                <w:rFonts w:eastAsiaTheme="minorEastAsia" w:hint="eastAsia"/>
                <w:sz w:val="24"/>
                <w:szCs w:val="24"/>
              </w:rPr>
              <w:t>G240</w:t>
            </w:r>
            <w:proofErr w:type="gramStart"/>
            <w:r w:rsidR="00240849" w:rsidRPr="004636FD">
              <w:rPr>
                <w:rFonts w:eastAsiaTheme="minorEastAsia" w:hint="eastAsia"/>
                <w:sz w:val="24"/>
                <w:szCs w:val="24"/>
              </w:rPr>
              <w:t>岳荣公路</w:t>
            </w:r>
            <w:proofErr w:type="gramEnd"/>
            <w:r w:rsidR="00240849" w:rsidRPr="004636FD">
              <w:rPr>
                <w:rFonts w:eastAsiaTheme="minorEastAsia" w:hint="eastAsia"/>
                <w:sz w:val="24"/>
                <w:szCs w:val="24"/>
              </w:rPr>
              <w:t>（湖滨大道）的规划交叉口位置，路线沿东南方向与规划双塘路共线（共线段</w:t>
            </w:r>
            <w:r w:rsidR="00240849" w:rsidRPr="004636FD">
              <w:rPr>
                <w:rFonts w:eastAsiaTheme="minorEastAsia" w:hint="eastAsia"/>
                <w:sz w:val="24"/>
                <w:szCs w:val="24"/>
              </w:rPr>
              <w:t>1.6km</w:t>
            </w:r>
            <w:r w:rsidR="00240849" w:rsidRPr="004636FD">
              <w:rPr>
                <w:rFonts w:eastAsiaTheme="minorEastAsia" w:hint="eastAsia"/>
                <w:sz w:val="24"/>
                <w:szCs w:val="24"/>
              </w:rPr>
              <w:t>），至</w:t>
            </w:r>
            <w:proofErr w:type="gramStart"/>
            <w:r w:rsidR="00240849" w:rsidRPr="004636FD">
              <w:rPr>
                <w:rFonts w:eastAsiaTheme="minorEastAsia" w:hint="eastAsia"/>
                <w:sz w:val="24"/>
                <w:szCs w:val="24"/>
              </w:rPr>
              <w:t>金塘垄偏离</w:t>
            </w:r>
            <w:proofErr w:type="gramEnd"/>
            <w:r w:rsidR="00240849" w:rsidRPr="004636FD">
              <w:rPr>
                <w:rFonts w:eastAsiaTheme="minorEastAsia" w:hint="eastAsia"/>
                <w:sz w:val="24"/>
                <w:szCs w:val="24"/>
              </w:rPr>
              <w:t>规划双塘路往西南方向</w:t>
            </w:r>
            <w:proofErr w:type="gramStart"/>
            <w:r w:rsidR="00240849" w:rsidRPr="004636FD">
              <w:rPr>
                <w:rFonts w:eastAsiaTheme="minorEastAsia" w:hint="eastAsia"/>
                <w:sz w:val="24"/>
                <w:szCs w:val="24"/>
              </w:rPr>
              <w:t>沿李坡</w:t>
            </w:r>
            <w:proofErr w:type="gramEnd"/>
            <w:r w:rsidR="00240849" w:rsidRPr="004636FD">
              <w:rPr>
                <w:rFonts w:eastAsiaTheme="minorEastAsia" w:hint="eastAsia"/>
                <w:sz w:val="24"/>
                <w:szCs w:val="24"/>
              </w:rPr>
              <w:t>塘水库经农科所中学位置后路线沿麻布</w:t>
            </w:r>
            <w:proofErr w:type="gramStart"/>
            <w:r w:rsidR="00240849" w:rsidRPr="004636FD">
              <w:rPr>
                <w:rFonts w:eastAsiaTheme="minorEastAsia" w:hint="eastAsia"/>
                <w:sz w:val="24"/>
                <w:szCs w:val="24"/>
              </w:rPr>
              <w:t>大山往</w:t>
            </w:r>
            <w:proofErr w:type="gramEnd"/>
            <w:r w:rsidR="00240849" w:rsidRPr="004636FD">
              <w:rPr>
                <w:rFonts w:eastAsiaTheme="minorEastAsia" w:hint="eastAsia"/>
                <w:sz w:val="24"/>
                <w:szCs w:val="24"/>
              </w:rPr>
              <w:t>东南方向展线经麻塘村、大塘村永和村、排头村、燕</w:t>
            </w:r>
            <w:proofErr w:type="gramStart"/>
            <w:r w:rsidR="00240849" w:rsidRPr="004636FD">
              <w:rPr>
                <w:rFonts w:eastAsiaTheme="minorEastAsia" w:hint="eastAsia"/>
                <w:sz w:val="24"/>
                <w:szCs w:val="24"/>
              </w:rPr>
              <w:t>咀</w:t>
            </w:r>
            <w:proofErr w:type="gramEnd"/>
            <w:r w:rsidR="00240849" w:rsidRPr="004636FD">
              <w:rPr>
                <w:rFonts w:eastAsiaTheme="minorEastAsia" w:hint="eastAsia"/>
                <w:sz w:val="24"/>
                <w:szCs w:val="24"/>
              </w:rPr>
              <w:t>头跨越新墙河</w:t>
            </w:r>
            <w:proofErr w:type="gramStart"/>
            <w:r w:rsidR="00240849" w:rsidRPr="004636FD">
              <w:rPr>
                <w:rFonts w:eastAsiaTheme="minorEastAsia" w:hint="eastAsia"/>
                <w:sz w:val="24"/>
                <w:szCs w:val="24"/>
              </w:rPr>
              <w:t>至沉排村</w:t>
            </w:r>
            <w:proofErr w:type="gramEnd"/>
            <w:r w:rsidR="00240849" w:rsidRPr="004636FD">
              <w:rPr>
                <w:rFonts w:eastAsiaTheme="minorEastAsia" w:hint="eastAsia"/>
                <w:sz w:val="24"/>
                <w:szCs w:val="24"/>
              </w:rPr>
              <w:t>，经六合</w:t>
            </w:r>
            <w:proofErr w:type="gramStart"/>
            <w:r w:rsidR="00240849" w:rsidRPr="004636FD">
              <w:rPr>
                <w:rFonts w:eastAsiaTheme="minorEastAsia" w:hint="eastAsia"/>
                <w:sz w:val="24"/>
                <w:szCs w:val="24"/>
              </w:rPr>
              <w:t>垸</w:t>
            </w:r>
            <w:proofErr w:type="gramEnd"/>
            <w:r w:rsidR="00240849" w:rsidRPr="004636FD">
              <w:rPr>
                <w:rFonts w:eastAsiaTheme="minorEastAsia" w:hint="eastAsia"/>
                <w:sz w:val="24"/>
                <w:szCs w:val="24"/>
              </w:rPr>
              <w:t>、东方水库、王付村，终点接</w:t>
            </w:r>
            <w:r w:rsidR="00240849" w:rsidRPr="004636FD">
              <w:rPr>
                <w:rFonts w:eastAsiaTheme="minorEastAsia" w:hint="eastAsia"/>
                <w:sz w:val="24"/>
                <w:szCs w:val="24"/>
              </w:rPr>
              <w:t>S310</w:t>
            </w:r>
            <w:r w:rsidR="00240849" w:rsidRPr="004636FD">
              <w:rPr>
                <w:rFonts w:eastAsiaTheme="minorEastAsia" w:hint="eastAsia"/>
                <w:sz w:val="24"/>
                <w:szCs w:val="24"/>
              </w:rPr>
              <w:t>荣新路。</w:t>
            </w:r>
            <w:r w:rsidR="00700ACB" w:rsidRPr="00700ACB">
              <w:rPr>
                <w:rFonts w:eastAsiaTheme="minorEastAsia" w:hint="eastAsia"/>
                <w:sz w:val="24"/>
                <w:szCs w:val="24"/>
                <w:u w:val="single"/>
              </w:rPr>
              <w:t>项目符合《岳阳市城市总体规划</w:t>
            </w:r>
            <w:r w:rsidR="00700ACB" w:rsidRPr="00700ACB">
              <w:rPr>
                <w:rFonts w:eastAsiaTheme="minorEastAsia" w:hint="eastAsia"/>
                <w:sz w:val="24"/>
                <w:szCs w:val="24"/>
                <w:u w:val="single"/>
              </w:rPr>
              <w:t>(2008-2030</w:t>
            </w:r>
            <w:r w:rsidR="00700ACB" w:rsidRPr="00700ACB">
              <w:rPr>
                <w:rFonts w:eastAsiaTheme="minorEastAsia" w:hint="eastAsia"/>
                <w:sz w:val="24"/>
                <w:szCs w:val="24"/>
                <w:u w:val="single"/>
              </w:rPr>
              <w:t>》、《岳阳县县城总体规划（</w:t>
            </w:r>
            <w:r w:rsidR="00700ACB" w:rsidRPr="00700ACB">
              <w:rPr>
                <w:rFonts w:eastAsiaTheme="minorEastAsia" w:hint="eastAsia"/>
                <w:sz w:val="24"/>
                <w:szCs w:val="24"/>
                <w:u w:val="single"/>
              </w:rPr>
              <w:t>2001-2020</w:t>
            </w:r>
            <w:r w:rsidR="00700ACB" w:rsidRPr="00700ACB">
              <w:rPr>
                <w:rFonts w:eastAsiaTheme="minorEastAsia" w:hint="eastAsia"/>
                <w:sz w:val="24"/>
                <w:szCs w:val="24"/>
                <w:u w:val="single"/>
              </w:rPr>
              <w:t>）修改（</w:t>
            </w:r>
            <w:r w:rsidR="00700ACB" w:rsidRPr="00700ACB">
              <w:rPr>
                <w:rFonts w:eastAsiaTheme="minorEastAsia" w:hint="eastAsia"/>
                <w:sz w:val="24"/>
                <w:szCs w:val="24"/>
                <w:u w:val="single"/>
              </w:rPr>
              <w:t>2010</w:t>
            </w:r>
            <w:r w:rsidR="00700ACB" w:rsidRPr="00700ACB">
              <w:rPr>
                <w:rFonts w:eastAsiaTheme="minorEastAsia" w:hint="eastAsia"/>
                <w:sz w:val="24"/>
                <w:szCs w:val="24"/>
                <w:u w:val="single"/>
              </w:rPr>
              <w:t>）》、《岳阳市赶山片区控制性详细规划》，</w:t>
            </w:r>
            <w:r w:rsidR="00700ACB" w:rsidRPr="00700ACB">
              <w:rPr>
                <w:rFonts w:eastAsiaTheme="minorEastAsia" w:hint="eastAsia"/>
                <w:kern w:val="0"/>
                <w:sz w:val="24"/>
                <w:szCs w:val="28"/>
                <w:u w:val="single"/>
              </w:rPr>
              <w:t>且已取得</w:t>
            </w:r>
            <w:r w:rsidR="00240849" w:rsidRPr="00700ACB">
              <w:rPr>
                <w:rFonts w:eastAsiaTheme="minorEastAsia" w:hint="eastAsia"/>
                <w:kern w:val="0"/>
                <w:sz w:val="24"/>
                <w:szCs w:val="28"/>
                <w:u w:val="single"/>
              </w:rPr>
              <w:t>岳阳市规划局</w:t>
            </w:r>
            <w:r w:rsidR="008A7D72" w:rsidRPr="00700ACB">
              <w:rPr>
                <w:rFonts w:eastAsiaTheme="minorEastAsia"/>
                <w:kern w:val="0"/>
                <w:sz w:val="24"/>
                <w:szCs w:val="28"/>
                <w:u w:val="single"/>
              </w:rPr>
              <w:t>核发的《建设项目选址意见书》（选字第</w:t>
            </w:r>
            <w:r w:rsidR="00240849" w:rsidRPr="00700ACB">
              <w:rPr>
                <w:rFonts w:eastAsiaTheme="minorEastAsia" w:hint="eastAsia"/>
                <w:kern w:val="0"/>
                <w:sz w:val="24"/>
                <w:szCs w:val="28"/>
                <w:u w:val="single"/>
              </w:rPr>
              <w:t>岳</w:t>
            </w:r>
            <w:proofErr w:type="gramStart"/>
            <w:r w:rsidR="00240849" w:rsidRPr="00700ACB">
              <w:rPr>
                <w:rFonts w:eastAsiaTheme="minorEastAsia" w:hint="eastAsia"/>
                <w:kern w:val="0"/>
                <w:sz w:val="24"/>
                <w:szCs w:val="28"/>
                <w:u w:val="single"/>
              </w:rPr>
              <w:t>规</w:t>
            </w:r>
            <w:proofErr w:type="gramEnd"/>
            <w:r w:rsidR="00240849" w:rsidRPr="00700ACB">
              <w:rPr>
                <w:rFonts w:eastAsiaTheme="minorEastAsia" w:hint="eastAsia"/>
                <w:kern w:val="0"/>
                <w:sz w:val="24"/>
                <w:szCs w:val="28"/>
                <w:u w:val="single"/>
              </w:rPr>
              <w:t>（选）</w:t>
            </w:r>
            <w:r w:rsidR="00240849" w:rsidRPr="00700ACB">
              <w:rPr>
                <w:rFonts w:eastAsiaTheme="minorEastAsia" w:hint="eastAsia"/>
                <w:kern w:val="0"/>
                <w:sz w:val="24"/>
                <w:szCs w:val="28"/>
                <w:u w:val="single"/>
              </w:rPr>
              <w:t>2017036</w:t>
            </w:r>
            <w:r w:rsidR="008A7D72" w:rsidRPr="00700ACB">
              <w:rPr>
                <w:rFonts w:eastAsiaTheme="minorEastAsia"/>
                <w:kern w:val="0"/>
                <w:sz w:val="24"/>
                <w:szCs w:val="28"/>
                <w:u w:val="single"/>
              </w:rPr>
              <w:t>号），</w:t>
            </w:r>
            <w:r w:rsidR="00700ACB" w:rsidRPr="00700ACB">
              <w:rPr>
                <w:rFonts w:eastAsiaTheme="minorEastAsia" w:hint="eastAsia"/>
                <w:kern w:val="0"/>
                <w:sz w:val="24"/>
                <w:szCs w:val="28"/>
                <w:u w:val="single"/>
              </w:rPr>
              <w:t>因此</w:t>
            </w:r>
            <w:r w:rsidR="008A7D72" w:rsidRPr="00700ACB">
              <w:rPr>
                <w:rFonts w:eastAsiaTheme="minorEastAsia"/>
                <w:kern w:val="0"/>
                <w:sz w:val="24"/>
                <w:szCs w:val="28"/>
                <w:u w:val="single"/>
              </w:rPr>
              <w:t>项目建设符合城乡规划或者相关专业规划要求。</w:t>
            </w:r>
          </w:p>
          <w:p w:rsidR="0078194C" w:rsidRPr="004636FD" w:rsidRDefault="0078194C" w:rsidP="0078194C">
            <w:pPr>
              <w:adjustRightInd w:val="0"/>
              <w:snapToGrid w:val="0"/>
              <w:spacing w:line="360" w:lineRule="auto"/>
              <w:ind w:firstLine="585"/>
              <w:rPr>
                <w:rFonts w:eastAsiaTheme="minorEastAsia"/>
                <w:sz w:val="24"/>
                <w:szCs w:val="24"/>
              </w:rPr>
            </w:pPr>
            <w:r w:rsidRPr="004636FD">
              <w:rPr>
                <w:rFonts w:eastAsiaTheme="minorEastAsia" w:hint="eastAsia"/>
                <w:kern w:val="0"/>
                <w:sz w:val="24"/>
                <w:szCs w:val="28"/>
              </w:rPr>
              <w:t>项目占地涉及湖南新墙河国家湿地公园科普宣教区，根据</w:t>
            </w:r>
            <w:r w:rsidRPr="004636FD">
              <w:rPr>
                <w:rFonts w:eastAsiaTheme="minorEastAsia" w:hint="eastAsia"/>
                <w:sz w:val="24"/>
                <w:szCs w:val="24"/>
              </w:rPr>
              <w:t>《湿地保护管理规定》、《国家湿地公园管理办法（试行）》等规定，宣教展示区可开展以生态展示、科普教育为主的活动，合理利用区可开展不损害湿地生态系统功能的生态旅游等活动；禁止下列行为：（</w:t>
            </w:r>
            <w:r w:rsidRPr="004636FD">
              <w:rPr>
                <w:rFonts w:eastAsiaTheme="minorEastAsia" w:hint="eastAsia"/>
                <w:sz w:val="24"/>
                <w:szCs w:val="24"/>
              </w:rPr>
              <w:t>1</w:t>
            </w:r>
            <w:r w:rsidRPr="004636FD">
              <w:rPr>
                <w:rFonts w:eastAsiaTheme="minorEastAsia" w:hint="eastAsia"/>
                <w:sz w:val="24"/>
                <w:szCs w:val="24"/>
              </w:rPr>
              <w:t>）开（围）垦湿地、开矿、采石、取土、修坟以及生产性放牧等。（</w:t>
            </w:r>
            <w:r w:rsidRPr="004636FD">
              <w:rPr>
                <w:rFonts w:eastAsiaTheme="minorEastAsia" w:hint="eastAsia"/>
                <w:sz w:val="24"/>
                <w:szCs w:val="24"/>
              </w:rPr>
              <w:t>2</w:t>
            </w:r>
            <w:r w:rsidRPr="004636FD">
              <w:rPr>
                <w:rFonts w:eastAsiaTheme="minorEastAsia" w:hint="eastAsia"/>
                <w:sz w:val="24"/>
                <w:szCs w:val="24"/>
              </w:rPr>
              <w:t>）从事房地产、度假村、高尔夫球场等任何不符合主体功能定位的建设项目和开发活动。（</w:t>
            </w:r>
            <w:r w:rsidRPr="004636FD">
              <w:rPr>
                <w:rFonts w:eastAsiaTheme="minorEastAsia" w:hint="eastAsia"/>
                <w:sz w:val="24"/>
                <w:szCs w:val="24"/>
              </w:rPr>
              <w:t>3</w:t>
            </w:r>
            <w:r w:rsidRPr="004636FD">
              <w:rPr>
                <w:rFonts w:eastAsiaTheme="minorEastAsia" w:hint="eastAsia"/>
                <w:sz w:val="24"/>
                <w:szCs w:val="24"/>
              </w:rPr>
              <w:t>）商品性采伐林木。（</w:t>
            </w:r>
            <w:r w:rsidRPr="004636FD">
              <w:rPr>
                <w:rFonts w:eastAsiaTheme="minorEastAsia" w:hint="eastAsia"/>
                <w:sz w:val="24"/>
                <w:szCs w:val="24"/>
              </w:rPr>
              <w:t>4</w:t>
            </w:r>
            <w:r w:rsidRPr="004636FD">
              <w:rPr>
                <w:rFonts w:eastAsiaTheme="minorEastAsia" w:hint="eastAsia"/>
                <w:sz w:val="24"/>
                <w:szCs w:val="24"/>
              </w:rPr>
              <w:t>）猎捕鸟类和捡拾鸟卵等行为，本项目为一级公路项目，不属于禁止类项目，与相关法律法规不冲突。</w:t>
            </w:r>
            <w:r w:rsidR="00C449B3" w:rsidRPr="004636FD">
              <w:rPr>
                <w:rFonts w:eastAsiaTheme="minorEastAsia" w:hint="eastAsia"/>
                <w:sz w:val="24"/>
                <w:szCs w:val="24"/>
              </w:rPr>
              <w:t>且岳阳县林业局已同意项目建设。</w:t>
            </w:r>
          </w:p>
          <w:p w:rsidR="00BB4663" w:rsidRDefault="00BB4663" w:rsidP="0078194C">
            <w:pPr>
              <w:adjustRightInd w:val="0"/>
              <w:snapToGrid w:val="0"/>
              <w:spacing w:line="360" w:lineRule="auto"/>
              <w:ind w:firstLine="585"/>
              <w:rPr>
                <w:rFonts w:eastAsiaTheme="minorEastAsia"/>
                <w:sz w:val="24"/>
                <w:szCs w:val="24"/>
              </w:rPr>
            </w:pPr>
            <w:r w:rsidRPr="004636FD">
              <w:rPr>
                <w:rFonts w:eastAsiaTheme="minorEastAsia" w:hint="eastAsia"/>
                <w:sz w:val="24"/>
                <w:szCs w:val="24"/>
              </w:rPr>
              <w:t>项目占地不涉及湖南东洞庭湖国家自然保护区，最近为起点距离东洞庭湖自然保护区试验区约</w:t>
            </w:r>
            <w:r w:rsidRPr="004636FD">
              <w:rPr>
                <w:rFonts w:eastAsiaTheme="minorEastAsia" w:hint="eastAsia"/>
                <w:sz w:val="24"/>
                <w:szCs w:val="24"/>
              </w:rPr>
              <w:t>300m</w:t>
            </w:r>
            <w:r w:rsidRPr="004636FD">
              <w:rPr>
                <w:rFonts w:eastAsiaTheme="minorEastAsia" w:hint="eastAsia"/>
                <w:sz w:val="24"/>
                <w:szCs w:val="24"/>
              </w:rPr>
              <w:t>，项目建设范围未纳入湖南东洞庭湖国家自然保护区规划范围，与其规划不冲突。</w:t>
            </w:r>
          </w:p>
          <w:p w:rsidR="000372CF" w:rsidRPr="004636FD" w:rsidRDefault="004A2BF4" w:rsidP="000372CF">
            <w:pPr>
              <w:pStyle w:val="10"/>
              <w:adjustRightInd w:val="0"/>
              <w:snapToGrid w:val="0"/>
              <w:spacing w:line="360" w:lineRule="auto"/>
              <w:ind w:firstLineChars="0" w:firstLine="0"/>
              <w:textAlignment w:val="baseline"/>
              <w:rPr>
                <w:rFonts w:eastAsiaTheme="minorEastAsia"/>
                <w:b/>
                <w:sz w:val="24"/>
                <w:szCs w:val="24"/>
              </w:rPr>
            </w:pPr>
            <w:r w:rsidRPr="004636FD">
              <w:rPr>
                <w:rFonts w:eastAsiaTheme="minorEastAsia"/>
                <w:b/>
                <w:sz w:val="24"/>
                <w:szCs w:val="24"/>
              </w:rPr>
              <w:t>五</w:t>
            </w:r>
            <w:r w:rsidR="000372CF" w:rsidRPr="004636FD">
              <w:rPr>
                <w:rFonts w:eastAsiaTheme="minorEastAsia"/>
                <w:b/>
                <w:sz w:val="24"/>
                <w:szCs w:val="24"/>
              </w:rPr>
              <w:t>、项目概况</w:t>
            </w:r>
          </w:p>
          <w:p w:rsidR="000372CF" w:rsidRPr="004636FD" w:rsidRDefault="000372CF" w:rsidP="000372CF">
            <w:pPr>
              <w:pStyle w:val="10"/>
              <w:spacing w:line="360" w:lineRule="auto"/>
              <w:ind w:firstLineChars="0" w:firstLine="0"/>
              <w:textAlignment w:val="baseline"/>
              <w:rPr>
                <w:rFonts w:eastAsiaTheme="minorEastAsia"/>
                <w:b/>
                <w:sz w:val="24"/>
                <w:szCs w:val="24"/>
              </w:rPr>
            </w:pPr>
            <w:r w:rsidRPr="004636FD">
              <w:rPr>
                <w:rFonts w:eastAsiaTheme="minorEastAsia"/>
                <w:b/>
                <w:sz w:val="24"/>
                <w:szCs w:val="24"/>
              </w:rPr>
              <w:t>1</w:t>
            </w:r>
            <w:r w:rsidRPr="004636FD">
              <w:rPr>
                <w:rFonts w:eastAsiaTheme="minorEastAsia"/>
                <w:b/>
                <w:sz w:val="24"/>
                <w:szCs w:val="24"/>
              </w:rPr>
              <w:t>、建设性质及建设单位</w:t>
            </w:r>
          </w:p>
          <w:p w:rsidR="000372CF" w:rsidRPr="004636FD" w:rsidRDefault="000372CF" w:rsidP="000372CF">
            <w:pPr>
              <w:pStyle w:val="aa"/>
              <w:spacing w:line="360" w:lineRule="auto"/>
              <w:ind w:firstLineChars="200" w:firstLine="480"/>
              <w:jc w:val="both"/>
              <w:rPr>
                <w:rFonts w:eastAsiaTheme="minorEastAsia"/>
              </w:rPr>
            </w:pPr>
            <w:r w:rsidRPr="004636FD">
              <w:rPr>
                <w:rFonts w:eastAsiaTheme="minorEastAsia"/>
              </w:rPr>
              <w:t>（</w:t>
            </w:r>
            <w:r w:rsidRPr="004636FD">
              <w:rPr>
                <w:rFonts w:eastAsiaTheme="minorEastAsia"/>
              </w:rPr>
              <w:t>1</w:t>
            </w:r>
            <w:r w:rsidRPr="004636FD">
              <w:rPr>
                <w:rFonts w:eastAsiaTheme="minorEastAsia"/>
              </w:rPr>
              <w:t>）工程名称：</w:t>
            </w:r>
            <w:r w:rsidR="00FD1595" w:rsidRPr="004636FD">
              <w:rPr>
                <w:rFonts w:eastAsiaTheme="minorEastAsia"/>
                <w:szCs w:val="24"/>
              </w:rPr>
              <w:t>XJ04</w:t>
            </w:r>
            <w:r w:rsidR="00FD1595" w:rsidRPr="004636FD">
              <w:rPr>
                <w:rFonts w:eastAsiaTheme="minorEastAsia"/>
                <w:szCs w:val="24"/>
              </w:rPr>
              <w:t>岳阳县麻黄线（麻塘至荣家湾段）公路</w:t>
            </w:r>
          </w:p>
          <w:p w:rsidR="000372CF" w:rsidRPr="004636FD" w:rsidRDefault="000372CF" w:rsidP="00FD1595">
            <w:pPr>
              <w:pStyle w:val="aa"/>
              <w:spacing w:line="360" w:lineRule="auto"/>
              <w:ind w:firstLineChars="200" w:firstLine="480"/>
              <w:jc w:val="left"/>
              <w:rPr>
                <w:rFonts w:eastAsiaTheme="minorEastAsia"/>
              </w:rPr>
            </w:pPr>
            <w:r w:rsidRPr="004636FD">
              <w:rPr>
                <w:rFonts w:eastAsiaTheme="minorEastAsia"/>
              </w:rPr>
              <w:t>（</w:t>
            </w:r>
            <w:r w:rsidRPr="004636FD">
              <w:rPr>
                <w:rFonts w:eastAsiaTheme="minorEastAsia"/>
              </w:rPr>
              <w:t>2</w:t>
            </w:r>
            <w:r w:rsidRPr="004636FD">
              <w:rPr>
                <w:rFonts w:eastAsiaTheme="minorEastAsia"/>
              </w:rPr>
              <w:t>）建设地点：</w:t>
            </w:r>
            <w:r w:rsidR="00FD1595" w:rsidRPr="004636FD">
              <w:rPr>
                <w:rFonts w:eastAsiaTheme="minorEastAsia"/>
              </w:rPr>
              <w:t>本项目</w:t>
            </w:r>
            <w:r w:rsidR="00FD1595" w:rsidRPr="004636FD">
              <w:rPr>
                <w:rFonts w:eastAsiaTheme="minorEastAsia"/>
                <w:szCs w:val="24"/>
              </w:rPr>
              <w:t>XJ04</w:t>
            </w:r>
            <w:r w:rsidR="00FD1595" w:rsidRPr="004636FD">
              <w:rPr>
                <w:rFonts w:eastAsiaTheme="minorEastAsia"/>
                <w:szCs w:val="24"/>
              </w:rPr>
              <w:t>岳阳县麻黄线（麻塘至荣家湾段）公路位于</w:t>
            </w:r>
            <w:r w:rsidR="00FD1595" w:rsidRPr="004636FD">
              <w:rPr>
                <w:rFonts w:eastAsiaTheme="minorEastAsia"/>
                <w:szCs w:val="24"/>
              </w:rPr>
              <w:lastRenderedPageBreak/>
              <w:t>岳阳市岳阳县，全线均为新建道路，不利用现有旧路</w:t>
            </w:r>
            <w:r w:rsidR="00BD52B9" w:rsidRPr="004636FD">
              <w:rPr>
                <w:rFonts w:eastAsiaTheme="minorEastAsia"/>
              </w:rPr>
              <w:t>。</w:t>
            </w:r>
            <w:r w:rsidR="00FD1595" w:rsidRPr="004636FD">
              <w:rPr>
                <w:rFonts w:eastAsiaTheme="minorEastAsia"/>
              </w:rPr>
              <w:t>项目</w:t>
            </w:r>
            <w:r w:rsidR="009C76F6" w:rsidRPr="004636FD">
              <w:rPr>
                <w:rFonts w:eastAsiaTheme="minorEastAsia"/>
              </w:rPr>
              <w:t>起点</w:t>
            </w:r>
            <w:r w:rsidR="00FD1595" w:rsidRPr="004636FD">
              <w:rPr>
                <w:rFonts w:eastAsiaTheme="minorEastAsia"/>
              </w:rPr>
              <w:t>位于岳阳市赶山片区规划双塘路与</w:t>
            </w:r>
            <w:r w:rsidR="00FD1595" w:rsidRPr="004636FD">
              <w:rPr>
                <w:rFonts w:eastAsiaTheme="minorEastAsia"/>
              </w:rPr>
              <w:t>G240</w:t>
            </w:r>
            <w:proofErr w:type="gramStart"/>
            <w:r w:rsidR="00FD1595" w:rsidRPr="004636FD">
              <w:rPr>
                <w:rFonts w:eastAsiaTheme="minorEastAsia"/>
              </w:rPr>
              <w:t>岳荣公路</w:t>
            </w:r>
            <w:proofErr w:type="gramEnd"/>
            <w:r w:rsidR="00FD1595" w:rsidRPr="004636FD">
              <w:rPr>
                <w:rFonts w:eastAsiaTheme="minorEastAsia"/>
              </w:rPr>
              <w:t>（湖滨大道）的规划交叉口位置，路线沿东南方向与规划双塘路共线（共线段</w:t>
            </w:r>
            <w:r w:rsidR="00FD1595" w:rsidRPr="004636FD">
              <w:rPr>
                <w:rFonts w:eastAsiaTheme="minorEastAsia"/>
              </w:rPr>
              <w:t>1.6km</w:t>
            </w:r>
            <w:r w:rsidR="00FD1595" w:rsidRPr="004636FD">
              <w:rPr>
                <w:rFonts w:eastAsiaTheme="minorEastAsia"/>
              </w:rPr>
              <w:t>），至</w:t>
            </w:r>
            <w:proofErr w:type="gramStart"/>
            <w:r w:rsidR="00FD1595" w:rsidRPr="004636FD">
              <w:rPr>
                <w:rFonts w:eastAsiaTheme="minorEastAsia"/>
              </w:rPr>
              <w:t>金塘垄偏离</w:t>
            </w:r>
            <w:proofErr w:type="gramEnd"/>
            <w:r w:rsidR="00FD1595" w:rsidRPr="004636FD">
              <w:rPr>
                <w:rFonts w:eastAsiaTheme="minorEastAsia"/>
              </w:rPr>
              <w:t>规划双塘路往西南方向</w:t>
            </w:r>
            <w:proofErr w:type="gramStart"/>
            <w:r w:rsidR="00FD1595" w:rsidRPr="004636FD">
              <w:rPr>
                <w:rFonts w:eastAsiaTheme="minorEastAsia"/>
              </w:rPr>
              <w:t>沿李坡</w:t>
            </w:r>
            <w:proofErr w:type="gramEnd"/>
            <w:r w:rsidR="00FD1595" w:rsidRPr="004636FD">
              <w:rPr>
                <w:rFonts w:eastAsiaTheme="minorEastAsia"/>
              </w:rPr>
              <w:t>塘水库经农科所中学位置后路线沿麻布</w:t>
            </w:r>
            <w:proofErr w:type="gramStart"/>
            <w:r w:rsidR="00FD1595" w:rsidRPr="004636FD">
              <w:rPr>
                <w:rFonts w:eastAsiaTheme="minorEastAsia"/>
              </w:rPr>
              <w:t>大山往</w:t>
            </w:r>
            <w:proofErr w:type="gramEnd"/>
            <w:r w:rsidR="00FD1595" w:rsidRPr="004636FD">
              <w:rPr>
                <w:rFonts w:eastAsiaTheme="minorEastAsia"/>
              </w:rPr>
              <w:t>东南方向展线经麻塘村、大塘村永和村、排头村、燕</w:t>
            </w:r>
            <w:proofErr w:type="gramStart"/>
            <w:r w:rsidR="00FD1595" w:rsidRPr="004636FD">
              <w:rPr>
                <w:rFonts w:eastAsiaTheme="minorEastAsia"/>
              </w:rPr>
              <w:t>咀</w:t>
            </w:r>
            <w:proofErr w:type="gramEnd"/>
            <w:r w:rsidR="00FD1595" w:rsidRPr="004636FD">
              <w:rPr>
                <w:rFonts w:eastAsiaTheme="minorEastAsia"/>
              </w:rPr>
              <w:t>头跨越新墙河</w:t>
            </w:r>
            <w:proofErr w:type="gramStart"/>
            <w:r w:rsidR="00FD1595" w:rsidRPr="004636FD">
              <w:rPr>
                <w:rFonts w:eastAsiaTheme="minorEastAsia"/>
              </w:rPr>
              <w:t>至沉排村</w:t>
            </w:r>
            <w:proofErr w:type="gramEnd"/>
            <w:r w:rsidR="00FD1595" w:rsidRPr="004636FD">
              <w:rPr>
                <w:rFonts w:eastAsiaTheme="minorEastAsia"/>
              </w:rPr>
              <w:t>，经六合</w:t>
            </w:r>
            <w:proofErr w:type="gramStart"/>
            <w:r w:rsidR="00FD1595" w:rsidRPr="004636FD">
              <w:rPr>
                <w:rFonts w:eastAsiaTheme="minorEastAsia"/>
              </w:rPr>
              <w:t>垸</w:t>
            </w:r>
            <w:proofErr w:type="gramEnd"/>
            <w:r w:rsidR="00FD1595" w:rsidRPr="004636FD">
              <w:rPr>
                <w:rFonts w:eastAsiaTheme="minorEastAsia"/>
              </w:rPr>
              <w:t>、东方水库、王付村，终点接</w:t>
            </w:r>
            <w:r w:rsidR="00FD1595" w:rsidRPr="004636FD">
              <w:rPr>
                <w:rFonts w:eastAsiaTheme="minorEastAsia"/>
              </w:rPr>
              <w:t>S310</w:t>
            </w:r>
            <w:r w:rsidR="00FD1595" w:rsidRPr="004636FD">
              <w:rPr>
                <w:rFonts w:eastAsiaTheme="minorEastAsia"/>
              </w:rPr>
              <w:t>荣新路。</w:t>
            </w:r>
          </w:p>
          <w:p w:rsidR="000372CF" w:rsidRPr="004636FD" w:rsidRDefault="000372CF" w:rsidP="000372CF">
            <w:pPr>
              <w:spacing w:line="360" w:lineRule="auto"/>
              <w:ind w:firstLineChars="200" w:firstLine="480"/>
              <w:rPr>
                <w:rFonts w:eastAsiaTheme="minorEastAsia"/>
                <w:sz w:val="24"/>
                <w:szCs w:val="24"/>
              </w:rPr>
            </w:pPr>
            <w:r w:rsidRPr="004636FD">
              <w:rPr>
                <w:rFonts w:eastAsiaTheme="minorEastAsia"/>
                <w:sz w:val="24"/>
                <w:szCs w:val="24"/>
              </w:rPr>
              <w:t>（</w:t>
            </w:r>
            <w:r w:rsidRPr="004636FD">
              <w:rPr>
                <w:rFonts w:eastAsiaTheme="minorEastAsia"/>
                <w:sz w:val="24"/>
                <w:szCs w:val="24"/>
              </w:rPr>
              <w:t>3</w:t>
            </w:r>
            <w:r w:rsidRPr="004636FD">
              <w:rPr>
                <w:rFonts w:eastAsiaTheme="minorEastAsia"/>
                <w:sz w:val="24"/>
                <w:szCs w:val="24"/>
              </w:rPr>
              <w:t>）建设单位：</w:t>
            </w:r>
            <w:r w:rsidR="00FD1595" w:rsidRPr="004636FD">
              <w:rPr>
                <w:kern w:val="0"/>
                <w:sz w:val="24"/>
                <w:szCs w:val="24"/>
              </w:rPr>
              <w:t>岳阳县交通运输建设开发有限公司</w:t>
            </w:r>
          </w:p>
          <w:p w:rsidR="000372CF" w:rsidRPr="004636FD" w:rsidRDefault="000372CF" w:rsidP="000372CF">
            <w:pPr>
              <w:spacing w:line="360" w:lineRule="auto"/>
              <w:ind w:firstLineChars="200" w:firstLine="480"/>
              <w:rPr>
                <w:rFonts w:eastAsiaTheme="minorEastAsia"/>
                <w:sz w:val="24"/>
                <w:szCs w:val="24"/>
              </w:rPr>
            </w:pPr>
            <w:r w:rsidRPr="004636FD">
              <w:rPr>
                <w:rFonts w:eastAsiaTheme="minorEastAsia"/>
                <w:sz w:val="24"/>
                <w:szCs w:val="24"/>
              </w:rPr>
              <w:t>（</w:t>
            </w:r>
            <w:r w:rsidRPr="004636FD">
              <w:rPr>
                <w:rFonts w:eastAsiaTheme="minorEastAsia"/>
                <w:sz w:val="24"/>
                <w:szCs w:val="24"/>
              </w:rPr>
              <w:t>4</w:t>
            </w:r>
            <w:r w:rsidRPr="004636FD">
              <w:rPr>
                <w:rFonts w:eastAsiaTheme="minorEastAsia"/>
                <w:sz w:val="24"/>
                <w:szCs w:val="24"/>
              </w:rPr>
              <w:t>）建设性质：</w:t>
            </w:r>
            <w:r w:rsidR="00FD1595" w:rsidRPr="004636FD">
              <w:rPr>
                <w:rFonts w:eastAsiaTheme="minorEastAsia"/>
                <w:sz w:val="24"/>
                <w:szCs w:val="24"/>
              </w:rPr>
              <w:t>新建</w:t>
            </w:r>
            <w:r w:rsidRPr="004636FD">
              <w:rPr>
                <w:rFonts w:eastAsiaTheme="minorEastAsia"/>
                <w:sz w:val="24"/>
                <w:szCs w:val="24"/>
              </w:rPr>
              <w:t>。</w:t>
            </w:r>
          </w:p>
          <w:p w:rsidR="000372CF" w:rsidRPr="004636FD" w:rsidRDefault="000372CF" w:rsidP="000372CF">
            <w:pPr>
              <w:spacing w:line="360" w:lineRule="auto"/>
              <w:ind w:firstLineChars="200" w:firstLine="480"/>
              <w:rPr>
                <w:rFonts w:eastAsiaTheme="minorEastAsia"/>
                <w:bCs/>
                <w:snapToGrid w:val="0"/>
                <w:sz w:val="24"/>
                <w:szCs w:val="24"/>
              </w:rPr>
            </w:pPr>
            <w:r w:rsidRPr="004636FD">
              <w:rPr>
                <w:rFonts w:eastAsiaTheme="minorEastAsia"/>
                <w:bCs/>
                <w:snapToGrid w:val="0"/>
                <w:sz w:val="24"/>
                <w:szCs w:val="24"/>
              </w:rPr>
              <w:t>（</w:t>
            </w:r>
            <w:r w:rsidRPr="004636FD">
              <w:rPr>
                <w:rFonts w:eastAsiaTheme="minorEastAsia"/>
                <w:bCs/>
                <w:snapToGrid w:val="0"/>
                <w:sz w:val="24"/>
                <w:szCs w:val="24"/>
              </w:rPr>
              <w:t>5</w:t>
            </w:r>
            <w:r w:rsidRPr="004636FD">
              <w:rPr>
                <w:rFonts w:eastAsiaTheme="minorEastAsia"/>
                <w:bCs/>
                <w:snapToGrid w:val="0"/>
                <w:sz w:val="24"/>
                <w:szCs w:val="24"/>
              </w:rPr>
              <w:t>）总投资：项目总投资</w:t>
            </w:r>
            <w:r w:rsidR="00FD1595" w:rsidRPr="004636FD">
              <w:rPr>
                <w:rFonts w:eastAsiaTheme="minorEastAsia"/>
                <w:kern w:val="0"/>
                <w:sz w:val="24"/>
                <w:szCs w:val="24"/>
              </w:rPr>
              <w:t>93490.956</w:t>
            </w:r>
            <w:r w:rsidRPr="004636FD">
              <w:rPr>
                <w:rFonts w:eastAsiaTheme="minorEastAsia"/>
                <w:bCs/>
                <w:snapToGrid w:val="0"/>
                <w:sz w:val="24"/>
                <w:szCs w:val="24"/>
              </w:rPr>
              <w:t>万元。</w:t>
            </w:r>
          </w:p>
          <w:p w:rsidR="005B7F07" w:rsidRPr="004636FD" w:rsidRDefault="000372CF" w:rsidP="005B7F07">
            <w:pPr>
              <w:spacing w:line="360" w:lineRule="auto"/>
              <w:ind w:firstLineChars="200" w:firstLine="480"/>
              <w:rPr>
                <w:rFonts w:eastAsiaTheme="minorEastAsia"/>
                <w:sz w:val="24"/>
                <w:szCs w:val="24"/>
              </w:rPr>
            </w:pPr>
            <w:r w:rsidRPr="004636FD">
              <w:rPr>
                <w:rFonts w:eastAsiaTheme="minorEastAsia"/>
                <w:bCs/>
                <w:snapToGrid w:val="0"/>
                <w:sz w:val="24"/>
                <w:szCs w:val="24"/>
              </w:rPr>
              <w:t>（</w:t>
            </w:r>
            <w:r w:rsidRPr="004636FD">
              <w:rPr>
                <w:rFonts w:eastAsiaTheme="minorEastAsia"/>
                <w:bCs/>
                <w:snapToGrid w:val="0"/>
                <w:sz w:val="24"/>
                <w:szCs w:val="24"/>
              </w:rPr>
              <w:t>6</w:t>
            </w:r>
            <w:r w:rsidRPr="004636FD">
              <w:rPr>
                <w:rFonts w:eastAsiaTheme="minorEastAsia"/>
                <w:bCs/>
                <w:snapToGrid w:val="0"/>
                <w:sz w:val="24"/>
                <w:szCs w:val="24"/>
              </w:rPr>
              <w:t>）</w:t>
            </w:r>
            <w:r w:rsidRPr="004636FD">
              <w:rPr>
                <w:rFonts w:eastAsiaTheme="minorEastAsia"/>
                <w:sz w:val="24"/>
                <w:szCs w:val="24"/>
              </w:rPr>
              <w:t>公路等级及规模：</w:t>
            </w:r>
            <w:r w:rsidR="00FD1595" w:rsidRPr="004636FD">
              <w:rPr>
                <w:rFonts w:eastAsiaTheme="minorEastAsia"/>
                <w:sz w:val="24"/>
                <w:szCs w:val="24"/>
              </w:rPr>
              <w:t>新建项目</w:t>
            </w:r>
            <w:r w:rsidR="00DE3A58" w:rsidRPr="004636FD">
              <w:rPr>
                <w:rFonts w:eastAsiaTheme="minorEastAsia"/>
                <w:sz w:val="24"/>
                <w:szCs w:val="24"/>
              </w:rPr>
              <w:t>为</w:t>
            </w:r>
            <w:r w:rsidR="00FD1595" w:rsidRPr="004636FD">
              <w:rPr>
                <w:rFonts w:eastAsiaTheme="minorEastAsia"/>
                <w:sz w:val="24"/>
                <w:szCs w:val="24"/>
              </w:rPr>
              <w:t>一</w:t>
            </w:r>
            <w:r w:rsidR="00DE3A58" w:rsidRPr="004636FD">
              <w:rPr>
                <w:rFonts w:eastAsiaTheme="minorEastAsia"/>
                <w:sz w:val="24"/>
                <w:szCs w:val="24"/>
              </w:rPr>
              <w:t>级公路</w:t>
            </w:r>
            <w:r w:rsidRPr="004636FD">
              <w:rPr>
                <w:rFonts w:eastAsiaTheme="minorEastAsia"/>
                <w:sz w:val="24"/>
                <w:szCs w:val="24"/>
              </w:rPr>
              <w:t>，路线长</w:t>
            </w:r>
            <w:r w:rsidR="00FD1595" w:rsidRPr="004636FD">
              <w:rPr>
                <w:rFonts w:eastAsiaTheme="minorEastAsia"/>
                <w:sz w:val="24"/>
                <w:szCs w:val="24"/>
              </w:rPr>
              <w:t>20.248</w:t>
            </w:r>
            <w:r w:rsidRPr="004636FD">
              <w:rPr>
                <w:rFonts w:eastAsiaTheme="minorEastAsia"/>
                <w:sz w:val="24"/>
                <w:szCs w:val="24"/>
              </w:rPr>
              <w:t>km</w:t>
            </w:r>
            <w:r w:rsidRPr="004636FD">
              <w:rPr>
                <w:rFonts w:eastAsiaTheme="minorEastAsia"/>
                <w:sz w:val="24"/>
                <w:szCs w:val="24"/>
              </w:rPr>
              <w:t>，设计速度</w:t>
            </w:r>
            <w:r w:rsidR="00FD1595" w:rsidRPr="004636FD">
              <w:rPr>
                <w:rFonts w:eastAsiaTheme="minorEastAsia"/>
                <w:sz w:val="24"/>
                <w:szCs w:val="24"/>
              </w:rPr>
              <w:t>80</w:t>
            </w:r>
            <w:r w:rsidRPr="004636FD">
              <w:rPr>
                <w:rFonts w:eastAsiaTheme="minorEastAsia"/>
                <w:sz w:val="24"/>
                <w:szCs w:val="24"/>
              </w:rPr>
              <w:t>km/h</w:t>
            </w:r>
            <w:r w:rsidR="005B7F07" w:rsidRPr="004636FD">
              <w:rPr>
                <w:rFonts w:eastAsiaTheme="minorEastAsia"/>
                <w:sz w:val="24"/>
                <w:szCs w:val="24"/>
              </w:rPr>
              <w:t>，</w:t>
            </w:r>
            <w:r w:rsidR="00CC4D87" w:rsidRPr="004636FD">
              <w:rPr>
                <w:rFonts w:eastAsiaTheme="minorEastAsia"/>
                <w:sz w:val="24"/>
                <w:szCs w:val="24"/>
              </w:rPr>
              <w:t>路基宽度</w:t>
            </w:r>
            <w:r w:rsidR="00AF353D" w:rsidRPr="004636FD">
              <w:rPr>
                <w:rFonts w:eastAsiaTheme="minorEastAsia"/>
                <w:sz w:val="24"/>
                <w:szCs w:val="24"/>
              </w:rPr>
              <w:t>为</w:t>
            </w:r>
            <w:r w:rsidR="00FD1595" w:rsidRPr="004636FD">
              <w:rPr>
                <w:rFonts w:eastAsiaTheme="minorEastAsia"/>
                <w:sz w:val="24"/>
                <w:szCs w:val="24"/>
              </w:rPr>
              <w:t>25.5</w:t>
            </w:r>
            <w:r w:rsidR="00AF353D" w:rsidRPr="004636FD">
              <w:rPr>
                <w:rFonts w:eastAsiaTheme="minorEastAsia"/>
                <w:sz w:val="24"/>
                <w:szCs w:val="24"/>
              </w:rPr>
              <w:t>m</w:t>
            </w:r>
            <w:r w:rsidR="00CC4D87" w:rsidRPr="004636FD">
              <w:rPr>
                <w:rFonts w:eastAsiaTheme="minorEastAsia"/>
                <w:sz w:val="24"/>
                <w:szCs w:val="24"/>
              </w:rPr>
              <w:t>，路面宽度为</w:t>
            </w:r>
            <w:r w:rsidR="00CC4D87" w:rsidRPr="004636FD">
              <w:rPr>
                <w:rFonts w:eastAsiaTheme="minorEastAsia"/>
                <w:sz w:val="24"/>
                <w:szCs w:val="24"/>
              </w:rPr>
              <w:t>20m</w:t>
            </w:r>
            <w:r w:rsidR="00AF353D" w:rsidRPr="004636FD">
              <w:rPr>
                <w:rFonts w:eastAsiaTheme="minorEastAsia"/>
                <w:sz w:val="24"/>
                <w:szCs w:val="24"/>
              </w:rPr>
              <w:t>。</w:t>
            </w:r>
          </w:p>
          <w:p w:rsidR="000372CF" w:rsidRPr="004636FD" w:rsidRDefault="000372CF" w:rsidP="005B7F07">
            <w:pPr>
              <w:spacing w:line="360" w:lineRule="auto"/>
              <w:ind w:firstLineChars="200" w:firstLine="482"/>
              <w:rPr>
                <w:rFonts w:eastAsiaTheme="minorEastAsia"/>
                <w:b/>
                <w:sz w:val="24"/>
                <w:szCs w:val="24"/>
              </w:rPr>
            </w:pPr>
            <w:r w:rsidRPr="004636FD">
              <w:rPr>
                <w:rFonts w:eastAsiaTheme="minorEastAsia"/>
                <w:b/>
                <w:sz w:val="24"/>
                <w:szCs w:val="24"/>
              </w:rPr>
              <w:t>2</w:t>
            </w:r>
            <w:r w:rsidRPr="004636FD">
              <w:rPr>
                <w:rFonts w:eastAsiaTheme="minorEastAsia"/>
                <w:b/>
                <w:sz w:val="24"/>
                <w:szCs w:val="24"/>
              </w:rPr>
              <w:t>、项目地理位置和路线走向</w:t>
            </w:r>
          </w:p>
          <w:p w:rsidR="000372CF" w:rsidRPr="004636FD" w:rsidRDefault="000372CF" w:rsidP="000372CF">
            <w:pPr>
              <w:pStyle w:val="10"/>
              <w:adjustRightInd w:val="0"/>
              <w:snapToGrid w:val="0"/>
              <w:spacing w:line="360" w:lineRule="auto"/>
              <w:ind w:firstLine="482"/>
              <w:textAlignment w:val="baseline"/>
              <w:rPr>
                <w:rFonts w:eastAsiaTheme="minorEastAsia"/>
                <w:b/>
                <w:kern w:val="0"/>
                <w:sz w:val="24"/>
                <w:szCs w:val="24"/>
              </w:rPr>
            </w:pPr>
            <w:r w:rsidRPr="004636FD">
              <w:rPr>
                <w:rFonts w:eastAsiaTheme="minorEastAsia"/>
                <w:b/>
                <w:kern w:val="0"/>
                <w:sz w:val="24"/>
                <w:szCs w:val="24"/>
              </w:rPr>
              <w:t>2.1</w:t>
            </w:r>
            <w:r w:rsidRPr="004636FD">
              <w:rPr>
                <w:rFonts w:eastAsiaTheme="minorEastAsia"/>
                <w:b/>
                <w:kern w:val="0"/>
                <w:sz w:val="24"/>
                <w:szCs w:val="24"/>
              </w:rPr>
              <w:t>地理位置</w:t>
            </w:r>
          </w:p>
          <w:p w:rsidR="000372CF" w:rsidRPr="004636FD" w:rsidRDefault="009C76F6" w:rsidP="003F605B">
            <w:pPr>
              <w:pStyle w:val="10"/>
              <w:spacing w:line="360" w:lineRule="auto"/>
              <w:ind w:firstLine="480"/>
              <w:textAlignment w:val="baseline"/>
              <w:rPr>
                <w:rFonts w:eastAsiaTheme="minorEastAsia"/>
                <w:kern w:val="0"/>
                <w:sz w:val="24"/>
                <w:szCs w:val="24"/>
              </w:rPr>
            </w:pPr>
            <w:r w:rsidRPr="004636FD">
              <w:rPr>
                <w:rFonts w:eastAsiaTheme="minorEastAsia"/>
                <w:kern w:val="0"/>
                <w:sz w:val="24"/>
                <w:szCs w:val="24"/>
              </w:rPr>
              <w:t>项目</w:t>
            </w:r>
            <w:r w:rsidRPr="004636FD">
              <w:rPr>
                <w:rFonts w:eastAsiaTheme="minorEastAsia"/>
                <w:sz w:val="24"/>
                <w:szCs w:val="24"/>
              </w:rPr>
              <w:t>XJ04</w:t>
            </w:r>
            <w:r w:rsidRPr="004636FD">
              <w:rPr>
                <w:rFonts w:eastAsiaTheme="minorEastAsia"/>
                <w:sz w:val="24"/>
                <w:szCs w:val="24"/>
              </w:rPr>
              <w:t>岳阳县麻黄线（麻塘至荣家湾段）公路</w:t>
            </w:r>
            <w:r w:rsidRPr="004636FD">
              <w:rPr>
                <w:rFonts w:eastAsiaTheme="minorEastAsia"/>
                <w:kern w:val="0"/>
                <w:sz w:val="24"/>
                <w:szCs w:val="24"/>
              </w:rPr>
              <w:t>位于岳阳市岳阳县，全线长</w:t>
            </w:r>
            <w:r w:rsidRPr="004636FD">
              <w:rPr>
                <w:rFonts w:eastAsiaTheme="minorEastAsia"/>
                <w:kern w:val="0"/>
                <w:sz w:val="24"/>
                <w:szCs w:val="24"/>
              </w:rPr>
              <w:t>20.248km</w:t>
            </w:r>
            <w:r w:rsidRPr="004636FD">
              <w:rPr>
                <w:rFonts w:eastAsiaTheme="minorEastAsia"/>
                <w:kern w:val="0"/>
                <w:sz w:val="24"/>
                <w:szCs w:val="24"/>
              </w:rPr>
              <w:t>，均为新建路段，无旧路利用路段。</w:t>
            </w:r>
          </w:p>
          <w:p w:rsidR="000372CF" w:rsidRPr="004636FD" w:rsidRDefault="000372CF" w:rsidP="000372CF">
            <w:pPr>
              <w:pStyle w:val="10"/>
              <w:adjustRightInd w:val="0"/>
              <w:snapToGrid w:val="0"/>
              <w:spacing w:line="360" w:lineRule="auto"/>
              <w:ind w:firstLine="482"/>
              <w:textAlignment w:val="baseline"/>
              <w:rPr>
                <w:rFonts w:eastAsiaTheme="minorEastAsia"/>
                <w:b/>
                <w:kern w:val="0"/>
                <w:sz w:val="24"/>
                <w:szCs w:val="24"/>
              </w:rPr>
            </w:pPr>
            <w:r w:rsidRPr="004636FD">
              <w:rPr>
                <w:rFonts w:eastAsiaTheme="minorEastAsia"/>
                <w:b/>
                <w:kern w:val="0"/>
                <w:sz w:val="24"/>
                <w:szCs w:val="24"/>
              </w:rPr>
              <w:t>2.2</w:t>
            </w:r>
            <w:r w:rsidRPr="004636FD">
              <w:rPr>
                <w:rFonts w:eastAsiaTheme="minorEastAsia"/>
                <w:b/>
                <w:kern w:val="0"/>
                <w:sz w:val="24"/>
                <w:szCs w:val="24"/>
              </w:rPr>
              <w:t>路线走向</w:t>
            </w:r>
          </w:p>
          <w:p w:rsidR="006F5648" w:rsidRPr="004636FD" w:rsidRDefault="009C76F6" w:rsidP="009C76F6">
            <w:pPr>
              <w:pStyle w:val="10"/>
              <w:adjustRightInd w:val="0"/>
              <w:snapToGrid w:val="0"/>
              <w:spacing w:line="360" w:lineRule="auto"/>
              <w:ind w:firstLine="480"/>
              <w:textAlignment w:val="baseline"/>
              <w:rPr>
                <w:rFonts w:eastAsiaTheme="minorEastAsia"/>
                <w:b/>
                <w:sz w:val="32"/>
                <w:szCs w:val="24"/>
              </w:rPr>
            </w:pPr>
            <w:r w:rsidRPr="004636FD">
              <w:rPr>
                <w:rFonts w:eastAsiaTheme="minorEastAsia"/>
                <w:sz w:val="24"/>
              </w:rPr>
              <w:t>项目起点位于岳阳市赶山片区规划双塘路与</w:t>
            </w:r>
            <w:r w:rsidRPr="004636FD">
              <w:rPr>
                <w:rFonts w:eastAsiaTheme="minorEastAsia"/>
                <w:sz w:val="24"/>
              </w:rPr>
              <w:t>G240</w:t>
            </w:r>
            <w:proofErr w:type="gramStart"/>
            <w:r w:rsidRPr="004636FD">
              <w:rPr>
                <w:rFonts w:eastAsiaTheme="minorEastAsia"/>
                <w:sz w:val="24"/>
              </w:rPr>
              <w:t>岳荣公路</w:t>
            </w:r>
            <w:proofErr w:type="gramEnd"/>
            <w:r w:rsidRPr="004636FD">
              <w:rPr>
                <w:rFonts w:eastAsiaTheme="minorEastAsia"/>
                <w:sz w:val="24"/>
              </w:rPr>
              <w:t>（湖滨大道）的规划交叉口位置，路线沿东南方向与规划双塘路共线（共线段</w:t>
            </w:r>
            <w:r w:rsidRPr="004636FD">
              <w:rPr>
                <w:rFonts w:eastAsiaTheme="minorEastAsia"/>
                <w:sz w:val="24"/>
              </w:rPr>
              <w:t>1.6km</w:t>
            </w:r>
            <w:r w:rsidRPr="004636FD">
              <w:rPr>
                <w:rFonts w:eastAsiaTheme="minorEastAsia"/>
                <w:sz w:val="24"/>
              </w:rPr>
              <w:t>），至</w:t>
            </w:r>
            <w:proofErr w:type="gramStart"/>
            <w:r w:rsidRPr="004636FD">
              <w:rPr>
                <w:rFonts w:eastAsiaTheme="minorEastAsia"/>
                <w:sz w:val="24"/>
              </w:rPr>
              <w:t>金塘垄偏离</w:t>
            </w:r>
            <w:proofErr w:type="gramEnd"/>
            <w:r w:rsidRPr="004636FD">
              <w:rPr>
                <w:rFonts w:eastAsiaTheme="minorEastAsia"/>
                <w:sz w:val="24"/>
              </w:rPr>
              <w:t>规划双塘路往西南方向</w:t>
            </w:r>
            <w:proofErr w:type="gramStart"/>
            <w:r w:rsidRPr="004636FD">
              <w:rPr>
                <w:rFonts w:eastAsiaTheme="minorEastAsia"/>
                <w:sz w:val="24"/>
              </w:rPr>
              <w:t>沿李坡</w:t>
            </w:r>
            <w:proofErr w:type="gramEnd"/>
            <w:r w:rsidRPr="004636FD">
              <w:rPr>
                <w:rFonts w:eastAsiaTheme="minorEastAsia"/>
                <w:sz w:val="24"/>
              </w:rPr>
              <w:t>塘水库经农科所中学位置后路线沿麻布</w:t>
            </w:r>
            <w:proofErr w:type="gramStart"/>
            <w:r w:rsidRPr="004636FD">
              <w:rPr>
                <w:rFonts w:eastAsiaTheme="minorEastAsia"/>
                <w:sz w:val="24"/>
              </w:rPr>
              <w:t>大山往</w:t>
            </w:r>
            <w:proofErr w:type="gramEnd"/>
            <w:r w:rsidRPr="004636FD">
              <w:rPr>
                <w:rFonts w:eastAsiaTheme="minorEastAsia"/>
                <w:sz w:val="24"/>
              </w:rPr>
              <w:t>东南方向展线经麻塘村、大塘村永和村、排头村、燕</w:t>
            </w:r>
            <w:proofErr w:type="gramStart"/>
            <w:r w:rsidRPr="004636FD">
              <w:rPr>
                <w:rFonts w:eastAsiaTheme="minorEastAsia"/>
                <w:sz w:val="24"/>
              </w:rPr>
              <w:t>咀</w:t>
            </w:r>
            <w:proofErr w:type="gramEnd"/>
            <w:r w:rsidRPr="004636FD">
              <w:rPr>
                <w:rFonts w:eastAsiaTheme="minorEastAsia"/>
                <w:sz w:val="24"/>
              </w:rPr>
              <w:t>头跨越新墙河</w:t>
            </w:r>
            <w:proofErr w:type="gramStart"/>
            <w:r w:rsidRPr="004636FD">
              <w:rPr>
                <w:rFonts w:eastAsiaTheme="minorEastAsia"/>
                <w:sz w:val="24"/>
              </w:rPr>
              <w:t>至沉排村</w:t>
            </w:r>
            <w:proofErr w:type="gramEnd"/>
            <w:r w:rsidRPr="004636FD">
              <w:rPr>
                <w:rFonts w:eastAsiaTheme="minorEastAsia"/>
                <w:sz w:val="24"/>
              </w:rPr>
              <w:t>，经六合</w:t>
            </w:r>
            <w:proofErr w:type="gramStart"/>
            <w:r w:rsidRPr="004636FD">
              <w:rPr>
                <w:rFonts w:eastAsiaTheme="minorEastAsia"/>
                <w:sz w:val="24"/>
              </w:rPr>
              <w:t>垸</w:t>
            </w:r>
            <w:proofErr w:type="gramEnd"/>
            <w:r w:rsidRPr="004636FD">
              <w:rPr>
                <w:rFonts w:eastAsiaTheme="minorEastAsia"/>
                <w:sz w:val="24"/>
              </w:rPr>
              <w:t>、东方水库、王付村，终点接</w:t>
            </w:r>
            <w:r w:rsidRPr="004636FD">
              <w:rPr>
                <w:rFonts w:eastAsiaTheme="minorEastAsia"/>
                <w:sz w:val="24"/>
              </w:rPr>
              <w:t>S310</w:t>
            </w:r>
            <w:r w:rsidRPr="004636FD">
              <w:rPr>
                <w:rFonts w:eastAsiaTheme="minorEastAsia"/>
                <w:sz w:val="24"/>
              </w:rPr>
              <w:t>荣新路。</w:t>
            </w:r>
          </w:p>
          <w:p w:rsidR="000372CF" w:rsidRPr="004636FD" w:rsidRDefault="000372CF" w:rsidP="000372CF">
            <w:pPr>
              <w:pStyle w:val="10"/>
              <w:adjustRightInd w:val="0"/>
              <w:snapToGrid w:val="0"/>
              <w:spacing w:line="360" w:lineRule="auto"/>
              <w:ind w:firstLineChars="0" w:firstLine="0"/>
              <w:textAlignment w:val="baseline"/>
              <w:rPr>
                <w:rFonts w:eastAsiaTheme="minorEastAsia"/>
                <w:b/>
                <w:sz w:val="24"/>
                <w:szCs w:val="24"/>
              </w:rPr>
            </w:pPr>
            <w:r w:rsidRPr="004636FD">
              <w:rPr>
                <w:rFonts w:eastAsiaTheme="minorEastAsia"/>
                <w:b/>
                <w:sz w:val="24"/>
                <w:szCs w:val="24"/>
              </w:rPr>
              <w:t>3</w:t>
            </w:r>
            <w:r w:rsidRPr="004636FD">
              <w:rPr>
                <w:rFonts w:eastAsiaTheme="minorEastAsia"/>
                <w:b/>
                <w:sz w:val="24"/>
                <w:szCs w:val="24"/>
              </w:rPr>
              <w:t>、项目建设规模与技术标准</w:t>
            </w:r>
          </w:p>
          <w:p w:rsidR="000372CF" w:rsidRPr="004636FD" w:rsidRDefault="000372CF" w:rsidP="000372CF">
            <w:pPr>
              <w:widowControl/>
              <w:adjustRightInd w:val="0"/>
              <w:snapToGrid w:val="0"/>
              <w:spacing w:line="360" w:lineRule="auto"/>
              <w:ind w:firstLineChars="200" w:firstLine="482"/>
              <w:jc w:val="left"/>
              <w:rPr>
                <w:rFonts w:eastAsiaTheme="minorEastAsia"/>
                <w:b/>
                <w:kern w:val="0"/>
                <w:sz w:val="24"/>
                <w:szCs w:val="24"/>
              </w:rPr>
            </w:pPr>
            <w:r w:rsidRPr="004636FD">
              <w:rPr>
                <w:rFonts w:eastAsiaTheme="minorEastAsia"/>
                <w:b/>
                <w:kern w:val="0"/>
                <w:sz w:val="24"/>
                <w:szCs w:val="24"/>
              </w:rPr>
              <w:t>3.1</w:t>
            </w:r>
            <w:r w:rsidRPr="004636FD">
              <w:rPr>
                <w:rFonts w:eastAsiaTheme="minorEastAsia"/>
                <w:b/>
                <w:kern w:val="0"/>
                <w:sz w:val="24"/>
                <w:szCs w:val="24"/>
              </w:rPr>
              <w:t>建设规模</w:t>
            </w:r>
          </w:p>
          <w:p w:rsidR="000372CF" w:rsidRPr="004636FD" w:rsidRDefault="000372CF" w:rsidP="000372CF">
            <w:pPr>
              <w:widowControl/>
              <w:adjustRightInd w:val="0"/>
              <w:snapToGrid w:val="0"/>
              <w:spacing w:line="360" w:lineRule="auto"/>
              <w:ind w:firstLineChars="200" w:firstLine="480"/>
              <w:jc w:val="left"/>
              <w:rPr>
                <w:rFonts w:eastAsiaTheme="minorEastAsia"/>
                <w:kern w:val="0"/>
                <w:sz w:val="24"/>
                <w:szCs w:val="24"/>
              </w:rPr>
            </w:pPr>
            <w:r w:rsidRPr="004636FD">
              <w:rPr>
                <w:rFonts w:eastAsiaTheme="minorEastAsia"/>
                <w:kern w:val="0"/>
                <w:sz w:val="24"/>
                <w:szCs w:val="24"/>
              </w:rPr>
              <w:t>本项目公路为</w:t>
            </w:r>
            <w:r w:rsidR="009C76F6" w:rsidRPr="004636FD">
              <w:rPr>
                <w:rFonts w:eastAsiaTheme="minorEastAsia"/>
                <w:kern w:val="0"/>
                <w:sz w:val="24"/>
                <w:szCs w:val="24"/>
              </w:rPr>
              <w:t>一</w:t>
            </w:r>
            <w:r w:rsidRPr="004636FD">
              <w:rPr>
                <w:rFonts w:eastAsiaTheme="minorEastAsia"/>
                <w:kern w:val="0"/>
                <w:sz w:val="24"/>
                <w:szCs w:val="24"/>
              </w:rPr>
              <w:t>级公路，设计速度</w:t>
            </w:r>
            <w:r w:rsidR="009C76F6" w:rsidRPr="004636FD">
              <w:rPr>
                <w:rFonts w:eastAsiaTheme="minorEastAsia"/>
                <w:kern w:val="0"/>
                <w:sz w:val="24"/>
                <w:szCs w:val="24"/>
              </w:rPr>
              <w:t>8</w:t>
            </w:r>
            <w:r w:rsidR="003F605B" w:rsidRPr="004636FD">
              <w:rPr>
                <w:rFonts w:eastAsiaTheme="minorEastAsia"/>
                <w:kern w:val="0"/>
                <w:sz w:val="24"/>
                <w:szCs w:val="24"/>
              </w:rPr>
              <w:t>0</w:t>
            </w:r>
            <w:r w:rsidRPr="004636FD">
              <w:rPr>
                <w:rFonts w:eastAsiaTheme="minorEastAsia"/>
                <w:kern w:val="0"/>
                <w:sz w:val="24"/>
                <w:szCs w:val="24"/>
              </w:rPr>
              <w:t>km/h</w:t>
            </w:r>
            <w:r w:rsidRPr="004636FD">
              <w:rPr>
                <w:rFonts w:eastAsiaTheme="minorEastAsia"/>
                <w:kern w:val="0"/>
                <w:sz w:val="24"/>
                <w:szCs w:val="24"/>
              </w:rPr>
              <w:t>，建设里程</w:t>
            </w:r>
            <w:r w:rsidR="009C76F6" w:rsidRPr="004636FD">
              <w:rPr>
                <w:rFonts w:eastAsiaTheme="minorEastAsia"/>
                <w:kern w:val="0"/>
                <w:sz w:val="24"/>
                <w:szCs w:val="24"/>
              </w:rPr>
              <w:t>20.248</w:t>
            </w:r>
            <w:r w:rsidRPr="004636FD">
              <w:rPr>
                <w:rFonts w:eastAsiaTheme="minorEastAsia"/>
                <w:kern w:val="0"/>
                <w:sz w:val="24"/>
                <w:szCs w:val="24"/>
              </w:rPr>
              <w:t>km</w:t>
            </w:r>
            <w:r w:rsidR="00AF353D" w:rsidRPr="004636FD">
              <w:rPr>
                <w:rFonts w:eastAsiaTheme="minorEastAsia"/>
                <w:kern w:val="0"/>
                <w:sz w:val="24"/>
                <w:szCs w:val="24"/>
              </w:rPr>
              <w:t>，路基宽度均为</w:t>
            </w:r>
            <w:r w:rsidR="009C76F6" w:rsidRPr="004636FD">
              <w:rPr>
                <w:rFonts w:eastAsiaTheme="minorEastAsia"/>
                <w:kern w:val="0"/>
                <w:sz w:val="24"/>
                <w:szCs w:val="24"/>
              </w:rPr>
              <w:t>25.5</w:t>
            </w:r>
            <w:r w:rsidR="00AF353D" w:rsidRPr="004636FD">
              <w:rPr>
                <w:rFonts w:eastAsiaTheme="minorEastAsia"/>
                <w:kern w:val="0"/>
                <w:sz w:val="24"/>
                <w:szCs w:val="24"/>
              </w:rPr>
              <w:t>m</w:t>
            </w:r>
            <w:r w:rsidR="00CC4D87" w:rsidRPr="004636FD">
              <w:rPr>
                <w:rFonts w:eastAsiaTheme="minorEastAsia"/>
                <w:kern w:val="0"/>
                <w:sz w:val="24"/>
                <w:szCs w:val="24"/>
              </w:rPr>
              <w:t>，路面宽度为</w:t>
            </w:r>
            <w:r w:rsidR="00CC4D87" w:rsidRPr="004636FD">
              <w:rPr>
                <w:rFonts w:eastAsiaTheme="minorEastAsia"/>
                <w:kern w:val="0"/>
                <w:sz w:val="24"/>
                <w:szCs w:val="24"/>
              </w:rPr>
              <w:t>20m</w:t>
            </w:r>
            <w:r w:rsidR="00AF353D" w:rsidRPr="004636FD">
              <w:rPr>
                <w:rFonts w:eastAsiaTheme="minorEastAsia"/>
                <w:kern w:val="0"/>
                <w:sz w:val="24"/>
                <w:szCs w:val="24"/>
              </w:rPr>
              <w:t>，采用沥青混凝土路面。</w:t>
            </w:r>
          </w:p>
          <w:p w:rsidR="000372CF" w:rsidRDefault="000372CF" w:rsidP="000372CF">
            <w:pPr>
              <w:adjustRightInd w:val="0"/>
              <w:snapToGrid w:val="0"/>
              <w:spacing w:line="360" w:lineRule="auto"/>
              <w:ind w:firstLineChars="200" w:firstLine="480"/>
              <w:rPr>
                <w:rFonts w:eastAsiaTheme="minorEastAsia"/>
                <w:sz w:val="24"/>
                <w:szCs w:val="24"/>
              </w:rPr>
            </w:pPr>
            <w:r w:rsidRPr="004636FD">
              <w:rPr>
                <w:rFonts w:eastAsiaTheme="minorEastAsia"/>
                <w:sz w:val="24"/>
                <w:szCs w:val="24"/>
              </w:rPr>
              <w:t>项目主要工程规模数量见表</w:t>
            </w:r>
            <w:r w:rsidRPr="004636FD">
              <w:rPr>
                <w:rFonts w:eastAsiaTheme="minorEastAsia"/>
                <w:b/>
                <w:sz w:val="24"/>
                <w:szCs w:val="24"/>
              </w:rPr>
              <w:t>1-</w:t>
            </w:r>
            <w:r w:rsidR="002D4F7E" w:rsidRPr="004636FD">
              <w:rPr>
                <w:rFonts w:eastAsiaTheme="minorEastAsia"/>
                <w:sz w:val="24"/>
                <w:szCs w:val="24"/>
              </w:rPr>
              <w:t>1</w:t>
            </w:r>
            <w:r w:rsidRPr="004636FD">
              <w:rPr>
                <w:rFonts w:eastAsiaTheme="minorEastAsia"/>
                <w:sz w:val="24"/>
                <w:szCs w:val="24"/>
              </w:rPr>
              <w:t>。</w:t>
            </w:r>
          </w:p>
          <w:p w:rsidR="000372CF" w:rsidRPr="004636FD" w:rsidRDefault="000372CF" w:rsidP="000372CF">
            <w:pPr>
              <w:jc w:val="center"/>
              <w:rPr>
                <w:rFonts w:eastAsia="黑体"/>
                <w:sz w:val="24"/>
                <w:szCs w:val="24"/>
              </w:rPr>
            </w:pPr>
            <w:r w:rsidRPr="004636FD">
              <w:rPr>
                <w:rFonts w:eastAsia="黑体"/>
                <w:sz w:val="24"/>
                <w:szCs w:val="24"/>
              </w:rPr>
              <w:t>表</w:t>
            </w:r>
            <w:r w:rsidRPr="004636FD">
              <w:rPr>
                <w:rFonts w:eastAsia="黑体"/>
                <w:sz w:val="24"/>
                <w:szCs w:val="24"/>
              </w:rPr>
              <w:t>1-</w:t>
            </w:r>
            <w:r w:rsidR="002D4F7E" w:rsidRPr="004636FD">
              <w:rPr>
                <w:rFonts w:eastAsia="黑体"/>
                <w:sz w:val="24"/>
                <w:szCs w:val="24"/>
              </w:rPr>
              <w:t>1</w:t>
            </w:r>
            <w:r w:rsidRPr="004636FD">
              <w:rPr>
                <w:rFonts w:eastAsia="黑体"/>
                <w:sz w:val="24"/>
                <w:szCs w:val="24"/>
              </w:rPr>
              <w:t xml:space="preserve">      </w:t>
            </w:r>
            <w:r w:rsidRPr="004636FD">
              <w:rPr>
                <w:rFonts w:eastAsia="黑体"/>
                <w:sz w:val="24"/>
                <w:szCs w:val="24"/>
              </w:rPr>
              <w:t>项目主要工程规模一栏表</w:t>
            </w:r>
          </w:p>
          <w:tbl>
            <w:tblPr>
              <w:tblStyle w:val="af5"/>
              <w:tblW w:w="5000" w:type="pct"/>
              <w:tblLook w:val="04A0" w:firstRow="1" w:lastRow="0" w:firstColumn="1" w:lastColumn="0" w:noHBand="0" w:noVBand="1"/>
            </w:tblPr>
            <w:tblGrid>
              <w:gridCol w:w="1181"/>
              <w:gridCol w:w="3916"/>
              <w:gridCol w:w="1322"/>
              <w:gridCol w:w="1877"/>
            </w:tblGrid>
            <w:tr w:rsidR="009C76F6" w:rsidRPr="004636FD" w:rsidTr="001F08EA">
              <w:tc>
                <w:tcPr>
                  <w:tcW w:w="712" w:type="pct"/>
                </w:tcPr>
                <w:p w:rsidR="009C76F6" w:rsidRPr="004636FD" w:rsidRDefault="009C76F6" w:rsidP="00CC4D87">
                  <w:pPr>
                    <w:jc w:val="center"/>
                    <w:rPr>
                      <w:rFonts w:eastAsiaTheme="minorEastAsia"/>
                      <w:sz w:val="21"/>
                      <w:szCs w:val="21"/>
                    </w:rPr>
                  </w:pPr>
                  <w:r w:rsidRPr="004636FD">
                    <w:rPr>
                      <w:rFonts w:eastAsiaTheme="minorEastAsia"/>
                      <w:sz w:val="21"/>
                      <w:szCs w:val="21"/>
                    </w:rPr>
                    <w:t>序号</w:t>
                  </w:r>
                </w:p>
              </w:tc>
              <w:tc>
                <w:tcPr>
                  <w:tcW w:w="2360" w:type="pct"/>
                </w:tcPr>
                <w:p w:rsidR="009C76F6" w:rsidRPr="004636FD" w:rsidRDefault="009C76F6" w:rsidP="00CC4D87">
                  <w:pPr>
                    <w:jc w:val="center"/>
                    <w:rPr>
                      <w:rFonts w:eastAsiaTheme="minorEastAsia"/>
                      <w:sz w:val="21"/>
                      <w:szCs w:val="21"/>
                    </w:rPr>
                  </w:pPr>
                  <w:r w:rsidRPr="004636FD">
                    <w:rPr>
                      <w:rFonts w:eastAsiaTheme="minorEastAsia"/>
                      <w:sz w:val="21"/>
                      <w:szCs w:val="21"/>
                    </w:rPr>
                    <w:t>项目</w:t>
                  </w:r>
                </w:p>
              </w:tc>
              <w:tc>
                <w:tcPr>
                  <w:tcW w:w="797" w:type="pct"/>
                </w:tcPr>
                <w:p w:rsidR="009C76F6" w:rsidRPr="004636FD" w:rsidRDefault="009C76F6" w:rsidP="00CC4D87">
                  <w:pPr>
                    <w:jc w:val="center"/>
                    <w:rPr>
                      <w:rFonts w:eastAsiaTheme="minorEastAsia"/>
                      <w:sz w:val="21"/>
                      <w:szCs w:val="21"/>
                    </w:rPr>
                  </w:pPr>
                  <w:r w:rsidRPr="004636FD">
                    <w:rPr>
                      <w:rFonts w:eastAsiaTheme="minorEastAsia"/>
                      <w:sz w:val="21"/>
                      <w:szCs w:val="21"/>
                    </w:rPr>
                    <w:t>单位</w:t>
                  </w:r>
                </w:p>
              </w:tc>
              <w:tc>
                <w:tcPr>
                  <w:tcW w:w="1131" w:type="pct"/>
                </w:tcPr>
                <w:p w:rsidR="009C76F6" w:rsidRPr="004636FD" w:rsidRDefault="009C76F6" w:rsidP="00CC4D87">
                  <w:pPr>
                    <w:jc w:val="center"/>
                    <w:rPr>
                      <w:rFonts w:eastAsiaTheme="minorEastAsia"/>
                      <w:sz w:val="21"/>
                      <w:szCs w:val="21"/>
                    </w:rPr>
                  </w:pPr>
                  <w:r w:rsidRPr="004636FD">
                    <w:rPr>
                      <w:rFonts w:eastAsiaTheme="minorEastAsia"/>
                      <w:sz w:val="21"/>
                      <w:szCs w:val="21"/>
                    </w:rPr>
                    <w:t>指标</w:t>
                  </w:r>
                </w:p>
              </w:tc>
            </w:tr>
            <w:tr w:rsidR="009C76F6" w:rsidRPr="004636FD" w:rsidTr="001F08EA">
              <w:tc>
                <w:tcPr>
                  <w:tcW w:w="712" w:type="pct"/>
                </w:tcPr>
                <w:p w:rsidR="009C76F6" w:rsidRPr="004636FD" w:rsidRDefault="009C76F6" w:rsidP="00CC4D87">
                  <w:pPr>
                    <w:jc w:val="center"/>
                    <w:rPr>
                      <w:rFonts w:eastAsiaTheme="minorEastAsia"/>
                      <w:sz w:val="21"/>
                      <w:szCs w:val="21"/>
                    </w:rPr>
                  </w:pPr>
                  <w:r w:rsidRPr="004636FD">
                    <w:rPr>
                      <w:rFonts w:eastAsiaTheme="minorEastAsia"/>
                      <w:sz w:val="21"/>
                      <w:szCs w:val="21"/>
                    </w:rPr>
                    <w:t>1</w:t>
                  </w:r>
                </w:p>
              </w:tc>
              <w:tc>
                <w:tcPr>
                  <w:tcW w:w="2360" w:type="pct"/>
                </w:tcPr>
                <w:p w:rsidR="009C76F6" w:rsidRPr="004636FD" w:rsidRDefault="009C76F6" w:rsidP="00CC4D87">
                  <w:pPr>
                    <w:jc w:val="center"/>
                    <w:rPr>
                      <w:rFonts w:eastAsiaTheme="minorEastAsia"/>
                      <w:sz w:val="21"/>
                      <w:szCs w:val="21"/>
                    </w:rPr>
                  </w:pPr>
                  <w:r w:rsidRPr="004636FD">
                    <w:rPr>
                      <w:rFonts w:eastAsiaTheme="minorEastAsia"/>
                      <w:sz w:val="21"/>
                      <w:szCs w:val="21"/>
                    </w:rPr>
                    <w:t>设计速度</w:t>
                  </w:r>
                </w:p>
              </w:tc>
              <w:tc>
                <w:tcPr>
                  <w:tcW w:w="797" w:type="pct"/>
                </w:tcPr>
                <w:p w:rsidR="009C76F6" w:rsidRPr="004636FD" w:rsidRDefault="009C76F6" w:rsidP="00CC4D87">
                  <w:pPr>
                    <w:jc w:val="center"/>
                    <w:rPr>
                      <w:rFonts w:eastAsiaTheme="minorEastAsia"/>
                      <w:sz w:val="21"/>
                      <w:szCs w:val="21"/>
                    </w:rPr>
                  </w:pPr>
                  <w:r w:rsidRPr="004636FD">
                    <w:rPr>
                      <w:rFonts w:eastAsiaTheme="minorEastAsia"/>
                      <w:sz w:val="21"/>
                      <w:szCs w:val="21"/>
                    </w:rPr>
                    <w:t>km/h</w:t>
                  </w:r>
                </w:p>
              </w:tc>
              <w:tc>
                <w:tcPr>
                  <w:tcW w:w="1131" w:type="pct"/>
                </w:tcPr>
                <w:p w:rsidR="009C76F6" w:rsidRPr="004636FD" w:rsidRDefault="009C76F6" w:rsidP="00CC4D87">
                  <w:pPr>
                    <w:jc w:val="center"/>
                    <w:rPr>
                      <w:rFonts w:eastAsiaTheme="minorEastAsia"/>
                      <w:sz w:val="21"/>
                      <w:szCs w:val="21"/>
                    </w:rPr>
                  </w:pPr>
                  <w:r w:rsidRPr="004636FD">
                    <w:rPr>
                      <w:rFonts w:eastAsiaTheme="minorEastAsia"/>
                      <w:sz w:val="21"/>
                      <w:szCs w:val="21"/>
                    </w:rPr>
                    <w:t>80</w:t>
                  </w:r>
                </w:p>
              </w:tc>
            </w:tr>
            <w:tr w:rsidR="009C76F6" w:rsidRPr="004636FD" w:rsidTr="001F08EA">
              <w:tc>
                <w:tcPr>
                  <w:tcW w:w="712" w:type="pct"/>
                </w:tcPr>
                <w:p w:rsidR="009C76F6" w:rsidRPr="004636FD" w:rsidRDefault="009C76F6" w:rsidP="00CC4D87">
                  <w:pPr>
                    <w:jc w:val="center"/>
                    <w:rPr>
                      <w:rFonts w:eastAsiaTheme="minorEastAsia"/>
                      <w:sz w:val="21"/>
                      <w:szCs w:val="21"/>
                    </w:rPr>
                  </w:pPr>
                  <w:r w:rsidRPr="004636FD">
                    <w:rPr>
                      <w:rFonts w:eastAsiaTheme="minorEastAsia"/>
                      <w:sz w:val="21"/>
                      <w:szCs w:val="21"/>
                    </w:rPr>
                    <w:t>2</w:t>
                  </w:r>
                </w:p>
              </w:tc>
              <w:tc>
                <w:tcPr>
                  <w:tcW w:w="2360" w:type="pct"/>
                </w:tcPr>
                <w:p w:rsidR="009C76F6" w:rsidRPr="004636FD" w:rsidRDefault="009C76F6" w:rsidP="00CC4D87">
                  <w:pPr>
                    <w:jc w:val="center"/>
                    <w:rPr>
                      <w:rFonts w:eastAsiaTheme="minorEastAsia"/>
                      <w:sz w:val="21"/>
                      <w:szCs w:val="21"/>
                    </w:rPr>
                  </w:pPr>
                  <w:r w:rsidRPr="004636FD">
                    <w:rPr>
                      <w:rFonts w:eastAsiaTheme="minorEastAsia"/>
                      <w:sz w:val="21"/>
                      <w:szCs w:val="21"/>
                    </w:rPr>
                    <w:t>路线里程</w:t>
                  </w:r>
                </w:p>
              </w:tc>
              <w:tc>
                <w:tcPr>
                  <w:tcW w:w="797" w:type="pct"/>
                </w:tcPr>
                <w:p w:rsidR="009C76F6" w:rsidRPr="004636FD" w:rsidRDefault="009C76F6" w:rsidP="00CC4D87">
                  <w:pPr>
                    <w:jc w:val="center"/>
                    <w:rPr>
                      <w:rFonts w:eastAsiaTheme="minorEastAsia"/>
                      <w:sz w:val="21"/>
                      <w:szCs w:val="21"/>
                    </w:rPr>
                  </w:pPr>
                  <w:r w:rsidRPr="004636FD">
                    <w:rPr>
                      <w:rFonts w:eastAsiaTheme="minorEastAsia"/>
                      <w:sz w:val="21"/>
                      <w:szCs w:val="21"/>
                    </w:rPr>
                    <w:t>km</w:t>
                  </w:r>
                </w:p>
              </w:tc>
              <w:tc>
                <w:tcPr>
                  <w:tcW w:w="1131" w:type="pct"/>
                </w:tcPr>
                <w:p w:rsidR="009C76F6" w:rsidRPr="004636FD" w:rsidRDefault="009C76F6" w:rsidP="00CC4D87">
                  <w:pPr>
                    <w:jc w:val="center"/>
                    <w:rPr>
                      <w:rFonts w:eastAsiaTheme="minorEastAsia"/>
                      <w:sz w:val="21"/>
                      <w:szCs w:val="21"/>
                    </w:rPr>
                  </w:pPr>
                  <w:r w:rsidRPr="004636FD">
                    <w:rPr>
                      <w:rFonts w:eastAsiaTheme="minorEastAsia"/>
                      <w:sz w:val="21"/>
                      <w:szCs w:val="21"/>
                    </w:rPr>
                    <w:t>20.248</w:t>
                  </w:r>
                </w:p>
              </w:tc>
            </w:tr>
            <w:tr w:rsidR="009C76F6" w:rsidRPr="004636FD" w:rsidTr="001F08EA">
              <w:tc>
                <w:tcPr>
                  <w:tcW w:w="712" w:type="pct"/>
                </w:tcPr>
                <w:p w:rsidR="009C76F6" w:rsidRPr="004636FD" w:rsidRDefault="009C76F6" w:rsidP="00CC4D87">
                  <w:pPr>
                    <w:jc w:val="center"/>
                    <w:rPr>
                      <w:rFonts w:eastAsiaTheme="minorEastAsia"/>
                      <w:sz w:val="21"/>
                      <w:szCs w:val="21"/>
                    </w:rPr>
                  </w:pPr>
                  <w:r w:rsidRPr="004636FD">
                    <w:rPr>
                      <w:rFonts w:eastAsiaTheme="minorEastAsia"/>
                      <w:sz w:val="21"/>
                      <w:szCs w:val="21"/>
                    </w:rPr>
                    <w:t>3</w:t>
                  </w:r>
                </w:p>
              </w:tc>
              <w:tc>
                <w:tcPr>
                  <w:tcW w:w="2360" w:type="pct"/>
                </w:tcPr>
                <w:p w:rsidR="009C76F6" w:rsidRPr="004636FD" w:rsidRDefault="009C76F6" w:rsidP="00CC4D87">
                  <w:pPr>
                    <w:jc w:val="center"/>
                    <w:rPr>
                      <w:rFonts w:eastAsiaTheme="minorEastAsia"/>
                      <w:sz w:val="21"/>
                      <w:szCs w:val="21"/>
                    </w:rPr>
                  </w:pPr>
                  <w:r w:rsidRPr="004636FD">
                    <w:rPr>
                      <w:rFonts w:eastAsiaTheme="minorEastAsia"/>
                      <w:sz w:val="21"/>
                      <w:szCs w:val="21"/>
                    </w:rPr>
                    <w:t>占用土地</w:t>
                  </w:r>
                </w:p>
              </w:tc>
              <w:tc>
                <w:tcPr>
                  <w:tcW w:w="797" w:type="pct"/>
                </w:tcPr>
                <w:p w:rsidR="009C76F6" w:rsidRPr="004636FD" w:rsidRDefault="009C76F6" w:rsidP="00CC4D87">
                  <w:pPr>
                    <w:jc w:val="center"/>
                    <w:rPr>
                      <w:rFonts w:eastAsiaTheme="minorEastAsia"/>
                      <w:sz w:val="21"/>
                      <w:szCs w:val="21"/>
                    </w:rPr>
                  </w:pPr>
                  <w:r w:rsidRPr="004636FD">
                    <w:rPr>
                      <w:rFonts w:eastAsiaTheme="minorEastAsia"/>
                      <w:sz w:val="21"/>
                      <w:szCs w:val="21"/>
                    </w:rPr>
                    <w:t>hm</w:t>
                  </w:r>
                  <w:r w:rsidRPr="004636FD">
                    <w:rPr>
                      <w:rFonts w:eastAsiaTheme="minorEastAsia"/>
                      <w:sz w:val="21"/>
                      <w:szCs w:val="21"/>
                      <w:vertAlign w:val="superscript"/>
                    </w:rPr>
                    <w:t>2</w:t>
                  </w:r>
                </w:p>
              </w:tc>
              <w:tc>
                <w:tcPr>
                  <w:tcW w:w="1131" w:type="pct"/>
                </w:tcPr>
                <w:p w:rsidR="009C76F6" w:rsidRPr="004636FD" w:rsidRDefault="009C76F6" w:rsidP="00CC4D87">
                  <w:pPr>
                    <w:jc w:val="center"/>
                    <w:rPr>
                      <w:rFonts w:eastAsiaTheme="minorEastAsia"/>
                      <w:sz w:val="21"/>
                      <w:szCs w:val="21"/>
                    </w:rPr>
                  </w:pPr>
                  <w:r w:rsidRPr="004636FD">
                    <w:rPr>
                      <w:rFonts w:eastAsiaTheme="minorEastAsia"/>
                      <w:sz w:val="21"/>
                      <w:szCs w:val="21"/>
                    </w:rPr>
                    <w:t>98.26</w:t>
                  </w:r>
                </w:p>
              </w:tc>
            </w:tr>
            <w:tr w:rsidR="009C76F6" w:rsidRPr="004636FD" w:rsidTr="001F08EA">
              <w:tc>
                <w:tcPr>
                  <w:tcW w:w="712" w:type="pct"/>
                </w:tcPr>
                <w:p w:rsidR="009C76F6" w:rsidRPr="004636FD" w:rsidRDefault="009C76F6" w:rsidP="00CC4D87">
                  <w:pPr>
                    <w:jc w:val="center"/>
                    <w:rPr>
                      <w:rFonts w:eastAsiaTheme="minorEastAsia"/>
                      <w:sz w:val="21"/>
                      <w:szCs w:val="21"/>
                    </w:rPr>
                  </w:pPr>
                  <w:r w:rsidRPr="004636FD">
                    <w:rPr>
                      <w:rFonts w:eastAsiaTheme="minorEastAsia"/>
                      <w:sz w:val="21"/>
                      <w:szCs w:val="21"/>
                    </w:rPr>
                    <w:lastRenderedPageBreak/>
                    <w:t>4</w:t>
                  </w:r>
                </w:p>
              </w:tc>
              <w:tc>
                <w:tcPr>
                  <w:tcW w:w="2360" w:type="pct"/>
                </w:tcPr>
                <w:p w:rsidR="009C76F6" w:rsidRPr="004636FD" w:rsidRDefault="009C76F6" w:rsidP="00CC4D87">
                  <w:pPr>
                    <w:jc w:val="center"/>
                    <w:rPr>
                      <w:rFonts w:eastAsiaTheme="minorEastAsia"/>
                      <w:sz w:val="21"/>
                      <w:szCs w:val="21"/>
                    </w:rPr>
                  </w:pPr>
                  <w:r w:rsidRPr="004636FD">
                    <w:rPr>
                      <w:rFonts w:eastAsiaTheme="minorEastAsia"/>
                      <w:sz w:val="21"/>
                      <w:szCs w:val="21"/>
                    </w:rPr>
                    <w:t>房屋拆迁</w:t>
                  </w:r>
                </w:p>
              </w:tc>
              <w:tc>
                <w:tcPr>
                  <w:tcW w:w="797" w:type="pct"/>
                </w:tcPr>
                <w:p w:rsidR="009C76F6" w:rsidRPr="004636FD" w:rsidRDefault="009C76F6" w:rsidP="00CC4D87">
                  <w:pPr>
                    <w:jc w:val="center"/>
                    <w:rPr>
                      <w:rFonts w:eastAsiaTheme="minorEastAsia"/>
                      <w:sz w:val="21"/>
                      <w:szCs w:val="21"/>
                      <w:vertAlign w:val="superscript"/>
                    </w:rPr>
                  </w:pPr>
                  <w:r w:rsidRPr="004636FD">
                    <w:rPr>
                      <w:rFonts w:eastAsiaTheme="minorEastAsia"/>
                      <w:sz w:val="21"/>
                      <w:szCs w:val="21"/>
                    </w:rPr>
                    <w:t>m</w:t>
                  </w:r>
                  <w:r w:rsidRPr="004636FD">
                    <w:rPr>
                      <w:rFonts w:eastAsiaTheme="minorEastAsia"/>
                      <w:sz w:val="21"/>
                      <w:szCs w:val="21"/>
                      <w:vertAlign w:val="superscript"/>
                    </w:rPr>
                    <w:t>2</w:t>
                  </w:r>
                </w:p>
              </w:tc>
              <w:tc>
                <w:tcPr>
                  <w:tcW w:w="1131" w:type="pct"/>
                </w:tcPr>
                <w:p w:rsidR="009C76F6" w:rsidRPr="004636FD" w:rsidRDefault="009C76F6" w:rsidP="00CC4D87">
                  <w:pPr>
                    <w:jc w:val="center"/>
                    <w:rPr>
                      <w:rFonts w:eastAsiaTheme="minorEastAsia"/>
                      <w:sz w:val="21"/>
                      <w:szCs w:val="21"/>
                    </w:rPr>
                  </w:pPr>
                  <w:r w:rsidRPr="004636FD">
                    <w:rPr>
                      <w:rFonts w:eastAsiaTheme="minorEastAsia"/>
                      <w:sz w:val="21"/>
                      <w:szCs w:val="21"/>
                    </w:rPr>
                    <w:t>29441</w:t>
                  </w:r>
                </w:p>
              </w:tc>
            </w:tr>
            <w:tr w:rsidR="009C76F6" w:rsidRPr="004636FD" w:rsidTr="001F08EA">
              <w:tc>
                <w:tcPr>
                  <w:tcW w:w="712" w:type="pct"/>
                </w:tcPr>
                <w:p w:rsidR="009C76F6" w:rsidRPr="004636FD" w:rsidRDefault="009C76F6" w:rsidP="00CC4D87">
                  <w:pPr>
                    <w:jc w:val="center"/>
                    <w:rPr>
                      <w:rFonts w:eastAsiaTheme="minorEastAsia"/>
                      <w:sz w:val="21"/>
                      <w:szCs w:val="21"/>
                    </w:rPr>
                  </w:pPr>
                  <w:r w:rsidRPr="004636FD">
                    <w:rPr>
                      <w:rFonts w:eastAsiaTheme="minorEastAsia"/>
                      <w:sz w:val="21"/>
                      <w:szCs w:val="21"/>
                    </w:rPr>
                    <w:t>5</w:t>
                  </w:r>
                </w:p>
              </w:tc>
              <w:tc>
                <w:tcPr>
                  <w:tcW w:w="2360" w:type="pct"/>
                </w:tcPr>
                <w:p w:rsidR="009C76F6" w:rsidRPr="004636FD" w:rsidRDefault="009C76F6" w:rsidP="00CC4D87">
                  <w:pPr>
                    <w:jc w:val="center"/>
                    <w:rPr>
                      <w:rFonts w:eastAsiaTheme="minorEastAsia"/>
                      <w:sz w:val="21"/>
                      <w:szCs w:val="21"/>
                    </w:rPr>
                  </w:pPr>
                  <w:r w:rsidRPr="004636FD">
                    <w:rPr>
                      <w:rFonts w:eastAsiaTheme="minorEastAsia"/>
                      <w:sz w:val="21"/>
                      <w:szCs w:val="21"/>
                    </w:rPr>
                    <w:t>路基土石方</w:t>
                  </w:r>
                </w:p>
              </w:tc>
              <w:tc>
                <w:tcPr>
                  <w:tcW w:w="797" w:type="pct"/>
                </w:tcPr>
                <w:p w:rsidR="009C76F6" w:rsidRPr="004636FD" w:rsidRDefault="009C76F6" w:rsidP="00CC4D87">
                  <w:pPr>
                    <w:jc w:val="center"/>
                    <w:rPr>
                      <w:rFonts w:eastAsiaTheme="minorEastAsia"/>
                      <w:sz w:val="21"/>
                      <w:szCs w:val="21"/>
                    </w:rPr>
                  </w:pPr>
                  <w:r w:rsidRPr="004636FD">
                    <w:rPr>
                      <w:rFonts w:eastAsiaTheme="minorEastAsia"/>
                      <w:sz w:val="21"/>
                      <w:szCs w:val="21"/>
                    </w:rPr>
                    <w:t>万</w:t>
                  </w:r>
                  <w:r w:rsidRPr="004636FD">
                    <w:rPr>
                      <w:rFonts w:eastAsiaTheme="minorEastAsia"/>
                      <w:sz w:val="21"/>
                      <w:szCs w:val="21"/>
                    </w:rPr>
                    <w:t>m</w:t>
                  </w:r>
                  <w:r w:rsidRPr="004636FD">
                    <w:rPr>
                      <w:rFonts w:eastAsiaTheme="minorEastAsia"/>
                      <w:sz w:val="21"/>
                      <w:szCs w:val="21"/>
                      <w:vertAlign w:val="superscript"/>
                    </w:rPr>
                    <w:t>3</w:t>
                  </w:r>
                </w:p>
              </w:tc>
              <w:tc>
                <w:tcPr>
                  <w:tcW w:w="1131" w:type="pct"/>
                </w:tcPr>
                <w:p w:rsidR="009C76F6" w:rsidRPr="004636FD" w:rsidRDefault="009C76F6" w:rsidP="00CC4D87">
                  <w:pPr>
                    <w:jc w:val="center"/>
                    <w:rPr>
                      <w:rFonts w:eastAsiaTheme="minorEastAsia"/>
                      <w:sz w:val="21"/>
                      <w:szCs w:val="21"/>
                    </w:rPr>
                  </w:pPr>
                  <w:r w:rsidRPr="004636FD">
                    <w:rPr>
                      <w:rFonts w:eastAsiaTheme="minorEastAsia"/>
                      <w:sz w:val="21"/>
                      <w:szCs w:val="21"/>
                    </w:rPr>
                    <w:t>239.328</w:t>
                  </w:r>
                </w:p>
              </w:tc>
            </w:tr>
            <w:tr w:rsidR="009C76F6" w:rsidRPr="004636FD" w:rsidTr="001F08EA">
              <w:tc>
                <w:tcPr>
                  <w:tcW w:w="712" w:type="pct"/>
                </w:tcPr>
                <w:p w:rsidR="009C76F6" w:rsidRPr="004636FD" w:rsidRDefault="009C76F6" w:rsidP="00CC4D87">
                  <w:pPr>
                    <w:jc w:val="center"/>
                    <w:rPr>
                      <w:rFonts w:eastAsiaTheme="minorEastAsia"/>
                      <w:sz w:val="21"/>
                      <w:szCs w:val="21"/>
                    </w:rPr>
                  </w:pPr>
                  <w:r w:rsidRPr="004636FD">
                    <w:rPr>
                      <w:rFonts w:eastAsiaTheme="minorEastAsia"/>
                      <w:sz w:val="21"/>
                      <w:szCs w:val="21"/>
                    </w:rPr>
                    <w:t>6</w:t>
                  </w:r>
                </w:p>
              </w:tc>
              <w:tc>
                <w:tcPr>
                  <w:tcW w:w="2360" w:type="pct"/>
                </w:tcPr>
                <w:p w:rsidR="009C76F6" w:rsidRPr="004636FD" w:rsidRDefault="009C76F6" w:rsidP="00CC4D87">
                  <w:pPr>
                    <w:jc w:val="center"/>
                    <w:rPr>
                      <w:rFonts w:eastAsiaTheme="minorEastAsia"/>
                      <w:sz w:val="21"/>
                      <w:szCs w:val="21"/>
                    </w:rPr>
                  </w:pPr>
                  <w:r w:rsidRPr="004636FD">
                    <w:rPr>
                      <w:rFonts w:eastAsiaTheme="minorEastAsia"/>
                      <w:sz w:val="21"/>
                      <w:szCs w:val="21"/>
                    </w:rPr>
                    <w:t>平均每公里土石方</w:t>
                  </w:r>
                </w:p>
              </w:tc>
              <w:tc>
                <w:tcPr>
                  <w:tcW w:w="797" w:type="pct"/>
                </w:tcPr>
                <w:p w:rsidR="009C76F6" w:rsidRPr="004636FD" w:rsidRDefault="009C76F6" w:rsidP="00CC4D87">
                  <w:pPr>
                    <w:jc w:val="center"/>
                    <w:rPr>
                      <w:rFonts w:eastAsiaTheme="minorEastAsia"/>
                      <w:sz w:val="21"/>
                      <w:szCs w:val="21"/>
                    </w:rPr>
                  </w:pPr>
                  <w:r w:rsidRPr="004636FD">
                    <w:rPr>
                      <w:rFonts w:eastAsiaTheme="minorEastAsia"/>
                      <w:sz w:val="21"/>
                      <w:szCs w:val="21"/>
                    </w:rPr>
                    <w:t>万</w:t>
                  </w:r>
                  <w:r w:rsidRPr="004636FD">
                    <w:rPr>
                      <w:rFonts w:eastAsiaTheme="minorEastAsia"/>
                      <w:sz w:val="21"/>
                      <w:szCs w:val="21"/>
                    </w:rPr>
                    <w:t>m</w:t>
                  </w:r>
                  <w:r w:rsidRPr="004636FD">
                    <w:rPr>
                      <w:rFonts w:eastAsiaTheme="minorEastAsia"/>
                      <w:sz w:val="21"/>
                      <w:szCs w:val="21"/>
                      <w:vertAlign w:val="superscript"/>
                    </w:rPr>
                    <w:t>3</w:t>
                  </w:r>
                </w:p>
              </w:tc>
              <w:tc>
                <w:tcPr>
                  <w:tcW w:w="1131" w:type="pct"/>
                </w:tcPr>
                <w:p w:rsidR="009C76F6" w:rsidRPr="004636FD" w:rsidRDefault="009C76F6" w:rsidP="00CC4D87">
                  <w:pPr>
                    <w:jc w:val="center"/>
                    <w:rPr>
                      <w:rFonts w:eastAsiaTheme="minorEastAsia"/>
                      <w:sz w:val="21"/>
                      <w:szCs w:val="21"/>
                    </w:rPr>
                  </w:pPr>
                  <w:r w:rsidRPr="004636FD">
                    <w:rPr>
                      <w:rFonts w:eastAsiaTheme="minorEastAsia"/>
                      <w:sz w:val="21"/>
                      <w:szCs w:val="21"/>
                    </w:rPr>
                    <w:t>11.82</w:t>
                  </w:r>
                </w:p>
              </w:tc>
            </w:tr>
            <w:tr w:rsidR="009C76F6" w:rsidRPr="004636FD" w:rsidTr="001F08EA">
              <w:tc>
                <w:tcPr>
                  <w:tcW w:w="712" w:type="pct"/>
                </w:tcPr>
                <w:p w:rsidR="009C76F6" w:rsidRPr="004636FD" w:rsidRDefault="009C76F6" w:rsidP="00CC4D87">
                  <w:pPr>
                    <w:jc w:val="center"/>
                    <w:rPr>
                      <w:rFonts w:eastAsiaTheme="minorEastAsia"/>
                      <w:sz w:val="21"/>
                      <w:szCs w:val="21"/>
                    </w:rPr>
                  </w:pPr>
                  <w:r w:rsidRPr="004636FD">
                    <w:rPr>
                      <w:rFonts w:eastAsiaTheme="minorEastAsia"/>
                      <w:sz w:val="21"/>
                      <w:szCs w:val="21"/>
                    </w:rPr>
                    <w:t>7</w:t>
                  </w:r>
                </w:p>
              </w:tc>
              <w:tc>
                <w:tcPr>
                  <w:tcW w:w="2360" w:type="pct"/>
                </w:tcPr>
                <w:p w:rsidR="009C76F6" w:rsidRPr="004636FD" w:rsidRDefault="009C76F6" w:rsidP="00CC4D87">
                  <w:pPr>
                    <w:jc w:val="center"/>
                    <w:rPr>
                      <w:rFonts w:eastAsiaTheme="minorEastAsia"/>
                      <w:sz w:val="21"/>
                      <w:szCs w:val="21"/>
                    </w:rPr>
                  </w:pPr>
                  <w:r w:rsidRPr="004636FD">
                    <w:rPr>
                      <w:rFonts w:eastAsiaTheme="minorEastAsia"/>
                      <w:sz w:val="21"/>
                      <w:szCs w:val="21"/>
                    </w:rPr>
                    <w:t>路基防护及排水工程</w:t>
                  </w:r>
                </w:p>
              </w:tc>
              <w:tc>
                <w:tcPr>
                  <w:tcW w:w="797" w:type="pct"/>
                </w:tcPr>
                <w:p w:rsidR="009C76F6" w:rsidRPr="004636FD" w:rsidRDefault="009C76F6" w:rsidP="00CC4D87">
                  <w:pPr>
                    <w:jc w:val="center"/>
                    <w:rPr>
                      <w:rFonts w:eastAsiaTheme="minorEastAsia"/>
                      <w:sz w:val="21"/>
                      <w:szCs w:val="21"/>
                    </w:rPr>
                  </w:pPr>
                  <w:r w:rsidRPr="004636FD">
                    <w:rPr>
                      <w:rFonts w:eastAsiaTheme="minorEastAsia"/>
                      <w:sz w:val="21"/>
                      <w:szCs w:val="21"/>
                    </w:rPr>
                    <w:t>千</w:t>
                  </w:r>
                  <w:r w:rsidRPr="004636FD">
                    <w:rPr>
                      <w:rFonts w:eastAsiaTheme="minorEastAsia"/>
                      <w:sz w:val="21"/>
                      <w:szCs w:val="21"/>
                    </w:rPr>
                    <w:t>m</w:t>
                  </w:r>
                  <w:r w:rsidRPr="004636FD">
                    <w:rPr>
                      <w:rFonts w:eastAsiaTheme="minorEastAsia"/>
                      <w:sz w:val="21"/>
                      <w:szCs w:val="21"/>
                      <w:vertAlign w:val="superscript"/>
                    </w:rPr>
                    <w:t>3</w:t>
                  </w:r>
                </w:p>
              </w:tc>
              <w:tc>
                <w:tcPr>
                  <w:tcW w:w="1131" w:type="pct"/>
                </w:tcPr>
                <w:p w:rsidR="009C76F6" w:rsidRPr="004636FD" w:rsidRDefault="009C76F6" w:rsidP="00CC4D87">
                  <w:pPr>
                    <w:jc w:val="center"/>
                    <w:rPr>
                      <w:rFonts w:eastAsiaTheme="minorEastAsia"/>
                      <w:sz w:val="21"/>
                      <w:szCs w:val="21"/>
                    </w:rPr>
                  </w:pPr>
                  <w:r w:rsidRPr="004636FD">
                    <w:rPr>
                      <w:rFonts w:eastAsiaTheme="minorEastAsia"/>
                      <w:sz w:val="21"/>
                      <w:szCs w:val="21"/>
                    </w:rPr>
                    <w:t>109.18</w:t>
                  </w:r>
                </w:p>
              </w:tc>
            </w:tr>
            <w:tr w:rsidR="009C76F6" w:rsidRPr="004636FD" w:rsidTr="001F08EA">
              <w:tc>
                <w:tcPr>
                  <w:tcW w:w="712" w:type="pct"/>
                </w:tcPr>
                <w:p w:rsidR="009C76F6" w:rsidRPr="004636FD" w:rsidRDefault="009C76F6" w:rsidP="00CC4D87">
                  <w:pPr>
                    <w:jc w:val="center"/>
                    <w:rPr>
                      <w:rFonts w:eastAsiaTheme="minorEastAsia"/>
                      <w:sz w:val="21"/>
                      <w:szCs w:val="21"/>
                    </w:rPr>
                  </w:pPr>
                  <w:r w:rsidRPr="004636FD">
                    <w:rPr>
                      <w:rFonts w:eastAsiaTheme="minorEastAsia"/>
                      <w:sz w:val="21"/>
                      <w:szCs w:val="21"/>
                    </w:rPr>
                    <w:t>8</w:t>
                  </w:r>
                </w:p>
              </w:tc>
              <w:tc>
                <w:tcPr>
                  <w:tcW w:w="2360" w:type="pct"/>
                </w:tcPr>
                <w:p w:rsidR="009C76F6" w:rsidRPr="004636FD" w:rsidRDefault="009C76F6" w:rsidP="00CC4D87">
                  <w:pPr>
                    <w:jc w:val="center"/>
                    <w:rPr>
                      <w:rFonts w:eastAsiaTheme="minorEastAsia"/>
                      <w:sz w:val="21"/>
                      <w:szCs w:val="21"/>
                    </w:rPr>
                  </w:pPr>
                  <w:r w:rsidRPr="004636FD">
                    <w:rPr>
                      <w:rFonts w:eastAsiaTheme="minorEastAsia"/>
                      <w:sz w:val="21"/>
                      <w:szCs w:val="21"/>
                    </w:rPr>
                    <w:t>路面</w:t>
                  </w:r>
                </w:p>
              </w:tc>
              <w:tc>
                <w:tcPr>
                  <w:tcW w:w="797" w:type="pct"/>
                </w:tcPr>
                <w:p w:rsidR="009C76F6" w:rsidRPr="004636FD" w:rsidRDefault="009C76F6" w:rsidP="00CC4D87">
                  <w:pPr>
                    <w:jc w:val="center"/>
                    <w:rPr>
                      <w:rFonts w:eastAsiaTheme="minorEastAsia"/>
                      <w:sz w:val="21"/>
                      <w:szCs w:val="21"/>
                    </w:rPr>
                  </w:pPr>
                  <w:r w:rsidRPr="004636FD">
                    <w:rPr>
                      <w:rFonts w:eastAsiaTheme="minorEastAsia"/>
                      <w:sz w:val="21"/>
                      <w:szCs w:val="21"/>
                    </w:rPr>
                    <w:t>千</w:t>
                  </w:r>
                  <w:r w:rsidRPr="004636FD">
                    <w:rPr>
                      <w:rFonts w:eastAsiaTheme="minorEastAsia"/>
                      <w:sz w:val="21"/>
                      <w:szCs w:val="21"/>
                    </w:rPr>
                    <w:t>m</w:t>
                  </w:r>
                  <w:r w:rsidRPr="004636FD">
                    <w:rPr>
                      <w:rFonts w:eastAsiaTheme="minorEastAsia"/>
                      <w:sz w:val="21"/>
                      <w:szCs w:val="21"/>
                      <w:vertAlign w:val="superscript"/>
                    </w:rPr>
                    <w:t>2</w:t>
                  </w:r>
                </w:p>
              </w:tc>
              <w:tc>
                <w:tcPr>
                  <w:tcW w:w="1131" w:type="pct"/>
                </w:tcPr>
                <w:p w:rsidR="009C76F6" w:rsidRPr="004636FD" w:rsidRDefault="009C76F6" w:rsidP="00CC4D87">
                  <w:pPr>
                    <w:jc w:val="center"/>
                    <w:rPr>
                      <w:rFonts w:eastAsiaTheme="minorEastAsia"/>
                      <w:sz w:val="21"/>
                      <w:szCs w:val="21"/>
                    </w:rPr>
                  </w:pPr>
                  <w:r w:rsidRPr="004636FD">
                    <w:rPr>
                      <w:rFonts w:eastAsiaTheme="minorEastAsia"/>
                      <w:sz w:val="21"/>
                      <w:szCs w:val="21"/>
                    </w:rPr>
                    <w:t>422.778</w:t>
                  </w:r>
                </w:p>
              </w:tc>
            </w:tr>
            <w:tr w:rsidR="009C76F6" w:rsidRPr="004636FD" w:rsidTr="001F08EA">
              <w:tc>
                <w:tcPr>
                  <w:tcW w:w="712" w:type="pct"/>
                </w:tcPr>
                <w:p w:rsidR="009C76F6" w:rsidRPr="004636FD" w:rsidRDefault="009C76F6" w:rsidP="00CC4D87">
                  <w:pPr>
                    <w:jc w:val="center"/>
                    <w:rPr>
                      <w:rFonts w:eastAsiaTheme="minorEastAsia"/>
                      <w:sz w:val="21"/>
                      <w:szCs w:val="21"/>
                    </w:rPr>
                  </w:pPr>
                  <w:r w:rsidRPr="004636FD">
                    <w:rPr>
                      <w:rFonts w:eastAsiaTheme="minorEastAsia"/>
                      <w:sz w:val="21"/>
                      <w:szCs w:val="21"/>
                    </w:rPr>
                    <w:t>9</w:t>
                  </w:r>
                </w:p>
              </w:tc>
              <w:tc>
                <w:tcPr>
                  <w:tcW w:w="2360" w:type="pct"/>
                </w:tcPr>
                <w:p w:rsidR="009C76F6" w:rsidRPr="004636FD" w:rsidRDefault="009C76F6" w:rsidP="00CC4D87">
                  <w:pPr>
                    <w:jc w:val="center"/>
                    <w:rPr>
                      <w:rFonts w:eastAsiaTheme="minorEastAsia"/>
                      <w:sz w:val="21"/>
                      <w:szCs w:val="21"/>
                    </w:rPr>
                  </w:pPr>
                  <w:r w:rsidRPr="004636FD">
                    <w:rPr>
                      <w:rFonts w:eastAsiaTheme="minorEastAsia"/>
                      <w:sz w:val="21"/>
                      <w:szCs w:val="21"/>
                    </w:rPr>
                    <w:t>桥梁</w:t>
                  </w:r>
                </w:p>
              </w:tc>
              <w:tc>
                <w:tcPr>
                  <w:tcW w:w="797" w:type="pct"/>
                </w:tcPr>
                <w:p w:rsidR="009C76F6" w:rsidRPr="004636FD" w:rsidRDefault="009C76F6" w:rsidP="00CC4D87">
                  <w:pPr>
                    <w:jc w:val="center"/>
                    <w:rPr>
                      <w:rFonts w:eastAsiaTheme="minorEastAsia"/>
                      <w:sz w:val="21"/>
                      <w:szCs w:val="21"/>
                    </w:rPr>
                  </w:pPr>
                  <w:r w:rsidRPr="004636FD">
                    <w:rPr>
                      <w:rFonts w:eastAsiaTheme="minorEastAsia"/>
                      <w:sz w:val="21"/>
                      <w:szCs w:val="21"/>
                    </w:rPr>
                    <w:t>m/</w:t>
                  </w:r>
                  <w:r w:rsidRPr="004636FD">
                    <w:rPr>
                      <w:rFonts w:eastAsiaTheme="minorEastAsia"/>
                      <w:sz w:val="21"/>
                      <w:szCs w:val="21"/>
                    </w:rPr>
                    <w:t>座</w:t>
                  </w:r>
                </w:p>
              </w:tc>
              <w:tc>
                <w:tcPr>
                  <w:tcW w:w="1131" w:type="pct"/>
                </w:tcPr>
                <w:p w:rsidR="009C76F6" w:rsidRPr="004636FD" w:rsidRDefault="009C76F6" w:rsidP="00CC4D87">
                  <w:pPr>
                    <w:jc w:val="center"/>
                    <w:rPr>
                      <w:rFonts w:eastAsiaTheme="minorEastAsia"/>
                      <w:sz w:val="21"/>
                      <w:szCs w:val="21"/>
                    </w:rPr>
                  </w:pPr>
                  <w:r w:rsidRPr="004636FD">
                    <w:rPr>
                      <w:rFonts w:eastAsiaTheme="minorEastAsia"/>
                      <w:sz w:val="21"/>
                      <w:szCs w:val="21"/>
                    </w:rPr>
                    <w:t>1031/4</w:t>
                  </w:r>
                </w:p>
              </w:tc>
            </w:tr>
            <w:tr w:rsidR="009C76F6" w:rsidRPr="004636FD" w:rsidTr="001F08EA">
              <w:tc>
                <w:tcPr>
                  <w:tcW w:w="712" w:type="pct"/>
                </w:tcPr>
                <w:p w:rsidR="009C76F6" w:rsidRPr="004636FD" w:rsidRDefault="009C76F6" w:rsidP="00CC4D87">
                  <w:pPr>
                    <w:jc w:val="center"/>
                    <w:rPr>
                      <w:rFonts w:eastAsiaTheme="minorEastAsia"/>
                      <w:sz w:val="21"/>
                      <w:szCs w:val="21"/>
                    </w:rPr>
                  </w:pPr>
                  <w:r w:rsidRPr="004636FD">
                    <w:rPr>
                      <w:rFonts w:eastAsiaTheme="minorEastAsia"/>
                      <w:sz w:val="21"/>
                      <w:szCs w:val="21"/>
                    </w:rPr>
                    <w:t>10</w:t>
                  </w:r>
                </w:p>
              </w:tc>
              <w:tc>
                <w:tcPr>
                  <w:tcW w:w="2360" w:type="pct"/>
                </w:tcPr>
                <w:p w:rsidR="009C76F6" w:rsidRPr="004636FD" w:rsidRDefault="009C76F6" w:rsidP="00CC4D87">
                  <w:pPr>
                    <w:jc w:val="center"/>
                    <w:rPr>
                      <w:rFonts w:eastAsiaTheme="minorEastAsia"/>
                      <w:sz w:val="21"/>
                      <w:szCs w:val="21"/>
                    </w:rPr>
                  </w:pPr>
                  <w:r w:rsidRPr="004636FD">
                    <w:rPr>
                      <w:rFonts w:eastAsiaTheme="minorEastAsia"/>
                      <w:sz w:val="21"/>
                      <w:szCs w:val="21"/>
                    </w:rPr>
                    <w:t>涵洞</w:t>
                  </w:r>
                </w:p>
              </w:tc>
              <w:tc>
                <w:tcPr>
                  <w:tcW w:w="797" w:type="pct"/>
                </w:tcPr>
                <w:p w:rsidR="009C76F6" w:rsidRPr="004636FD" w:rsidRDefault="009C76F6" w:rsidP="00CC4D87">
                  <w:pPr>
                    <w:jc w:val="center"/>
                    <w:rPr>
                      <w:rFonts w:eastAsiaTheme="minorEastAsia"/>
                      <w:sz w:val="21"/>
                      <w:szCs w:val="21"/>
                    </w:rPr>
                  </w:pPr>
                  <w:r w:rsidRPr="004636FD">
                    <w:rPr>
                      <w:rFonts w:eastAsiaTheme="minorEastAsia"/>
                      <w:sz w:val="21"/>
                      <w:szCs w:val="21"/>
                    </w:rPr>
                    <w:t>m/</w:t>
                  </w:r>
                  <w:r w:rsidRPr="004636FD">
                    <w:rPr>
                      <w:rFonts w:eastAsiaTheme="minorEastAsia"/>
                      <w:sz w:val="21"/>
                      <w:szCs w:val="21"/>
                    </w:rPr>
                    <w:t>座</w:t>
                  </w:r>
                </w:p>
              </w:tc>
              <w:tc>
                <w:tcPr>
                  <w:tcW w:w="1131" w:type="pct"/>
                </w:tcPr>
                <w:p w:rsidR="009C76F6" w:rsidRPr="004636FD" w:rsidRDefault="009C76F6" w:rsidP="00CC4D87">
                  <w:pPr>
                    <w:jc w:val="center"/>
                    <w:rPr>
                      <w:rFonts w:eastAsiaTheme="minorEastAsia"/>
                      <w:sz w:val="21"/>
                      <w:szCs w:val="21"/>
                    </w:rPr>
                  </w:pPr>
                  <w:r w:rsidRPr="004636FD">
                    <w:rPr>
                      <w:rFonts w:eastAsiaTheme="minorEastAsia"/>
                      <w:sz w:val="21"/>
                      <w:szCs w:val="21"/>
                    </w:rPr>
                    <w:t>5270/127</w:t>
                  </w:r>
                </w:p>
              </w:tc>
            </w:tr>
            <w:tr w:rsidR="009C76F6" w:rsidRPr="004636FD" w:rsidTr="001F08EA">
              <w:tc>
                <w:tcPr>
                  <w:tcW w:w="712" w:type="pct"/>
                </w:tcPr>
                <w:p w:rsidR="009C76F6" w:rsidRPr="004636FD" w:rsidRDefault="001F08EA" w:rsidP="00CC4D87">
                  <w:pPr>
                    <w:jc w:val="center"/>
                    <w:rPr>
                      <w:rFonts w:eastAsiaTheme="minorEastAsia"/>
                      <w:sz w:val="21"/>
                      <w:szCs w:val="21"/>
                    </w:rPr>
                  </w:pPr>
                  <w:r w:rsidRPr="004636FD">
                    <w:rPr>
                      <w:rFonts w:eastAsiaTheme="minorEastAsia" w:hint="eastAsia"/>
                      <w:sz w:val="21"/>
                      <w:szCs w:val="21"/>
                    </w:rPr>
                    <w:t>11</w:t>
                  </w:r>
                </w:p>
              </w:tc>
              <w:tc>
                <w:tcPr>
                  <w:tcW w:w="2360" w:type="pct"/>
                </w:tcPr>
                <w:p w:rsidR="009C76F6" w:rsidRPr="004636FD" w:rsidRDefault="00933E36" w:rsidP="00CC4D87">
                  <w:pPr>
                    <w:jc w:val="center"/>
                    <w:rPr>
                      <w:rFonts w:eastAsiaTheme="minorEastAsia"/>
                      <w:sz w:val="21"/>
                      <w:szCs w:val="21"/>
                    </w:rPr>
                  </w:pPr>
                  <w:r w:rsidRPr="004636FD">
                    <w:rPr>
                      <w:rFonts w:eastAsiaTheme="minorEastAsia" w:hint="eastAsia"/>
                      <w:sz w:val="21"/>
                      <w:szCs w:val="21"/>
                    </w:rPr>
                    <w:t>交叉</w:t>
                  </w:r>
                </w:p>
              </w:tc>
              <w:tc>
                <w:tcPr>
                  <w:tcW w:w="797" w:type="pct"/>
                </w:tcPr>
                <w:p w:rsidR="009C76F6" w:rsidRPr="004636FD" w:rsidRDefault="00CC4D87" w:rsidP="00CC4D87">
                  <w:pPr>
                    <w:jc w:val="center"/>
                    <w:rPr>
                      <w:rFonts w:eastAsiaTheme="minorEastAsia"/>
                      <w:sz w:val="21"/>
                      <w:szCs w:val="21"/>
                    </w:rPr>
                  </w:pPr>
                  <w:r w:rsidRPr="004636FD">
                    <w:rPr>
                      <w:rFonts w:eastAsiaTheme="minorEastAsia"/>
                      <w:sz w:val="21"/>
                      <w:szCs w:val="21"/>
                    </w:rPr>
                    <w:t>道</w:t>
                  </w:r>
                </w:p>
              </w:tc>
              <w:tc>
                <w:tcPr>
                  <w:tcW w:w="1131" w:type="pct"/>
                </w:tcPr>
                <w:p w:rsidR="009C76F6" w:rsidRPr="004636FD" w:rsidRDefault="00CC4D87" w:rsidP="00CC4D87">
                  <w:pPr>
                    <w:jc w:val="center"/>
                    <w:rPr>
                      <w:rFonts w:eastAsiaTheme="minorEastAsia"/>
                      <w:sz w:val="21"/>
                      <w:szCs w:val="21"/>
                    </w:rPr>
                  </w:pPr>
                  <w:r w:rsidRPr="004636FD">
                    <w:rPr>
                      <w:rFonts w:eastAsiaTheme="minorEastAsia"/>
                      <w:sz w:val="21"/>
                      <w:szCs w:val="21"/>
                    </w:rPr>
                    <w:t>26</w:t>
                  </w:r>
                </w:p>
              </w:tc>
            </w:tr>
            <w:tr w:rsidR="009C76F6" w:rsidRPr="004636FD" w:rsidTr="001F08EA">
              <w:tc>
                <w:tcPr>
                  <w:tcW w:w="712" w:type="pct"/>
                </w:tcPr>
                <w:p w:rsidR="009C76F6" w:rsidRPr="004636FD" w:rsidRDefault="001F08EA" w:rsidP="00CC4D87">
                  <w:pPr>
                    <w:jc w:val="center"/>
                    <w:rPr>
                      <w:rFonts w:eastAsiaTheme="minorEastAsia"/>
                      <w:sz w:val="21"/>
                      <w:szCs w:val="21"/>
                    </w:rPr>
                  </w:pPr>
                  <w:r w:rsidRPr="004636FD">
                    <w:rPr>
                      <w:rFonts w:eastAsiaTheme="minorEastAsia" w:hint="eastAsia"/>
                      <w:sz w:val="21"/>
                      <w:szCs w:val="21"/>
                    </w:rPr>
                    <w:t>12</w:t>
                  </w:r>
                </w:p>
              </w:tc>
              <w:tc>
                <w:tcPr>
                  <w:tcW w:w="2360" w:type="pct"/>
                </w:tcPr>
                <w:p w:rsidR="009C76F6" w:rsidRPr="004636FD" w:rsidRDefault="00CC4D87" w:rsidP="00CC4D87">
                  <w:pPr>
                    <w:jc w:val="center"/>
                    <w:rPr>
                      <w:rFonts w:eastAsiaTheme="minorEastAsia"/>
                      <w:sz w:val="21"/>
                      <w:szCs w:val="21"/>
                    </w:rPr>
                  </w:pPr>
                  <w:r w:rsidRPr="004636FD">
                    <w:rPr>
                      <w:rFonts w:eastAsiaTheme="minorEastAsia"/>
                      <w:sz w:val="21"/>
                      <w:szCs w:val="21"/>
                    </w:rPr>
                    <w:t>投资估算金额</w:t>
                  </w:r>
                </w:p>
              </w:tc>
              <w:tc>
                <w:tcPr>
                  <w:tcW w:w="797" w:type="pct"/>
                </w:tcPr>
                <w:p w:rsidR="009C76F6" w:rsidRPr="004636FD" w:rsidRDefault="00CC4D87" w:rsidP="00CC4D87">
                  <w:pPr>
                    <w:jc w:val="center"/>
                    <w:rPr>
                      <w:rFonts w:eastAsiaTheme="minorEastAsia"/>
                      <w:sz w:val="21"/>
                      <w:szCs w:val="21"/>
                    </w:rPr>
                  </w:pPr>
                  <w:r w:rsidRPr="004636FD">
                    <w:rPr>
                      <w:rFonts w:eastAsiaTheme="minorEastAsia"/>
                      <w:sz w:val="21"/>
                      <w:szCs w:val="21"/>
                    </w:rPr>
                    <w:t>万元</w:t>
                  </w:r>
                </w:p>
              </w:tc>
              <w:tc>
                <w:tcPr>
                  <w:tcW w:w="1131" w:type="pct"/>
                </w:tcPr>
                <w:p w:rsidR="009C76F6" w:rsidRPr="004636FD" w:rsidRDefault="00CC4D87" w:rsidP="00CC4D87">
                  <w:pPr>
                    <w:jc w:val="center"/>
                    <w:rPr>
                      <w:rFonts w:eastAsiaTheme="minorEastAsia"/>
                      <w:sz w:val="21"/>
                      <w:szCs w:val="21"/>
                    </w:rPr>
                  </w:pPr>
                  <w:r w:rsidRPr="004636FD">
                    <w:rPr>
                      <w:rFonts w:eastAsiaTheme="minorEastAsia"/>
                      <w:sz w:val="21"/>
                      <w:szCs w:val="21"/>
                    </w:rPr>
                    <w:t>93490.96</w:t>
                  </w:r>
                </w:p>
              </w:tc>
            </w:tr>
          </w:tbl>
          <w:p w:rsidR="000372CF" w:rsidRPr="004636FD" w:rsidRDefault="001F08EA" w:rsidP="000372CF">
            <w:pPr>
              <w:spacing w:line="360" w:lineRule="auto"/>
              <w:ind w:firstLineChars="200" w:firstLine="480"/>
              <w:rPr>
                <w:rFonts w:eastAsiaTheme="minorEastAsia"/>
                <w:sz w:val="24"/>
                <w:szCs w:val="24"/>
              </w:rPr>
            </w:pPr>
            <w:r w:rsidRPr="004636FD">
              <w:rPr>
                <w:rFonts w:eastAsiaTheme="minorEastAsia" w:hint="eastAsia"/>
                <w:sz w:val="24"/>
                <w:szCs w:val="24"/>
              </w:rPr>
              <w:t>拟建</w:t>
            </w:r>
            <w:r w:rsidR="000372CF" w:rsidRPr="004636FD">
              <w:rPr>
                <w:rFonts w:eastAsiaTheme="minorEastAsia"/>
                <w:sz w:val="24"/>
                <w:szCs w:val="24"/>
              </w:rPr>
              <w:t>项目主要建设</w:t>
            </w:r>
            <w:r w:rsidR="00AF353D" w:rsidRPr="004636FD">
              <w:rPr>
                <w:rFonts w:eastAsiaTheme="minorEastAsia"/>
                <w:sz w:val="24"/>
                <w:szCs w:val="24"/>
              </w:rPr>
              <w:t>内容包括公路工程、桥涵工程、交叉工程、排水工程、配套设施工程等</w:t>
            </w:r>
            <w:r w:rsidR="000372CF" w:rsidRPr="004636FD">
              <w:rPr>
                <w:rFonts w:eastAsiaTheme="minorEastAsia"/>
                <w:sz w:val="24"/>
                <w:szCs w:val="24"/>
              </w:rPr>
              <w:t>。项目建设内容组成见表</w:t>
            </w:r>
            <w:r w:rsidR="000372CF" w:rsidRPr="004636FD">
              <w:rPr>
                <w:rFonts w:eastAsiaTheme="minorEastAsia"/>
                <w:sz w:val="24"/>
                <w:szCs w:val="24"/>
              </w:rPr>
              <w:t>1-</w:t>
            </w:r>
            <w:r w:rsidR="002D4F7E" w:rsidRPr="004636FD">
              <w:rPr>
                <w:rFonts w:eastAsiaTheme="minorEastAsia"/>
                <w:sz w:val="24"/>
                <w:szCs w:val="24"/>
              </w:rPr>
              <w:t>2</w:t>
            </w:r>
            <w:r w:rsidR="000372CF" w:rsidRPr="004636FD">
              <w:rPr>
                <w:rFonts w:eastAsiaTheme="minorEastAsia"/>
                <w:sz w:val="24"/>
                <w:szCs w:val="24"/>
              </w:rPr>
              <w:t>。</w:t>
            </w:r>
          </w:p>
          <w:p w:rsidR="000372CF" w:rsidRPr="004636FD" w:rsidRDefault="000372CF" w:rsidP="002D4F7E">
            <w:pPr>
              <w:ind w:firstLineChars="200" w:firstLine="480"/>
              <w:jc w:val="center"/>
              <w:rPr>
                <w:rFonts w:eastAsia="黑体"/>
              </w:rPr>
            </w:pPr>
            <w:r w:rsidRPr="004636FD">
              <w:rPr>
                <w:rFonts w:eastAsia="黑体"/>
                <w:sz w:val="24"/>
              </w:rPr>
              <w:t>表</w:t>
            </w:r>
            <w:r w:rsidRPr="004636FD">
              <w:rPr>
                <w:rFonts w:eastAsia="黑体"/>
                <w:sz w:val="24"/>
                <w:szCs w:val="24"/>
              </w:rPr>
              <w:t>1-</w:t>
            </w:r>
            <w:r w:rsidR="002D4F7E" w:rsidRPr="004636FD">
              <w:rPr>
                <w:rFonts w:eastAsia="黑体"/>
                <w:sz w:val="24"/>
              </w:rPr>
              <w:t>2</w:t>
            </w:r>
            <w:r w:rsidRPr="004636FD">
              <w:rPr>
                <w:rFonts w:eastAsia="黑体"/>
                <w:sz w:val="24"/>
              </w:rPr>
              <w:t xml:space="preserve">   </w:t>
            </w:r>
            <w:r w:rsidRPr="004636FD">
              <w:rPr>
                <w:rFonts w:eastAsia="黑体"/>
                <w:sz w:val="24"/>
              </w:rPr>
              <w:t>项目建设内容组成一栏表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982"/>
              <w:gridCol w:w="984"/>
              <w:gridCol w:w="5348"/>
            </w:tblGrid>
            <w:tr w:rsidR="00DE3A58" w:rsidRPr="004636FD" w:rsidTr="00240849">
              <w:tc>
                <w:tcPr>
                  <w:tcW w:w="1777" w:type="pct"/>
                  <w:gridSpan w:val="3"/>
                  <w:vAlign w:val="center"/>
                </w:tcPr>
                <w:p w:rsidR="00DE3A58" w:rsidRPr="004636FD" w:rsidRDefault="00DE3A58" w:rsidP="000372CF">
                  <w:pPr>
                    <w:jc w:val="center"/>
                    <w:rPr>
                      <w:rFonts w:eastAsiaTheme="minorEastAsia"/>
                      <w:szCs w:val="21"/>
                    </w:rPr>
                  </w:pPr>
                  <w:r w:rsidRPr="004636FD">
                    <w:rPr>
                      <w:rFonts w:eastAsiaTheme="minorEastAsia"/>
                      <w:szCs w:val="21"/>
                    </w:rPr>
                    <w:t>工程名称</w:t>
                  </w:r>
                </w:p>
              </w:tc>
              <w:tc>
                <w:tcPr>
                  <w:tcW w:w="3223" w:type="pct"/>
                  <w:vAlign w:val="center"/>
                </w:tcPr>
                <w:p w:rsidR="00DE3A58" w:rsidRPr="004636FD" w:rsidRDefault="00DE3A58" w:rsidP="00607E07">
                  <w:pPr>
                    <w:jc w:val="center"/>
                    <w:rPr>
                      <w:rFonts w:eastAsiaTheme="minorEastAsia"/>
                      <w:szCs w:val="21"/>
                    </w:rPr>
                  </w:pPr>
                  <w:r w:rsidRPr="004636FD">
                    <w:rPr>
                      <w:rFonts w:eastAsiaTheme="minorEastAsia"/>
                      <w:szCs w:val="21"/>
                    </w:rPr>
                    <w:t>建</w:t>
                  </w:r>
                  <w:r w:rsidR="00607E07" w:rsidRPr="004636FD">
                    <w:rPr>
                      <w:rFonts w:eastAsiaTheme="minorEastAsia" w:hint="eastAsia"/>
                      <w:szCs w:val="21"/>
                    </w:rPr>
                    <w:t>设</w:t>
                  </w:r>
                  <w:r w:rsidRPr="004636FD">
                    <w:rPr>
                      <w:rFonts w:eastAsiaTheme="minorEastAsia"/>
                      <w:szCs w:val="21"/>
                    </w:rPr>
                    <w:t>内容</w:t>
                  </w:r>
                </w:p>
              </w:tc>
            </w:tr>
            <w:tr w:rsidR="00DE3A58" w:rsidRPr="004636FD" w:rsidTr="00240849">
              <w:tc>
                <w:tcPr>
                  <w:tcW w:w="592" w:type="pct"/>
                  <w:vMerge w:val="restart"/>
                  <w:vAlign w:val="center"/>
                </w:tcPr>
                <w:p w:rsidR="00CC11F2" w:rsidRDefault="00DE3A58" w:rsidP="000372CF">
                  <w:pPr>
                    <w:jc w:val="center"/>
                    <w:rPr>
                      <w:rFonts w:eastAsiaTheme="minorEastAsia"/>
                      <w:szCs w:val="21"/>
                    </w:rPr>
                  </w:pPr>
                  <w:r w:rsidRPr="004636FD">
                    <w:rPr>
                      <w:rFonts w:eastAsiaTheme="minorEastAsia"/>
                      <w:szCs w:val="21"/>
                    </w:rPr>
                    <w:t>主体</w:t>
                  </w:r>
                </w:p>
                <w:p w:rsidR="00DE3A58" w:rsidRPr="004636FD" w:rsidRDefault="00DE3A58" w:rsidP="000372CF">
                  <w:pPr>
                    <w:jc w:val="center"/>
                    <w:rPr>
                      <w:rFonts w:eastAsiaTheme="minorEastAsia"/>
                      <w:szCs w:val="21"/>
                    </w:rPr>
                  </w:pPr>
                  <w:r w:rsidRPr="004636FD">
                    <w:rPr>
                      <w:rFonts w:eastAsiaTheme="minorEastAsia"/>
                      <w:szCs w:val="21"/>
                    </w:rPr>
                    <w:t>工程</w:t>
                  </w:r>
                </w:p>
              </w:tc>
              <w:tc>
                <w:tcPr>
                  <w:tcW w:w="592" w:type="pct"/>
                  <w:vMerge w:val="restart"/>
                  <w:vAlign w:val="center"/>
                </w:tcPr>
                <w:p w:rsidR="00240849" w:rsidRPr="004636FD" w:rsidRDefault="00DE3A58" w:rsidP="00CC4D87">
                  <w:pPr>
                    <w:jc w:val="center"/>
                    <w:rPr>
                      <w:rFonts w:eastAsiaTheme="minorEastAsia"/>
                      <w:szCs w:val="21"/>
                    </w:rPr>
                  </w:pPr>
                  <w:r w:rsidRPr="004636FD">
                    <w:rPr>
                      <w:rFonts w:eastAsiaTheme="minorEastAsia"/>
                      <w:szCs w:val="21"/>
                    </w:rPr>
                    <w:t>主</w:t>
                  </w:r>
                  <w:r w:rsidR="00CC4D87" w:rsidRPr="004636FD">
                    <w:rPr>
                      <w:rFonts w:eastAsiaTheme="minorEastAsia"/>
                      <w:szCs w:val="21"/>
                    </w:rPr>
                    <w:t>体</w:t>
                  </w:r>
                </w:p>
                <w:p w:rsidR="00DE3A58" w:rsidRPr="004636FD" w:rsidRDefault="00DE3A58" w:rsidP="00CC4D87">
                  <w:pPr>
                    <w:jc w:val="center"/>
                    <w:rPr>
                      <w:rFonts w:eastAsiaTheme="minorEastAsia"/>
                      <w:szCs w:val="21"/>
                    </w:rPr>
                  </w:pPr>
                  <w:r w:rsidRPr="004636FD">
                    <w:rPr>
                      <w:rFonts w:eastAsiaTheme="minorEastAsia"/>
                      <w:szCs w:val="21"/>
                    </w:rPr>
                    <w:t>工程</w:t>
                  </w:r>
                </w:p>
              </w:tc>
              <w:tc>
                <w:tcPr>
                  <w:tcW w:w="592" w:type="pct"/>
                  <w:vAlign w:val="center"/>
                </w:tcPr>
                <w:p w:rsidR="00240849" w:rsidRPr="004636FD" w:rsidRDefault="00DE3A58" w:rsidP="000372CF">
                  <w:pPr>
                    <w:jc w:val="center"/>
                    <w:rPr>
                      <w:rFonts w:eastAsiaTheme="minorEastAsia"/>
                      <w:szCs w:val="21"/>
                    </w:rPr>
                  </w:pPr>
                  <w:r w:rsidRPr="004636FD">
                    <w:rPr>
                      <w:rFonts w:eastAsiaTheme="minorEastAsia"/>
                      <w:szCs w:val="21"/>
                    </w:rPr>
                    <w:t>路基</w:t>
                  </w:r>
                </w:p>
                <w:p w:rsidR="00DE3A58" w:rsidRPr="004636FD" w:rsidRDefault="00DE3A58" w:rsidP="000372CF">
                  <w:pPr>
                    <w:jc w:val="center"/>
                    <w:rPr>
                      <w:rFonts w:eastAsiaTheme="minorEastAsia"/>
                      <w:szCs w:val="21"/>
                    </w:rPr>
                  </w:pPr>
                  <w:r w:rsidRPr="004636FD">
                    <w:rPr>
                      <w:rFonts w:eastAsiaTheme="minorEastAsia"/>
                      <w:szCs w:val="21"/>
                    </w:rPr>
                    <w:t>工程</w:t>
                  </w:r>
                </w:p>
              </w:tc>
              <w:tc>
                <w:tcPr>
                  <w:tcW w:w="3223" w:type="pct"/>
                  <w:vAlign w:val="center"/>
                </w:tcPr>
                <w:p w:rsidR="00DE3A58" w:rsidRPr="004636FD" w:rsidRDefault="00DE3A58" w:rsidP="00CC4D87">
                  <w:pPr>
                    <w:jc w:val="center"/>
                    <w:rPr>
                      <w:rFonts w:eastAsiaTheme="minorEastAsia"/>
                      <w:szCs w:val="21"/>
                    </w:rPr>
                  </w:pPr>
                  <w:r w:rsidRPr="004636FD">
                    <w:rPr>
                      <w:rFonts w:eastAsiaTheme="minorEastAsia"/>
                      <w:szCs w:val="21"/>
                    </w:rPr>
                    <w:t>本项目路线长</w:t>
                  </w:r>
                  <w:r w:rsidR="00CC4D87" w:rsidRPr="004636FD">
                    <w:rPr>
                      <w:rFonts w:eastAsiaTheme="minorEastAsia"/>
                      <w:szCs w:val="21"/>
                    </w:rPr>
                    <w:t>20.238</w:t>
                  </w:r>
                  <w:r w:rsidRPr="004636FD">
                    <w:rPr>
                      <w:rFonts w:eastAsiaTheme="minorEastAsia"/>
                      <w:szCs w:val="21"/>
                    </w:rPr>
                    <w:t>km</w:t>
                  </w:r>
                  <w:r w:rsidR="00933E36" w:rsidRPr="004636FD">
                    <w:rPr>
                      <w:rFonts w:eastAsiaTheme="minorEastAsia" w:hint="eastAsia"/>
                      <w:szCs w:val="21"/>
                    </w:rPr>
                    <w:t>，路基宽</w:t>
                  </w:r>
                  <w:r w:rsidR="00933E36" w:rsidRPr="004636FD">
                    <w:rPr>
                      <w:rFonts w:eastAsiaTheme="minorEastAsia" w:hint="eastAsia"/>
                      <w:szCs w:val="21"/>
                    </w:rPr>
                    <w:t>25.5m</w:t>
                  </w:r>
                  <w:r w:rsidRPr="004636FD">
                    <w:rPr>
                      <w:rFonts w:eastAsiaTheme="minorEastAsia"/>
                      <w:szCs w:val="21"/>
                    </w:rPr>
                    <w:t>，设计速度</w:t>
                  </w:r>
                  <w:r w:rsidR="00CC4D87" w:rsidRPr="004636FD">
                    <w:rPr>
                      <w:rFonts w:eastAsiaTheme="minorEastAsia"/>
                      <w:szCs w:val="21"/>
                    </w:rPr>
                    <w:t>80</w:t>
                  </w:r>
                  <w:r w:rsidRPr="004636FD">
                    <w:rPr>
                      <w:rFonts w:eastAsiaTheme="minorEastAsia"/>
                      <w:szCs w:val="21"/>
                    </w:rPr>
                    <w:t xml:space="preserve">km/h </w:t>
                  </w:r>
                </w:p>
              </w:tc>
            </w:tr>
            <w:tr w:rsidR="00DE3A58" w:rsidRPr="004636FD" w:rsidTr="00240849">
              <w:tc>
                <w:tcPr>
                  <w:tcW w:w="592" w:type="pct"/>
                  <w:vMerge/>
                  <w:vAlign w:val="center"/>
                </w:tcPr>
                <w:p w:rsidR="00DE3A58" w:rsidRPr="004636FD" w:rsidRDefault="00DE3A58" w:rsidP="000372CF">
                  <w:pPr>
                    <w:jc w:val="center"/>
                    <w:rPr>
                      <w:rFonts w:eastAsiaTheme="minorEastAsia"/>
                      <w:szCs w:val="21"/>
                    </w:rPr>
                  </w:pPr>
                </w:p>
              </w:tc>
              <w:tc>
                <w:tcPr>
                  <w:tcW w:w="592" w:type="pct"/>
                  <w:vMerge/>
                  <w:vAlign w:val="center"/>
                </w:tcPr>
                <w:p w:rsidR="00DE3A58" w:rsidRPr="004636FD" w:rsidRDefault="00DE3A58" w:rsidP="000372CF">
                  <w:pPr>
                    <w:jc w:val="center"/>
                    <w:rPr>
                      <w:rFonts w:eastAsiaTheme="minorEastAsia"/>
                      <w:szCs w:val="21"/>
                    </w:rPr>
                  </w:pPr>
                </w:p>
              </w:tc>
              <w:tc>
                <w:tcPr>
                  <w:tcW w:w="592" w:type="pct"/>
                  <w:vAlign w:val="center"/>
                </w:tcPr>
                <w:p w:rsidR="00240849" w:rsidRPr="004636FD" w:rsidRDefault="00DE3A58" w:rsidP="000372CF">
                  <w:pPr>
                    <w:jc w:val="center"/>
                    <w:rPr>
                      <w:rFonts w:eastAsiaTheme="minorEastAsia"/>
                      <w:szCs w:val="21"/>
                    </w:rPr>
                  </w:pPr>
                  <w:r w:rsidRPr="004636FD">
                    <w:rPr>
                      <w:rFonts w:eastAsiaTheme="minorEastAsia"/>
                      <w:szCs w:val="21"/>
                    </w:rPr>
                    <w:t>路面</w:t>
                  </w:r>
                </w:p>
                <w:p w:rsidR="00DE3A58" w:rsidRPr="004636FD" w:rsidRDefault="00DE3A58" w:rsidP="000372CF">
                  <w:pPr>
                    <w:jc w:val="center"/>
                    <w:rPr>
                      <w:rFonts w:eastAsiaTheme="minorEastAsia"/>
                      <w:szCs w:val="21"/>
                    </w:rPr>
                  </w:pPr>
                  <w:r w:rsidRPr="004636FD">
                    <w:rPr>
                      <w:rFonts w:eastAsiaTheme="minorEastAsia"/>
                      <w:szCs w:val="21"/>
                    </w:rPr>
                    <w:t>工程</w:t>
                  </w:r>
                </w:p>
              </w:tc>
              <w:tc>
                <w:tcPr>
                  <w:tcW w:w="3223" w:type="pct"/>
                  <w:vAlign w:val="center"/>
                </w:tcPr>
                <w:p w:rsidR="00DE3A58" w:rsidRPr="004636FD" w:rsidRDefault="00DE3A58" w:rsidP="00CC4D87">
                  <w:pPr>
                    <w:jc w:val="center"/>
                    <w:rPr>
                      <w:rFonts w:eastAsiaTheme="minorEastAsia"/>
                      <w:szCs w:val="21"/>
                    </w:rPr>
                  </w:pPr>
                  <w:r w:rsidRPr="004636FD">
                    <w:rPr>
                      <w:rFonts w:eastAsiaTheme="minorEastAsia"/>
                      <w:szCs w:val="21"/>
                    </w:rPr>
                    <w:t>全线采用沥青</w:t>
                  </w:r>
                  <w:proofErr w:type="gramStart"/>
                  <w:r w:rsidRPr="004636FD">
                    <w:rPr>
                      <w:rFonts w:eastAsiaTheme="minorEastAsia"/>
                      <w:szCs w:val="21"/>
                    </w:rPr>
                    <w:t>砼</w:t>
                  </w:r>
                  <w:proofErr w:type="gramEnd"/>
                  <w:r w:rsidRPr="004636FD">
                    <w:rPr>
                      <w:rFonts w:eastAsiaTheme="minorEastAsia"/>
                      <w:szCs w:val="21"/>
                    </w:rPr>
                    <w:t>路面</w:t>
                  </w:r>
                  <w:r w:rsidR="00933E36" w:rsidRPr="004636FD">
                    <w:rPr>
                      <w:rFonts w:eastAsiaTheme="minorEastAsia" w:hint="eastAsia"/>
                      <w:szCs w:val="21"/>
                    </w:rPr>
                    <w:t>，路面宽</w:t>
                  </w:r>
                  <w:r w:rsidR="00933E36" w:rsidRPr="004636FD">
                    <w:rPr>
                      <w:rFonts w:eastAsiaTheme="minorEastAsia" w:hint="eastAsia"/>
                      <w:szCs w:val="21"/>
                    </w:rPr>
                    <w:t>20m</w:t>
                  </w:r>
                  <w:r w:rsidRPr="004636FD">
                    <w:rPr>
                      <w:rFonts w:eastAsiaTheme="minorEastAsia"/>
                      <w:szCs w:val="21"/>
                    </w:rPr>
                    <w:t>，设计为双向</w:t>
                  </w:r>
                  <w:r w:rsidR="00CC4D87" w:rsidRPr="004636FD">
                    <w:rPr>
                      <w:rFonts w:eastAsiaTheme="minorEastAsia"/>
                      <w:szCs w:val="21"/>
                    </w:rPr>
                    <w:t>四</w:t>
                  </w:r>
                  <w:r w:rsidRPr="004636FD">
                    <w:rPr>
                      <w:rFonts w:eastAsiaTheme="minorEastAsia"/>
                      <w:szCs w:val="21"/>
                    </w:rPr>
                    <w:t>车道</w:t>
                  </w:r>
                </w:p>
              </w:tc>
            </w:tr>
            <w:tr w:rsidR="00DE3A58" w:rsidRPr="004636FD" w:rsidTr="00240849">
              <w:tc>
                <w:tcPr>
                  <w:tcW w:w="592" w:type="pct"/>
                  <w:vMerge/>
                  <w:vAlign w:val="center"/>
                </w:tcPr>
                <w:p w:rsidR="00DE3A58" w:rsidRPr="004636FD" w:rsidRDefault="00DE3A58" w:rsidP="000372CF">
                  <w:pPr>
                    <w:jc w:val="center"/>
                    <w:rPr>
                      <w:rFonts w:eastAsiaTheme="minorEastAsia"/>
                      <w:szCs w:val="21"/>
                    </w:rPr>
                  </w:pPr>
                </w:p>
              </w:tc>
              <w:tc>
                <w:tcPr>
                  <w:tcW w:w="592" w:type="pct"/>
                  <w:vMerge w:val="restart"/>
                  <w:vAlign w:val="center"/>
                </w:tcPr>
                <w:p w:rsidR="00240849" w:rsidRPr="004636FD" w:rsidRDefault="00DE3A58" w:rsidP="000372CF">
                  <w:pPr>
                    <w:jc w:val="center"/>
                    <w:rPr>
                      <w:rFonts w:eastAsiaTheme="minorEastAsia"/>
                      <w:szCs w:val="21"/>
                    </w:rPr>
                  </w:pPr>
                  <w:r w:rsidRPr="004636FD">
                    <w:rPr>
                      <w:rFonts w:eastAsiaTheme="minorEastAsia"/>
                      <w:szCs w:val="21"/>
                    </w:rPr>
                    <w:t>桥涵</w:t>
                  </w:r>
                </w:p>
                <w:p w:rsidR="00DE3A58" w:rsidRPr="004636FD" w:rsidRDefault="00DE3A58" w:rsidP="000372CF">
                  <w:pPr>
                    <w:jc w:val="center"/>
                    <w:rPr>
                      <w:rFonts w:eastAsiaTheme="minorEastAsia"/>
                      <w:szCs w:val="21"/>
                    </w:rPr>
                  </w:pPr>
                  <w:r w:rsidRPr="004636FD">
                    <w:rPr>
                      <w:rFonts w:eastAsiaTheme="minorEastAsia"/>
                      <w:szCs w:val="21"/>
                    </w:rPr>
                    <w:t>工程</w:t>
                  </w:r>
                </w:p>
              </w:tc>
              <w:tc>
                <w:tcPr>
                  <w:tcW w:w="592" w:type="pct"/>
                  <w:vAlign w:val="center"/>
                </w:tcPr>
                <w:p w:rsidR="00DE3A58" w:rsidRPr="004636FD" w:rsidRDefault="00DE3A58" w:rsidP="000372CF">
                  <w:pPr>
                    <w:jc w:val="center"/>
                    <w:rPr>
                      <w:rFonts w:eastAsiaTheme="minorEastAsia"/>
                      <w:szCs w:val="21"/>
                    </w:rPr>
                  </w:pPr>
                  <w:r w:rsidRPr="004636FD">
                    <w:rPr>
                      <w:rFonts w:eastAsiaTheme="minorEastAsia"/>
                      <w:szCs w:val="21"/>
                    </w:rPr>
                    <w:t>桥梁</w:t>
                  </w:r>
                </w:p>
              </w:tc>
              <w:tc>
                <w:tcPr>
                  <w:tcW w:w="3223" w:type="pct"/>
                  <w:vAlign w:val="center"/>
                </w:tcPr>
                <w:p w:rsidR="00DE3A58" w:rsidRPr="004636FD" w:rsidRDefault="00DE3A58" w:rsidP="001F08EA">
                  <w:pPr>
                    <w:jc w:val="center"/>
                    <w:rPr>
                      <w:rFonts w:eastAsiaTheme="minorEastAsia"/>
                      <w:szCs w:val="21"/>
                    </w:rPr>
                  </w:pPr>
                  <w:r w:rsidRPr="004636FD">
                    <w:rPr>
                      <w:rFonts w:eastAsiaTheme="minorEastAsia"/>
                      <w:szCs w:val="21"/>
                    </w:rPr>
                    <w:t>共设</w:t>
                  </w:r>
                  <w:r w:rsidR="00CC4D87" w:rsidRPr="004636FD">
                    <w:rPr>
                      <w:rFonts w:eastAsiaTheme="minorEastAsia"/>
                      <w:szCs w:val="21"/>
                    </w:rPr>
                    <w:t>4</w:t>
                  </w:r>
                  <w:r w:rsidRPr="004636FD">
                    <w:rPr>
                      <w:rFonts w:eastAsiaTheme="minorEastAsia"/>
                      <w:szCs w:val="21"/>
                    </w:rPr>
                    <w:t>座</w:t>
                  </w:r>
                  <w:r w:rsidR="001F08EA" w:rsidRPr="004636FD">
                    <w:rPr>
                      <w:rFonts w:eastAsiaTheme="minorEastAsia"/>
                      <w:szCs w:val="21"/>
                    </w:rPr>
                    <w:t>大</w:t>
                  </w:r>
                  <w:r w:rsidRPr="004636FD">
                    <w:rPr>
                      <w:rFonts w:eastAsiaTheme="minorEastAsia"/>
                      <w:szCs w:val="21"/>
                    </w:rPr>
                    <w:t>中桥梁，其中</w:t>
                  </w:r>
                  <w:r w:rsidRPr="004636FD">
                    <w:rPr>
                      <w:rFonts w:eastAsiaTheme="minorEastAsia"/>
                      <w:szCs w:val="21"/>
                    </w:rPr>
                    <w:t>2</w:t>
                  </w:r>
                  <w:r w:rsidRPr="004636FD">
                    <w:rPr>
                      <w:rFonts w:eastAsiaTheme="minorEastAsia"/>
                      <w:szCs w:val="21"/>
                    </w:rPr>
                    <w:t>座中桥，</w:t>
                  </w:r>
                  <w:r w:rsidR="00CC4D87" w:rsidRPr="004636FD">
                    <w:rPr>
                      <w:rFonts w:eastAsiaTheme="minorEastAsia"/>
                      <w:szCs w:val="21"/>
                    </w:rPr>
                    <w:t>2</w:t>
                  </w:r>
                  <w:r w:rsidRPr="004636FD">
                    <w:rPr>
                      <w:rFonts w:eastAsiaTheme="minorEastAsia"/>
                      <w:szCs w:val="21"/>
                    </w:rPr>
                    <w:t>座</w:t>
                  </w:r>
                  <w:r w:rsidR="00CC4D87" w:rsidRPr="004636FD">
                    <w:rPr>
                      <w:rFonts w:eastAsiaTheme="minorEastAsia"/>
                      <w:szCs w:val="21"/>
                    </w:rPr>
                    <w:t>大</w:t>
                  </w:r>
                  <w:r w:rsidRPr="004636FD">
                    <w:rPr>
                      <w:rFonts w:eastAsiaTheme="minorEastAsia"/>
                      <w:szCs w:val="21"/>
                    </w:rPr>
                    <w:t>桥</w:t>
                  </w:r>
                  <w:r w:rsidR="00607E07" w:rsidRPr="004636FD">
                    <w:rPr>
                      <w:rFonts w:eastAsiaTheme="minorEastAsia" w:hint="eastAsia"/>
                      <w:szCs w:val="21"/>
                    </w:rPr>
                    <w:t>，全长</w:t>
                  </w:r>
                  <w:r w:rsidR="00607E07" w:rsidRPr="004636FD">
                    <w:rPr>
                      <w:rFonts w:eastAsiaTheme="minorEastAsia" w:hint="eastAsia"/>
                      <w:szCs w:val="21"/>
                    </w:rPr>
                    <w:t>1031m</w:t>
                  </w:r>
                </w:p>
              </w:tc>
            </w:tr>
            <w:tr w:rsidR="00DE3A58" w:rsidRPr="004636FD" w:rsidTr="00240849">
              <w:tc>
                <w:tcPr>
                  <w:tcW w:w="592" w:type="pct"/>
                  <w:vMerge/>
                  <w:vAlign w:val="center"/>
                </w:tcPr>
                <w:p w:rsidR="00DE3A58" w:rsidRPr="004636FD" w:rsidRDefault="00DE3A58" w:rsidP="000372CF">
                  <w:pPr>
                    <w:jc w:val="center"/>
                    <w:rPr>
                      <w:rFonts w:eastAsiaTheme="minorEastAsia"/>
                      <w:szCs w:val="21"/>
                    </w:rPr>
                  </w:pPr>
                </w:p>
              </w:tc>
              <w:tc>
                <w:tcPr>
                  <w:tcW w:w="592" w:type="pct"/>
                  <w:vMerge/>
                  <w:vAlign w:val="center"/>
                </w:tcPr>
                <w:p w:rsidR="00DE3A58" w:rsidRPr="004636FD" w:rsidRDefault="00DE3A58" w:rsidP="000372CF">
                  <w:pPr>
                    <w:jc w:val="center"/>
                    <w:rPr>
                      <w:rFonts w:eastAsiaTheme="minorEastAsia"/>
                      <w:szCs w:val="21"/>
                    </w:rPr>
                  </w:pPr>
                </w:p>
              </w:tc>
              <w:tc>
                <w:tcPr>
                  <w:tcW w:w="592" w:type="pct"/>
                  <w:vAlign w:val="center"/>
                </w:tcPr>
                <w:p w:rsidR="00DE3A58" w:rsidRPr="004636FD" w:rsidRDefault="00DE3A58" w:rsidP="000372CF">
                  <w:pPr>
                    <w:jc w:val="center"/>
                    <w:rPr>
                      <w:rFonts w:eastAsiaTheme="minorEastAsia"/>
                      <w:szCs w:val="21"/>
                    </w:rPr>
                  </w:pPr>
                  <w:r w:rsidRPr="004636FD">
                    <w:rPr>
                      <w:rFonts w:eastAsiaTheme="minorEastAsia"/>
                      <w:szCs w:val="21"/>
                    </w:rPr>
                    <w:t>涵洞</w:t>
                  </w:r>
                </w:p>
              </w:tc>
              <w:tc>
                <w:tcPr>
                  <w:tcW w:w="3223" w:type="pct"/>
                  <w:vAlign w:val="center"/>
                </w:tcPr>
                <w:p w:rsidR="00DE3A58" w:rsidRPr="004636FD" w:rsidRDefault="00DE3A58" w:rsidP="00CC4D87">
                  <w:pPr>
                    <w:jc w:val="center"/>
                    <w:rPr>
                      <w:rFonts w:eastAsiaTheme="minorEastAsia"/>
                      <w:szCs w:val="21"/>
                    </w:rPr>
                  </w:pPr>
                  <w:r w:rsidRPr="004636FD">
                    <w:rPr>
                      <w:rFonts w:eastAsiaTheme="minorEastAsia"/>
                      <w:szCs w:val="21"/>
                    </w:rPr>
                    <w:t>本项目公路全线共有涵洞</w:t>
                  </w:r>
                  <w:r w:rsidR="00CC4D87" w:rsidRPr="004636FD">
                    <w:rPr>
                      <w:rFonts w:eastAsiaTheme="minorEastAsia"/>
                      <w:szCs w:val="21"/>
                    </w:rPr>
                    <w:t>127</w:t>
                  </w:r>
                  <w:r w:rsidRPr="004636FD">
                    <w:rPr>
                      <w:rFonts w:eastAsiaTheme="minorEastAsia"/>
                      <w:szCs w:val="21"/>
                    </w:rPr>
                    <w:t>道</w:t>
                  </w:r>
                </w:p>
              </w:tc>
            </w:tr>
            <w:tr w:rsidR="00DE3A58" w:rsidRPr="004636FD" w:rsidTr="00240849">
              <w:trPr>
                <w:trHeight w:val="1288"/>
              </w:trPr>
              <w:tc>
                <w:tcPr>
                  <w:tcW w:w="592" w:type="pct"/>
                  <w:vMerge/>
                  <w:vAlign w:val="center"/>
                </w:tcPr>
                <w:p w:rsidR="00DE3A58" w:rsidRPr="004636FD" w:rsidRDefault="00DE3A58" w:rsidP="000372CF">
                  <w:pPr>
                    <w:jc w:val="center"/>
                    <w:rPr>
                      <w:rFonts w:eastAsiaTheme="minorEastAsia"/>
                      <w:szCs w:val="21"/>
                    </w:rPr>
                  </w:pPr>
                </w:p>
              </w:tc>
              <w:tc>
                <w:tcPr>
                  <w:tcW w:w="592" w:type="pct"/>
                  <w:vAlign w:val="center"/>
                </w:tcPr>
                <w:p w:rsidR="00240849" w:rsidRPr="004636FD" w:rsidRDefault="00DE3A58" w:rsidP="000372CF">
                  <w:pPr>
                    <w:jc w:val="center"/>
                    <w:rPr>
                      <w:rFonts w:eastAsiaTheme="minorEastAsia"/>
                      <w:szCs w:val="21"/>
                    </w:rPr>
                  </w:pPr>
                  <w:r w:rsidRPr="004636FD">
                    <w:rPr>
                      <w:rFonts w:eastAsiaTheme="minorEastAsia"/>
                      <w:szCs w:val="21"/>
                    </w:rPr>
                    <w:t>交叉</w:t>
                  </w:r>
                </w:p>
                <w:p w:rsidR="00DE3A58" w:rsidRPr="004636FD" w:rsidRDefault="00DE3A58" w:rsidP="000372CF">
                  <w:pPr>
                    <w:jc w:val="center"/>
                    <w:rPr>
                      <w:rFonts w:eastAsiaTheme="minorEastAsia"/>
                      <w:szCs w:val="21"/>
                    </w:rPr>
                  </w:pPr>
                  <w:r w:rsidRPr="004636FD">
                    <w:rPr>
                      <w:rFonts w:eastAsiaTheme="minorEastAsia"/>
                      <w:szCs w:val="21"/>
                    </w:rPr>
                    <w:t>工程</w:t>
                  </w:r>
                </w:p>
              </w:tc>
              <w:tc>
                <w:tcPr>
                  <w:tcW w:w="592" w:type="pct"/>
                  <w:vAlign w:val="center"/>
                </w:tcPr>
                <w:p w:rsidR="00240849" w:rsidRPr="004636FD" w:rsidRDefault="00DE3A58" w:rsidP="000372CF">
                  <w:pPr>
                    <w:jc w:val="center"/>
                    <w:rPr>
                      <w:rFonts w:eastAsiaTheme="minorEastAsia"/>
                      <w:szCs w:val="21"/>
                    </w:rPr>
                  </w:pPr>
                  <w:r w:rsidRPr="004636FD">
                    <w:rPr>
                      <w:rFonts w:eastAsiaTheme="minorEastAsia"/>
                      <w:szCs w:val="21"/>
                    </w:rPr>
                    <w:t>平面</w:t>
                  </w:r>
                </w:p>
                <w:p w:rsidR="00DE3A58" w:rsidRPr="004636FD" w:rsidRDefault="00DE3A58" w:rsidP="000372CF">
                  <w:pPr>
                    <w:jc w:val="center"/>
                    <w:rPr>
                      <w:rFonts w:eastAsiaTheme="minorEastAsia"/>
                      <w:szCs w:val="21"/>
                    </w:rPr>
                  </w:pPr>
                  <w:r w:rsidRPr="004636FD">
                    <w:rPr>
                      <w:rFonts w:eastAsiaTheme="minorEastAsia"/>
                      <w:szCs w:val="21"/>
                    </w:rPr>
                    <w:t>交叉</w:t>
                  </w:r>
                </w:p>
              </w:tc>
              <w:tc>
                <w:tcPr>
                  <w:tcW w:w="3223" w:type="pct"/>
                  <w:vAlign w:val="center"/>
                </w:tcPr>
                <w:p w:rsidR="00DE3A58" w:rsidRPr="004636FD" w:rsidRDefault="00DE3A58" w:rsidP="000E0406">
                  <w:pPr>
                    <w:jc w:val="center"/>
                    <w:rPr>
                      <w:rFonts w:eastAsiaTheme="minorEastAsia"/>
                      <w:szCs w:val="21"/>
                    </w:rPr>
                  </w:pPr>
                  <w:r w:rsidRPr="004636FD">
                    <w:rPr>
                      <w:rFonts w:eastAsiaTheme="minorEastAsia"/>
                      <w:szCs w:val="21"/>
                    </w:rPr>
                    <w:t>全线设置平面交叉</w:t>
                  </w:r>
                  <w:r w:rsidR="00F11B4D" w:rsidRPr="004636FD">
                    <w:rPr>
                      <w:rFonts w:eastAsiaTheme="minorEastAsia" w:hint="eastAsia"/>
                      <w:szCs w:val="21"/>
                    </w:rPr>
                    <w:t>26</w:t>
                  </w:r>
                  <w:r w:rsidR="00CC4D87" w:rsidRPr="004636FD">
                    <w:rPr>
                      <w:rFonts w:eastAsiaTheme="minorEastAsia"/>
                      <w:szCs w:val="21"/>
                    </w:rPr>
                    <w:t>处</w:t>
                  </w:r>
                  <w:r w:rsidR="00F11B4D" w:rsidRPr="004636FD">
                    <w:rPr>
                      <w:rFonts w:eastAsiaTheme="minorEastAsia" w:hint="eastAsia"/>
                      <w:szCs w:val="21"/>
                    </w:rPr>
                    <w:t>，其中与高等级道路交叉</w:t>
                  </w:r>
                  <w:r w:rsidR="00F11B4D" w:rsidRPr="004636FD">
                    <w:rPr>
                      <w:rFonts w:eastAsiaTheme="minorEastAsia" w:hint="eastAsia"/>
                      <w:szCs w:val="21"/>
                    </w:rPr>
                    <w:t>4</w:t>
                  </w:r>
                  <w:r w:rsidR="00F11B4D" w:rsidRPr="004636FD">
                    <w:rPr>
                      <w:rFonts w:eastAsiaTheme="minorEastAsia" w:hint="eastAsia"/>
                      <w:szCs w:val="21"/>
                    </w:rPr>
                    <w:t>处</w:t>
                  </w:r>
                </w:p>
              </w:tc>
            </w:tr>
            <w:tr w:rsidR="00DE3A58" w:rsidRPr="004636FD" w:rsidTr="00240849">
              <w:trPr>
                <w:trHeight w:val="515"/>
              </w:trPr>
              <w:tc>
                <w:tcPr>
                  <w:tcW w:w="592" w:type="pct"/>
                  <w:vMerge w:val="restart"/>
                  <w:vAlign w:val="center"/>
                </w:tcPr>
                <w:p w:rsidR="00CC11F2" w:rsidRDefault="00DE3A58" w:rsidP="00CC11F2">
                  <w:pPr>
                    <w:jc w:val="center"/>
                    <w:rPr>
                      <w:rFonts w:eastAsiaTheme="minorEastAsia"/>
                      <w:szCs w:val="21"/>
                    </w:rPr>
                  </w:pPr>
                  <w:r w:rsidRPr="004636FD">
                    <w:rPr>
                      <w:rFonts w:eastAsiaTheme="minorEastAsia"/>
                      <w:szCs w:val="21"/>
                    </w:rPr>
                    <w:t>辅助</w:t>
                  </w:r>
                </w:p>
                <w:p w:rsidR="00DE3A58" w:rsidRPr="004636FD" w:rsidRDefault="00DE3A58" w:rsidP="00CC11F2">
                  <w:pPr>
                    <w:jc w:val="center"/>
                    <w:rPr>
                      <w:rFonts w:eastAsiaTheme="minorEastAsia"/>
                      <w:szCs w:val="21"/>
                    </w:rPr>
                  </w:pPr>
                  <w:r w:rsidRPr="004636FD">
                    <w:rPr>
                      <w:rFonts w:eastAsiaTheme="minorEastAsia"/>
                      <w:szCs w:val="21"/>
                    </w:rPr>
                    <w:t>工程</w:t>
                  </w:r>
                </w:p>
              </w:tc>
              <w:tc>
                <w:tcPr>
                  <w:tcW w:w="1185" w:type="pct"/>
                  <w:gridSpan w:val="2"/>
                  <w:vAlign w:val="center"/>
                </w:tcPr>
                <w:p w:rsidR="00DE3A58" w:rsidRPr="004636FD" w:rsidRDefault="00DE3A58" w:rsidP="007B43A3">
                  <w:pPr>
                    <w:jc w:val="center"/>
                    <w:rPr>
                      <w:rFonts w:eastAsiaTheme="minorEastAsia"/>
                      <w:szCs w:val="21"/>
                    </w:rPr>
                  </w:pPr>
                  <w:r w:rsidRPr="004636FD">
                    <w:rPr>
                      <w:rFonts w:eastAsiaTheme="minorEastAsia"/>
                      <w:szCs w:val="21"/>
                    </w:rPr>
                    <w:t>给水</w:t>
                  </w:r>
                </w:p>
              </w:tc>
              <w:tc>
                <w:tcPr>
                  <w:tcW w:w="3223" w:type="pct"/>
                  <w:vAlign w:val="center"/>
                </w:tcPr>
                <w:p w:rsidR="00DE3A58" w:rsidRPr="004636FD" w:rsidRDefault="00FC68EA" w:rsidP="007B43A3">
                  <w:pPr>
                    <w:jc w:val="center"/>
                    <w:rPr>
                      <w:rFonts w:eastAsiaTheme="minorEastAsia"/>
                      <w:szCs w:val="21"/>
                    </w:rPr>
                  </w:pPr>
                  <w:r w:rsidRPr="004636FD">
                    <w:rPr>
                      <w:rFonts w:eastAsiaTheme="minorEastAsia"/>
                      <w:szCs w:val="21"/>
                    </w:rPr>
                    <w:t>本项目施工期所用水为沿线地表水</w:t>
                  </w:r>
                </w:p>
              </w:tc>
            </w:tr>
            <w:tr w:rsidR="00DE3A58" w:rsidRPr="004636FD" w:rsidTr="00240849">
              <w:trPr>
                <w:trHeight w:val="512"/>
              </w:trPr>
              <w:tc>
                <w:tcPr>
                  <w:tcW w:w="592" w:type="pct"/>
                  <w:vMerge/>
                  <w:vAlign w:val="center"/>
                </w:tcPr>
                <w:p w:rsidR="00DE3A58" w:rsidRPr="004636FD" w:rsidRDefault="00DE3A58" w:rsidP="000372CF">
                  <w:pPr>
                    <w:jc w:val="center"/>
                    <w:rPr>
                      <w:rFonts w:eastAsiaTheme="minorEastAsia"/>
                      <w:szCs w:val="21"/>
                    </w:rPr>
                  </w:pPr>
                </w:p>
              </w:tc>
              <w:tc>
                <w:tcPr>
                  <w:tcW w:w="1185" w:type="pct"/>
                  <w:gridSpan w:val="2"/>
                  <w:vAlign w:val="center"/>
                </w:tcPr>
                <w:p w:rsidR="00DE3A58" w:rsidRPr="004636FD" w:rsidRDefault="00DE3A58" w:rsidP="007B43A3">
                  <w:pPr>
                    <w:jc w:val="center"/>
                    <w:rPr>
                      <w:rFonts w:eastAsiaTheme="minorEastAsia"/>
                      <w:szCs w:val="21"/>
                    </w:rPr>
                  </w:pPr>
                  <w:r w:rsidRPr="004636FD">
                    <w:rPr>
                      <w:rFonts w:eastAsiaTheme="minorEastAsia"/>
                      <w:szCs w:val="21"/>
                    </w:rPr>
                    <w:t>排水</w:t>
                  </w:r>
                </w:p>
              </w:tc>
              <w:tc>
                <w:tcPr>
                  <w:tcW w:w="3223" w:type="pct"/>
                  <w:vAlign w:val="center"/>
                </w:tcPr>
                <w:p w:rsidR="00DE3A58" w:rsidRPr="004636FD" w:rsidRDefault="00DE3A58" w:rsidP="008A7D72">
                  <w:pPr>
                    <w:jc w:val="center"/>
                    <w:rPr>
                      <w:rFonts w:eastAsiaTheme="minorEastAsia"/>
                      <w:szCs w:val="21"/>
                    </w:rPr>
                  </w:pPr>
                  <w:r w:rsidRPr="004636FD">
                    <w:rPr>
                      <w:rFonts w:eastAsiaTheme="minorEastAsia"/>
                      <w:szCs w:val="21"/>
                    </w:rPr>
                    <w:t>项目设置混凝土边沟</w:t>
                  </w:r>
                </w:p>
              </w:tc>
            </w:tr>
            <w:tr w:rsidR="00DE3A58" w:rsidRPr="004636FD" w:rsidTr="00240849">
              <w:trPr>
                <w:trHeight w:val="512"/>
              </w:trPr>
              <w:tc>
                <w:tcPr>
                  <w:tcW w:w="592" w:type="pct"/>
                  <w:vMerge/>
                  <w:vAlign w:val="center"/>
                </w:tcPr>
                <w:p w:rsidR="00DE3A58" w:rsidRPr="004636FD" w:rsidRDefault="00DE3A58" w:rsidP="000372CF">
                  <w:pPr>
                    <w:jc w:val="center"/>
                    <w:rPr>
                      <w:rFonts w:eastAsiaTheme="minorEastAsia"/>
                      <w:szCs w:val="21"/>
                    </w:rPr>
                  </w:pPr>
                </w:p>
              </w:tc>
              <w:tc>
                <w:tcPr>
                  <w:tcW w:w="1185" w:type="pct"/>
                  <w:gridSpan w:val="2"/>
                  <w:vAlign w:val="center"/>
                </w:tcPr>
                <w:p w:rsidR="00DE3A58" w:rsidRPr="004636FD" w:rsidRDefault="007B43A3" w:rsidP="000372CF">
                  <w:pPr>
                    <w:jc w:val="center"/>
                    <w:rPr>
                      <w:rFonts w:eastAsiaTheme="minorEastAsia"/>
                      <w:szCs w:val="21"/>
                    </w:rPr>
                  </w:pPr>
                  <w:r w:rsidRPr="004636FD">
                    <w:rPr>
                      <w:rFonts w:eastAsiaTheme="minorEastAsia"/>
                      <w:szCs w:val="21"/>
                    </w:rPr>
                    <w:t>供电</w:t>
                  </w:r>
                </w:p>
              </w:tc>
              <w:tc>
                <w:tcPr>
                  <w:tcW w:w="3223" w:type="pct"/>
                  <w:vAlign w:val="center"/>
                </w:tcPr>
                <w:p w:rsidR="00DE3A58" w:rsidRPr="004636FD" w:rsidRDefault="00BA131F" w:rsidP="000372CF">
                  <w:pPr>
                    <w:jc w:val="center"/>
                    <w:rPr>
                      <w:rFonts w:eastAsiaTheme="minorEastAsia"/>
                      <w:szCs w:val="21"/>
                    </w:rPr>
                  </w:pPr>
                  <w:r w:rsidRPr="004636FD">
                    <w:rPr>
                      <w:rFonts w:eastAsiaTheme="minorEastAsia"/>
                      <w:szCs w:val="21"/>
                    </w:rPr>
                    <w:t>使用用电接市政电网</w:t>
                  </w:r>
                </w:p>
              </w:tc>
            </w:tr>
            <w:tr w:rsidR="00DE3A58" w:rsidRPr="004636FD" w:rsidTr="00240849">
              <w:tc>
                <w:tcPr>
                  <w:tcW w:w="592" w:type="pct"/>
                  <w:vMerge w:val="restart"/>
                  <w:vAlign w:val="center"/>
                </w:tcPr>
                <w:p w:rsidR="00CC11F2" w:rsidRDefault="00DE3A58" w:rsidP="000372CF">
                  <w:pPr>
                    <w:jc w:val="center"/>
                    <w:rPr>
                      <w:rFonts w:eastAsiaTheme="minorEastAsia"/>
                      <w:szCs w:val="21"/>
                    </w:rPr>
                  </w:pPr>
                  <w:r w:rsidRPr="004636FD">
                    <w:rPr>
                      <w:rFonts w:eastAsiaTheme="minorEastAsia"/>
                      <w:szCs w:val="21"/>
                    </w:rPr>
                    <w:t>环保</w:t>
                  </w:r>
                </w:p>
                <w:p w:rsidR="00DE3A58" w:rsidRPr="004636FD" w:rsidRDefault="00DE3A58" w:rsidP="000372CF">
                  <w:pPr>
                    <w:jc w:val="center"/>
                    <w:rPr>
                      <w:rFonts w:eastAsiaTheme="minorEastAsia"/>
                      <w:szCs w:val="21"/>
                    </w:rPr>
                  </w:pPr>
                  <w:r w:rsidRPr="004636FD">
                    <w:rPr>
                      <w:rFonts w:eastAsiaTheme="minorEastAsia"/>
                      <w:szCs w:val="21"/>
                    </w:rPr>
                    <w:t>工程</w:t>
                  </w:r>
                </w:p>
              </w:tc>
              <w:tc>
                <w:tcPr>
                  <w:tcW w:w="1185" w:type="pct"/>
                  <w:gridSpan w:val="2"/>
                  <w:vAlign w:val="center"/>
                </w:tcPr>
                <w:p w:rsidR="00DE3A58" w:rsidRPr="004636FD" w:rsidRDefault="00DE3A58" w:rsidP="000372CF">
                  <w:pPr>
                    <w:jc w:val="center"/>
                    <w:rPr>
                      <w:rFonts w:eastAsiaTheme="minorEastAsia"/>
                      <w:szCs w:val="21"/>
                    </w:rPr>
                  </w:pPr>
                  <w:r w:rsidRPr="004636FD">
                    <w:rPr>
                      <w:rFonts w:eastAsiaTheme="minorEastAsia"/>
                      <w:szCs w:val="21"/>
                    </w:rPr>
                    <w:t>废水治理</w:t>
                  </w:r>
                </w:p>
              </w:tc>
              <w:tc>
                <w:tcPr>
                  <w:tcW w:w="3223" w:type="pct"/>
                  <w:vAlign w:val="center"/>
                </w:tcPr>
                <w:p w:rsidR="00DE3A58" w:rsidRPr="004636FD" w:rsidRDefault="00DE3A58" w:rsidP="000372CF">
                  <w:pPr>
                    <w:jc w:val="center"/>
                    <w:rPr>
                      <w:rFonts w:eastAsiaTheme="minorEastAsia"/>
                      <w:szCs w:val="21"/>
                    </w:rPr>
                  </w:pPr>
                  <w:r w:rsidRPr="004636FD">
                    <w:rPr>
                      <w:rFonts w:eastAsiaTheme="minorEastAsia"/>
                      <w:szCs w:val="21"/>
                    </w:rPr>
                    <w:t>桥梁两侧设置事故应急池及沉淀池</w:t>
                  </w:r>
                </w:p>
              </w:tc>
            </w:tr>
            <w:tr w:rsidR="00DE3A58" w:rsidRPr="004636FD" w:rsidTr="00240849">
              <w:tc>
                <w:tcPr>
                  <w:tcW w:w="592" w:type="pct"/>
                  <w:vMerge/>
                  <w:vAlign w:val="center"/>
                </w:tcPr>
                <w:p w:rsidR="00DE3A58" w:rsidRPr="004636FD" w:rsidRDefault="00DE3A58" w:rsidP="000372CF">
                  <w:pPr>
                    <w:jc w:val="center"/>
                    <w:rPr>
                      <w:rFonts w:eastAsiaTheme="minorEastAsia"/>
                      <w:szCs w:val="21"/>
                    </w:rPr>
                  </w:pPr>
                </w:p>
              </w:tc>
              <w:tc>
                <w:tcPr>
                  <w:tcW w:w="1185" w:type="pct"/>
                  <w:gridSpan w:val="2"/>
                  <w:vAlign w:val="center"/>
                </w:tcPr>
                <w:p w:rsidR="00DE3A58" w:rsidRPr="004636FD" w:rsidRDefault="00DE3A58" w:rsidP="000372CF">
                  <w:pPr>
                    <w:jc w:val="center"/>
                    <w:rPr>
                      <w:rFonts w:eastAsiaTheme="minorEastAsia"/>
                      <w:szCs w:val="21"/>
                    </w:rPr>
                  </w:pPr>
                  <w:r w:rsidRPr="004636FD">
                    <w:rPr>
                      <w:rFonts w:eastAsiaTheme="minorEastAsia"/>
                      <w:szCs w:val="21"/>
                    </w:rPr>
                    <w:t>固</w:t>
                  </w:r>
                  <w:proofErr w:type="gramStart"/>
                  <w:r w:rsidRPr="004636FD">
                    <w:rPr>
                      <w:rFonts w:eastAsiaTheme="minorEastAsia"/>
                      <w:szCs w:val="21"/>
                    </w:rPr>
                    <w:t>废治理</w:t>
                  </w:r>
                  <w:proofErr w:type="gramEnd"/>
                </w:p>
              </w:tc>
              <w:tc>
                <w:tcPr>
                  <w:tcW w:w="3223" w:type="pct"/>
                  <w:vAlign w:val="center"/>
                </w:tcPr>
                <w:p w:rsidR="00DE3A58" w:rsidRPr="004636FD" w:rsidRDefault="00DE3A58" w:rsidP="00DE3A58">
                  <w:pPr>
                    <w:jc w:val="center"/>
                    <w:rPr>
                      <w:rFonts w:eastAsiaTheme="minorEastAsia"/>
                      <w:szCs w:val="21"/>
                    </w:rPr>
                  </w:pPr>
                  <w:r w:rsidRPr="004636FD">
                    <w:rPr>
                      <w:rFonts w:eastAsiaTheme="minorEastAsia"/>
                      <w:szCs w:val="21"/>
                    </w:rPr>
                    <w:t>本项目</w:t>
                  </w:r>
                  <w:proofErr w:type="gramStart"/>
                  <w:r w:rsidRPr="004636FD">
                    <w:rPr>
                      <w:rFonts w:eastAsiaTheme="minorEastAsia"/>
                      <w:szCs w:val="21"/>
                    </w:rPr>
                    <w:t>沿线不</w:t>
                  </w:r>
                  <w:proofErr w:type="gramEnd"/>
                  <w:r w:rsidRPr="004636FD">
                    <w:rPr>
                      <w:rFonts w:eastAsiaTheme="minorEastAsia"/>
                      <w:szCs w:val="21"/>
                    </w:rPr>
                    <w:t>设置垃圾收集点，路面固废</w:t>
                  </w:r>
                  <w:proofErr w:type="gramStart"/>
                  <w:r w:rsidRPr="004636FD">
                    <w:rPr>
                      <w:rFonts w:eastAsiaTheme="minorEastAsia"/>
                      <w:szCs w:val="21"/>
                    </w:rPr>
                    <w:t>定期由</w:t>
                  </w:r>
                  <w:proofErr w:type="gramEnd"/>
                  <w:r w:rsidRPr="004636FD">
                    <w:rPr>
                      <w:rFonts w:eastAsiaTheme="minorEastAsia"/>
                      <w:szCs w:val="21"/>
                    </w:rPr>
                    <w:t>环卫部门清理</w:t>
                  </w:r>
                </w:p>
              </w:tc>
            </w:tr>
            <w:tr w:rsidR="00DE3A58" w:rsidRPr="004636FD" w:rsidTr="00240849">
              <w:tc>
                <w:tcPr>
                  <w:tcW w:w="592" w:type="pct"/>
                  <w:vMerge/>
                  <w:vAlign w:val="center"/>
                </w:tcPr>
                <w:p w:rsidR="00DE3A58" w:rsidRPr="004636FD" w:rsidRDefault="00DE3A58" w:rsidP="000372CF">
                  <w:pPr>
                    <w:jc w:val="center"/>
                    <w:rPr>
                      <w:rFonts w:eastAsiaTheme="minorEastAsia"/>
                      <w:szCs w:val="21"/>
                    </w:rPr>
                  </w:pPr>
                </w:p>
              </w:tc>
              <w:tc>
                <w:tcPr>
                  <w:tcW w:w="1185" w:type="pct"/>
                  <w:gridSpan w:val="2"/>
                  <w:vAlign w:val="center"/>
                </w:tcPr>
                <w:p w:rsidR="00DE3A58" w:rsidRPr="004636FD" w:rsidRDefault="00DE3A58" w:rsidP="000372CF">
                  <w:pPr>
                    <w:jc w:val="center"/>
                    <w:rPr>
                      <w:rFonts w:eastAsiaTheme="minorEastAsia"/>
                      <w:szCs w:val="21"/>
                    </w:rPr>
                  </w:pPr>
                  <w:r w:rsidRPr="004636FD">
                    <w:rPr>
                      <w:rFonts w:eastAsiaTheme="minorEastAsia"/>
                      <w:szCs w:val="21"/>
                    </w:rPr>
                    <w:t>绿化</w:t>
                  </w:r>
                </w:p>
              </w:tc>
              <w:tc>
                <w:tcPr>
                  <w:tcW w:w="3223" w:type="pct"/>
                  <w:vAlign w:val="center"/>
                </w:tcPr>
                <w:p w:rsidR="00DE3A58" w:rsidRPr="004636FD" w:rsidRDefault="00DE3A58" w:rsidP="000372CF">
                  <w:pPr>
                    <w:jc w:val="center"/>
                    <w:rPr>
                      <w:rFonts w:eastAsiaTheme="minorEastAsia"/>
                      <w:szCs w:val="21"/>
                    </w:rPr>
                  </w:pPr>
                  <w:r w:rsidRPr="004636FD">
                    <w:rPr>
                      <w:rFonts w:eastAsiaTheme="minorEastAsia"/>
                      <w:szCs w:val="21"/>
                    </w:rPr>
                    <w:t>道路两侧进行绿化</w:t>
                  </w:r>
                </w:p>
              </w:tc>
            </w:tr>
            <w:tr w:rsidR="00DE3A58" w:rsidRPr="004636FD" w:rsidTr="00240849">
              <w:tc>
                <w:tcPr>
                  <w:tcW w:w="592" w:type="pct"/>
                  <w:vMerge w:val="restart"/>
                  <w:vAlign w:val="center"/>
                </w:tcPr>
                <w:p w:rsidR="00CC11F2" w:rsidRDefault="00DE3A58" w:rsidP="000372CF">
                  <w:pPr>
                    <w:jc w:val="center"/>
                    <w:rPr>
                      <w:rFonts w:eastAsiaTheme="minorEastAsia"/>
                      <w:szCs w:val="21"/>
                    </w:rPr>
                  </w:pPr>
                  <w:r w:rsidRPr="004636FD">
                    <w:rPr>
                      <w:rFonts w:eastAsiaTheme="minorEastAsia"/>
                      <w:szCs w:val="21"/>
                    </w:rPr>
                    <w:t>临时</w:t>
                  </w:r>
                </w:p>
                <w:p w:rsidR="00DE3A58" w:rsidRPr="004636FD" w:rsidRDefault="00DE3A58" w:rsidP="000372CF">
                  <w:pPr>
                    <w:jc w:val="center"/>
                    <w:rPr>
                      <w:rFonts w:eastAsiaTheme="minorEastAsia"/>
                      <w:szCs w:val="21"/>
                    </w:rPr>
                  </w:pPr>
                  <w:r w:rsidRPr="004636FD">
                    <w:rPr>
                      <w:rFonts w:eastAsiaTheme="minorEastAsia"/>
                      <w:szCs w:val="21"/>
                    </w:rPr>
                    <w:t>工程</w:t>
                  </w:r>
                </w:p>
              </w:tc>
              <w:tc>
                <w:tcPr>
                  <w:tcW w:w="1185" w:type="pct"/>
                  <w:gridSpan w:val="2"/>
                  <w:vAlign w:val="center"/>
                </w:tcPr>
                <w:p w:rsidR="00DE3A58" w:rsidRPr="004636FD" w:rsidRDefault="00DE3A58" w:rsidP="002D4F7E">
                  <w:pPr>
                    <w:jc w:val="center"/>
                    <w:rPr>
                      <w:rFonts w:eastAsiaTheme="minorEastAsia"/>
                      <w:szCs w:val="21"/>
                    </w:rPr>
                  </w:pPr>
                  <w:r w:rsidRPr="004636FD">
                    <w:rPr>
                      <w:rFonts w:eastAsiaTheme="minorEastAsia"/>
                      <w:szCs w:val="21"/>
                    </w:rPr>
                    <w:t>取土场</w:t>
                  </w:r>
                </w:p>
              </w:tc>
              <w:tc>
                <w:tcPr>
                  <w:tcW w:w="3223" w:type="pct"/>
                  <w:vAlign w:val="center"/>
                </w:tcPr>
                <w:p w:rsidR="00DE3A58" w:rsidRPr="004636FD" w:rsidRDefault="00240849" w:rsidP="006E023F">
                  <w:pPr>
                    <w:jc w:val="center"/>
                    <w:rPr>
                      <w:rFonts w:eastAsiaTheme="minorEastAsia"/>
                      <w:szCs w:val="21"/>
                    </w:rPr>
                  </w:pPr>
                  <w:r w:rsidRPr="004636FD">
                    <w:rPr>
                      <w:rFonts w:eastAsiaTheme="minorEastAsia" w:hint="eastAsia"/>
                      <w:szCs w:val="21"/>
                    </w:rPr>
                    <w:t>共设置</w:t>
                  </w:r>
                  <w:r w:rsidRPr="004636FD">
                    <w:rPr>
                      <w:rFonts w:eastAsiaTheme="minorEastAsia" w:hint="eastAsia"/>
                      <w:szCs w:val="21"/>
                    </w:rPr>
                    <w:t>5</w:t>
                  </w:r>
                  <w:r w:rsidRPr="004636FD">
                    <w:rPr>
                      <w:rFonts w:eastAsiaTheme="minorEastAsia" w:hint="eastAsia"/>
                      <w:szCs w:val="21"/>
                    </w:rPr>
                    <w:t>个取土场，均不涉及湿地公园</w:t>
                  </w:r>
                </w:p>
              </w:tc>
            </w:tr>
            <w:tr w:rsidR="00DE3A58" w:rsidRPr="004636FD" w:rsidTr="00240849">
              <w:tc>
                <w:tcPr>
                  <w:tcW w:w="592" w:type="pct"/>
                  <w:vMerge/>
                  <w:vAlign w:val="center"/>
                </w:tcPr>
                <w:p w:rsidR="00DE3A58" w:rsidRPr="004636FD" w:rsidRDefault="00DE3A58" w:rsidP="000372CF">
                  <w:pPr>
                    <w:jc w:val="center"/>
                    <w:rPr>
                      <w:rFonts w:eastAsiaTheme="minorEastAsia"/>
                      <w:szCs w:val="21"/>
                    </w:rPr>
                  </w:pPr>
                </w:p>
              </w:tc>
              <w:tc>
                <w:tcPr>
                  <w:tcW w:w="1185" w:type="pct"/>
                  <w:gridSpan w:val="2"/>
                  <w:vAlign w:val="center"/>
                </w:tcPr>
                <w:p w:rsidR="00DE3A58" w:rsidRPr="004636FD" w:rsidRDefault="00DE3A58" w:rsidP="002D4F7E">
                  <w:pPr>
                    <w:jc w:val="center"/>
                    <w:rPr>
                      <w:rFonts w:eastAsiaTheme="minorEastAsia"/>
                      <w:szCs w:val="21"/>
                    </w:rPr>
                  </w:pPr>
                  <w:r w:rsidRPr="004636FD">
                    <w:rPr>
                      <w:rFonts w:eastAsiaTheme="minorEastAsia"/>
                      <w:szCs w:val="21"/>
                    </w:rPr>
                    <w:t>弃渣场</w:t>
                  </w:r>
                </w:p>
              </w:tc>
              <w:tc>
                <w:tcPr>
                  <w:tcW w:w="3223" w:type="pct"/>
                  <w:vAlign w:val="center"/>
                </w:tcPr>
                <w:p w:rsidR="00DE3A58" w:rsidRPr="004636FD" w:rsidRDefault="00240849" w:rsidP="006E023F">
                  <w:pPr>
                    <w:jc w:val="center"/>
                    <w:rPr>
                      <w:rFonts w:eastAsiaTheme="minorEastAsia"/>
                      <w:szCs w:val="21"/>
                    </w:rPr>
                  </w:pPr>
                  <w:r w:rsidRPr="004636FD">
                    <w:rPr>
                      <w:rFonts w:eastAsiaTheme="minorEastAsia" w:hint="eastAsia"/>
                      <w:szCs w:val="21"/>
                    </w:rPr>
                    <w:t>共设置</w:t>
                  </w:r>
                  <w:r w:rsidRPr="004636FD">
                    <w:rPr>
                      <w:rFonts w:eastAsiaTheme="minorEastAsia" w:hint="eastAsia"/>
                      <w:szCs w:val="21"/>
                    </w:rPr>
                    <w:t>4</w:t>
                  </w:r>
                  <w:r w:rsidRPr="004636FD">
                    <w:rPr>
                      <w:rFonts w:eastAsiaTheme="minorEastAsia" w:hint="eastAsia"/>
                      <w:szCs w:val="21"/>
                    </w:rPr>
                    <w:t>处弃渣场，</w:t>
                  </w:r>
                  <w:r w:rsidR="00933E36" w:rsidRPr="004636FD">
                    <w:rPr>
                      <w:rFonts w:eastAsiaTheme="minorEastAsia" w:hint="eastAsia"/>
                      <w:szCs w:val="21"/>
                    </w:rPr>
                    <w:t>均不涉及湿地公园</w:t>
                  </w:r>
                </w:p>
              </w:tc>
            </w:tr>
            <w:tr w:rsidR="00DE3A58" w:rsidRPr="004636FD" w:rsidTr="00240849">
              <w:tc>
                <w:tcPr>
                  <w:tcW w:w="592" w:type="pct"/>
                  <w:vMerge/>
                  <w:vAlign w:val="center"/>
                </w:tcPr>
                <w:p w:rsidR="00DE3A58" w:rsidRPr="004636FD" w:rsidRDefault="00DE3A58" w:rsidP="000372CF">
                  <w:pPr>
                    <w:jc w:val="center"/>
                    <w:rPr>
                      <w:rFonts w:eastAsiaTheme="minorEastAsia"/>
                      <w:szCs w:val="21"/>
                    </w:rPr>
                  </w:pPr>
                </w:p>
              </w:tc>
              <w:tc>
                <w:tcPr>
                  <w:tcW w:w="1185" w:type="pct"/>
                  <w:gridSpan w:val="2"/>
                  <w:vAlign w:val="center"/>
                </w:tcPr>
                <w:p w:rsidR="00DE3A58" w:rsidRPr="004636FD" w:rsidRDefault="00DE3A58" w:rsidP="002D02B3">
                  <w:pPr>
                    <w:jc w:val="center"/>
                    <w:rPr>
                      <w:rFonts w:eastAsiaTheme="minorEastAsia"/>
                      <w:szCs w:val="21"/>
                    </w:rPr>
                  </w:pPr>
                  <w:r w:rsidRPr="004636FD">
                    <w:rPr>
                      <w:rFonts w:eastAsiaTheme="minorEastAsia"/>
                      <w:szCs w:val="21"/>
                    </w:rPr>
                    <w:t>施工生产生活区</w:t>
                  </w:r>
                </w:p>
              </w:tc>
              <w:tc>
                <w:tcPr>
                  <w:tcW w:w="3223" w:type="pct"/>
                  <w:vAlign w:val="center"/>
                </w:tcPr>
                <w:p w:rsidR="00DE3A58" w:rsidRPr="004636FD" w:rsidRDefault="00240849" w:rsidP="006E023F">
                  <w:pPr>
                    <w:jc w:val="center"/>
                    <w:rPr>
                      <w:rFonts w:eastAsiaTheme="minorEastAsia"/>
                      <w:szCs w:val="21"/>
                    </w:rPr>
                  </w:pPr>
                  <w:r w:rsidRPr="004636FD">
                    <w:rPr>
                      <w:rFonts w:eastAsiaTheme="minorEastAsia" w:hint="eastAsia"/>
                      <w:szCs w:val="21"/>
                    </w:rPr>
                    <w:t>共设置</w:t>
                  </w:r>
                  <w:r w:rsidRPr="004636FD">
                    <w:rPr>
                      <w:rFonts w:eastAsiaTheme="minorEastAsia" w:hint="eastAsia"/>
                      <w:szCs w:val="21"/>
                    </w:rPr>
                    <w:t>7</w:t>
                  </w:r>
                  <w:r w:rsidRPr="004636FD">
                    <w:rPr>
                      <w:rFonts w:eastAsiaTheme="minorEastAsia" w:hint="eastAsia"/>
                      <w:szCs w:val="21"/>
                    </w:rPr>
                    <w:t>处施工生产生活区，</w:t>
                  </w:r>
                  <w:r w:rsidR="00933E36" w:rsidRPr="004636FD">
                    <w:rPr>
                      <w:rFonts w:eastAsiaTheme="minorEastAsia" w:hint="eastAsia"/>
                      <w:szCs w:val="21"/>
                    </w:rPr>
                    <w:t>均不涉及湿地公园</w:t>
                  </w:r>
                </w:p>
              </w:tc>
            </w:tr>
            <w:tr w:rsidR="00DE3A58" w:rsidRPr="004636FD" w:rsidTr="00240849">
              <w:tc>
                <w:tcPr>
                  <w:tcW w:w="592" w:type="pct"/>
                  <w:vMerge/>
                  <w:vAlign w:val="center"/>
                </w:tcPr>
                <w:p w:rsidR="00DE3A58" w:rsidRPr="004636FD" w:rsidRDefault="00DE3A58" w:rsidP="000372CF">
                  <w:pPr>
                    <w:jc w:val="center"/>
                    <w:rPr>
                      <w:rFonts w:eastAsiaTheme="minorEastAsia"/>
                      <w:szCs w:val="21"/>
                    </w:rPr>
                  </w:pPr>
                </w:p>
              </w:tc>
              <w:tc>
                <w:tcPr>
                  <w:tcW w:w="1185" w:type="pct"/>
                  <w:gridSpan w:val="2"/>
                  <w:vAlign w:val="center"/>
                </w:tcPr>
                <w:p w:rsidR="00DE3A58" w:rsidRPr="004636FD" w:rsidRDefault="00DE3A58" w:rsidP="000372CF">
                  <w:pPr>
                    <w:jc w:val="center"/>
                    <w:rPr>
                      <w:rFonts w:eastAsiaTheme="minorEastAsia"/>
                      <w:szCs w:val="21"/>
                    </w:rPr>
                  </w:pPr>
                  <w:r w:rsidRPr="004636FD">
                    <w:rPr>
                      <w:rFonts w:eastAsiaTheme="minorEastAsia"/>
                      <w:szCs w:val="21"/>
                    </w:rPr>
                    <w:t>施工便道</w:t>
                  </w:r>
                </w:p>
              </w:tc>
              <w:tc>
                <w:tcPr>
                  <w:tcW w:w="3223" w:type="pct"/>
                  <w:vAlign w:val="center"/>
                </w:tcPr>
                <w:p w:rsidR="00DE3A58" w:rsidRPr="004636FD" w:rsidRDefault="0061519F" w:rsidP="006E023F">
                  <w:pPr>
                    <w:jc w:val="center"/>
                    <w:rPr>
                      <w:rFonts w:eastAsiaTheme="minorEastAsia"/>
                      <w:szCs w:val="21"/>
                    </w:rPr>
                  </w:pPr>
                  <w:r w:rsidRPr="004636FD">
                    <w:rPr>
                      <w:rFonts w:eastAsiaTheme="minorEastAsia" w:hint="eastAsia"/>
                      <w:szCs w:val="21"/>
                    </w:rPr>
                    <w:t>共设置施工便道</w:t>
                  </w:r>
                  <w:r w:rsidRPr="004636FD">
                    <w:rPr>
                      <w:rFonts w:eastAsiaTheme="minorEastAsia" w:hint="eastAsia"/>
                      <w:szCs w:val="21"/>
                    </w:rPr>
                    <w:t>12065m</w:t>
                  </w:r>
                  <w:r w:rsidR="00933E36" w:rsidRPr="004636FD">
                    <w:rPr>
                      <w:rFonts w:eastAsiaTheme="minorEastAsia" w:hint="eastAsia"/>
                      <w:szCs w:val="21"/>
                    </w:rPr>
                    <w:t>，均不涉及湿地公园</w:t>
                  </w:r>
                </w:p>
              </w:tc>
            </w:tr>
          </w:tbl>
          <w:p w:rsidR="000372CF" w:rsidRPr="004636FD" w:rsidRDefault="000372CF" w:rsidP="00AD7673">
            <w:pPr>
              <w:widowControl/>
              <w:adjustRightInd w:val="0"/>
              <w:snapToGrid w:val="0"/>
              <w:spacing w:line="440" w:lineRule="exact"/>
              <w:ind w:firstLineChars="200" w:firstLine="482"/>
              <w:jc w:val="left"/>
              <w:rPr>
                <w:rFonts w:eastAsiaTheme="minorEastAsia"/>
                <w:b/>
                <w:kern w:val="0"/>
                <w:sz w:val="24"/>
                <w:szCs w:val="24"/>
              </w:rPr>
            </w:pPr>
            <w:r w:rsidRPr="004636FD">
              <w:rPr>
                <w:rFonts w:eastAsiaTheme="minorEastAsia"/>
                <w:b/>
                <w:kern w:val="0"/>
                <w:sz w:val="24"/>
                <w:szCs w:val="24"/>
              </w:rPr>
              <w:t>3.2</w:t>
            </w:r>
            <w:r w:rsidRPr="004636FD">
              <w:rPr>
                <w:rFonts w:eastAsiaTheme="minorEastAsia"/>
                <w:b/>
                <w:kern w:val="0"/>
                <w:sz w:val="24"/>
                <w:szCs w:val="24"/>
              </w:rPr>
              <w:t>技术标准</w:t>
            </w:r>
          </w:p>
          <w:p w:rsidR="000372CF" w:rsidRPr="004636FD" w:rsidRDefault="000372CF" w:rsidP="00AD7673">
            <w:pPr>
              <w:spacing w:line="440" w:lineRule="exact"/>
              <w:ind w:firstLineChars="200" w:firstLine="480"/>
              <w:rPr>
                <w:rFonts w:eastAsiaTheme="minorEastAsia"/>
                <w:bCs/>
                <w:kern w:val="0"/>
                <w:sz w:val="24"/>
              </w:rPr>
            </w:pPr>
            <w:r w:rsidRPr="004636FD">
              <w:rPr>
                <w:rFonts w:eastAsiaTheme="minorEastAsia"/>
                <w:bCs/>
                <w:kern w:val="0"/>
                <w:sz w:val="24"/>
              </w:rPr>
              <w:t>本项目公路全长</w:t>
            </w:r>
            <w:r w:rsidR="00CC4D87" w:rsidRPr="004636FD">
              <w:rPr>
                <w:rFonts w:eastAsiaTheme="minorEastAsia"/>
                <w:bCs/>
                <w:kern w:val="0"/>
                <w:sz w:val="24"/>
              </w:rPr>
              <w:t>20.248</w:t>
            </w:r>
            <w:r w:rsidRPr="004636FD">
              <w:rPr>
                <w:rFonts w:eastAsiaTheme="minorEastAsia"/>
                <w:bCs/>
                <w:kern w:val="0"/>
                <w:sz w:val="24"/>
              </w:rPr>
              <w:t>km</w:t>
            </w:r>
            <w:r w:rsidRPr="004636FD">
              <w:rPr>
                <w:rFonts w:eastAsiaTheme="minorEastAsia"/>
                <w:bCs/>
                <w:kern w:val="0"/>
                <w:sz w:val="24"/>
              </w:rPr>
              <w:t>，全线采用</w:t>
            </w:r>
            <w:r w:rsidR="00CC4D87" w:rsidRPr="004636FD">
              <w:rPr>
                <w:rFonts w:eastAsiaTheme="minorEastAsia"/>
                <w:bCs/>
                <w:kern w:val="0"/>
                <w:sz w:val="24"/>
              </w:rPr>
              <w:t>一</w:t>
            </w:r>
            <w:r w:rsidRPr="004636FD">
              <w:rPr>
                <w:rFonts w:eastAsiaTheme="minorEastAsia"/>
                <w:bCs/>
                <w:kern w:val="0"/>
                <w:sz w:val="24"/>
              </w:rPr>
              <w:t>级公路技术标准。设计速度为</w:t>
            </w:r>
            <w:r w:rsidR="00CC4D87" w:rsidRPr="004636FD">
              <w:rPr>
                <w:rFonts w:eastAsiaTheme="minorEastAsia"/>
                <w:bCs/>
                <w:kern w:val="0"/>
                <w:sz w:val="24"/>
              </w:rPr>
              <w:t>80</w:t>
            </w:r>
            <w:r w:rsidRPr="004636FD">
              <w:rPr>
                <w:rFonts w:eastAsiaTheme="minorEastAsia"/>
                <w:bCs/>
                <w:kern w:val="0"/>
                <w:sz w:val="24"/>
              </w:rPr>
              <w:t>km/h</w:t>
            </w:r>
            <w:r w:rsidRPr="004636FD">
              <w:rPr>
                <w:rFonts w:eastAsiaTheme="minorEastAsia"/>
                <w:bCs/>
                <w:kern w:val="0"/>
                <w:sz w:val="24"/>
              </w:rPr>
              <w:t>，</w:t>
            </w:r>
            <w:r w:rsidRPr="004636FD">
              <w:rPr>
                <w:rFonts w:eastAsiaTheme="minorEastAsia"/>
                <w:sz w:val="24"/>
              </w:rPr>
              <w:t>路基宽度为</w:t>
            </w:r>
            <w:r w:rsidR="00CC4D87" w:rsidRPr="004636FD">
              <w:rPr>
                <w:rFonts w:eastAsiaTheme="minorEastAsia"/>
                <w:sz w:val="24"/>
              </w:rPr>
              <w:t>25.5</w:t>
            </w:r>
            <w:r w:rsidRPr="004636FD">
              <w:rPr>
                <w:rFonts w:eastAsiaTheme="minorEastAsia"/>
                <w:sz w:val="24"/>
              </w:rPr>
              <w:t>m</w:t>
            </w:r>
            <w:r w:rsidRPr="004636FD">
              <w:rPr>
                <w:rFonts w:eastAsiaTheme="minorEastAsia"/>
                <w:sz w:val="24"/>
              </w:rPr>
              <w:t>、路面宽度为</w:t>
            </w:r>
            <w:r w:rsidR="00CC4D87" w:rsidRPr="004636FD">
              <w:rPr>
                <w:rFonts w:eastAsiaTheme="minorEastAsia"/>
                <w:sz w:val="24"/>
              </w:rPr>
              <w:t>20</w:t>
            </w:r>
            <w:r w:rsidRPr="004636FD">
              <w:rPr>
                <w:rFonts w:eastAsiaTheme="minorEastAsia"/>
                <w:sz w:val="24"/>
              </w:rPr>
              <w:t>m</w:t>
            </w:r>
            <w:r w:rsidRPr="004636FD">
              <w:rPr>
                <w:rFonts w:eastAsiaTheme="minorEastAsia"/>
                <w:sz w:val="24"/>
              </w:rPr>
              <w:t>。</w:t>
            </w:r>
          </w:p>
          <w:p w:rsidR="000372CF" w:rsidRPr="004636FD" w:rsidRDefault="000372CF" w:rsidP="00AD7673">
            <w:pPr>
              <w:spacing w:line="440" w:lineRule="exact"/>
              <w:ind w:firstLineChars="200" w:firstLine="480"/>
              <w:rPr>
                <w:rFonts w:eastAsiaTheme="minorEastAsia"/>
                <w:sz w:val="24"/>
              </w:rPr>
            </w:pPr>
            <w:r w:rsidRPr="004636FD">
              <w:rPr>
                <w:rFonts w:eastAsiaTheme="minorEastAsia"/>
                <w:sz w:val="24"/>
              </w:rPr>
              <w:t>新建桥涵设计荷载为公路</w:t>
            </w:r>
            <w:r w:rsidRPr="004636FD">
              <w:rPr>
                <w:rFonts w:eastAsiaTheme="minorEastAsia"/>
                <w:sz w:val="24"/>
              </w:rPr>
              <w:t>-</w:t>
            </w:r>
            <w:r w:rsidRPr="004636FD">
              <w:rPr>
                <w:rFonts w:ascii="宋体" w:hAnsi="宋体" w:cs="宋体" w:hint="eastAsia"/>
                <w:sz w:val="24"/>
              </w:rPr>
              <w:t>Ⅰ</w:t>
            </w:r>
            <w:r w:rsidRPr="004636FD">
              <w:rPr>
                <w:rFonts w:eastAsiaTheme="minorEastAsia"/>
                <w:sz w:val="24"/>
              </w:rPr>
              <w:t>级，新建涵洞及路基设计洪水频率为</w:t>
            </w:r>
            <w:r w:rsidRPr="004636FD">
              <w:rPr>
                <w:rFonts w:eastAsiaTheme="minorEastAsia"/>
                <w:sz w:val="24"/>
              </w:rPr>
              <w:t>1/</w:t>
            </w:r>
            <w:r w:rsidR="005662A0" w:rsidRPr="004636FD">
              <w:rPr>
                <w:rFonts w:eastAsiaTheme="minorEastAsia"/>
                <w:sz w:val="24"/>
              </w:rPr>
              <w:t>100</w:t>
            </w:r>
            <w:r w:rsidRPr="004636FD">
              <w:rPr>
                <w:rFonts w:eastAsiaTheme="minorEastAsia"/>
                <w:sz w:val="24"/>
              </w:rPr>
              <w:t>，新</w:t>
            </w:r>
            <w:r w:rsidRPr="004636FD">
              <w:rPr>
                <w:rFonts w:eastAsiaTheme="minorEastAsia"/>
                <w:sz w:val="24"/>
              </w:rPr>
              <w:lastRenderedPageBreak/>
              <w:t>建桥梁设计洪水频率为</w:t>
            </w:r>
            <w:r w:rsidRPr="004636FD">
              <w:rPr>
                <w:rFonts w:eastAsiaTheme="minorEastAsia"/>
                <w:sz w:val="24"/>
              </w:rPr>
              <w:t>1/</w:t>
            </w:r>
            <w:r w:rsidR="005662A0" w:rsidRPr="004636FD">
              <w:rPr>
                <w:rFonts w:eastAsiaTheme="minorEastAsia"/>
                <w:sz w:val="24"/>
              </w:rPr>
              <w:t>100</w:t>
            </w:r>
            <w:r w:rsidRPr="004636FD">
              <w:rPr>
                <w:rFonts w:eastAsiaTheme="minorEastAsia"/>
                <w:sz w:val="24"/>
              </w:rPr>
              <w:t>，涵洞与路基同宽，完全利用桥、</w:t>
            </w:r>
            <w:proofErr w:type="gramStart"/>
            <w:r w:rsidRPr="004636FD">
              <w:rPr>
                <w:rFonts w:eastAsiaTheme="minorEastAsia"/>
                <w:sz w:val="24"/>
              </w:rPr>
              <w:t>涵维持</w:t>
            </w:r>
            <w:proofErr w:type="gramEnd"/>
            <w:r w:rsidRPr="004636FD">
              <w:rPr>
                <w:rFonts w:eastAsiaTheme="minorEastAsia"/>
                <w:sz w:val="24"/>
              </w:rPr>
              <w:t>原有设计荷载。</w:t>
            </w:r>
          </w:p>
          <w:p w:rsidR="001130B2" w:rsidRPr="004636FD" w:rsidRDefault="000372CF" w:rsidP="001130B2">
            <w:pPr>
              <w:pStyle w:val="afe"/>
              <w:spacing w:line="240" w:lineRule="auto"/>
              <w:rPr>
                <w:rFonts w:ascii="Times New Roman" w:hAnsi="Times New Roman" w:cs="Times New Roman"/>
              </w:rPr>
            </w:pPr>
            <w:r w:rsidRPr="004636FD">
              <w:rPr>
                <w:rFonts w:ascii="Times New Roman" w:hAnsi="Times New Roman" w:cs="Times New Roman"/>
              </w:rPr>
              <w:t>表</w:t>
            </w:r>
            <w:r w:rsidRPr="004636FD">
              <w:rPr>
                <w:rFonts w:ascii="Times New Roman" w:hAnsi="Times New Roman" w:cs="Times New Roman"/>
              </w:rPr>
              <w:t>1-</w:t>
            </w:r>
            <w:r w:rsidR="002D4F7E" w:rsidRPr="004636FD">
              <w:rPr>
                <w:rFonts w:ascii="Times New Roman" w:hAnsi="Times New Roman" w:cs="Times New Roman"/>
              </w:rPr>
              <w:t>3</w:t>
            </w:r>
            <w:r w:rsidRPr="004636FD">
              <w:rPr>
                <w:rFonts w:ascii="Times New Roman" w:hAnsi="Times New Roman" w:cs="Times New Roman"/>
              </w:rPr>
              <w:t xml:space="preserve">  </w:t>
            </w:r>
            <w:r w:rsidRPr="004636FD">
              <w:rPr>
                <w:rFonts w:ascii="Times New Roman" w:hAnsi="Times New Roman" w:cs="Times New Roman"/>
              </w:rPr>
              <w:t>本项目经济技术指标一览表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819"/>
              <w:gridCol w:w="2444"/>
              <w:gridCol w:w="951"/>
              <w:gridCol w:w="952"/>
              <w:gridCol w:w="956"/>
              <w:gridCol w:w="2174"/>
            </w:tblGrid>
            <w:tr w:rsidR="005662A0" w:rsidRPr="004636FD" w:rsidTr="005662A0">
              <w:trPr>
                <w:trHeight w:val="795"/>
                <w:jc w:val="center"/>
              </w:trPr>
              <w:tc>
                <w:tcPr>
                  <w:tcW w:w="494" w:type="pct"/>
                  <w:shd w:val="clear" w:color="auto" w:fill="auto"/>
                  <w:vAlign w:val="center"/>
                </w:tcPr>
                <w:p w:rsidR="007B43A3" w:rsidRPr="004636FD" w:rsidRDefault="007B43A3" w:rsidP="009B7336">
                  <w:pPr>
                    <w:jc w:val="center"/>
                    <w:rPr>
                      <w:rFonts w:eastAsiaTheme="minorEastAsia"/>
                      <w:bCs/>
                      <w:kern w:val="0"/>
                      <w:szCs w:val="21"/>
                    </w:rPr>
                  </w:pPr>
                  <w:r w:rsidRPr="004636FD">
                    <w:rPr>
                      <w:rFonts w:eastAsiaTheme="minorEastAsia"/>
                      <w:bCs/>
                      <w:kern w:val="0"/>
                      <w:szCs w:val="21"/>
                    </w:rPr>
                    <w:t>序号</w:t>
                  </w:r>
                </w:p>
              </w:tc>
              <w:tc>
                <w:tcPr>
                  <w:tcW w:w="2620" w:type="pct"/>
                  <w:gridSpan w:val="3"/>
                  <w:shd w:val="clear" w:color="auto" w:fill="auto"/>
                  <w:vAlign w:val="center"/>
                </w:tcPr>
                <w:p w:rsidR="007B43A3" w:rsidRPr="004636FD" w:rsidRDefault="007B43A3" w:rsidP="001F08EA">
                  <w:pPr>
                    <w:jc w:val="center"/>
                    <w:rPr>
                      <w:rFonts w:eastAsiaTheme="minorEastAsia"/>
                      <w:bCs/>
                      <w:kern w:val="0"/>
                      <w:szCs w:val="21"/>
                    </w:rPr>
                  </w:pPr>
                  <w:r w:rsidRPr="004636FD">
                    <w:rPr>
                      <w:rFonts w:eastAsiaTheme="minorEastAsia"/>
                      <w:bCs/>
                      <w:kern w:val="0"/>
                      <w:szCs w:val="21"/>
                    </w:rPr>
                    <w:t>指标名称</w:t>
                  </w:r>
                </w:p>
              </w:tc>
              <w:tc>
                <w:tcPr>
                  <w:tcW w:w="576" w:type="pct"/>
                  <w:shd w:val="clear" w:color="auto" w:fill="auto"/>
                  <w:vAlign w:val="center"/>
                </w:tcPr>
                <w:p w:rsidR="007B43A3" w:rsidRPr="004636FD" w:rsidRDefault="007B43A3" w:rsidP="009B7336">
                  <w:pPr>
                    <w:jc w:val="center"/>
                    <w:rPr>
                      <w:rFonts w:eastAsiaTheme="minorEastAsia"/>
                      <w:bCs/>
                      <w:kern w:val="0"/>
                      <w:szCs w:val="21"/>
                    </w:rPr>
                  </w:pPr>
                  <w:r w:rsidRPr="004636FD">
                    <w:rPr>
                      <w:rFonts w:eastAsiaTheme="minorEastAsia"/>
                      <w:bCs/>
                      <w:kern w:val="0"/>
                      <w:szCs w:val="21"/>
                    </w:rPr>
                    <w:t>单</w:t>
                  </w:r>
                  <w:r w:rsidRPr="004636FD">
                    <w:rPr>
                      <w:rFonts w:eastAsiaTheme="minorEastAsia"/>
                      <w:bCs/>
                      <w:kern w:val="0"/>
                      <w:szCs w:val="21"/>
                    </w:rPr>
                    <w:t xml:space="preserve"> </w:t>
                  </w:r>
                  <w:r w:rsidRPr="004636FD">
                    <w:rPr>
                      <w:rFonts w:eastAsiaTheme="minorEastAsia"/>
                      <w:bCs/>
                      <w:kern w:val="0"/>
                      <w:szCs w:val="21"/>
                    </w:rPr>
                    <w:t>位</w:t>
                  </w:r>
                </w:p>
              </w:tc>
              <w:tc>
                <w:tcPr>
                  <w:tcW w:w="1310" w:type="pct"/>
                  <w:shd w:val="clear" w:color="auto" w:fill="auto"/>
                  <w:vAlign w:val="center"/>
                </w:tcPr>
                <w:p w:rsidR="007B43A3" w:rsidRPr="004636FD" w:rsidRDefault="007B43A3" w:rsidP="009B7336">
                  <w:pPr>
                    <w:jc w:val="center"/>
                    <w:rPr>
                      <w:rFonts w:eastAsiaTheme="minorEastAsia"/>
                      <w:bCs/>
                      <w:kern w:val="0"/>
                      <w:szCs w:val="21"/>
                    </w:rPr>
                  </w:pPr>
                  <w:r w:rsidRPr="004636FD">
                    <w:rPr>
                      <w:rFonts w:eastAsiaTheme="minorEastAsia"/>
                      <w:bCs/>
                      <w:kern w:val="0"/>
                      <w:szCs w:val="21"/>
                    </w:rPr>
                    <w:t>推荐方案采用值</w:t>
                  </w:r>
                </w:p>
              </w:tc>
            </w:tr>
            <w:tr w:rsidR="005662A0" w:rsidRPr="004636FD" w:rsidTr="005662A0">
              <w:trPr>
                <w:trHeight w:val="511"/>
                <w:jc w:val="center"/>
              </w:trPr>
              <w:tc>
                <w:tcPr>
                  <w:tcW w:w="494" w:type="pct"/>
                  <w:shd w:val="clear" w:color="auto" w:fill="auto"/>
                  <w:vAlign w:val="center"/>
                </w:tcPr>
                <w:p w:rsidR="007B43A3" w:rsidRPr="004636FD" w:rsidRDefault="007B43A3" w:rsidP="009B7336">
                  <w:pPr>
                    <w:jc w:val="center"/>
                    <w:rPr>
                      <w:rFonts w:eastAsiaTheme="minorEastAsia"/>
                      <w:bCs/>
                      <w:kern w:val="0"/>
                      <w:szCs w:val="21"/>
                    </w:rPr>
                  </w:pPr>
                  <w:r w:rsidRPr="004636FD">
                    <w:rPr>
                      <w:rFonts w:eastAsiaTheme="minorEastAsia"/>
                      <w:bCs/>
                      <w:kern w:val="0"/>
                      <w:szCs w:val="21"/>
                    </w:rPr>
                    <w:t>1</w:t>
                  </w:r>
                </w:p>
              </w:tc>
              <w:tc>
                <w:tcPr>
                  <w:tcW w:w="2620" w:type="pct"/>
                  <w:gridSpan w:val="3"/>
                  <w:shd w:val="clear" w:color="auto" w:fill="auto"/>
                  <w:vAlign w:val="center"/>
                </w:tcPr>
                <w:p w:rsidR="007B43A3" w:rsidRPr="004636FD" w:rsidRDefault="007B43A3" w:rsidP="001F08EA">
                  <w:pPr>
                    <w:jc w:val="center"/>
                    <w:rPr>
                      <w:rFonts w:eastAsiaTheme="minorEastAsia"/>
                      <w:kern w:val="0"/>
                      <w:szCs w:val="21"/>
                    </w:rPr>
                  </w:pPr>
                  <w:r w:rsidRPr="004636FD">
                    <w:rPr>
                      <w:rFonts w:eastAsiaTheme="minorEastAsia"/>
                      <w:kern w:val="0"/>
                      <w:szCs w:val="21"/>
                    </w:rPr>
                    <w:t>公路等级</w:t>
                  </w:r>
                </w:p>
              </w:tc>
              <w:tc>
                <w:tcPr>
                  <w:tcW w:w="576" w:type="pct"/>
                  <w:shd w:val="clear" w:color="auto" w:fill="auto"/>
                  <w:vAlign w:val="center"/>
                </w:tcPr>
                <w:p w:rsidR="007B43A3" w:rsidRPr="004636FD" w:rsidRDefault="007B43A3" w:rsidP="009B7336">
                  <w:pPr>
                    <w:jc w:val="center"/>
                    <w:rPr>
                      <w:rFonts w:eastAsiaTheme="minorEastAsia"/>
                      <w:kern w:val="0"/>
                      <w:szCs w:val="21"/>
                    </w:rPr>
                  </w:pPr>
                </w:p>
              </w:tc>
              <w:tc>
                <w:tcPr>
                  <w:tcW w:w="1310" w:type="pct"/>
                  <w:shd w:val="clear" w:color="auto" w:fill="auto"/>
                  <w:vAlign w:val="center"/>
                </w:tcPr>
                <w:p w:rsidR="007B43A3" w:rsidRPr="004636FD" w:rsidRDefault="00CC4D87" w:rsidP="009B7336">
                  <w:pPr>
                    <w:jc w:val="center"/>
                    <w:rPr>
                      <w:rFonts w:eastAsiaTheme="minorEastAsia"/>
                      <w:kern w:val="0"/>
                      <w:szCs w:val="21"/>
                    </w:rPr>
                  </w:pPr>
                  <w:r w:rsidRPr="004636FD">
                    <w:rPr>
                      <w:rFonts w:eastAsiaTheme="minorEastAsia"/>
                      <w:kern w:val="0"/>
                      <w:szCs w:val="21"/>
                    </w:rPr>
                    <w:t>一</w:t>
                  </w:r>
                  <w:r w:rsidR="007B43A3" w:rsidRPr="004636FD">
                    <w:rPr>
                      <w:rFonts w:eastAsiaTheme="minorEastAsia"/>
                      <w:kern w:val="0"/>
                      <w:szCs w:val="21"/>
                    </w:rPr>
                    <w:t>级公路</w:t>
                  </w:r>
                </w:p>
              </w:tc>
            </w:tr>
            <w:tr w:rsidR="005662A0" w:rsidRPr="004636FD" w:rsidTr="005662A0">
              <w:trPr>
                <w:trHeight w:val="266"/>
                <w:jc w:val="center"/>
              </w:trPr>
              <w:tc>
                <w:tcPr>
                  <w:tcW w:w="494" w:type="pct"/>
                  <w:shd w:val="clear" w:color="auto" w:fill="auto"/>
                  <w:vAlign w:val="center"/>
                </w:tcPr>
                <w:p w:rsidR="007B43A3" w:rsidRPr="004636FD" w:rsidRDefault="007B43A3" w:rsidP="009B7336">
                  <w:pPr>
                    <w:jc w:val="center"/>
                    <w:rPr>
                      <w:rFonts w:eastAsiaTheme="minorEastAsia"/>
                      <w:bCs/>
                      <w:kern w:val="0"/>
                      <w:szCs w:val="21"/>
                    </w:rPr>
                  </w:pPr>
                  <w:r w:rsidRPr="004636FD">
                    <w:rPr>
                      <w:rFonts w:eastAsiaTheme="minorEastAsia"/>
                      <w:bCs/>
                      <w:kern w:val="0"/>
                      <w:szCs w:val="21"/>
                    </w:rPr>
                    <w:t>2</w:t>
                  </w:r>
                </w:p>
              </w:tc>
              <w:tc>
                <w:tcPr>
                  <w:tcW w:w="2620" w:type="pct"/>
                  <w:gridSpan w:val="3"/>
                  <w:shd w:val="clear" w:color="auto" w:fill="auto"/>
                  <w:vAlign w:val="center"/>
                </w:tcPr>
                <w:p w:rsidR="007B43A3" w:rsidRPr="004636FD" w:rsidRDefault="007B43A3" w:rsidP="001F08EA">
                  <w:pPr>
                    <w:jc w:val="center"/>
                    <w:rPr>
                      <w:rFonts w:eastAsiaTheme="minorEastAsia"/>
                      <w:kern w:val="0"/>
                      <w:szCs w:val="21"/>
                    </w:rPr>
                  </w:pPr>
                  <w:r w:rsidRPr="004636FD">
                    <w:rPr>
                      <w:rFonts w:eastAsiaTheme="minorEastAsia"/>
                      <w:kern w:val="0"/>
                      <w:szCs w:val="21"/>
                    </w:rPr>
                    <w:t>车道数量</w:t>
                  </w:r>
                </w:p>
              </w:tc>
              <w:tc>
                <w:tcPr>
                  <w:tcW w:w="576" w:type="pct"/>
                  <w:shd w:val="clear" w:color="auto" w:fill="auto"/>
                  <w:vAlign w:val="center"/>
                </w:tcPr>
                <w:p w:rsidR="007B43A3" w:rsidRPr="004636FD" w:rsidRDefault="007B43A3" w:rsidP="009B7336">
                  <w:pPr>
                    <w:jc w:val="center"/>
                    <w:rPr>
                      <w:rFonts w:eastAsiaTheme="minorEastAsia"/>
                      <w:kern w:val="0"/>
                      <w:szCs w:val="21"/>
                    </w:rPr>
                  </w:pPr>
                </w:p>
              </w:tc>
              <w:tc>
                <w:tcPr>
                  <w:tcW w:w="1310" w:type="pct"/>
                  <w:shd w:val="clear" w:color="auto" w:fill="auto"/>
                  <w:vAlign w:val="center"/>
                </w:tcPr>
                <w:p w:rsidR="007B43A3" w:rsidRPr="004636FD" w:rsidRDefault="00933E36" w:rsidP="009B7336">
                  <w:pPr>
                    <w:jc w:val="center"/>
                    <w:rPr>
                      <w:rFonts w:eastAsiaTheme="minorEastAsia"/>
                      <w:kern w:val="0"/>
                      <w:szCs w:val="21"/>
                    </w:rPr>
                  </w:pPr>
                  <w:r w:rsidRPr="004636FD">
                    <w:rPr>
                      <w:rFonts w:eastAsiaTheme="minorEastAsia" w:hint="eastAsia"/>
                      <w:kern w:val="0"/>
                      <w:szCs w:val="21"/>
                    </w:rPr>
                    <w:t>4</w:t>
                  </w:r>
                </w:p>
              </w:tc>
            </w:tr>
            <w:tr w:rsidR="005662A0" w:rsidRPr="004636FD" w:rsidTr="005662A0">
              <w:trPr>
                <w:trHeight w:val="285"/>
                <w:jc w:val="center"/>
              </w:trPr>
              <w:tc>
                <w:tcPr>
                  <w:tcW w:w="494" w:type="pct"/>
                  <w:shd w:val="clear" w:color="auto" w:fill="auto"/>
                  <w:vAlign w:val="center"/>
                </w:tcPr>
                <w:p w:rsidR="007B43A3" w:rsidRPr="004636FD" w:rsidRDefault="007B43A3" w:rsidP="009B7336">
                  <w:pPr>
                    <w:jc w:val="center"/>
                    <w:rPr>
                      <w:rFonts w:eastAsiaTheme="minorEastAsia"/>
                      <w:bCs/>
                      <w:kern w:val="0"/>
                      <w:szCs w:val="21"/>
                    </w:rPr>
                  </w:pPr>
                  <w:r w:rsidRPr="004636FD">
                    <w:rPr>
                      <w:rFonts w:eastAsiaTheme="minorEastAsia"/>
                      <w:bCs/>
                      <w:kern w:val="0"/>
                      <w:szCs w:val="21"/>
                    </w:rPr>
                    <w:t>3</w:t>
                  </w:r>
                </w:p>
              </w:tc>
              <w:tc>
                <w:tcPr>
                  <w:tcW w:w="2620" w:type="pct"/>
                  <w:gridSpan w:val="3"/>
                  <w:shd w:val="clear" w:color="auto" w:fill="auto"/>
                  <w:vAlign w:val="center"/>
                </w:tcPr>
                <w:p w:rsidR="007B43A3" w:rsidRPr="004636FD" w:rsidRDefault="007B43A3" w:rsidP="001F08EA">
                  <w:pPr>
                    <w:jc w:val="center"/>
                    <w:rPr>
                      <w:rFonts w:eastAsiaTheme="minorEastAsia"/>
                      <w:kern w:val="0"/>
                      <w:szCs w:val="21"/>
                    </w:rPr>
                  </w:pPr>
                  <w:r w:rsidRPr="004636FD">
                    <w:rPr>
                      <w:rFonts w:eastAsiaTheme="minorEastAsia"/>
                      <w:kern w:val="0"/>
                      <w:szCs w:val="21"/>
                    </w:rPr>
                    <w:t>设计速度</w:t>
                  </w:r>
                </w:p>
              </w:tc>
              <w:tc>
                <w:tcPr>
                  <w:tcW w:w="576" w:type="pct"/>
                  <w:shd w:val="clear" w:color="auto" w:fill="auto"/>
                  <w:vAlign w:val="center"/>
                </w:tcPr>
                <w:p w:rsidR="007B43A3" w:rsidRPr="004636FD" w:rsidRDefault="007B43A3" w:rsidP="009B7336">
                  <w:pPr>
                    <w:jc w:val="center"/>
                    <w:rPr>
                      <w:rFonts w:eastAsiaTheme="minorEastAsia"/>
                      <w:kern w:val="0"/>
                      <w:szCs w:val="21"/>
                    </w:rPr>
                  </w:pPr>
                  <w:r w:rsidRPr="004636FD">
                    <w:rPr>
                      <w:rFonts w:eastAsiaTheme="minorEastAsia"/>
                      <w:kern w:val="0"/>
                      <w:szCs w:val="21"/>
                    </w:rPr>
                    <w:t>km/h</w:t>
                  </w:r>
                </w:p>
              </w:tc>
              <w:tc>
                <w:tcPr>
                  <w:tcW w:w="1310" w:type="pct"/>
                  <w:shd w:val="clear" w:color="auto" w:fill="auto"/>
                  <w:vAlign w:val="center"/>
                </w:tcPr>
                <w:p w:rsidR="007B43A3" w:rsidRPr="004636FD" w:rsidRDefault="000C1442" w:rsidP="00BA131F">
                  <w:pPr>
                    <w:jc w:val="center"/>
                    <w:rPr>
                      <w:rFonts w:eastAsiaTheme="minorEastAsia"/>
                      <w:kern w:val="0"/>
                      <w:szCs w:val="21"/>
                    </w:rPr>
                  </w:pPr>
                  <w:r w:rsidRPr="004636FD">
                    <w:rPr>
                      <w:rFonts w:eastAsiaTheme="minorEastAsia"/>
                      <w:kern w:val="0"/>
                      <w:szCs w:val="21"/>
                    </w:rPr>
                    <w:t>80</w:t>
                  </w:r>
                </w:p>
              </w:tc>
            </w:tr>
            <w:tr w:rsidR="005662A0" w:rsidRPr="004636FD" w:rsidTr="005662A0">
              <w:trPr>
                <w:trHeight w:val="285"/>
                <w:jc w:val="center"/>
              </w:trPr>
              <w:tc>
                <w:tcPr>
                  <w:tcW w:w="494" w:type="pct"/>
                  <w:shd w:val="clear" w:color="auto" w:fill="auto"/>
                  <w:vAlign w:val="center"/>
                </w:tcPr>
                <w:p w:rsidR="007B43A3" w:rsidRPr="004636FD" w:rsidRDefault="007B43A3" w:rsidP="009B7336">
                  <w:pPr>
                    <w:jc w:val="center"/>
                    <w:rPr>
                      <w:rFonts w:eastAsiaTheme="minorEastAsia"/>
                      <w:bCs/>
                      <w:kern w:val="0"/>
                      <w:szCs w:val="21"/>
                    </w:rPr>
                  </w:pPr>
                  <w:r w:rsidRPr="004636FD">
                    <w:rPr>
                      <w:rFonts w:eastAsiaTheme="minorEastAsia"/>
                      <w:bCs/>
                      <w:kern w:val="0"/>
                      <w:szCs w:val="21"/>
                    </w:rPr>
                    <w:t>4</w:t>
                  </w:r>
                </w:p>
              </w:tc>
              <w:tc>
                <w:tcPr>
                  <w:tcW w:w="2620" w:type="pct"/>
                  <w:gridSpan w:val="3"/>
                  <w:shd w:val="clear" w:color="auto" w:fill="auto"/>
                  <w:vAlign w:val="center"/>
                </w:tcPr>
                <w:p w:rsidR="007B43A3" w:rsidRPr="004636FD" w:rsidRDefault="007B43A3" w:rsidP="001F08EA">
                  <w:pPr>
                    <w:jc w:val="center"/>
                    <w:rPr>
                      <w:rFonts w:eastAsiaTheme="minorEastAsia"/>
                      <w:kern w:val="0"/>
                      <w:szCs w:val="21"/>
                    </w:rPr>
                  </w:pPr>
                  <w:r w:rsidRPr="004636FD">
                    <w:rPr>
                      <w:rFonts w:eastAsiaTheme="minorEastAsia"/>
                      <w:kern w:val="0"/>
                      <w:szCs w:val="21"/>
                    </w:rPr>
                    <w:t>路基宽度</w:t>
                  </w:r>
                </w:p>
              </w:tc>
              <w:tc>
                <w:tcPr>
                  <w:tcW w:w="576" w:type="pct"/>
                  <w:shd w:val="clear" w:color="auto" w:fill="auto"/>
                  <w:vAlign w:val="center"/>
                </w:tcPr>
                <w:p w:rsidR="007B43A3" w:rsidRPr="004636FD" w:rsidRDefault="007B43A3" w:rsidP="009B7336">
                  <w:pPr>
                    <w:jc w:val="center"/>
                    <w:rPr>
                      <w:rFonts w:eastAsiaTheme="minorEastAsia"/>
                      <w:kern w:val="0"/>
                      <w:szCs w:val="21"/>
                    </w:rPr>
                  </w:pPr>
                  <w:r w:rsidRPr="004636FD">
                    <w:rPr>
                      <w:rFonts w:eastAsiaTheme="minorEastAsia"/>
                      <w:kern w:val="0"/>
                      <w:szCs w:val="21"/>
                    </w:rPr>
                    <w:t>m</w:t>
                  </w:r>
                </w:p>
              </w:tc>
              <w:tc>
                <w:tcPr>
                  <w:tcW w:w="1310" w:type="pct"/>
                  <w:shd w:val="clear" w:color="auto" w:fill="auto"/>
                  <w:vAlign w:val="center"/>
                </w:tcPr>
                <w:p w:rsidR="007B43A3" w:rsidRPr="004636FD" w:rsidRDefault="000C1442" w:rsidP="009B7336">
                  <w:pPr>
                    <w:jc w:val="center"/>
                    <w:rPr>
                      <w:rFonts w:eastAsiaTheme="minorEastAsia"/>
                      <w:kern w:val="0"/>
                      <w:szCs w:val="21"/>
                    </w:rPr>
                  </w:pPr>
                  <w:r w:rsidRPr="004636FD">
                    <w:rPr>
                      <w:rFonts w:eastAsiaTheme="minorEastAsia"/>
                      <w:kern w:val="0"/>
                      <w:szCs w:val="21"/>
                    </w:rPr>
                    <w:t>25.5</w:t>
                  </w:r>
                </w:p>
              </w:tc>
            </w:tr>
            <w:tr w:rsidR="005662A0" w:rsidRPr="004636FD" w:rsidTr="005662A0">
              <w:trPr>
                <w:trHeight w:val="285"/>
                <w:jc w:val="center"/>
              </w:trPr>
              <w:tc>
                <w:tcPr>
                  <w:tcW w:w="494" w:type="pct"/>
                  <w:vMerge w:val="restart"/>
                  <w:shd w:val="clear" w:color="auto" w:fill="auto"/>
                  <w:vAlign w:val="center"/>
                </w:tcPr>
                <w:p w:rsidR="007B43A3" w:rsidRPr="004636FD" w:rsidRDefault="007B43A3" w:rsidP="009B7336">
                  <w:pPr>
                    <w:jc w:val="center"/>
                    <w:rPr>
                      <w:rFonts w:eastAsiaTheme="minorEastAsia"/>
                      <w:bCs/>
                      <w:kern w:val="0"/>
                      <w:szCs w:val="21"/>
                    </w:rPr>
                  </w:pPr>
                  <w:r w:rsidRPr="004636FD">
                    <w:rPr>
                      <w:rFonts w:eastAsiaTheme="minorEastAsia"/>
                      <w:bCs/>
                      <w:kern w:val="0"/>
                      <w:szCs w:val="21"/>
                    </w:rPr>
                    <w:t>5</w:t>
                  </w:r>
                </w:p>
              </w:tc>
              <w:tc>
                <w:tcPr>
                  <w:tcW w:w="2620" w:type="pct"/>
                  <w:gridSpan w:val="3"/>
                  <w:shd w:val="clear" w:color="auto" w:fill="auto"/>
                  <w:vAlign w:val="center"/>
                </w:tcPr>
                <w:p w:rsidR="007B43A3" w:rsidRPr="004636FD" w:rsidRDefault="007B43A3" w:rsidP="001F08EA">
                  <w:pPr>
                    <w:jc w:val="center"/>
                    <w:rPr>
                      <w:rFonts w:eastAsiaTheme="minorEastAsia"/>
                      <w:kern w:val="0"/>
                      <w:szCs w:val="21"/>
                    </w:rPr>
                  </w:pPr>
                  <w:r w:rsidRPr="004636FD">
                    <w:rPr>
                      <w:rFonts w:eastAsiaTheme="minorEastAsia"/>
                      <w:kern w:val="0"/>
                      <w:szCs w:val="21"/>
                    </w:rPr>
                    <w:t>行车道宽度</w:t>
                  </w:r>
                </w:p>
              </w:tc>
              <w:tc>
                <w:tcPr>
                  <w:tcW w:w="576" w:type="pct"/>
                  <w:shd w:val="clear" w:color="auto" w:fill="auto"/>
                  <w:vAlign w:val="center"/>
                </w:tcPr>
                <w:p w:rsidR="007B43A3" w:rsidRPr="004636FD" w:rsidRDefault="007B43A3" w:rsidP="009B7336">
                  <w:pPr>
                    <w:jc w:val="center"/>
                    <w:rPr>
                      <w:rFonts w:eastAsiaTheme="minorEastAsia"/>
                      <w:kern w:val="0"/>
                      <w:szCs w:val="21"/>
                    </w:rPr>
                  </w:pPr>
                  <w:r w:rsidRPr="004636FD">
                    <w:rPr>
                      <w:rFonts w:eastAsiaTheme="minorEastAsia"/>
                      <w:kern w:val="0"/>
                      <w:szCs w:val="21"/>
                    </w:rPr>
                    <w:t>m</w:t>
                  </w:r>
                </w:p>
              </w:tc>
              <w:tc>
                <w:tcPr>
                  <w:tcW w:w="1310" w:type="pct"/>
                  <w:shd w:val="clear" w:color="auto" w:fill="auto"/>
                  <w:vAlign w:val="center"/>
                </w:tcPr>
                <w:p w:rsidR="007B43A3" w:rsidRPr="004636FD" w:rsidRDefault="007B43A3" w:rsidP="009B7336">
                  <w:pPr>
                    <w:jc w:val="center"/>
                    <w:rPr>
                      <w:rFonts w:eastAsiaTheme="minorEastAsia"/>
                      <w:kern w:val="0"/>
                      <w:szCs w:val="21"/>
                    </w:rPr>
                  </w:pPr>
                  <w:r w:rsidRPr="004636FD">
                    <w:rPr>
                      <w:rFonts w:eastAsiaTheme="minorEastAsia"/>
                      <w:kern w:val="0"/>
                      <w:szCs w:val="21"/>
                    </w:rPr>
                    <w:t>3.5</w:t>
                  </w:r>
                </w:p>
              </w:tc>
            </w:tr>
            <w:tr w:rsidR="005662A0" w:rsidRPr="004636FD" w:rsidTr="005662A0">
              <w:trPr>
                <w:trHeight w:val="285"/>
                <w:jc w:val="center"/>
              </w:trPr>
              <w:tc>
                <w:tcPr>
                  <w:tcW w:w="494" w:type="pct"/>
                  <w:vMerge/>
                  <w:shd w:val="clear" w:color="auto" w:fill="auto"/>
                  <w:vAlign w:val="center"/>
                </w:tcPr>
                <w:p w:rsidR="007B43A3" w:rsidRPr="004636FD" w:rsidRDefault="007B43A3" w:rsidP="009B7336">
                  <w:pPr>
                    <w:jc w:val="center"/>
                    <w:rPr>
                      <w:rFonts w:eastAsiaTheme="minorEastAsia"/>
                      <w:bCs/>
                      <w:kern w:val="0"/>
                      <w:szCs w:val="21"/>
                    </w:rPr>
                  </w:pPr>
                </w:p>
              </w:tc>
              <w:tc>
                <w:tcPr>
                  <w:tcW w:w="2620" w:type="pct"/>
                  <w:gridSpan w:val="3"/>
                  <w:shd w:val="clear" w:color="auto" w:fill="auto"/>
                  <w:vAlign w:val="center"/>
                </w:tcPr>
                <w:p w:rsidR="007B43A3" w:rsidRPr="004636FD" w:rsidRDefault="007B43A3" w:rsidP="009B7336">
                  <w:pPr>
                    <w:jc w:val="center"/>
                    <w:rPr>
                      <w:rFonts w:eastAsiaTheme="minorEastAsia"/>
                      <w:kern w:val="0"/>
                      <w:szCs w:val="21"/>
                    </w:rPr>
                  </w:pPr>
                  <w:r w:rsidRPr="004636FD">
                    <w:rPr>
                      <w:rFonts w:eastAsiaTheme="minorEastAsia"/>
                      <w:kern w:val="0"/>
                      <w:szCs w:val="21"/>
                    </w:rPr>
                    <w:t>硬路肩宽度</w:t>
                  </w:r>
                </w:p>
              </w:tc>
              <w:tc>
                <w:tcPr>
                  <w:tcW w:w="576" w:type="pct"/>
                  <w:shd w:val="clear" w:color="auto" w:fill="auto"/>
                  <w:vAlign w:val="center"/>
                </w:tcPr>
                <w:p w:rsidR="007B43A3" w:rsidRPr="004636FD" w:rsidRDefault="005662A0" w:rsidP="009B7336">
                  <w:pPr>
                    <w:jc w:val="center"/>
                    <w:rPr>
                      <w:rFonts w:eastAsiaTheme="minorEastAsia"/>
                      <w:kern w:val="0"/>
                      <w:szCs w:val="21"/>
                    </w:rPr>
                  </w:pPr>
                  <w:r w:rsidRPr="004636FD">
                    <w:rPr>
                      <w:rFonts w:eastAsiaTheme="minorEastAsia"/>
                      <w:kern w:val="0"/>
                      <w:szCs w:val="21"/>
                    </w:rPr>
                    <w:t>m</w:t>
                  </w:r>
                </w:p>
              </w:tc>
              <w:tc>
                <w:tcPr>
                  <w:tcW w:w="1310" w:type="pct"/>
                  <w:shd w:val="clear" w:color="auto" w:fill="auto"/>
                  <w:vAlign w:val="center"/>
                </w:tcPr>
                <w:p w:rsidR="007B43A3" w:rsidRPr="004636FD" w:rsidRDefault="007B43A3" w:rsidP="009B7336">
                  <w:pPr>
                    <w:jc w:val="center"/>
                    <w:rPr>
                      <w:rFonts w:eastAsiaTheme="minorEastAsia"/>
                      <w:kern w:val="0"/>
                      <w:szCs w:val="21"/>
                    </w:rPr>
                  </w:pPr>
                  <w:r w:rsidRPr="004636FD">
                    <w:rPr>
                      <w:rFonts w:eastAsiaTheme="minorEastAsia"/>
                      <w:kern w:val="0"/>
                      <w:szCs w:val="21"/>
                    </w:rPr>
                    <w:t>1</w:t>
                  </w:r>
                </w:p>
              </w:tc>
            </w:tr>
            <w:tr w:rsidR="005662A0" w:rsidRPr="004636FD" w:rsidTr="005662A0">
              <w:trPr>
                <w:trHeight w:val="285"/>
                <w:jc w:val="center"/>
              </w:trPr>
              <w:tc>
                <w:tcPr>
                  <w:tcW w:w="494" w:type="pct"/>
                  <w:shd w:val="clear" w:color="auto" w:fill="auto"/>
                  <w:vAlign w:val="center"/>
                </w:tcPr>
                <w:p w:rsidR="007B43A3" w:rsidRPr="004636FD" w:rsidRDefault="007B43A3" w:rsidP="009B7336">
                  <w:pPr>
                    <w:jc w:val="center"/>
                    <w:rPr>
                      <w:rFonts w:eastAsiaTheme="minorEastAsia"/>
                      <w:bCs/>
                      <w:kern w:val="0"/>
                      <w:szCs w:val="21"/>
                    </w:rPr>
                  </w:pPr>
                  <w:r w:rsidRPr="004636FD">
                    <w:rPr>
                      <w:rFonts w:eastAsiaTheme="minorEastAsia"/>
                      <w:bCs/>
                      <w:kern w:val="0"/>
                      <w:szCs w:val="21"/>
                    </w:rPr>
                    <w:t>6</w:t>
                  </w:r>
                </w:p>
              </w:tc>
              <w:tc>
                <w:tcPr>
                  <w:tcW w:w="2620" w:type="pct"/>
                  <w:gridSpan w:val="3"/>
                  <w:shd w:val="clear" w:color="auto" w:fill="auto"/>
                  <w:vAlign w:val="center"/>
                </w:tcPr>
                <w:p w:rsidR="007B43A3" w:rsidRPr="004636FD" w:rsidRDefault="007B43A3" w:rsidP="009B7336">
                  <w:pPr>
                    <w:jc w:val="center"/>
                    <w:rPr>
                      <w:rFonts w:eastAsiaTheme="minorEastAsia"/>
                      <w:kern w:val="0"/>
                      <w:szCs w:val="21"/>
                    </w:rPr>
                  </w:pPr>
                  <w:r w:rsidRPr="004636FD">
                    <w:rPr>
                      <w:rFonts w:eastAsiaTheme="minorEastAsia"/>
                      <w:kern w:val="0"/>
                      <w:szCs w:val="21"/>
                    </w:rPr>
                    <w:t>人行道宽度</w:t>
                  </w:r>
                </w:p>
              </w:tc>
              <w:tc>
                <w:tcPr>
                  <w:tcW w:w="576" w:type="pct"/>
                  <w:shd w:val="clear" w:color="auto" w:fill="auto"/>
                  <w:vAlign w:val="center"/>
                </w:tcPr>
                <w:p w:rsidR="007B43A3" w:rsidRPr="004636FD" w:rsidRDefault="007B43A3" w:rsidP="009B7336">
                  <w:pPr>
                    <w:jc w:val="center"/>
                    <w:rPr>
                      <w:rFonts w:eastAsiaTheme="minorEastAsia"/>
                      <w:kern w:val="0"/>
                      <w:szCs w:val="21"/>
                    </w:rPr>
                  </w:pPr>
                  <w:r w:rsidRPr="004636FD">
                    <w:rPr>
                      <w:rFonts w:eastAsiaTheme="minorEastAsia"/>
                      <w:kern w:val="0"/>
                      <w:szCs w:val="21"/>
                    </w:rPr>
                    <w:t>m</w:t>
                  </w:r>
                </w:p>
              </w:tc>
              <w:tc>
                <w:tcPr>
                  <w:tcW w:w="1310" w:type="pct"/>
                  <w:shd w:val="clear" w:color="auto" w:fill="auto"/>
                  <w:vAlign w:val="center"/>
                </w:tcPr>
                <w:p w:rsidR="007B43A3" w:rsidRPr="004636FD" w:rsidRDefault="000C1442" w:rsidP="009B7336">
                  <w:pPr>
                    <w:jc w:val="center"/>
                    <w:rPr>
                      <w:rFonts w:eastAsiaTheme="minorEastAsia"/>
                      <w:kern w:val="0"/>
                      <w:szCs w:val="21"/>
                    </w:rPr>
                  </w:pPr>
                  <w:r w:rsidRPr="004636FD">
                    <w:rPr>
                      <w:rFonts w:eastAsiaTheme="minorEastAsia"/>
                      <w:kern w:val="0"/>
                      <w:szCs w:val="21"/>
                    </w:rPr>
                    <w:t>/</w:t>
                  </w:r>
                </w:p>
              </w:tc>
            </w:tr>
            <w:tr w:rsidR="005662A0" w:rsidRPr="004636FD" w:rsidTr="005662A0">
              <w:trPr>
                <w:trHeight w:val="285"/>
                <w:jc w:val="center"/>
              </w:trPr>
              <w:tc>
                <w:tcPr>
                  <w:tcW w:w="494" w:type="pct"/>
                  <w:shd w:val="clear" w:color="auto" w:fill="auto"/>
                  <w:vAlign w:val="center"/>
                </w:tcPr>
                <w:p w:rsidR="007B43A3" w:rsidRPr="004636FD" w:rsidRDefault="007B43A3" w:rsidP="009B7336">
                  <w:pPr>
                    <w:jc w:val="center"/>
                    <w:rPr>
                      <w:rFonts w:eastAsiaTheme="minorEastAsia"/>
                      <w:bCs/>
                      <w:kern w:val="0"/>
                      <w:szCs w:val="21"/>
                    </w:rPr>
                  </w:pPr>
                  <w:r w:rsidRPr="004636FD">
                    <w:rPr>
                      <w:rFonts w:eastAsiaTheme="minorEastAsia"/>
                      <w:bCs/>
                      <w:kern w:val="0"/>
                      <w:szCs w:val="21"/>
                    </w:rPr>
                    <w:t>7</w:t>
                  </w:r>
                </w:p>
              </w:tc>
              <w:tc>
                <w:tcPr>
                  <w:tcW w:w="2620" w:type="pct"/>
                  <w:gridSpan w:val="3"/>
                  <w:shd w:val="clear" w:color="auto" w:fill="auto"/>
                  <w:vAlign w:val="center"/>
                </w:tcPr>
                <w:p w:rsidR="007B43A3" w:rsidRPr="004636FD" w:rsidRDefault="000C1442" w:rsidP="009B7336">
                  <w:pPr>
                    <w:jc w:val="center"/>
                    <w:rPr>
                      <w:rFonts w:eastAsiaTheme="minorEastAsia"/>
                      <w:kern w:val="0"/>
                      <w:szCs w:val="21"/>
                    </w:rPr>
                  </w:pPr>
                  <w:r w:rsidRPr="004636FD">
                    <w:rPr>
                      <w:rFonts w:eastAsiaTheme="minorEastAsia"/>
                      <w:kern w:val="0"/>
                      <w:szCs w:val="21"/>
                    </w:rPr>
                    <w:t>圆</w:t>
                  </w:r>
                  <w:r w:rsidR="007B43A3" w:rsidRPr="004636FD">
                    <w:rPr>
                      <w:rFonts w:eastAsiaTheme="minorEastAsia"/>
                      <w:kern w:val="0"/>
                      <w:szCs w:val="21"/>
                    </w:rPr>
                    <w:t>曲线最小半径</w:t>
                  </w:r>
                </w:p>
              </w:tc>
              <w:tc>
                <w:tcPr>
                  <w:tcW w:w="576" w:type="pct"/>
                  <w:shd w:val="clear" w:color="auto" w:fill="auto"/>
                  <w:vAlign w:val="center"/>
                </w:tcPr>
                <w:p w:rsidR="007B43A3" w:rsidRPr="004636FD" w:rsidRDefault="007B43A3" w:rsidP="009B7336">
                  <w:pPr>
                    <w:jc w:val="center"/>
                    <w:rPr>
                      <w:rFonts w:eastAsiaTheme="minorEastAsia"/>
                      <w:kern w:val="0"/>
                      <w:szCs w:val="21"/>
                    </w:rPr>
                  </w:pPr>
                  <w:r w:rsidRPr="004636FD">
                    <w:rPr>
                      <w:rFonts w:eastAsiaTheme="minorEastAsia"/>
                      <w:kern w:val="0"/>
                      <w:szCs w:val="21"/>
                    </w:rPr>
                    <w:t>m</w:t>
                  </w:r>
                </w:p>
              </w:tc>
              <w:tc>
                <w:tcPr>
                  <w:tcW w:w="1310" w:type="pct"/>
                  <w:shd w:val="clear" w:color="auto" w:fill="auto"/>
                  <w:vAlign w:val="center"/>
                </w:tcPr>
                <w:p w:rsidR="007B43A3" w:rsidRPr="004636FD" w:rsidRDefault="000C1442" w:rsidP="009B7336">
                  <w:pPr>
                    <w:jc w:val="center"/>
                    <w:rPr>
                      <w:rFonts w:eastAsiaTheme="minorEastAsia"/>
                      <w:kern w:val="0"/>
                      <w:szCs w:val="21"/>
                    </w:rPr>
                  </w:pPr>
                  <w:r w:rsidRPr="004636FD">
                    <w:rPr>
                      <w:rFonts w:eastAsiaTheme="minorEastAsia"/>
                      <w:kern w:val="0"/>
                      <w:szCs w:val="21"/>
                    </w:rPr>
                    <w:t>250</w:t>
                  </w:r>
                </w:p>
              </w:tc>
            </w:tr>
            <w:tr w:rsidR="005662A0" w:rsidRPr="004636FD" w:rsidTr="005662A0">
              <w:trPr>
                <w:trHeight w:val="285"/>
                <w:jc w:val="center"/>
              </w:trPr>
              <w:tc>
                <w:tcPr>
                  <w:tcW w:w="494" w:type="pct"/>
                  <w:shd w:val="clear" w:color="auto" w:fill="auto"/>
                  <w:vAlign w:val="center"/>
                </w:tcPr>
                <w:p w:rsidR="007B43A3" w:rsidRPr="004636FD" w:rsidRDefault="007B43A3" w:rsidP="009B7336">
                  <w:pPr>
                    <w:jc w:val="center"/>
                    <w:rPr>
                      <w:rFonts w:eastAsiaTheme="minorEastAsia"/>
                      <w:bCs/>
                      <w:kern w:val="0"/>
                      <w:szCs w:val="21"/>
                    </w:rPr>
                  </w:pPr>
                  <w:r w:rsidRPr="004636FD">
                    <w:rPr>
                      <w:rFonts w:eastAsiaTheme="minorEastAsia"/>
                      <w:bCs/>
                      <w:kern w:val="0"/>
                      <w:szCs w:val="21"/>
                    </w:rPr>
                    <w:t>8</w:t>
                  </w:r>
                </w:p>
              </w:tc>
              <w:tc>
                <w:tcPr>
                  <w:tcW w:w="2620" w:type="pct"/>
                  <w:gridSpan w:val="3"/>
                  <w:shd w:val="clear" w:color="auto" w:fill="auto"/>
                  <w:vAlign w:val="center"/>
                </w:tcPr>
                <w:p w:rsidR="007B43A3" w:rsidRPr="004636FD" w:rsidRDefault="007B43A3" w:rsidP="009B7336">
                  <w:pPr>
                    <w:jc w:val="center"/>
                    <w:rPr>
                      <w:rFonts w:eastAsiaTheme="minorEastAsia"/>
                      <w:kern w:val="0"/>
                      <w:szCs w:val="21"/>
                    </w:rPr>
                  </w:pPr>
                  <w:r w:rsidRPr="004636FD">
                    <w:rPr>
                      <w:rFonts w:eastAsiaTheme="minorEastAsia"/>
                      <w:kern w:val="0"/>
                      <w:szCs w:val="21"/>
                    </w:rPr>
                    <w:t>最</w:t>
                  </w:r>
                  <w:r w:rsidRPr="004636FD">
                    <w:rPr>
                      <w:rFonts w:eastAsiaTheme="minorEastAsia"/>
                      <w:kern w:val="0"/>
                      <w:szCs w:val="21"/>
                    </w:rPr>
                    <w:t xml:space="preserve"> </w:t>
                  </w:r>
                  <w:r w:rsidRPr="004636FD">
                    <w:rPr>
                      <w:rFonts w:eastAsiaTheme="minorEastAsia"/>
                      <w:kern w:val="0"/>
                      <w:szCs w:val="21"/>
                    </w:rPr>
                    <w:t>大</w:t>
                  </w:r>
                  <w:r w:rsidRPr="004636FD">
                    <w:rPr>
                      <w:rFonts w:eastAsiaTheme="minorEastAsia"/>
                      <w:kern w:val="0"/>
                      <w:szCs w:val="21"/>
                    </w:rPr>
                    <w:t xml:space="preserve"> </w:t>
                  </w:r>
                  <w:r w:rsidRPr="004636FD">
                    <w:rPr>
                      <w:rFonts w:eastAsiaTheme="minorEastAsia"/>
                      <w:kern w:val="0"/>
                      <w:szCs w:val="21"/>
                    </w:rPr>
                    <w:t>纵</w:t>
                  </w:r>
                  <w:r w:rsidRPr="004636FD">
                    <w:rPr>
                      <w:rFonts w:eastAsiaTheme="minorEastAsia"/>
                      <w:kern w:val="0"/>
                      <w:szCs w:val="21"/>
                    </w:rPr>
                    <w:t xml:space="preserve"> </w:t>
                  </w:r>
                  <w:r w:rsidRPr="004636FD">
                    <w:rPr>
                      <w:rFonts w:eastAsiaTheme="minorEastAsia"/>
                      <w:kern w:val="0"/>
                      <w:szCs w:val="21"/>
                    </w:rPr>
                    <w:t>坡</w:t>
                  </w:r>
                </w:p>
              </w:tc>
              <w:tc>
                <w:tcPr>
                  <w:tcW w:w="576" w:type="pct"/>
                  <w:shd w:val="clear" w:color="auto" w:fill="auto"/>
                  <w:vAlign w:val="center"/>
                </w:tcPr>
                <w:p w:rsidR="007B43A3" w:rsidRPr="004636FD" w:rsidRDefault="007B43A3" w:rsidP="009B7336">
                  <w:pPr>
                    <w:jc w:val="center"/>
                    <w:rPr>
                      <w:rFonts w:eastAsiaTheme="minorEastAsia"/>
                      <w:kern w:val="0"/>
                      <w:szCs w:val="21"/>
                    </w:rPr>
                  </w:pPr>
                  <w:r w:rsidRPr="004636FD">
                    <w:rPr>
                      <w:rFonts w:eastAsiaTheme="minorEastAsia"/>
                      <w:kern w:val="0"/>
                      <w:szCs w:val="21"/>
                    </w:rPr>
                    <w:t>%</w:t>
                  </w:r>
                </w:p>
              </w:tc>
              <w:tc>
                <w:tcPr>
                  <w:tcW w:w="1310" w:type="pct"/>
                  <w:shd w:val="clear" w:color="auto" w:fill="auto"/>
                  <w:vAlign w:val="center"/>
                </w:tcPr>
                <w:p w:rsidR="007B43A3" w:rsidRPr="004636FD" w:rsidRDefault="000C1442" w:rsidP="009B7336">
                  <w:pPr>
                    <w:jc w:val="center"/>
                    <w:rPr>
                      <w:rFonts w:eastAsiaTheme="minorEastAsia"/>
                      <w:kern w:val="0"/>
                      <w:szCs w:val="21"/>
                    </w:rPr>
                  </w:pPr>
                  <w:r w:rsidRPr="004636FD">
                    <w:rPr>
                      <w:rFonts w:eastAsiaTheme="minorEastAsia"/>
                      <w:kern w:val="0"/>
                      <w:szCs w:val="21"/>
                    </w:rPr>
                    <w:t>5</w:t>
                  </w:r>
                </w:p>
              </w:tc>
            </w:tr>
            <w:tr w:rsidR="005662A0" w:rsidRPr="004636FD" w:rsidTr="005662A0">
              <w:trPr>
                <w:trHeight w:val="465"/>
                <w:jc w:val="center"/>
              </w:trPr>
              <w:tc>
                <w:tcPr>
                  <w:tcW w:w="494" w:type="pct"/>
                  <w:vMerge w:val="restart"/>
                  <w:shd w:val="clear" w:color="auto" w:fill="auto"/>
                  <w:vAlign w:val="center"/>
                </w:tcPr>
                <w:p w:rsidR="007B43A3" w:rsidRPr="004636FD" w:rsidRDefault="007B43A3" w:rsidP="009B7336">
                  <w:pPr>
                    <w:jc w:val="center"/>
                    <w:rPr>
                      <w:rFonts w:eastAsiaTheme="minorEastAsia"/>
                      <w:bCs/>
                      <w:kern w:val="0"/>
                      <w:szCs w:val="21"/>
                    </w:rPr>
                  </w:pPr>
                  <w:r w:rsidRPr="004636FD">
                    <w:rPr>
                      <w:rFonts w:eastAsiaTheme="minorEastAsia"/>
                      <w:bCs/>
                      <w:kern w:val="0"/>
                      <w:szCs w:val="21"/>
                    </w:rPr>
                    <w:t>9</w:t>
                  </w:r>
                </w:p>
              </w:tc>
              <w:tc>
                <w:tcPr>
                  <w:tcW w:w="1473" w:type="pct"/>
                  <w:vMerge w:val="restart"/>
                  <w:shd w:val="clear" w:color="auto" w:fill="auto"/>
                  <w:vAlign w:val="center"/>
                </w:tcPr>
                <w:p w:rsidR="007B43A3" w:rsidRPr="004636FD" w:rsidRDefault="007B43A3" w:rsidP="009B7336">
                  <w:pPr>
                    <w:jc w:val="center"/>
                    <w:rPr>
                      <w:rFonts w:eastAsiaTheme="minorEastAsia"/>
                      <w:kern w:val="0"/>
                      <w:szCs w:val="21"/>
                    </w:rPr>
                  </w:pPr>
                  <w:r w:rsidRPr="004636FD">
                    <w:rPr>
                      <w:rFonts w:eastAsiaTheme="minorEastAsia"/>
                      <w:kern w:val="0"/>
                      <w:szCs w:val="21"/>
                    </w:rPr>
                    <w:t>设</w:t>
                  </w:r>
                  <w:r w:rsidRPr="004636FD">
                    <w:rPr>
                      <w:rFonts w:eastAsiaTheme="minorEastAsia"/>
                      <w:kern w:val="0"/>
                      <w:szCs w:val="21"/>
                    </w:rPr>
                    <w:t xml:space="preserve"> </w:t>
                  </w:r>
                  <w:r w:rsidRPr="004636FD">
                    <w:rPr>
                      <w:rFonts w:eastAsiaTheme="minorEastAsia"/>
                      <w:kern w:val="0"/>
                      <w:szCs w:val="21"/>
                    </w:rPr>
                    <w:t>计</w:t>
                  </w:r>
                  <w:r w:rsidRPr="004636FD">
                    <w:rPr>
                      <w:rFonts w:eastAsiaTheme="minorEastAsia"/>
                      <w:kern w:val="0"/>
                      <w:szCs w:val="21"/>
                    </w:rPr>
                    <w:t xml:space="preserve"> </w:t>
                  </w:r>
                  <w:r w:rsidRPr="004636FD">
                    <w:rPr>
                      <w:rFonts w:eastAsiaTheme="minorEastAsia"/>
                      <w:kern w:val="0"/>
                      <w:szCs w:val="21"/>
                    </w:rPr>
                    <w:t>洪水</w:t>
                  </w:r>
                  <w:r w:rsidRPr="004636FD">
                    <w:rPr>
                      <w:rFonts w:eastAsiaTheme="minorEastAsia"/>
                      <w:kern w:val="0"/>
                      <w:szCs w:val="21"/>
                    </w:rPr>
                    <w:t xml:space="preserve"> </w:t>
                  </w:r>
                  <w:r w:rsidRPr="004636FD">
                    <w:rPr>
                      <w:rFonts w:eastAsiaTheme="minorEastAsia"/>
                      <w:kern w:val="0"/>
                      <w:szCs w:val="21"/>
                    </w:rPr>
                    <w:t>频</w:t>
                  </w:r>
                  <w:r w:rsidRPr="004636FD">
                    <w:rPr>
                      <w:rFonts w:eastAsiaTheme="minorEastAsia"/>
                      <w:kern w:val="0"/>
                      <w:szCs w:val="21"/>
                    </w:rPr>
                    <w:t xml:space="preserve"> </w:t>
                  </w:r>
                  <w:r w:rsidRPr="004636FD">
                    <w:rPr>
                      <w:rFonts w:eastAsiaTheme="minorEastAsia"/>
                      <w:kern w:val="0"/>
                      <w:szCs w:val="21"/>
                    </w:rPr>
                    <w:t>率</w:t>
                  </w:r>
                </w:p>
              </w:tc>
              <w:tc>
                <w:tcPr>
                  <w:tcW w:w="1147" w:type="pct"/>
                  <w:gridSpan w:val="2"/>
                  <w:shd w:val="clear" w:color="auto" w:fill="auto"/>
                  <w:vAlign w:val="center"/>
                </w:tcPr>
                <w:p w:rsidR="007B43A3" w:rsidRPr="004636FD" w:rsidRDefault="007B43A3" w:rsidP="000C1442">
                  <w:pPr>
                    <w:jc w:val="center"/>
                    <w:rPr>
                      <w:rFonts w:eastAsiaTheme="minorEastAsia"/>
                      <w:kern w:val="0"/>
                      <w:szCs w:val="21"/>
                    </w:rPr>
                  </w:pPr>
                  <w:r w:rsidRPr="004636FD">
                    <w:rPr>
                      <w:rFonts w:eastAsiaTheme="minorEastAsia"/>
                      <w:kern w:val="0"/>
                      <w:szCs w:val="21"/>
                    </w:rPr>
                    <w:t>路基、</w:t>
                  </w:r>
                  <w:r w:rsidR="000C1442" w:rsidRPr="004636FD">
                    <w:rPr>
                      <w:rFonts w:eastAsiaTheme="minorEastAsia"/>
                      <w:kern w:val="0"/>
                      <w:szCs w:val="21"/>
                    </w:rPr>
                    <w:t>涵洞</w:t>
                  </w:r>
                </w:p>
              </w:tc>
              <w:tc>
                <w:tcPr>
                  <w:tcW w:w="576" w:type="pct"/>
                  <w:shd w:val="clear" w:color="auto" w:fill="auto"/>
                  <w:vAlign w:val="center"/>
                </w:tcPr>
                <w:p w:rsidR="007B43A3" w:rsidRPr="004636FD" w:rsidRDefault="007B43A3" w:rsidP="009B7336">
                  <w:pPr>
                    <w:jc w:val="center"/>
                    <w:rPr>
                      <w:rFonts w:eastAsiaTheme="minorEastAsia"/>
                      <w:kern w:val="0"/>
                      <w:szCs w:val="21"/>
                    </w:rPr>
                  </w:pPr>
                </w:p>
              </w:tc>
              <w:tc>
                <w:tcPr>
                  <w:tcW w:w="1310" w:type="pct"/>
                  <w:shd w:val="clear" w:color="auto" w:fill="auto"/>
                  <w:vAlign w:val="center"/>
                </w:tcPr>
                <w:p w:rsidR="007B43A3" w:rsidRPr="004636FD" w:rsidRDefault="007B43A3" w:rsidP="009B7336">
                  <w:pPr>
                    <w:jc w:val="center"/>
                    <w:rPr>
                      <w:rFonts w:eastAsiaTheme="minorEastAsia"/>
                      <w:kern w:val="0"/>
                      <w:szCs w:val="21"/>
                    </w:rPr>
                  </w:pPr>
                  <w:r w:rsidRPr="004636FD">
                    <w:rPr>
                      <w:rFonts w:eastAsiaTheme="minorEastAsia"/>
                      <w:kern w:val="0"/>
                      <w:szCs w:val="21"/>
                    </w:rPr>
                    <w:t>1/100</w:t>
                  </w:r>
                </w:p>
              </w:tc>
            </w:tr>
            <w:tr w:rsidR="005662A0" w:rsidRPr="004636FD" w:rsidTr="005662A0">
              <w:trPr>
                <w:trHeight w:val="285"/>
                <w:jc w:val="center"/>
              </w:trPr>
              <w:tc>
                <w:tcPr>
                  <w:tcW w:w="494" w:type="pct"/>
                  <w:vMerge/>
                  <w:shd w:val="clear" w:color="auto" w:fill="auto"/>
                  <w:vAlign w:val="center"/>
                </w:tcPr>
                <w:p w:rsidR="007B43A3" w:rsidRPr="004636FD" w:rsidRDefault="007B43A3" w:rsidP="009B7336">
                  <w:pPr>
                    <w:jc w:val="center"/>
                    <w:rPr>
                      <w:rFonts w:eastAsiaTheme="minorEastAsia"/>
                      <w:bCs/>
                      <w:kern w:val="0"/>
                      <w:szCs w:val="21"/>
                    </w:rPr>
                  </w:pPr>
                </w:p>
              </w:tc>
              <w:tc>
                <w:tcPr>
                  <w:tcW w:w="1473" w:type="pct"/>
                  <w:vMerge/>
                  <w:shd w:val="clear" w:color="auto" w:fill="auto"/>
                  <w:vAlign w:val="center"/>
                </w:tcPr>
                <w:p w:rsidR="007B43A3" w:rsidRPr="004636FD" w:rsidRDefault="007B43A3" w:rsidP="009B7336">
                  <w:pPr>
                    <w:jc w:val="center"/>
                    <w:rPr>
                      <w:rFonts w:eastAsiaTheme="minorEastAsia"/>
                      <w:kern w:val="0"/>
                      <w:szCs w:val="21"/>
                    </w:rPr>
                  </w:pPr>
                </w:p>
              </w:tc>
              <w:tc>
                <w:tcPr>
                  <w:tcW w:w="1147" w:type="pct"/>
                  <w:gridSpan w:val="2"/>
                  <w:shd w:val="clear" w:color="auto" w:fill="auto"/>
                  <w:vAlign w:val="center"/>
                </w:tcPr>
                <w:p w:rsidR="007B43A3" w:rsidRPr="004636FD" w:rsidRDefault="007B43A3" w:rsidP="009B7336">
                  <w:pPr>
                    <w:jc w:val="center"/>
                    <w:rPr>
                      <w:rFonts w:eastAsiaTheme="minorEastAsia"/>
                      <w:kern w:val="0"/>
                      <w:szCs w:val="21"/>
                    </w:rPr>
                  </w:pPr>
                  <w:r w:rsidRPr="004636FD">
                    <w:rPr>
                      <w:rFonts w:eastAsiaTheme="minorEastAsia"/>
                      <w:kern w:val="0"/>
                      <w:szCs w:val="21"/>
                    </w:rPr>
                    <w:t>大中桥</w:t>
                  </w:r>
                </w:p>
              </w:tc>
              <w:tc>
                <w:tcPr>
                  <w:tcW w:w="576" w:type="pct"/>
                  <w:shd w:val="clear" w:color="auto" w:fill="auto"/>
                  <w:vAlign w:val="center"/>
                </w:tcPr>
                <w:p w:rsidR="007B43A3" w:rsidRPr="004636FD" w:rsidRDefault="007B43A3" w:rsidP="009B7336">
                  <w:pPr>
                    <w:jc w:val="center"/>
                    <w:rPr>
                      <w:rFonts w:eastAsiaTheme="minorEastAsia"/>
                      <w:kern w:val="0"/>
                      <w:szCs w:val="21"/>
                    </w:rPr>
                  </w:pPr>
                </w:p>
              </w:tc>
              <w:tc>
                <w:tcPr>
                  <w:tcW w:w="1310" w:type="pct"/>
                  <w:shd w:val="clear" w:color="auto" w:fill="auto"/>
                  <w:vAlign w:val="center"/>
                </w:tcPr>
                <w:p w:rsidR="007B43A3" w:rsidRPr="004636FD" w:rsidRDefault="007B43A3" w:rsidP="009B7336">
                  <w:pPr>
                    <w:jc w:val="center"/>
                    <w:rPr>
                      <w:rFonts w:eastAsiaTheme="minorEastAsia"/>
                      <w:kern w:val="0"/>
                      <w:szCs w:val="21"/>
                    </w:rPr>
                  </w:pPr>
                  <w:r w:rsidRPr="004636FD">
                    <w:rPr>
                      <w:rFonts w:eastAsiaTheme="minorEastAsia"/>
                      <w:kern w:val="0"/>
                      <w:szCs w:val="21"/>
                    </w:rPr>
                    <w:t>1/100</w:t>
                  </w:r>
                </w:p>
              </w:tc>
            </w:tr>
            <w:tr w:rsidR="005662A0" w:rsidRPr="004636FD" w:rsidTr="005662A0">
              <w:trPr>
                <w:trHeight w:val="285"/>
                <w:jc w:val="center"/>
              </w:trPr>
              <w:tc>
                <w:tcPr>
                  <w:tcW w:w="494" w:type="pct"/>
                  <w:shd w:val="clear" w:color="auto" w:fill="auto"/>
                  <w:vAlign w:val="center"/>
                </w:tcPr>
                <w:p w:rsidR="007B43A3" w:rsidRPr="004636FD" w:rsidRDefault="007B43A3" w:rsidP="009B7336">
                  <w:pPr>
                    <w:jc w:val="center"/>
                    <w:rPr>
                      <w:rFonts w:eastAsiaTheme="minorEastAsia"/>
                      <w:bCs/>
                      <w:kern w:val="0"/>
                      <w:szCs w:val="21"/>
                    </w:rPr>
                  </w:pPr>
                  <w:r w:rsidRPr="004636FD">
                    <w:rPr>
                      <w:rFonts w:eastAsiaTheme="minorEastAsia"/>
                      <w:bCs/>
                      <w:kern w:val="0"/>
                      <w:szCs w:val="21"/>
                    </w:rPr>
                    <w:t>10</w:t>
                  </w:r>
                </w:p>
              </w:tc>
              <w:tc>
                <w:tcPr>
                  <w:tcW w:w="2620" w:type="pct"/>
                  <w:gridSpan w:val="3"/>
                  <w:shd w:val="clear" w:color="auto" w:fill="auto"/>
                  <w:vAlign w:val="center"/>
                </w:tcPr>
                <w:p w:rsidR="007B43A3" w:rsidRPr="004636FD" w:rsidRDefault="007B43A3" w:rsidP="009B7336">
                  <w:pPr>
                    <w:jc w:val="center"/>
                    <w:rPr>
                      <w:rFonts w:eastAsiaTheme="minorEastAsia"/>
                      <w:kern w:val="0"/>
                      <w:szCs w:val="21"/>
                    </w:rPr>
                  </w:pPr>
                  <w:r w:rsidRPr="004636FD">
                    <w:rPr>
                      <w:rFonts w:eastAsiaTheme="minorEastAsia"/>
                      <w:kern w:val="0"/>
                      <w:szCs w:val="21"/>
                    </w:rPr>
                    <w:t>地震动峰值加速度</w:t>
                  </w:r>
                </w:p>
              </w:tc>
              <w:tc>
                <w:tcPr>
                  <w:tcW w:w="576" w:type="pct"/>
                  <w:shd w:val="clear" w:color="auto" w:fill="auto"/>
                  <w:vAlign w:val="center"/>
                </w:tcPr>
                <w:p w:rsidR="007B43A3" w:rsidRPr="004636FD" w:rsidRDefault="007B43A3" w:rsidP="009B7336">
                  <w:pPr>
                    <w:jc w:val="center"/>
                    <w:rPr>
                      <w:rFonts w:eastAsiaTheme="minorEastAsia"/>
                      <w:kern w:val="0"/>
                      <w:szCs w:val="21"/>
                    </w:rPr>
                  </w:pPr>
                  <w:r w:rsidRPr="004636FD">
                    <w:rPr>
                      <w:rFonts w:eastAsiaTheme="minorEastAsia"/>
                      <w:kern w:val="0"/>
                      <w:szCs w:val="21"/>
                    </w:rPr>
                    <w:t>g</w:t>
                  </w:r>
                </w:p>
              </w:tc>
              <w:tc>
                <w:tcPr>
                  <w:tcW w:w="1310" w:type="pct"/>
                  <w:shd w:val="clear" w:color="auto" w:fill="auto"/>
                  <w:vAlign w:val="center"/>
                </w:tcPr>
                <w:p w:rsidR="007B43A3" w:rsidRPr="004636FD" w:rsidRDefault="007B43A3" w:rsidP="009B7336">
                  <w:pPr>
                    <w:jc w:val="center"/>
                    <w:rPr>
                      <w:rFonts w:eastAsiaTheme="minorEastAsia"/>
                      <w:kern w:val="0"/>
                      <w:szCs w:val="21"/>
                    </w:rPr>
                  </w:pPr>
                  <w:r w:rsidRPr="004636FD">
                    <w:rPr>
                      <w:rFonts w:eastAsiaTheme="minorEastAsia"/>
                      <w:kern w:val="0"/>
                      <w:szCs w:val="21"/>
                    </w:rPr>
                    <w:t>0.05</w:t>
                  </w:r>
                </w:p>
              </w:tc>
            </w:tr>
            <w:tr w:rsidR="005662A0" w:rsidRPr="004636FD" w:rsidTr="005662A0">
              <w:trPr>
                <w:trHeight w:val="285"/>
                <w:jc w:val="center"/>
              </w:trPr>
              <w:tc>
                <w:tcPr>
                  <w:tcW w:w="494" w:type="pct"/>
                  <w:shd w:val="clear" w:color="auto" w:fill="auto"/>
                  <w:vAlign w:val="center"/>
                </w:tcPr>
                <w:p w:rsidR="007B43A3" w:rsidRPr="004636FD" w:rsidRDefault="007B43A3" w:rsidP="009B7336">
                  <w:pPr>
                    <w:jc w:val="center"/>
                    <w:rPr>
                      <w:rFonts w:eastAsiaTheme="minorEastAsia"/>
                      <w:bCs/>
                      <w:kern w:val="0"/>
                      <w:szCs w:val="21"/>
                    </w:rPr>
                  </w:pPr>
                  <w:r w:rsidRPr="004636FD">
                    <w:rPr>
                      <w:rFonts w:eastAsiaTheme="minorEastAsia"/>
                      <w:bCs/>
                      <w:kern w:val="0"/>
                      <w:szCs w:val="21"/>
                    </w:rPr>
                    <w:t>11</w:t>
                  </w:r>
                </w:p>
              </w:tc>
              <w:tc>
                <w:tcPr>
                  <w:tcW w:w="3196" w:type="pct"/>
                  <w:gridSpan w:val="4"/>
                  <w:shd w:val="clear" w:color="auto" w:fill="auto"/>
                  <w:vAlign w:val="center"/>
                </w:tcPr>
                <w:p w:rsidR="007B43A3" w:rsidRPr="004636FD" w:rsidRDefault="007B43A3" w:rsidP="009B7336">
                  <w:pPr>
                    <w:jc w:val="center"/>
                    <w:rPr>
                      <w:rFonts w:eastAsiaTheme="minorEastAsia"/>
                      <w:kern w:val="0"/>
                      <w:szCs w:val="21"/>
                    </w:rPr>
                  </w:pPr>
                  <w:r w:rsidRPr="004636FD">
                    <w:rPr>
                      <w:rFonts w:eastAsiaTheme="minorEastAsia"/>
                      <w:kern w:val="0"/>
                      <w:szCs w:val="21"/>
                    </w:rPr>
                    <w:t>地震动反应</w:t>
                  </w:r>
                  <w:proofErr w:type="gramStart"/>
                  <w:r w:rsidRPr="004636FD">
                    <w:rPr>
                      <w:rFonts w:eastAsiaTheme="minorEastAsia"/>
                      <w:kern w:val="0"/>
                      <w:szCs w:val="21"/>
                    </w:rPr>
                    <w:t>谱特征</w:t>
                  </w:r>
                  <w:proofErr w:type="gramEnd"/>
                  <w:r w:rsidRPr="004636FD">
                    <w:rPr>
                      <w:rFonts w:eastAsiaTheme="minorEastAsia"/>
                      <w:kern w:val="0"/>
                      <w:szCs w:val="21"/>
                    </w:rPr>
                    <w:t>周期</w:t>
                  </w:r>
                </w:p>
              </w:tc>
              <w:tc>
                <w:tcPr>
                  <w:tcW w:w="1310" w:type="pct"/>
                  <w:shd w:val="clear" w:color="auto" w:fill="auto"/>
                  <w:vAlign w:val="center"/>
                </w:tcPr>
                <w:p w:rsidR="007B43A3" w:rsidRPr="004636FD" w:rsidRDefault="007B43A3" w:rsidP="009B7336">
                  <w:pPr>
                    <w:jc w:val="center"/>
                    <w:rPr>
                      <w:rFonts w:eastAsiaTheme="minorEastAsia"/>
                      <w:kern w:val="0"/>
                      <w:szCs w:val="21"/>
                    </w:rPr>
                  </w:pPr>
                  <w:r w:rsidRPr="004636FD">
                    <w:rPr>
                      <w:rFonts w:eastAsiaTheme="minorEastAsia"/>
                      <w:kern w:val="0"/>
                      <w:szCs w:val="21"/>
                    </w:rPr>
                    <w:t>0.35</w:t>
                  </w:r>
                </w:p>
              </w:tc>
            </w:tr>
            <w:tr w:rsidR="005662A0" w:rsidRPr="004636FD" w:rsidTr="005662A0">
              <w:trPr>
                <w:trHeight w:val="465"/>
                <w:jc w:val="center"/>
              </w:trPr>
              <w:tc>
                <w:tcPr>
                  <w:tcW w:w="494" w:type="pct"/>
                  <w:vMerge w:val="restart"/>
                  <w:shd w:val="clear" w:color="auto" w:fill="auto"/>
                  <w:vAlign w:val="center"/>
                </w:tcPr>
                <w:p w:rsidR="007B43A3" w:rsidRPr="004636FD" w:rsidRDefault="007B43A3" w:rsidP="009B7336">
                  <w:pPr>
                    <w:jc w:val="center"/>
                    <w:rPr>
                      <w:rFonts w:eastAsiaTheme="minorEastAsia"/>
                      <w:bCs/>
                      <w:kern w:val="0"/>
                      <w:szCs w:val="21"/>
                    </w:rPr>
                  </w:pPr>
                  <w:r w:rsidRPr="004636FD">
                    <w:rPr>
                      <w:rFonts w:eastAsiaTheme="minorEastAsia"/>
                      <w:bCs/>
                      <w:kern w:val="0"/>
                      <w:szCs w:val="21"/>
                    </w:rPr>
                    <w:t>12</w:t>
                  </w:r>
                </w:p>
              </w:tc>
              <w:tc>
                <w:tcPr>
                  <w:tcW w:w="2046" w:type="pct"/>
                  <w:gridSpan w:val="2"/>
                  <w:vMerge w:val="restart"/>
                  <w:shd w:val="clear" w:color="auto" w:fill="auto"/>
                  <w:vAlign w:val="center"/>
                </w:tcPr>
                <w:p w:rsidR="007B43A3" w:rsidRPr="004636FD" w:rsidRDefault="007B43A3" w:rsidP="009B7336">
                  <w:pPr>
                    <w:jc w:val="center"/>
                    <w:rPr>
                      <w:rFonts w:eastAsiaTheme="minorEastAsia"/>
                      <w:kern w:val="0"/>
                      <w:szCs w:val="21"/>
                    </w:rPr>
                  </w:pPr>
                  <w:r w:rsidRPr="004636FD">
                    <w:rPr>
                      <w:rFonts w:eastAsiaTheme="minorEastAsia"/>
                      <w:kern w:val="0"/>
                      <w:szCs w:val="21"/>
                    </w:rPr>
                    <w:t>车</w:t>
                  </w:r>
                  <w:r w:rsidRPr="004636FD">
                    <w:rPr>
                      <w:rFonts w:eastAsiaTheme="minorEastAsia"/>
                      <w:kern w:val="0"/>
                      <w:szCs w:val="21"/>
                    </w:rPr>
                    <w:cr/>
                  </w:r>
                  <w:r w:rsidRPr="004636FD">
                    <w:rPr>
                      <w:rFonts w:eastAsiaTheme="minorEastAsia"/>
                      <w:kern w:val="0"/>
                      <w:szCs w:val="21"/>
                    </w:rPr>
                    <w:t>辆</w:t>
                  </w:r>
                  <w:r w:rsidRPr="004636FD">
                    <w:rPr>
                      <w:rFonts w:eastAsiaTheme="minorEastAsia"/>
                      <w:kern w:val="0"/>
                      <w:szCs w:val="21"/>
                    </w:rPr>
                    <w:t xml:space="preserve"> </w:t>
                  </w:r>
                  <w:r w:rsidRPr="004636FD">
                    <w:rPr>
                      <w:rFonts w:eastAsiaTheme="minorEastAsia"/>
                      <w:kern w:val="0"/>
                      <w:szCs w:val="21"/>
                    </w:rPr>
                    <w:t>荷</w:t>
                  </w:r>
                  <w:r w:rsidRPr="004636FD">
                    <w:rPr>
                      <w:rFonts w:eastAsiaTheme="minorEastAsia"/>
                      <w:kern w:val="0"/>
                      <w:szCs w:val="21"/>
                    </w:rPr>
                    <w:t xml:space="preserve"> </w:t>
                  </w:r>
                  <w:r w:rsidRPr="004636FD">
                    <w:rPr>
                      <w:rFonts w:eastAsiaTheme="minorEastAsia"/>
                      <w:kern w:val="0"/>
                      <w:szCs w:val="21"/>
                    </w:rPr>
                    <w:t>载</w:t>
                  </w:r>
                  <w:r w:rsidRPr="004636FD">
                    <w:rPr>
                      <w:rFonts w:eastAsiaTheme="minorEastAsia"/>
                      <w:kern w:val="0"/>
                      <w:szCs w:val="21"/>
                    </w:rPr>
                    <w:t xml:space="preserve"> </w:t>
                  </w:r>
                  <w:r w:rsidRPr="004636FD">
                    <w:rPr>
                      <w:rFonts w:eastAsiaTheme="minorEastAsia"/>
                      <w:kern w:val="0"/>
                      <w:szCs w:val="21"/>
                    </w:rPr>
                    <w:t>等</w:t>
                  </w:r>
                  <w:r w:rsidRPr="004636FD">
                    <w:rPr>
                      <w:rFonts w:eastAsiaTheme="minorEastAsia"/>
                      <w:kern w:val="0"/>
                      <w:szCs w:val="21"/>
                    </w:rPr>
                    <w:t xml:space="preserve"> </w:t>
                  </w:r>
                  <w:r w:rsidRPr="004636FD">
                    <w:rPr>
                      <w:rFonts w:eastAsiaTheme="minorEastAsia"/>
                      <w:kern w:val="0"/>
                      <w:szCs w:val="21"/>
                    </w:rPr>
                    <w:t>级</w:t>
                  </w:r>
                </w:p>
              </w:tc>
              <w:tc>
                <w:tcPr>
                  <w:tcW w:w="1150" w:type="pct"/>
                  <w:gridSpan w:val="2"/>
                  <w:shd w:val="clear" w:color="auto" w:fill="auto"/>
                  <w:vAlign w:val="center"/>
                </w:tcPr>
                <w:p w:rsidR="007B43A3" w:rsidRPr="004636FD" w:rsidRDefault="007B43A3" w:rsidP="009B7336">
                  <w:pPr>
                    <w:jc w:val="center"/>
                    <w:rPr>
                      <w:rFonts w:eastAsiaTheme="minorEastAsia"/>
                      <w:kern w:val="0"/>
                      <w:szCs w:val="21"/>
                    </w:rPr>
                  </w:pPr>
                  <w:r w:rsidRPr="004636FD">
                    <w:rPr>
                      <w:rFonts w:eastAsiaTheme="minorEastAsia"/>
                      <w:kern w:val="0"/>
                      <w:szCs w:val="21"/>
                    </w:rPr>
                    <w:t>桥涵、路基</w:t>
                  </w:r>
                </w:p>
              </w:tc>
              <w:tc>
                <w:tcPr>
                  <w:tcW w:w="1310" w:type="pct"/>
                  <w:shd w:val="clear" w:color="auto" w:fill="auto"/>
                  <w:vAlign w:val="center"/>
                </w:tcPr>
                <w:p w:rsidR="007B43A3" w:rsidRPr="004636FD" w:rsidRDefault="007B43A3" w:rsidP="009B7336">
                  <w:pPr>
                    <w:jc w:val="center"/>
                    <w:rPr>
                      <w:rFonts w:eastAsiaTheme="minorEastAsia"/>
                      <w:kern w:val="0"/>
                      <w:szCs w:val="21"/>
                    </w:rPr>
                  </w:pPr>
                  <w:r w:rsidRPr="004636FD">
                    <w:rPr>
                      <w:rFonts w:eastAsiaTheme="minorEastAsia"/>
                      <w:kern w:val="0"/>
                      <w:szCs w:val="21"/>
                    </w:rPr>
                    <w:t>公路－</w:t>
                  </w:r>
                  <w:r w:rsidRPr="004636FD">
                    <w:rPr>
                      <w:rFonts w:ascii="宋体" w:hAnsi="宋体" w:cs="宋体" w:hint="eastAsia"/>
                      <w:kern w:val="0"/>
                      <w:szCs w:val="21"/>
                    </w:rPr>
                    <w:t>Ⅰ</w:t>
                  </w:r>
                  <w:r w:rsidRPr="004636FD">
                    <w:rPr>
                      <w:rFonts w:eastAsiaTheme="minorEastAsia"/>
                      <w:kern w:val="0"/>
                      <w:szCs w:val="21"/>
                    </w:rPr>
                    <w:t>级</w:t>
                  </w:r>
                </w:p>
              </w:tc>
            </w:tr>
            <w:tr w:rsidR="005662A0" w:rsidRPr="004636FD" w:rsidTr="005662A0">
              <w:trPr>
                <w:trHeight w:val="285"/>
                <w:jc w:val="center"/>
              </w:trPr>
              <w:tc>
                <w:tcPr>
                  <w:tcW w:w="494" w:type="pct"/>
                  <w:vMerge/>
                  <w:shd w:val="clear" w:color="auto" w:fill="auto"/>
                  <w:vAlign w:val="center"/>
                </w:tcPr>
                <w:p w:rsidR="007B43A3" w:rsidRPr="004636FD" w:rsidRDefault="007B43A3" w:rsidP="009B7336">
                  <w:pPr>
                    <w:jc w:val="center"/>
                    <w:rPr>
                      <w:rFonts w:eastAsiaTheme="minorEastAsia"/>
                      <w:bCs/>
                      <w:kern w:val="0"/>
                      <w:szCs w:val="21"/>
                    </w:rPr>
                  </w:pPr>
                </w:p>
              </w:tc>
              <w:tc>
                <w:tcPr>
                  <w:tcW w:w="2046" w:type="pct"/>
                  <w:gridSpan w:val="2"/>
                  <w:vMerge/>
                  <w:shd w:val="clear" w:color="auto" w:fill="auto"/>
                  <w:vAlign w:val="center"/>
                </w:tcPr>
                <w:p w:rsidR="007B43A3" w:rsidRPr="004636FD" w:rsidRDefault="007B43A3" w:rsidP="009B7336">
                  <w:pPr>
                    <w:jc w:val="center"/>
                    <w:rPr>
                      <w:rFonts w:eastAsiaTheme="minorEastAsia"/>
                      <w:kern w:val="0"/>
                      <w:szCs w:val="21"/>
                    </w:rPr>
                  </w:pPr>
                </w:p>
              </w:tc>
              <w:tc>
                <w:tcPr>
                  <w:tcW w:w="1150" w:type="pct"/>
                  <w:gridSpan w:val="2"/>
                  <w:shd w:val="clear" w:color="auto" w:fill="auto"/>
                  <w:vAlign w:val="center"/>
                </w:tcPr>
                <w:p w:rsidR="007B43A3" w:rsidRPr="004636FD" w:rsidRDefault="007B43A3" w:rsidP="009B7336">
                  <w:pPr>
                    <w:jc w:val="center"/>
                    <w:rPr>
                      <w:rFonts w:eastAsiaTheme="minorEastAsia"/>
                      <w:kern w:val="0"/>
                      <w:szCs w:val="21"/>
                    </w:rPr>
                  </w:pPr>
                  <w:r w:rsidRPr="004636FD">
                    <w:rPr>
                      <w:rFonts w:eastAsiaTheme="minorEastAsia"/>
                      <w:kern w:val="0"/>
                      <w:szCs w:val="21"/>
                    </w:rPr>
                    <w:t>路面</w:t>
                  </w:r>
                </w:p>
              </w:tc>
              <w:tc>
                <w:tcPr>
                  <w:tcW w:w="1310" w:type="pct"/>
                  <w:shd w:val="clear" w:color="auto" w:fill="auto"/>
                  <w:vAlign w:val="center"/>
                </w:tcPr>
                <w:p w:rsidR="007B43A3" w:rsidRPr="004636FD" w:rsidRDefault="007B43A3" w:rsidP="009B7336">
                  <w:pPr>
                    <w:jc w:val="center"/>
                    <w:rPr>
                      <w:rFonts w:eastAsiaTheme="minorEastAsia"/>
                      <w:kern w:val="0"/>
                      <w:szCs w:val="21"/>
                    </w:rPr>
                  </w:pPr>
                  <w:r w:rsidRPr="004636FD">
                    <w:rPr>
                      <w:rFonts w:eastAsiaTheme="minorEastAsia"/>
                      <w:kern w:val="0"/>
                      <w:szCs w:val="21"/>
                    </w:rPr>
                    <w:t>BZZ-100</w:t>
                  </w:r>
                </w:p>
              </w:tc>
            </w:tr>
          </w:tbl>
          <w:p w:rsidR="000372CF" w:rsidRPr="004636FD" w:rsidRDefault="000372CF" w:rsidP="000372CF">
            <w:pPr>
              <w:pStyle w:val="10"/>
              <w:spacing w:line="360" w:lineRule="auto"/>
              <w:ind w:firstLineChars="0" w:firstLine="0"/>
              <w:textAlignment w:val="baseline"/>
              <w:rPr>
                <w:rFonts w:eastAsiaTheme="minorEastAsia"/>
                <w:b/>
                <w:sz w:val="24"/>
                <w:szCs w:val="24"/>
              </w:rPr>
            </w:pPr>
            <w:r w:rsidRPr="004636FD">
              <w:rPr>
                <w:rFonts w:eastAsiaTheme="minorEastAsia"/>
                <w:b/>
                <w:sz w:val="24"/>
                <w:szCs w:val="24"/>
              </w:rPr>
              <w:t>4</w:t>
            </w:r>
            <w:r w:rsidRPr="004636FD">
              <w:rPr>
                <w:rFonts w:eastAsiaTheme="minorEastAsia"/>
                <w:b/>
                <w:sz w:val="24"/>
                <w:szCs w:val="24"/>
              </w:rPr>
              <w:t>、预测交通量</w:t>
            </w:r>
          </w:p>
          <w:p w:rsidR="000372CF" w:rsidRPr="004636FD" w:rsidRDefault="000372CF" w:rsidP="000372CF">
            <w:pPr>
              <w:spacing w:line="360" w:lineRule="auto"/>
              <w:ind w:firstLineChars="200" w:firstLine="480"/>
              <w:rPr>
                <w:rFonts w:eastAsiaTheme="minorEastAsia"/>
                <w:sz w:val="24"/>
                <w:szCs w:val="24"/>
              </w:rPr>
            </w:pPr>
            <w:r w:rsidRPr="004636FD">
              <w:rPr>
                <w:rFonts w:eastAsiaTheme="minorEastAsia"/>
                <w:sz w:val="24"/>
                <w:szCs w:val="24"/>
              </w:rPr>
              <w:t>根据《</w:t>
            </w:r>
            <w:r w:rsidR="000C1442" w:rsidRPr="004636FD">
              <w:rPr>
                <w:rFonts w:eastAsiaTheme="minorEastAsia"/>
                <w:sz w:val="24"/>
                <w:szCs w:val="24"/>
              </w:rPr>
              <w:t>XJ04</w:t>
            </w:r>
            <w:r w:rsidR="000C1442" w:rsidRPr="004636FD">
              <w:rPr>
                <w:rFonts w:eastAsiaTheme="minorEastAsia"/>
                <w:sz w:val="24"/>
                <w:szCs w:val="24"/>
              </w:rPr>
              <w:t>岳阳县麻黄线（麻塘至荣家湾段）公路</w:t>
            </w:r>
            <w:r w:rsidRPr="004636FD">
              <w:rPr>
                <w:rFonts w:eastAsiaTheme="minorEastAsia"/>
                <w:sz w:val="24"/>
                <w:szCs w:val="24"/>
              </w:rPr>
              <w:t>可行性研究报告》</w:t>
            </w:r>
            <w:r w:rsidR="000C1442" w:rsidRPr="004636FD">
              <w:rPr>
                <w:rFonts w:eastAsiaTheme="minorEastAsia"/>
                <w:sz w:val="24"/>
                <w:szCs w:val="24"/>
              </w:rPr>
              <w:t>中对周边道路交通量的观测结果</w:t>
            </w:r>
            <w:r w:rsidRPr="004636FD">
              <w:rPr>
                <w:rFonts w:eastAsiaTheme="minorEastAsia"/>
                <w:sz w:val="24"/>
                <w:szCs w:val="24"/>
              </w:rPr>
              <w:t>，</w:t>
            </w:r>
            <w:r w:rsidR="00437715" w:rsidRPr="004636FD">
              <w:rPr>
                <w:rFonts w:eastAsiaTheme="minorEastAsia"/>
                <w:sz w:val="24"/>
                <w:szCs w:val="24"/>
              </w:rPr>
              <w:t>确定各年份日均车流量及车型比（小型车：</w:t>
            </w:r>
            <w:r w:rsidR="000C1442" w:rsidRPr="004636FD">
              <w:rPr>
                <w:rFonts w:eastAsiaTheme="minorEastAsia"/>
                <w:sz w:val="24"/>
                <w:szCs w:val="24"/>
              </w:rPr>
              <w:t>50</w:t>
            </w:r>
            <w:r w:rsidR="00437715" w:rsidRPr="004636FD">
              <w:rPr>
                <w:rFonts w:eastAsiaTheme="minorEastAsia"/>
                <w:sz w:val="24"/>
                <w:szCs w:val="24"/>
              </w:rPr>
              <w:t>%</w:t>
            </w:r>
            <w:r w:rsidR="00437715" w:rsidRPr="004636FD">
              <w:rPr>
                <w:rFonts w:eastAsiaTheme="minorEastAsia"/>
                <w:sz w:val="24"/>
                <w:szCs w:val="24"/>
              </w:rPr>
              <w:t>，中型车：</w:t>
            </w:r>
            <w:r w:rsidR="000C1442" w:rsidRPr="004636FD">
              <w:rPr>
                <w:rFonts w:eastAsiaTheme="minorEastAsia"/>
                <w:sz w:val="24"/>
                <w:szCs w:val="24"/>
              </w:rPr>
              <w:t>15</w:t>
            </w:r>
            <w:r w:rsidR="00437715" w:rsidRPr="004636FD">
              <w:rPr>
                <w:rFonts w:eastAsiaTheme="minorEastAsia"/>
                <w:sz w:val="24"/>
                <w:szCs w:val="24"/>
              </w:rPr>
              <w:t>%</w:t>
            </w:r>
            <w:r w:rsidR="00437715" w:rsidRPr="004636FD">
              <w:rPr>
                <w:rFonts w:eastAsiaTheme="minorEastAsia"/>
                <w:sz w:val="24"/>
                <w:szCs w:val="24"/>
              </w:rPr>
              <w:t>；大型车：</w:t>
            </w:r>
            <w:r w:rsidR="000C1442" w:rsidRPr="004636FD">
              <w:rPr>
                <w:rFonts w:eastAsiaTheme="minorEastAsia"/>
                <w:sz w:val="24"/>
                <w:szCs w:val="24"/>
              </w:rPr>
              <w:t>35</w:t>
            </w:r>
            <w:r w:rsidR="00437715" w:rsidRPr="004636FD">
              <w:rPr>
                <w:rFonts w:eastAsiaTheme="minorEastAsia"/>
                <w:sz w:val="24"/>
                <w:szCs w:val="24"/>
              </w:rPr>
              <w:t>%</w:t>
            </w:r>
            <w:r w:rsidR="00A71145" w:rsidRPr="004636FD">
              <w:rPr>
                <w:rFonts w:eastAsiaTheme="minorEastAsia"/>
                <w:sz w:val="24"/>
                <w:szCs w:val="24"/>
              </w:rPr>
              <w:t>，车型比为折算成</w:t>
            </w:r>
            <w:r w:rsidR="00A71145" w:rsidRPr="004636FD">
              <w:rPr>
                <w:rFonts w:eastAsiaTheme="minorEastAsia"/>
                <w:sz w:val="24"/>
                <w:szCs w:val="24"/>
              </w:rPr>
              <w:t>p</w:t>
            </w:r>
            <w:r w:rsidR="00A5084C" w:rsidRPr="004636FD">
              <w:rPr>
                <w:rFonts w:eastAsiaTheme="minorEastAsia" w:hint="eastAsia"/>
                <w:sz w:val="24"/>
                <w:szCs w:val="24"/>
              </w:rPr>
              <w:t>cu</w:t>
            </w:r>
            <w:r w:rsidR="00A71145" w:rsidRPr="004636FD">
              <w:rPr>
                <w:rFonts w:eastAsiaTheme="minorEastAsia"/>
                <w:sz w:val="24"/>
                <w:szCs w:val="24"/>
              </w:rPr>
              <w:t>后计</w:t>
            </w:r>
            <w:r w:rsidR="00437715" w:rsidRPr="004636FD">
              <w:rPr>
                <w:rFonts w:eastAsiaTheme="minorEastAsia"/>
                <w:sz w:val="24"/>
                <w:szCs w:val="24"/>
              </w:rPr>
              <w:t>），按昼间</w:t>
            </w:r>
            <w:r w:rsidR="00437715" w:rsidRPr="004636FD">
              <w:rPr>
                <w:rFonts w:eastAsiaTheme="minorEastAsia"/>
                <w:sz w:val="24"/>
                <w:szCs w:val="24"/>
              </w:rPr>
              <w:t>/</w:t>
            </w:r>
            <w:r w:rsidR="00437715" w:rsidRPr="004636FD">
              <w:rPr>
                <w:rFonts w:eastAsiaTheme="minorEastAsia"/>
                <w:sz w:val="24"/>
                <w:szCs w:val="24"/>
              </w:rPr>
              <w:t>夜间小时车流量比为</w:t>
            </w:r>
            <w:r w:rsidR="00437715" w:rsidRPr="004636FD">
              <w:rPr>
                <w:rFonts w:eastAsiaTheme="minorEastAsia"/>
                <w:sz w:val="24"/>
                <w:szCs w:val="24"/>
              </w:rPr>
              <w:t>8:2</w:t>
            </w:r>
            <w:r w:rsidR="00437715" w:rsidRPr="004636FD">
              <w:rPr>
                <w:rFonts w:eastAsiaTheme="minorEastAsia"/>
                <w:sz w:val="24"/>
                <w:szCs w:val="24"/>
              </w:rPr>
              <w:t>计算昼、夜间小时车流量，</w:t>
            </w:r>
            <w:r w:rsidR="00A71145" w:rsidRPr="004636FD">
              <w:rPr>
                <w:rFonts w:eastAsiaTheme="minorEastAsia"/>
                <w:sz w:val="24"/>
                <w:szCs w:val="24"/>
              </w:rPr>
              <w:t>车流量计算结果详见表</w:t>
            </w:r>
            <w:r w:rsidR="00A71145" w:rsidRPr="004636FD">
              <w:rPr>
                <w:rFonts w:eastAsiaTheme="minorEastAsia"/>
                <w:sz w:val="24"/>
                <w:szCs w:val="24"/>
              </w:rPr>
              <w:t>1-4</w:t>
            </w:r>
            <w:r w:rsidR="00A71145" w:rsidRPr="004636FD">
              <w:rPr>
                <w:rFonts w:eastAsiaTheme="minorEastAsia"/>
                <w:sz w:val="24"/>
                <w:szCs w:val="24"/>
              </w:rPr>
              <w:t>、表</w:t>
            </w:r>
            <w:r w:rsidR="00A71145" w:rsidRPr="004636FD">
              <w:rPr>
                <w:rFonts w:eastAsiaTheme="minorEastAsia"/>
                <w:sz w:val="24"/>
                <w:szCs w:val="24"/>
              </w:rPr>
              <w:t>1-5</w:t>
            </w:r>
            <w:r w:rsidRPr="004636FD">
              <w:rPr>
                <w:rFonts w:eastAsiaTheme="minorEastAsia"/>
                <w:sz w:val="24"/>
                <w:szCs w:val="24"/>
              </w:rPr>
              <w:t>。</w:t>
            </w:r>
          </w:p>
          <w:p w:rsidR="000372CF" w:rsidRPr="004636FD" w:rsidRDefault="000372CF" w:rsidP="00BA131F">
            <w:pPr>
              <w:adjustRightInd w:val="0"/>
              <w:snapToGrid w:val="0"/>
              <w:jc w:val="center"/>
              <w:rPr>
                <w:rFonts w:eastAsia="黑体"/>
                <w:sz w:val="24"/>
                <w:szCs w:val="24"/>
              </w:rPr>
            </w:pPr>
            <w:r w:rsidRPr="004636FD">
              <w:rPr>
                <w:rFonts w:eastAsia="黑体"/>
                <w:sz w:val="24"/>
                <w:szCs w:val="24"/>
              </w:rPr>
              <w:t>表</w:t>
            </w:r>
            <w:r w:rsidRPr="004636FD">
              <w:rPr>
                <w:rFonts w:eastAsia="黑体"/>
                <w:sz w:val="24"/>
                <w:szCs w:val="24"/>
              </w:rPr>
              <w:t>1-</w:t>
            </w:r>
            <w:r w:rsidR="002D4F7E" w:rsidRPr="004636FD">
              <w:rPr>
                <w:rFonts w:eastAsia="黑体"/>
                <w:sz w:val="24"/>
                <w:szCs w:val="24"/>
              </w:rPr>
              <w:t>4</w:t>
            </w:r>
            <w:r w:rsidRPr="004636FD">
              <w:rPr>
                <w:rFonts w:eastAsia="黑体"/>
                <w:sz w:val="24"/>
                <w:szCs w:val="24"/>
              </w:rPr>
              <w:t xml:space="preserve">     </w:t>
            </w:r>
            <w:r w:rsidR="001F08EA" w:rsidRPr="004636FD">
              <w:rPr>
                <w:rFonts w:eastAsia="黑体" w:hint="eastAsia"/>
                <w:sz w:val="24"/>
                <w:szCs w:val="24"/>
              </w:rPr>
              <w:t>拟建</w:t>
            </w:r>
            <w:r w:rsidRPr="004636FD">
              <w:rPr>
                <w:rFonts w:eastAsia="黑体"/>
                <w:sz w:val="24"/>
                <w:szCs w:val="24"/>
              </w:rPr>
              <w:t>公路工程交通量预测表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5"/>
              <w:gridCol w:w="1624"/>
              <w:gridCol w:w="1624"/>
              <w:gridCol w:w="1623"/>
            </w:tblGrid>
            <w:tr w:rsidR="00437715" w:rsidRPr="004636FD" w:rsidTr="00054DC6">
              <w:trPr>
                <w:jc w:val="center"/>
              </w:trPr>
              <w:tc>
                <w:tcPr>
                  <w:tcW w:w="2064" w:type="pct"/>
                </w:tcPr>
                <w:p w:rsidR="00437715" w:rsidRPr="004636FD" w:rsidRDefault="00437715" w:rsidP="002A548C">
                  <w:pPr>
                    <w:jc w:val="center"/>
                    <w:rPr>
                      <w:rFonts w:eastAsiaTheme="minorEastAsia"/>
                      <w:szCs w:val="21"/>
                    </w:rPr>
                  </w:pPr>
                  <w:r w:rsidRPr="004636FD">
                    <w:rPr>
                      <w:rFonts w:eastAsiaTheme="minorEastAsia"/>
                      <w:szCs w:val="21"/>
                    </w:rPr>
                    <w:t>预测年份</w:t>
                  </w:r>
                </w:p>
              </w:tc>
              <w:tc>
                <w:tcPr>
                  <w:tcW w:w="979" w:type="pct"/>
                  <w:vAlign w:val="center"/>
                </w:tcPr>
                <w:p w:rsidR="00437715" w:rsidRPr="004636FD" w:rsidRDefault="00437715" w:rsidP="002A548C">
                  <w:pPr>
                    <w:jc w:val="center"/>
                    <w:rPr>
                      <w:rFonts w:eastAsiaTheme="minorEastAsia"/>
                      <w:szCs w:val="21"/>
                    </w:rPr>
                  </w:pPr>
                  <w:r w:rsidRPr="004636FD">
                    <w:rPr>
                      <w:rFonts w:eastAsiaTheme="minorEastAsia"/>
                      <w:szCs w:val="21"/>
                    </w:rPr>
                    <w:t>2020</w:t>
                  </w:r>
                  <w:r w:rsidRPr="004636FD">
                    <w:rPr>
                      <w:rFonts w:eastAsiaTheme="minorEastAsia"/>
                      <w:szCs w:val="21"/>
                    </w:rPr>
                    <w:t>年</w:t>
                  </w:r>
                </w:p>
              </w:tc>
              <w:tc>
                <w:tcPr>
                  <w:tcW w:w="979" w:type="pct"/>
                  <w:vAlign w:val="center"/>
                </w:tcPr>
                <w:p w:rsidR="00437715" w:rsidRPr="004636FD" w:rsidRDefault="00437715" w:rsidP="002A548C">
                  <w:pPr>
                    <w:jc w:val="center"/>
                    <w:rPr>
                      <w:rFonts w:eastAsiaTheme="minorEastAsia"/>
                      <w:szCs w:val="21"/>
                    </w:rPr>
                  </w:pPr>
                  <w:r w:rsidRPr="004636FD">
                    <w:rPr>
                      <w:rFonts w:eastAsiaTheme="minorEastAsia"/>
                      <w:szCs w:val="21"/>
                    </w:rPr>
                    <w:t>2026</w:t>
                  </w:r>
                  <w:r w:rsidRPr="004636FD">
                    <w:rPr>
                      <w:rFonts w:eastAsiaTheme="minorEastAsia"/>
                      <w:szCs w:val="21"/>
                    </w:rPr>
                    <w:t>年</w:t>
                  </w:r>
                </w:p>
              </w:tc>
              <w:tc>
                <w:tcPr>
                  <w:tcW w:w="978" w:type="pct"/>
                  <w:vAlign w:val="center"/>
                </w:tcPr>
                <w:p w:rsidR="00437715" w:rsidRPr="004636FD" w:rsidRDefault="00437715" w:rsidP="002A548C">
                  <w:pPr>
                    <w:jc w:val="center"/>
                    <w:rPr>
                      <w:rFonts w:eastAsiaTheme="minorEastAsia"/>
                      <w:szCs w:val="21"/>
                    </w:rPr>
                  </w:pPr>
                  <w:r w:rsidRPr="004636FD">
                    <w:rPr>
                      <w:rFonts w:eastAsiaTheme="minorEastAsia"/>
                      <w:szCs w:val="21"/>
                    </w:rPr>
                    <w:t>2034</w:t>
                  </w:r>
                  <w:r w:rsidRPr="004636FD">
                    <w:rPr>
                      <w:rFonts w:eastAsiaTheme="minorEastAsia"/>
                      <w:szCs w:val="21"/>
                    </w:rPr>
                    <w:t>年</w:t>
                  </w:r>
                </w:p>
              </w:tc>
            </w:tr>
            <w:tr w:rsidR="00437715" w:rsidRPr="004636FD" w:rsidTr="00054DC6">
              <w:trPr>
                <w:jc w:val="center"/>
              </w:trPr>
              <w:tc>
                <w:tcPr>
                  <w:tcW w:w="2064" w:type="pct"/>
                </w:tcPr>
                <w:p w:rsidR="00437715" w:rsidRPr="004636FD" w:rsidRDefault="00437715" w:rsidP="000372CF">
                  <w:pPr>
                    <w:jc w:val="center"/>
                    <w:rPr>
                      <w:rFonts w:eastAsiaTheme="minorEastAsia"/>
                      <w:szCs w:val="21"/>
                    </w:rPr>
                  </w:pPr>
                  <w:r w:rsidRPr="004636FD">
                    <w:rPr>
                      <w:rFonts w:eastAsiaTheme="minorEastAsia"/>
                      <w:szCs w:val="21"/>
                    </w:rPr>
                    <w:t>日均车流量</w:t>
                  </w:r>
                  <w:r w:rsidR="00A71145" w:rsidRPr="004636FD">
                    <w:rPr>
                      <w:rFonts w:eastAsia="黑体"/>
                      <w:szCs w:val="21"/>
                    </w:rPr>
                    <w:t>pcu/d</w:t>
                  </w:r>
                </w:p>
              </w:tc>
              <w:tc>
                <w:tcPr>
                  <w:tcW w:w="979" w:type="pct"/>
                  <w:vAlign w:val="center"/>
                </w:tcPr>
                <w:p w:rsidR="00437715" w:rsidRPr="004636FD" w:rsidRDefault="000C1442" w:rsidP="000372CF">
                  <w:pPr>
                    <w:jc w:val="center"/>
                    <w:rPr>
                      <w:rFonts w:eastAsiaTheme="minorEastAsia"/>
                      <w:szCs w:val="21"/>
                    </w:rPr>
                  </w:pPr>
                  <w:r w:rsidRPr="004636FD">
                    <w:rPr>
                      <w:rFonts w:eastAsiaTheme="minorEastAsia"/>
                      <w:szCs w:val="21"/>
                    </w:rPr>
                    <w:t>9397</w:t>
                  </w:r>
                </w:p>
              </w:tc>
              <w:tc>
                <w:tcPr>
                  <w:tcW w:w="979" w:type="pct"/>
                  <w:vAlign w:val="center"/>
                </w:tcPr>
                <w:p w:rsidR="00437715" w:rsidRPr="004636FD" w:rsidRDefault="000C1442" w:rsidP="000372CF">
                  <w:pPr>
                    <w:jc w:val="center"/>
                    <w:rPr>
                      <w:rFonts w:eastAsiaTheme="minorEastAsia"/>
                      <w:szCs w:val="21"/>
                    </w:rPr>
                  </w:pPr>
                  <w:r w:rsidRPr="004636FD">
                    <w:rPr>
                      <w:rFonts w:eastAsiaTheme="minorEastAsia"/>
                      <w:szCs w:val="21"/>
                    </w:rPr>
                    <w:t>14012</w:t>
                  </w:r>
                </w:p>
              </w:tc>
              <w:tc>
                <w:tcPr>
                  <w:tcW w:w="978" w:type="pct"/>
                  <w:vAlign w:val="center"/>
                </w:tcPr>
                <w:p w:rsidR="00437715" w:rsidRPr="004636FD" w:rsidRDefault="000C1442" w:rsidP="000372CF">
                  <w:pPr>
                    <w:jc w:val="center"/>
                    <w:rPr>
                      <w:rFonts w:eastAsiaTheme="minorEastAsia"/>
                      <w:szCs w:val="21"/>
                    </w:rPr>
                  </w:pPr>
                  <w:r w:rsidRPr="004636FD">
                    <w:rPr>
                      <w:rFonts w:eastAsiaTheme="minorEastAsia"/>
                      <w:szCs w:val="21"/>
                    </w:rPr>
                    <w:t>19994</w:t>
                  </w:r>
                </w:p>
              </w:tc>
            </w:tr>
            <w:tr w:rsidR="00437715" w:rsidRPr="004636FD" w:rsidTr="00054DC6">
              <w:trPr>
                <w:jc w:val="center"/>
              </w:trPr>
              <w:tc>
                <w:tcPr>
                  <w:tcW w:w="2064" w:type="pct"/>
                </w:tcPr>
                <w:p w:rsidR="00437715" w:rsidRPr="004636FD" w:rsidRDefault="00437715" w:rsidP="00A71145">
                  <w:pPr>
                    <w:jc w:val="center"/>
                    <w:rPr>
                      <w:rFonts w:eastAsiaTheme="minorEastAsia"/>
                      <w:szCs w:val="21"/>
                    </w:rPr>
                  </w:pPr>
                  <w:r w:rsidRPr="004636FD">
                    <w:rPr>
                      <w:rFonts w:eastAsiaTheme="minorEastAsia"/>
                      <w:szCs w:val="21"/>
                    </w:rPr>
                    <w:t>昼间小时车流量</w:t>
                  </w:r>
                  <w:r w:rsidR="00A71145" w:rsidRPr="004636FD">
                    <w:rPr>
                      <w:rFonts w:eastAsia="黑体"/>
                      <w:szCs w:val="21"/>
                    </w:rPr>
                    <w:t>pcu/h</w:t>
                  </w:r>
                </w:p>
              </w:tc>
              <w:tc>
                <w:tcPr>
                  <w:tcW w:w="979" w:type="pct"/>
                  <w:vAlign w:val="center"/>
                </w:tcPr>
                <w:p w:rsidR="00437715" w:rsidRPr="004636FD" w:rsidRDefault="00C764F1" w:rsidP="000372CF">
                  <w:pPr>
                    <w:jc w:val="center"/>
                    <w:rPr>
                      <w:rFonts w:eastAsiaTheme="minorEastAsia"/>
                      <w:szCs w:val="21"/>
                    </w:rPr>
                  </w:pPr>
                  <w:r w:rsidRPr="004636FD">
                    <w:rPr>
                      <w:rFonts w:eastAsiaTheme="minorEastAsia" w:hint="eastAsia"/>
                      <w:szCs w:val="21"/>
                    </w:rPr>
                    <w:t>522</w:t>
                  </w:r>
                </w:p>
              </w:tc>
              <w:tc>
                <w:tcPr>
                  <w:tcW w:w="979" w:type="pct"/>
                  <w:vAlign w:val="center"/>
                </w:tcPr>
                <w:p w:rsidR="00437715" w:rsidRPr="004636FD" w:rsidRDefault="00C764F1" w:rsidP="000372CF">
                  <w:pPr>
                    <w:jc w:val="center"/>
                    <w:rPr>
                      <w:rFonts w:eastAsiaTheme="minorEastAsia"/>
                      <w:szCs w:val="21"/>
                    </w:rPr>
                  </w:pPr>
                  <w:r w:rsidRPr="004636FD">
                    <w:rPr>
                      <w:rFonts w:eastAsiaTheme="minorEastAsia" w:hint="eastAsia"/>
                      <w:szCs w:val="21"/>
                    </w:rPr>
                    <w:t>778</w:t>
                  </w:r>
                </w:p>
              </w:tc>
              <w:tc>
                <w:tcPr>
                  <w:tcW w:w="978" w:type="pct"/>
                  <w:vAlign w:val="center"/>
                </w:tcPr>
                <w:p w:rsidR="00437715" w:rsidRPr="004636FD" w:rsidRDefault="00C764F1" w:rsidP="000372CF">
                  <w:pPr>
                    <w:jc w:val="center"/>
                    <w:rPr>
                      <w:rFonts w:eastAsiaTheme="minorEastAsia"/>
                      <w:szCs w:val="21"/>
                    </w:rPr>
                  </w:pPr>
                  <w:r w:rsidRPr="004636FD">
                    <w:rPr>
                      <w:rFonts w:eastAsiaTheme="minorEastAsia" w:hint="eastAsia"/>
                      <w:szCs w:val="21"/>
                    </w:rPr>
                    <w:t>1111</w:t>
                  </w:r>
                </w:p>
              </w:tc>
            </w:tr>
            <w:tr w:rsidR="00437715" w:rsidRPr="004636FD" w:rsidTr="00054DC6">
              <w:trPr>
                <w:jc w:val="center"/>
              </w:trPr>
              <w:tc>
                <w:tcPr>
                  <w:tcW w:w="2064" w:type="pct"/>
                </w:tcPr>
                <w:p w:rsidR="00437715" w:rsidRPr="004636FD" w:rsidRDefault="00437715" w:rsidP="00A71145">
                  <w:pPr>
                    <w:jc w:val="center"/>
                    <w:rPr>
                      <w:rFonts w:eastAsiaTheme="minorEastAsia"/>
                      <w:szCs w:val="21"/>
                    </w:rPr>
                  </w:pPr>
                  <w:r w:rsidRPr="004636FD">
                    <w:rPr>
                      <w:rFonts w:eastAsiaTheme="minorEastAsia"/>
                      <w:szCs w:val="21"/>
                    </w:rPr>
                    <w:t>夜间小时车流量</w:t>
                  </w:r>
                  <w:r w:rsidR="00A71145" w:rsidRPr="004636FD">
                    <w:rPr>
                      <w:rFonts w:eastAsia="黑体"/>
                      <w:szCs w:val="21"/>
                    </w:rPr>
                    <w:t>pcu/h</w:t>
                  </w:r>
                </w:p>
              </w:tc>
              <w:tc>
                <w:tcPr>
                  <w:tcW w:w="979" w:type="pct"/>
                  <w:vAlign w:val="center"/>
                </w:tcPr>
                <w:p w:rsidR="00437715" w:rsidRPr="004636FD" w:rsidRDefault="00C764F1" w:rsidP="00C764F1">
                  <w:pPr>
                    <w:jc w:val="center"/>
                    <w:rPr>
                      <w:rFonts w:eastAsiaTheme="minorEastAsia"/>
                      <w:szCs w:val="21"/>
                    </w:rPr>
                  </w:pPr>
                  <w:r w:rsidRPr="004636FD">
                    <w:rPr>
                      <w:rFonts w:eastAsiaTheme="minorEastAsia" w:hint="eastAsia"/>
                      <w:szCs w:val="21"/>
                    </w:rPr>
                    <w:t>131</w:t>
                  </w:r>
                </w:p>
              </w:tc>
              <w:tc>
                <w:tcPr>
                  <w:tcW w:w="979" w:type="pct"/>
                  <w:vAlign w:val="center"/>
                </w:tcPr>
                <w:p w:rsidR="00437715" w:rsidRPr="004636FD" w:rsidRDefault="00C764F1" w:rsidP="000372CF">
                  <w:pPr>
                    <w:jc w:val="center"/>
                    <w:rPr>
                      <w:rFonts w:eastAsiaTheme="minorEastAsia"/>
                      <w:szCs w:val="21"/>
                    </w:rPr>
                  </w:pPr>
                  <w:r w:rsidRPr="004636FD">
                    <w:rPr>
                      <w:rFonts w:eastAsiaTheme="minorEastAsia" w:hint="eastAsia"/>
                      <w:szCs w:val="21"/>
                    </w:rPr>
                    <w:t>195</w:t>
                  </w:r>
                </w:p>
              </w:tc>
              <w:tc>
                <w:tcPr>
                  <w:tcW w:w="978" w:type="pct"/>
                  <w:vAlign w:val="center"/>
                </w:tcPr>
                <w:p w:rsidR="00437715" w:rsidRPr="004636FD" w:rsidRDefault="00C764F1" w:rsidP="000372CF">
                  <w:pPr>
                    <w:jc w:val="center"/>
                    <w:rPr>
                      <w:rFonts w:eastAsiaTheme="minorEastAsia"/>
                      <w:szCs w:val="21"/>
                    </w:rPr>
                  </w:pPr>
                  <w:r w:rsidRPr="004636FD">
                    <w:rPr>
                      <w:rFonts w:eastAsiaTheme="minorEastAsia" w:hint="eastAsia"/>
                      <w:szCs w:val="21"/>
                    </w:rPr>
                    <w:t>278</w:t>
                  </w:r>
                </w:p>
              </w:tc>
            </w:tr>
          </w:tbl>
          <w:p w:rsidR="000372CF" w:rsidRPr="004636FD" w:rsidRDefault="000372CF" w:rsidP="006E023F">
            <w:pPr>
              <w:adjustRightInd w:val="0"/>
              <w:snapToGrid w:val="0"/>
              <w:ind w:firstLineChars="200" w:firstLine="420"/>
              <w:rPr>
                <w:rFonts w:eastAsiaTheme="minorEastAsia"/>
                <w:szCs w:val="21"/>
              </w:rPr>
            </w:pPr>
            <w:r w:rsidRPr="004636FD">
              <w:rPr>
                <w:rFonts w:eastAsiaTheme="minorEastAsia"/>
                <w:szCs w:val="21"/>
              </w:rPr>
              <w:t>说明：</w:t>
            </w:r>
            <w:r w:rsidRPr="004636FD">
              <w:rPr>
                <w:rFonts w:ascii="宋体" w:hAnsi="宋体" w:cs="宋体" w:hint="eastAsia"/>
                <w:szCs w:val="21"/>
              </w:rPr>
              <w:t>①</w:t>
            </w:r>
            <w:r w:rsidRPr="004636FD">
              <w:rPr>
                <w:rFonts w:eastAsiaTheme="minorEastAsia"/>
                <w:szCs w:val="21"/>
              </w:rPr>
              <w:t xml:space="preserve"> </w:t>
            </w:r>
            <w:r w:rsidRPr="004636FD">
              <w:rPr>
                <w:rFonts w:eastAsiaTheme="minorEastAsia"/>
                <w:szCs w:val="21"/>
              </w:rPr>
              <w:t>表中折算交通量为标准小汽车交通量。</w:t>
            </w:r>
          </w:p>
          <w:p w:rsidR="00437715" w:rsidRPr="004636FD" w:rsidRDefault="00A71145" w:rsidP="00BA131F">
            <w:pPr>
              <w:adjustRightInd w:val="0"/>
              <w:snapToGrid w:val="0"/>
              <w:jc w:val="center"/>
              <w:rPr>
                <w:rFonts w:eastAsia="黑体"/>
                <w:sz w:val="24"/>
                <w:szCs w:val="24"/>
              </w:rPr>
            </w:pPr>
            <w:r w:rsidRPr="004636FD">
              <w:rPr>
                <w:rFonts w:eastAsia="黑体"/>
                <w:sz w:val="24"/>
                <w:szCs w:val="24"/>
              </w:rPr>
              <w:t>表</w:t>
            </w:r>
            <w:r w:rsidRPr="004636FD">
              <w:rPr>
                <w:rFonts w:eastAsia="黑体"/>
                <w:sz w:val="24"/>
                <w:szCs w:val="24"/>
              </w:rPr>
              <w:t xml:space="preserve">1-5  </w:t>
            </w:r>
            <w:r w:rsidRPr="004636FD">
              <w:rPr>
                <w:rFonts w:eastAsia="黑体"/>
                <w:sz w:val="24"/>
                <w:szCs w:val="24"/>
              </w:rPr>
              <w:t>各类车型车昼、夜间小时流量预测表</w:t>
            </w:r>
          </w:p>
          <w:tbl>
            <w:tblPr>
              <w:tblStyle w:val="af5"/>
              <w:tblW w:w="5000" w:type="pct"/>
              <w:tblLook w:val="04A0" w:firstRow="1" w:lastRow="0" w:firstColumn="1" w:lastColumn="0" w:noHBand="0" w:noVBand="1"/>
            </w:tblPr>
            <w:tblGrid>
              <w:gridCol w:w="1428"/>
              <w:gridCol w:w="1145"/>
              <w:gridCol w:w="1145"/>
              <w:gridCol w:w="1145"/>
              <w:gridCol w:w="1145"/>
              <w:gridCol w:w="1145"/>
              <w:gridCol w:w="1143"/>
            </w:tblGrid>
            <w:tr w:rsidR="00A71145" w:rsidRPr="004636FD" w:rsidTr="00A71145">
              <w:tc>
                <w:tcPr>
                  <w:tcW w:w="861" w:type="pct"/>
                  <w:vMerge w:val="restart"/>
                  <w:vAlign w:val="center"/>
                </w:tcPr>
                <w:p w:rsidR="00A71145" w:rsidRPr="004636FD" w:rsidRDefault="00A71145" w:rsidP="00A71145">
                  <w:pPr>
                    <w:adjustRightInd w:val="0"/>
                    <w:snapToGrid w:val="0"/>
                    <w:jc w:val="center"/>
                    <w:rPr>
                      <w:rFonts w:eastAsiaTheme="minorEastAsia"/>
                      <w:sz w:val="21"/>
                      <w:szCs w:val="21"/>
                    </w:rPr>
                  </w:pPr>
                  <w:r w:rsidRPr="004636FD">
                    <w:rPr>
                      <w:rFonts w:eastAsiaTheme="minorEastAsia"/>
                      <w:sz w:val="21"/>
                      <w:szCs w:val="21"/>
                    </w:rPr>
                    <w:t>预测年份</w:t>
                  </w:r>
                </w:p>
              </w:tc>
              <w:tc>
                <w:tcPr>
                  <w:tcW w:w="2069" w:type="pct"/>
                  <w:gridSpan w:val="3"/>
                  <w:vAlign w:val="center"/>
                </w:tcPr>
                <w:p w:rsidR="00A71145" w:rsidRPr="004636FD" w:rsidRDefault="00A71145" w:rsidP="00A71145">
                  <w:pPr>
                    <w:adjustRightInd w:val="0"/>
                    <w:snapToGrid w:val="0"/>
                    <w:jc w:val="center"/>
                    <w:rPr>
                      <w:rFonts w:eastAsiaTheme="minorEastAsia"/>
                      <w:sz w:val="21"/>
                      <w:szCs w:val="21"/>
                    </w:rPr>
                  </w:pPr>
                  <w:r w:rsidRPr="004636FD">
                    <w:rPr>
                      <w:rFonts w:eastAsiaTheme="minorEastAsia"/>
                      <w:sz w:val="21"/>
                      <w:szCs w:val="21"/>
                    </w:rPr>
                    <w:t>昼间</w:t>
                  </w:r>
                  <w:r w:rsidR="00B965F0" w:rsidRPr="004636FD">
                    <w:rPr>
                      <w:rFonts w:eastAsiaTheme="minorEastAsia"/>
                      <w:sz w:val="21"/>
                      <w:szCs w:val="21"/>
                    </w:rPr>
                    <w:t>小时车流量（辆</w:t>
                  </w:r>
                  <w:r w:rsidR="00B965F0" w:rsidRPr="004636FD">
                    <w:rPr>
                      <w:rFonts w:eastAsiaTheme="minorEastAsia"/>
                      <w:sz w:val="21"/>
                      <w:szCs w:val="21"/>
                    </w:rPr>
                    <w:t>/</w:t>
                  </w:r>
                  <w:r w:rsidR="00B965F0" w:rsidRPr="004636FD">
                    <w:rPr>
                      <w:rFonts w:eastAsiaTheme="minorEastAsia"/>
                      <w:sz w:val="21"/>
                      <w:szCs w:val="21"/>
                    </w:rPr>
                    <w:t>时）</w:t>
                  </w:r>
                </w:p>
              </w:tc>
              <w:tc>
                <w:tcPr>
                  <w:tcW w:w="2069" w:type="pct"/>
                  <w:gridSpan w:val="3"/>
                  <w:vAlign w:val="center"/>
                </w:tcPr>
                <w:p w:rsidR="00A71145" w:rsidRPr="004636FD" w:rsidRDefault="00A71145" w:rsidP="00A71145">
                  <w:pPr>
                    <w:adjustRightInd w:val="0"/>
                    <w:snapToGrid w:val="0"/>
                    <w:jc w:val="center"/>
                    <w:rPr>
                      <w:rFonts w:eastAsiaTheme="minorEastAsia"/>
                      <w:sz w:val="21"/>
                      <w:szCs w:val="21"/>
                    </w:rPr>
                  </w:pPr>
                  <w:r w:rsidRPr="004636FD">
                    <w:rPr>
                      <w:rFonts w:eastAsiaTheme="minorEastAsia"/>
                      <w:sz w:val="21"/>
                      <w:szCs w:val="21"/>
                    </w:rPr>
                    <w:t>夜间</w:t>
                  </w:r>
                  <w:r w:rsidR="00B965F0" w:rsidRPr="004636FD">
                    <w:rPr>
                      <w:rFonts w:eastAsiaTheme="minorEastAsia"/>
                      <w:sz w:val="21"/>
                      <w:szCs w:val="21"/>
                    </w:rPr>
                    <w:t>小时车流量（辆</w:t>
                  </w:r>
                  <w:r w:rsidR="00B965F0" w:rsidRPr="004636FD">
                    <w:rPr>
                      <w:rFonts w:eastAsiaTheme="minorEastAsia"/>
                      <w:sz w:val="21"/>
                      <w:szCs w:val="21"/>
                    </w:rPr>
                    <w:t>/</w:t>
                  </w:r>
                  <w:r w:rsidR="00B965F0" w:rsidRPr="004636FD">
                    <w:rPr>
                      <w:rFonts w:eastAsiaTheme="minorEastAsia"/>
                      <w:sz w:val="21"/>
                      <w:szCs w:val="21"/>
                    </w:rPr>
                    <w:t>时）</w:t>
                  </w:r>
                </w:p>
              </w:tc>
            </w:tr>
            <w:tr w:rsidR="00A71145" w:rsidRPr="004636FD" w:rsidTr="00A71145">
              <w:tc>
                <w:tcPr>
                  <w:tcW w:w="861" w:type="pct"/>
                  <w:vMerge/>
                  <w:vAlign w:val="center"/>
                </w:tcPr>
                <w:p w:rsidR="00A71145" w:rsidRPr="004636FD" w:rsidRDefault="00A71145" w:rsidP="00A71145">
                  <w:pPr>
                    <w:adjustRightInd w:val="0"/>
                    <w:snapToGrid w:val="0"/>
                    <w:jc w:val="center"/>
                    <w:rPr>
                      <w:rFonts w:eastAsiaTheme="minorEastAsia"/>
                      <w:sz w:val="21"/>
                      <w:szCs w:val="21"/>
                    </w:rPr>
                  </w:pPr>
                </w:p>
              </w:tc>
              <w:tc>
                <w:tcPr>
                  <w:tcW w:w="690" w:type="pct"/>
                  <w:vAlign w:val="center"/>
                </w:tcPr>
                <w:p w:rsidR="00A71145" w:rsidRPr="004636FD" w:rsidRDefault="00A71145" w:rsidP="00A71145">
                  <w:pPr>
                    <w:pStyle w:val="a7"/>
                    <w:spacing w:line="0" w:lineRule="atLeast"/>
                    <w:ind w:firstLineChars="0" w:firstLine="0"/>
                    <w:jc w:val="center"/>
                    <w:rPr>
                      <w:sz w:val="21"/>
                      <w:szCs w:val="21"/>
                    </w:rPr>
                  </w:pPr>
                  <w:r w:rsidRPr="004636FD">
                    <w:rPr>
                      <w:sz w:val="21"/>
                      <w:szCs w:val="21"/>
                    </w:rPr>
                    <w:t>小型车</w:t>
                  </w:r>
                </w:p>
              </w:tc>
              <w:tc>
                <w:tcPr>
                  <w:tcW w:w="690" w:type="pct"/>
                  <w:vAlign w:val="center"/>
                </w:tcPr>
                <w:p w:rsidR="00A71145" w:rsidRPr="004636FD" w:rsidRDefault="00A71145" w:rsidP="00A71145">
                  <w:pPr>
                    <w:pStyle w:val="a7"/>
                    <w:spacing w:line="0" w:lineRule="atLeast"/>
                    <w:ind w:firstLineChars="0" w:firstLine="0"/>
                    <w:jc w:val="center"/>
                    <w:rPr>
                      <w:sz w:val="21"/>
                      <w:szCs w:val="21"/>
                    </w:rPr>
                  </w:pPr>
                  <w:r w:rsidRPr="004636FD">
                    <w:rPr>
                      <w:sz w:val="21"/>
                      <w:szCs w:val="21"/>
                    </w:rPr>
                    <w:t>中型车</w:t>
                  </w:r>
                </w:p>
              </w:tc>
              <w:tc>
                <w:tcPr>
                  <w:tcW w:w="690" w:type="pct"/>
                  <w:vAlign w:val="center"/>
                </w:tcPr>
                <w:p w:rsidR="00A71145" w:rsidRPr="004636FD" w:rsidRDefault="00A71145" w:rsidP="00A71145">
                  <w:pPr>
                    <w:pStyle w:val="a7"/>
                    <w:spacing w:line="0" w:lineRule="atLeast"/>
                    <w:ind w:firstLineChars="0" w:firstLine="0"/>
                    <w:jc w:val="center"/>
                    <w:rPr>
                      <w:sz w:val="21"/>
                      <w:szCs w:val="21"/>
                    </w:rPr>
                  </w:pPr>
                  <w:r w:rsidRPr="004636FD">
                    <w:rPr>
                      <w:sz w:val="21"/>
                      <w:szCs w:val="21"/>
                    </w:rPr>
                    <w:t>大型车</w:t>
                  </w:r>
                </w:p>
              </w:tc>
              <w:tc>
                <w:tcPr>
                  <w:tcW w:w="690" w:type="pct"/>
                  <w:vAlign w:val="center"/>
                </w:tcPr>
                <w:p w:rsidR="00A71145" w:rsidRPr="004636FD" w:rsidRDefault="00A71145" w:rsidP="00A71145">
                  <w:pPr>
                    <w:pStyle w:val="a7"/>
                    <w:spacing w:line="0" w:lineRule="atLeast"/>
                    <w:ind w:firstLineChars="0" w:firstLine="0"/>
                    <w:jc w:val="center"/>
                    <w:rPr>
                      <w:sz w:val="21"/>
                      <w:szCs w:val="21"/>
                    </w:rPr>
                  </w:pPr>
                  <w:r w:rsidRPr="004636FD">
                    <w:rPr>
                      <w:sz w:val="21"/>
                      <w:szCs w:val="21"/>
                    </w:rPr>
                    <w:t>小型车</w:t>
                  </w:r>
                </w:p>
              </w:tc>
              <w:tc>
                <w:tcPr>
                  <w:tcW w:w="690" w:type="pct"/>
                  <w:vAlign w:val="center"/>
                </w:tcPr>
                <w:p w:rsidR="00A71145" w:rsidRPr="004636FD" w:rsidRDefault="00A71145" w:rsidP="00A71145">
                  <w:pPr>
                    <w:pStyle w:val="a7"/>
                    <w:spacing w:line="0" w:lineRule="atLeast"/>
                    <w:ind w:firstLineChars="0" w:firstLine="0"/>
                    <w:jc w:val="center"/>
                    <w:rPr>
                      <w:sz w:val="21"/>
                      <w:szCs w:val="21"/>
                    </w:rPr>
                  </w:pPr>
                  <w:r w:rsidRPr="004636FD">
                    <w:rPr>
                      <w:sz w:val="21"/>
                      <w:szCs w:val="21"/>
                    </w:rPr>
                    <w:t>中型车</w:t>
                  </w:r>
                </w:p>
              </w:tc>
              <w:tc>
                <w:tcPr>
                  <w:tcW w:w="690" w:type="pct"/>
                  <w:vAlign w:val="center"/>
                </w:tcPr>
                <w:p w:rsidR="00A71145" w:rsidRPr="004636FD" w:rsidRDefault="00A71145" w:rsidP="00A71145">
                  <w:pPr>
                    <w:pStyle w:val="a7"/>
                    <w:spacing w:line="0" w:lineRule="atLeast"/>
                    <w:ind w:firstLineChars="0" w:firstLine="0"/>
                    <w:jc w:val="center"/>
                    <w:rPr>
                      <w:sz w:val="21"/>
                      <w:szCs w:val="21"/>
                    </w:rPr>
                  </w:pPr>
                  <w:r w:rsidRPr="004636FD">
                    <w:rPr>
                      <w:sz w:val="21"/>
                      <w:szCs w:val="21"/>
                    </w:rPr>
                    <w:t>大型车</w:t>
                  </w:r>
                </w:p>
              </w:tc>
            </w:tr>
            <w:tr w:rsidR="00A71145" w:rsidRPr="004636FD" w:rsidTr="00A71145">
              <w:tc>
                <w:tcPr>
                  <w:tcW w:w="861" w:type="pct"/>
                  <w:vAlign w:val="center"/>
                </w:tcPr>
                <w:p w:rsidR="00A71145" w:rsidRPr="004636FD" w:rsidRDefault="00A71145" w:rsidP="00A71145">
                  <w:pPr>
                    <w:adjustRightInd w:val="0"/>
                    <w:snapToGrid w:val="0"/>
                    <w:jc w:val="center"/>
                    <w:rPr>
                      <w:rFonts w:eastAsiaTheme="minorEastAsia"/>
                      <w:sz w:val="21"/>
                      <w:szCs w:val="21"/>
                    </w:rPr>
                  </w:pPr>
                  <w:r w:rsidRPr="004636FD">
                    <w:rPr>
                      <w:rFonts w:eastAsiaTheme="minorEastAsia"/>
                      <w:sz w:val="21"/>
                      <w:szCs w:val="21"/>
                    </w:rPr>
                    <w:t>2020</w:t>
                  </w:r>
                </w:p>
              </w:tc>
              <w:tc>
                <w:tcPr>
                  <w:tcW w:w="690" w:type="pct"/>
                  <w:vAlign w:val="center"/>
                </w:tcPr>
                <w:p w:rsidR="00A71145" w:rsidRPr="004636FD" w:rsidRDefault="009853D1" w:rsidP="00A71145">
                  <w:pPr>
                    <w:adjustRightInd w:val="0"/>
                    <w:snapToGrid w:val="0"/>
                    <w:jc w:val="center"/>
                    <w:rPr>
                      <w:rFonts w:eastAsiaTheme="minorEastAsia"/>
                      <w:sz w:val="21"/>
                      <w:szCs w:val="21"/>
                    </w:rPr>
                  </w:pPr>
                  <w:r w:rsidRPr="004636FD">
                    <w:rPr>
                      <w:rFonts w:eastAsiaTheme="minorEastAsia"/>
                      <w:sz w:val="21"/>
                      <w:szCs w:val="21"/>
                    </w:rPr>
                    <w:t>261</w:t>
                  </w:r>
                </w:p>
              </w:tc>
              <w:tc>
                <w:tcPr>
                  <w:tcW w:w="690" w:type="pct"/>
                  <w:vAlign w:val="center"/>
                </w:tcPr>
                <w:p w:rsidR="00A71145" w:rsidRPr="004636FD" w:rsidRDefault="009853D1" w:rsidP="00A71145">
                  <w:pPr>
                    <w:adjustRightInd w:val="0"/>
                    <w:snapToGrid w:val="0"/>
                    <w:jc w:val="center"/>
                    <w:rPr>
                      <w:rFonts w:eastAsiaTheme="minorEastAsia"/>
                      <w:sz w:val="21"/>
                      <w:szCs w:val="21"/>
                    </w:rPr>
                  </w:pPr>
                  <w:r w:rsidRPr="004636FD">
                    <w:rPr>
                      <w:rFonts w:eastAsiaTheme="minorEastAsia"/>
                      <w:sz w:val="21"/>
                      <w:szCs w:val="21"/>
                    </w:rPr>
                    <w:t>51</w:t>
                  </w:r>
                </w:p>
              </w:tc>
              <w:tc>
                <w:tcPr>
                  <w:tcW w:w="690" w:type="pct"/>
                  <w:vAlign w:val="center"/>
                </w:tcPr>
                <w:p w:rsidR="00A71145" w:rsidRPr="004636FD" w:rsidRDefault="009853D1" w:rsidP="00A71145">
                  <w:pPr>
                    <w:adjustRightInd w:val="0"/>
                    <w:snapToGrid w:val="0"/>
                    <w:jc w:val="center"/>
                    <w:rPr>
                      <w:rFonts w:eastAsiaTheme="minorEastAsia"/>
                      <w:sz w:val="21"/>
                      <w:szCs w:val="21"/>
                    </w:rPr>
                  </w:pPr>
                  <w:r w:rsidRPr="004636FD">
                    <w:rPr>
                      <w:rFonts w:eastAsiaTheme="minorEastAsia"/>
                      <w:sz w:val="21"/>
                      <w:szCs w:val="21"/>
                    </w:rPr>
                    <w:t>91</w:t>
                  </w:r>
                </w:p>
              </w:tc>
              <w:tc>
                <w:tcPr>
                  <w:tcW w:w="690" w:type="pct"/>
                  <w:vAlign w:val="center"/>
                </w:tcPr>
                <w:p w:rsidR="00A71145" w:rsidRPr="004636FD" w:rsidRDefault="009853D1" w:rsidP="00A71145">
                  <w:pPr>
                    <w:adjustRightInd w:val="0"/>
                    <w:snapToGrid w:val="0"/>
                    <w:jc w:val="center"/>
                    <w:rPr>
                      <w:rFonts w:eastAsiaTheme="minorEastAsia"/>
                      <w:sz w:val="21"/>
                      <w:szCs w:val="21"/>
                    </w:rPr>
                  </w:pPr>
                  <w:r w:rsidRPr="004636FD">
                    <w:rPr>
                      <w:rFonts w:eastAsiaTheme="minorEastAsia"/>
                      <w:sz w:val="21"/>
                      <w:szCs w:val="21"/>
                    </w:rPr>
                    <w:t>65</w:t>
                  </w:r>
                </w:p>
              </w:tc>
              <w:tc>
                <w:tcPr>
                  <w:tcW w:w="690" w:type="pct"/>
                  <w:vAlign w:val="center"/>
                </w:tcPr>
                <w:p w:rsidR="00A71145" w:rsidRPr="004636FD" w:rsidRDefault="009853D1" w:rsidP="00A71145">
                  <w:pPr>
                    <w:adjustRightInd w:val="0"/>
                    <w:snapToGrid w:val="0"/>
                    <w:jc w:val="center"/>
                    <w:rPr>
                      <w:rFonts w:eastAsiaTheme="minorEastAsia"/>
                      <w:sz w:val="21"/>
                      <w:szCs w:val="21"/>
                    </w:rPr>
                  </w:pPr>
                  <w:r w:rsidRPr="004636FD">
                    <w:rPr>
                      <w:rFonts w:eastAsiaTheme="minorEastAsia"/>
                      <w:sz w:val="21"/>
                      <w:szCs w:val="21"/>
                    </w:rPr>
                    <w:t>13</w:t>
                  </w:r>
                </w:p>
              </w:tc>
              <w:tc>
                <w:tcPr>
                  <w:tcW w:w="690" w:type="pct"/>
                  <w:vAlign w:val="center"/>
                </w:tcPr>
                <w:p w:rsidR="00A71145" w:rsidRPr="004636FD" w:rsidRDefault="009853D1" w:rsidP="00A71145">
                  <w:pPr>
                    <w:adjustRightInd w:val="0"/>
                    <w:snapToGrid w:val="0"/>
                    <w:jc w:val="center"/>
                    <w:rPr>
                      <w:rFonts w:eastAsiaTheme="minorEastAsia"/>
                      <w:sz w:val="21"/>
                      <w:szCs w:val="21"/>
                    </w:rPr>
                  </w:pPr>
                  <w:r w:rsidRPr="004636FD">
                    <w:rPr>
                      <w:rFonts w:eastAsiaTheme="minorEastAsia"/>
                      <w:sz w:val="21"/>
                      <w:szCs w:val="21"/>
                    </w:rPr>
                    <w:t>23</w:t>
                  </w:r>
                </w:p>
              </w:tc>
            </w:tr>
            <w:tr w:rsidR="00A71145" w:rsidRPr="004636FD" w:rsidTr="00A71145">
              <w:tc>
                <w:tcPr>
                  <w:tcW w:w="861" w:type="pct"/>
                  <w:vAlign w:val="center"/>
                </w:tcPr>
                <w:p w:rsidR="00A71145" w:rsidRPr="004636FD" w:rsidRDefault="00A71145" w:rsidP="00A71145">
                  <w:pPr>
                    <w:adjustRightInd w:val="0"/>
                    <w:snapToGrid w:val="0"/>
                    <w:jc w:val="center"/>
                    <w:rPr>
                      <w:rFonts w:eastAsiaTheme="minorEastAsia"/>
                      <w:sz w:val="21"/>
                      <w:szCs w:val="21"/>
                    </w:rPr>
                  </w:pPr>
                  <w:r w:rsidRPr="004636FD">
                    <w:rPr>
                      <w:rFonts w:eastAsiaTheme="minorEastAsia"/>
                      <w:sz w:val="21"/>
                      <w:szCs w:val="21"/>
                    </w:rPr>
                    <w:t>2026</w:t>
                  </w:r>
                </w:p>
              </w:tc>
              <w:tc>
                <w:tcPr>
                  <w:tcW w:w="690" w:type="pct"/>
                  <w:vAlign w:val="center"/>
                </w:tcPr>
                <w:p w:rsidR="00A71145" w:rsidRPr="004636FD" w:rsidRDefault="009853D1" w:rsidP="00A71145">
                  <w:pPr>
                    <w:adjustRightInd w:val="0"/>
                    <w:snapToGrid w:val="0"/>
                    <w:jc w:val="center"/>
                    <w:rPr>
                      <w:rFonts w:eastAsiaTheme="minorEastAsia"/>
                      <w:sz w:val="21"/>
                      <w:szCs w:val="21"/>
                    </w:rPr>
                  </w:pPr>
                  <w:r w:rsidRPr="004636FD">
                    <w:rPr>
                      <w:rFonts w:eastAsiaTheme="minorEastAsia"/>
                      <w:sz w:val="21"/>
                      <w:szCs w:val="21"/>
                    </w:rPr>
                    <w:t>389</w:t>
                  </w:r>
                </w:p>
              </w:tc>
              <w:tc>
                <w:tcPr>
                  <w:tcW w:w="690" w:type="pct"/>
                  <w:vAlign w:val="center"/>
                </w:tcPr>
                <w:p w:rsidR="00A71145" w:rsidRPr="004636FD" w:rsidRDefault="009853D1" w:rsidP="00A71145">
                  <w:pPr>
                    <w:adjustRightInd w:val="0"/>
                    <w:snapToGrid w:val="0"/>
                    <w:jc w:val="center"/>
                    <w:rPr>
                      <w:rFonts w:eastAsiaTheme="minorEastAsia"/>
                      <w:sz w:val="21"/>
                      <w:szCs w:val="21"/>
                    </w:rPr>
                  </w:pPr>
                  <w:r w:rsidRPr="004636FD">
                    <w:rPr>
                      <w:rFonts w:eastAsiaTheme="minorEastAsia"/>
                      <w:sz w:val="21"/>
                      <w:szCs w:val="21"/>
                    </w:rPr>
                    <w:t>78</w:t>
                  </w:r>
                </w:p>
              </w:tc>
              <w:tc>
                <w:tcPr>
                  <w:tcW w:w="690" w:type="pct"/>
                  <w:vAlign w:val="center"/>
                </w:tcPr>
                <w:p w:rsidR="00A71145" w:rsidRPr="004636FD" w:rsidRDefault="009853D1" w:rsidP="00A71145">
                  <w:pPr>
                    <w:adjustRightInd w:val="0"/>
                    <w:snapToGrid w:val="0"/>
                    <w:jc w:val="center"/>
                    <w:rPr>
                      <w:rFonts w:eastAsiaTheme="minorEastAsia"/>
                      <w:sz w:val="21"/>
                      <w:szCs w:val="21"/>
                    </w:rPr>
                  </w:pPr>
                  <w:r w:rsidRPr="004636FD">
                    <w:rPr>
                      <w:rFonts w:eastAsiaTheme="minorEastAsia"/>
                      <w:sz w:val="21"/>
                      <w:szCs w:val="21"/>
                    </w:rPr>
                    <w:t>136</w:t>
                  </w:r>
                </w:p>
              </w:tc>
              <w:tc>
                <w:tcPr>
                  <w:tcW w:w="690" w:type="pct"/>
                  <w:vAlign w:val="center"/>
                </w:tcPr>
                <w:p w:rsidR="00A71145" w:rsidRPr="004636FD" w:rsidRDefault="009853D1" w:rsidP="00A71145">
                  <w:pPr>
                    <w:adjustRightInd w:val="0"/>
                    <w:snapToGrid w:val="0"/>
                    <w:jc w:val="center"/>
                    <w:rPr>
                      <w:rFonts w:eastAsiaTheme="minorEastAsia"/>
                      <w:sz w:val="21"/>
                      <w:szCs w:val="21"/>
                    </w:rPr>
                  </w:pPr>
                  <w:r w:rsidRPr="004636FD">
                    <w:rPr>
                      <w:rFonts w:eastAsiaTheme="minorEastAsia"/>
                      <w:sz w:val="21"/>
                      <w:szCs w:val="21"/>
                    </w:rPr>
                    <w:t>97</w:t>
                  </w:r>
                </w:p>
              </w:tc>
              <w:tc>
                <w:tcPr>
                  <w:tcW w:w="690" w:type="pct"/>
                  <w:vAlign w:val="center"/>
                </w:tcPr>
                <w:p w:rsidR="00A71145" w:rsidRPr="004636FD" w:rsidRDefault="009853D1" w:rsidP="00A71145">
                  <w:pPr>
                    <w:adjustRightInd w:val="0"/>
                    <w:snapToGrid w:val="0"/>
                    <w:jc w:val="center"/>
                    <w:rPr>
                      <w:rFonts w:eastAsiaTheme="minorEastAsia"/>
                      <w:sz w:val="21"/>
                      <w:szCs w:val="21"/>
                    </w:rPr>
                  </w:pPr>
                  <w:r w:rsidRPr="004636FD">
                    <w:rPr>
                      <w:rFonts w:eastAsiaTheme="minorEastAsia"/>
                      <w:sz w:val="21"/>
                      <w:szCs w:val="21"/>
                    </w:rPr>
                    <w:t>19</w:t>
                  </w:r>
                </w:p>
              </w:tc>
              <w:tc>
                <w:tcPr>
                  <w:tcW w:w="690" w:type="pct"/>
                  <w:vAlign w:val="center"/>
                </w:tcPr>
                <w:p w:rsidR="00A71145" w:rsidRPr="004636FD" w:rsidRDefault="009853D1" w:rsidP="00A71145">
                  <w:pPr>
                    <w:adjustRightInd w:val="0"/>
                    <w:snapToGrid w:val="0"/>
                    <w:jc w:val="center"/>
                    <w:rPr>
                      <w:rFonts w:eastAsiaTheme="minorEastAsia"/>
                      <w:sz w:val="21"/>
                      <w:szCs w:val="21"/>
                    </w:rPr>
                  </w:pPr>
                  <w:r w:rsidRPr="004636FD">
                    <w:rPr>
                      <w:rFonts w:eastAsiaTheme="minorEastAsia"/>
                      <w:sz w:val="21"/>
                      <w:szCs w:val="21"/>
                    </w:rPr>
                    <w:t>34</w:t>
                  </w:r>
                </w:p>
              </w:tc>
            </w:tr>
            <w:tr w:rsidR="00A71145" w:rsidRPr="004636FD" w:rsidTr="00A71145">
              <w:tc>
                <w:tcPr>
                  <w:tcW w:w="861" w:type="pct"/>
                  <w:vAlign w:val="center"/>
                </w:tcPr>
                <w:p w:rsidR="00A71145" w:rsidRPr="004636FD" w:rsidRDefault="00A71145" w:rsidP="00A71145">
                  <w:pPr>
                    <w:adjustRightInd w:val="0"/>
                    <w:snapToGrid w:val="0"/>
                    <w:jc w:val="center"/>
                    <w:rPr>
                      <w:rFonts w:eastAsiaTheme="minorEastAsia"/>
                      <w:sz w:val="21"/>
                      <w:szCs w:val="21"/>
                    </w:rPr>
                  </w:pPr>
                  <w:r w:rsidRPr="004636FD">
                    <w:rPr>
                      <w:rFonts w:eastAsiaTheme="minorEastAsia"/>
                      <w:sz w:val="21"/>
                      <w:szCs w:val="21"/>
                    </w:rPr>
                    <w:t>2034</w:t>
                  </w:r>
                </w:p>
              </w:tc>
              <w:tc>
                <w:tcPr>
                  <w:tcW w:w="690" w:type="pct"/>
                  <w:vAlign w:val="center"/>
                </w:tcPr>
                <w:p w:rsidR="00A71145" w:rsidRPr="004636FD" w:rsidRDefault="009853D1" w:rsidP="00A71145">
                  <w:pPr>
                    <w:adjustRightInd w:val="0"/>
                    <w:snapToGrid w:val="0"/>
                    <w:jc w:val="center"/>
                    <w:rPr>
                      <w:rFonts w:eastAsiaTheme="minorEastAsia"/>
                      <w:sz w:val="21"/>
                      <w:szCs w:val="21"/>
                    </w:rPr>
                  </w:pPr>
                  <w:r w:rsidRPr="004636FD">
                    <w:rPr>
                      <w:rFonts w:eastAsiaTheme="minorEastAsia"/>
                      <w:sz w:val="21"/>
                      <w:szCs w:val="21"/>
                    </w:rPr>
                    <w:t>555</w:t>
                  </w:r>
                </w:p>
              </w:tc>
              <w:tc>
                <w:tcPr>
                  <w:tcW w:w="690" w:type="pct"/>
                  <w:vAlign w:val="center"/>
                </w:tcPr>
                <w:p w:rsidR="00A71145" w:rsidRPr="004636FD" w:rsidRDefault="009853D1" w:rsidP="00A71145">
                  <w:pPr>
                    <w:adjustRightInd w:val="0"/>
                    <w:snapToGrid w:val="0"/>
                    <w:jc w:val="center"/>
                    <w:rPr>
                      <w:rFonts w:eastAsiaTheme="minorEastAsia"/>
                      <w:sz w:val="21"/>
                      <w:szCs w:val="21"/>
                    </w:rPr>
                  </w:pPr>
                  <w:r w:rsidRPr="004636FD">
                    <w:rPr>
                      <w:rFonts w:eastAsiaTheme="minorEastAsia"/>
                      <w:sz w:val="21"/>
                      <w:szCs w:val="21"/>
                    </w:rPr>
                    <w:t>111</w:t>
                  </w:r>
                </w:p>
              </w:tc>
              <w:tc>
                <w:tcPr>
                  <w:tcW w:w="690" w:type="pct"/>
                  <w:vAlign w:val="center"/>
                </w:tcPr>
                <w:p w:rsidR="00A71145" w:rsidRPr="004636FD" w:rsidRDefault="009853D1" w:rsidP="00A71145">
                  <w:pPr>
                    <w:adjustRightInd w:val="0"/>
                    <w:snapToGrid w:val="0"/>
                    <w:jc w:val="center"/>
                    <w:rPr>
                      <w:rFonts w:eastAsiaTheme="minorEastAsia"/>
                      <w:sz w:val="21"/>
                      <w:szCs w:val="21"/>
                    </w:rPr>
                  </w:pPr>
                  <w:r w:rsidRPr="004636FD">
                    <w:rPr>
                      <w:rFonts w:eastAsiaTheme="minorEastAsia"/>
                      <w:sz w:val="21"/>
                      <w:szCs w:val="21"/>
                    </w:rPr>
                    <w:t>194</w:t>
                  </w:r>
                </w:p>
              </w:tc>
              <w:tc>
                <w:tcPr>
                  <w:tcW w:w="690" w:type="pct"/>
                  <w:vAlign w:val="center"/>
                </w:tcPr>
                <w:p w:rsidR="00A71145" w:rsidRPr="004636FD" w:rsidRDefault="009853D1" w:rsidP="00A71145">
                  <w:pPr>
                    <w:adjustRightInd w:val="0"/>
                    <w:snapToGrid w:val="0"/>
                    <w:jc w:val="center"/>
                    <w:rPr>
                      <w:rFonts w:eastAsiaTheme="minorEastAsia"/>
                      <w:sz w:val="21"/>
                      <w:szCs w:val="21"/>
                    </w:rPr>
                  </w:pPr>
                  <w:r w:rsidRPr="004636FD">
                    <w:rPr>
                      <w:rFonts w:eastAsiaTheme="minorEastAsia"/>
                      <w:sz w:val="21"/>
                      <w:szCs w:val="21"/>
                    </w:rPr>
                    <w:t>139</w:t>
                  </w:r>
                </w:p>
              </w:tc>
              <w:tc>
                <w:tcPr>
                  <w:tcW w:w="690" w:type="pct"/>
                  <w:vAlign w:val="center"/>
                </w:tcPr>
                <w:p w:rsidR="00A71145" w:rsidRPr="004636FD" w:rsidRDefault="009853D1" w:rsidP="00A71145">
                  <w:pPr>
                    <w:adjustRightInd w:val="0"/>
                    <w:snapToGrid w:val="0"/>
                    <w:jc w:val="center"/>
                    <w:rPr>
                      <w:rFonts w:eastAsiaTheme="minorEastAsia"/>
                      <w:sz w:val="21"/>
                      <w:szCs w:val="21"/>
                    </w:rPr>
                  </w:pPr>
                  <w:r w:rsidRPr="004636FD">
                    <w:rPr>
                      <w:rFonts w:eastAsiaTheme="minorEastAsia"/>
                      <w:sz w:val="21"/>
                      <w:szCs w:val="21"/>
                    </w:rPr>
                    <w:t>28</w:t>
                  </w:r>
                </w:p>
              </w:tc>
              <w:tc>
                <w:tcPr>
                  <w:tcW w:w="690" w:type="pct"/>
                  <w:vAlign w:val="center"/>
                </w:tcPr>
                <w:p w:rsidR="00A71145" w:rsidRPr="004636FD" w:rsidRDefault="009853D1" w:rsidP="00A71145">
                  <w:pPr>
                    <w:adjustRightInd w:val="0"/>
                    <w:snapToGrid w:val="0"/>
                    <w:jc w:val="center"/>
                    <w:rPr>
                      <w:rFonts w:eastAsiaTheme="minorEastAsia"/>
                      <w:sz w:val="21"/>
                      <w:szCs w:val="21"/>
                    </w:rPr>
                  </w:pPr>
                  <w:r w:rsidRPr="004636FD">
                    <w:rPr>
                      <w:rFonts w:eastAsiaTheme="minorEastAsia"/>
                      <w:sz w:val="21"/>
                      <w:szCs w:val="21"/>
                    </w:rPr>
                    <w:t>49</w:t>
                  </w:r>
                </w:p>
              </w:tc>
            </w:tr>
          </w:tbl>
          <w:p w:rsidR="000372CF" w:rsidRPr="004636FD" w:rsidRDefault="000372CF" w:rsidP="000372CF">
            <w:pPr>
              <w:pStyle w:val="10"/>
              <w:spacing w:line="360" w:lineRule="auto"/>
              <w:ind w:firstLineChars="0" w:firstLine="0"/>
              <w:textAlignment w:val="baseline"/>
              <w:rPr>
                <w:rFonts w:eastAsiaTheme="minorEastAsia"/>
                <w:b/>
                <w:sz w:val="24"/>
                <w:szCs w:val="24"/>
              </w:rPr>
            </w:pPr>
            <w:r w:rsidRPr="004636FD">
              <w:rPr>
                <w:rFonts w:eastAsiaTheme="minorEastAsia"/>
                <w:b/>
                <w:sz w:val="24"/>
                <w:szCs w:val="24"/>
              </w:rPr>
              <w:lastRenderedPageBreak/>
              <w:t>5</w:t>
            </w:r>
            <w:r w:rsidRPr="004636FD">
              <w:rPr>
                <w:rFonts w:eastAsiaTheme="minorEastAsia"/>
                <w:b/>
                <w:sz w:val="24"/>
                <w:szCs w:val="24"/>
              </w:rPr>
              <w:t>、工程设计方案</w:t>
            </w:r>
          </w:p>
          <w:p w:rsidR="000372CF" w:rsidRPr="004636FD" w:rsidRDefault="000372CF" w:rsidP="000372CF">
            <w:pPr>
              <w:spacing w:line="360" w:lineRule="auto"/>
              <w:ind w:firstLineChars="200" w:firstLine="482"/>
              <w:rPr>
                <w:rFonts w:eastAsiaTheme="minorEastAsia"/>
                <w:b/>
                <w:sz w:val="24"/>
                <w:szCs w:val="24"/>
              </w:rPr>
            </w:pPr>
            <w:r w:rsidRPr="004636FD">
              <w:rPr>
                <w:rFonts w:eastAsiaTheme="minorEastAsia"/>
                <w:b/>
                <w:sz w:val="24"/>
                <w:szCs w:val="24"/>
              </w:rPr>
              <w:t xml:space="preserve">5.1 </w:t>
            </w:r>
            <w:r w:rsidRPr="004636FD">
              <w:rPr>
                <w:rFonts w:eastAsiaTheme="minorEastAsia"/>
                <w:b/>
                <w:sz w:val="24"/>
                <w:szCs w:val="24"/>
              </w:rPr>
              <w:t>路基工程</w:t>
            </w:r>
          </w:p>
          <w:p w:rsidR="000372CF" w:rsidRPr="004636FD" w:rsidRDefault="000372CF" w:rsidP="000372CF">
            <w:pPr>
              <w:spacing w:line="360" w:lineRule="auto"/>
              <w:ind w:firstLineChars="200" w:firstLine="482"/>
              <w:rPr>
                <w:rFonts w:eastAsiaTheme="minorEastAsia"/>
                <w:b/>
                <w:sz w:val="24"/>
                <w:szCs w:val="24"/>
              </w:rPr>
            </w:pPr>
            <w:r w:rsidRPr="004636FD">
              <w:rPr>
                <w:rFonts w:eastAsiaTheme="minorEastAsia"/>
                <w:b/>
                <w:sz w:val="24"/>
                <w:szCs w:val="24"/>
              </w:rPr>
              <w:t xml:space="preserve">5.1.1 </w:t>
            </w:r>
            <w:r w:rsidRPr="004636FD">
              <w:rPr>
                <w:rFonts w:eastAsiaTheme="minorEastAsia"/>
                <w:b/>
                <w:sz w:val="24"/>
                <w:szCs w:val="24"/>
              </w:rPr>
              <w:t>路基标准横断面</w:t>
            </w:r>
          </w:p>
          <w:p w:rsidR="000372CF" w:rsidRPr="004636FD" w:rsidRDefault="00852368" w:rsidP="006E023F">
            <w:pPr>
              <w:pStyle w:val="1b"/>
              <w:ind w:firstLine="482"/>
              <w:rPr>
                <w:rFonts w:ascii="Times New Roman" w:eastAsiaTheme="minorEastAsia" w:hAnsi="Times New Roman"/>
                <w:b/>
              </w:rPr>
            </w:pPr>
            <w:r>
              <w:rPr>
                <w:rFonts w:cs="宋体" w:hint="eastAsia"/>
                <w:b/>
              </w:rPr>
              <w:t>（1）</w:t>
            </w:r>
            <w:r w:rsidR="000372CF" w:rsidRPr="004636FD">
              <w:rPr>
                <w:rFonts w:ascii="Times New Roman" w:eastAsiaTheme="minorEastAsia" w:hAnsi="Times New Roman"/>
                <w:b/>
              </w:rPr>
              <w:t>路基标准横断面</w:t>
            </w:r>
          </w:p>
          <w:p w:rsidR="00DD7142" w:rsidRPr="004636FD" w:rsidRDefault="00BC1E82" w:rsidP="00DD7142">
            <w:pPr>
              <w:pStyle w:val="1b"/>
              <w:ind w:firstLine="480"/>
              <w:rPr>
                <w:rFonts w:ascii="Times New Roman" w:eastAsiaTheme="minorEastAsia" w:hAnsi="Times New Roman"/>
              </w:rPr>
            </w:pPr>
            <w:r w:rsidRPr="004636FD">
              <w:rPr>
                <w:rFonts w:ascii="Times New Roman" w:eastAsiaTheme="minorEastAsia" w:hAnsi="Times New Roman"/>
              </w:rPr>
              <w:t>拟建项目路基宽度为</w:t>
            </w:r>
            <w:r w:rsidR="009853D1" w:rsidRPr="004636FD">
              <w:rPr>
                <w:rFonts w:ascii="Times New Roman" w:eastAsiaTheme="minorEastAsia" w:hAnsi="Times New Roman"/>
              </w:rPr>
              <w:t>25.5</w:t>
            </w:r>
            <w:r w:rsidRPr="004636FD">
              <w:rPr>
                <w:rFonts w:ascii="Times New Roman" w:eastAsiaTheme="minorEastAsia" w:hAnsi="Times New Roman"/>
              </w:rPr>
              <w:t>m</w:t>
            </w:r>
            <w:r w:rsidRPr="004636FD">
              <w:rPr>
                <w:rFonts w:ascii="Times New Roman" w:eastAsiaTheme="minorEastAsia" w:hAnsi="Times New Roman"/>
              </w:rPr>
              <w:t>，详见图</w:t>
            </w:r>
            <w:r w:rsidRPr="004636FD">
              <w:rPr>
                <w:rFonts w:ascii="Times New Roman" w:eastAsiaTheme="minorEastAsia" w:hAnsi="Times New Roman"/>
              </w:rPr>
              <w:t>1-1</w:t>
            </w:r>
            <w:r w:rsidRPr="004636FD">
              <w:rPr>
                <w:rFonts w:ascii="Times New Roman" w:eastAsiaTheme="minorEastAsia" w:hAnsi="Times New Roman"/>
              </w:rPr>
              <w:t>。</w:t>
            </w:r>
          </w:p>
          <w:p w:rsidR="00BC1E82" w:rsidRPr="004636FD" w:rsidRDefault="00E85929" w:rsidP="00DD7142">
            <w:pPr>
              <w:pStyle w:val="1b"/>
              <w:ind w:firstLineChars="0" w:firstLine="0"/>
              <w:rPr>
                <w:rFonts w:ascii="Times New Roman" w:eastAsiaTheme="minorEastAsia" w:hAnsi="Times New Roman"/>
              </w:rPr>
            </w:pPr>
            <w:r w:rsidRPr="004636FD">
              <w:rPr>
                <w:rFonts w:ascii="Times New Roman" w:hAnsi="Times New Roman"/>
                <w:noProof/>
              </w:rPr>
              <w:drawing>
                <wp:inline distT="0" distB="0" distL="0" distR="0" wp14:anchorId="0A114953" wp14:editId="5436A687">
                  <wp:extent cx="5323475" cy="26765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23475" cy="2676525"/>
                          </a:xfrm>
                          <a:prstGeom prst="rect">
                            <a:avLst/>
                          </a:prstGeom>
                        </pic:spPr>
                      </pic:pic>
                    </a:graphicData>
                  </a:graphic>
                </wp:inline>
              </w:drawing>
            </w:r>
          </w:p>
          <w:p w:rsidR="00BC1E82" w:rsidRPr="004636FD" w:rsidRDefault="00BC1E82" w:rsidP="00BC1E82">
            <w:pPr>
              <w:pStyle w:val="1b"/>
              <w:ind w:firstLineChars="83" w:firstLine="199"/>
              <w:jc w:val="center"/>
              <w:rPr>
                <w:rFonts w:ascii="Times New Roman" w:eastAsia="黑体" w:hAnsi="Times New Roman"/>
              </w:rPr>
            </w:pPr>
            <w:r w:rsidRPr="004636FD">
              <w:rPr>
                <w:rFonts w:ascii="Times New Roman" w:eastAsia="黑体" w:hAnsi="Times New Roman"/>
              </w:rPr>
              <w:t>图</w:t>
            </w:r>
            <w:r w:rsidRPr="004636FD">
              <w:rPr>
                <w:rFonts w:ascii="Times New Roman" w:eastAsia="黑体" w:hAnsi="Times New Roman"/>
              </w:rPr>
              <w:t xml:space="preserve">1-1  </w:t>
            </w:r>
            <w:r w:rsidRPr="004636FD">
              <w:rPr>
                <w:rFonts w:ascii="Times New Roman" w:eastAsia="黑体" w:hAnsi="Times New Roman"/>
              </w:rPr>
              <w:t>拟建项目路基横断面图</w:t>
            </w:r>
          </w:p>
          <w:p w:rsidR="000372CF" w:rsidRPr="004636FD" w:rsidRDefault="00852368" w:rsidP="000372CF">
            <w:pPr>
              <w:spacing w:line="360" w:lineRule="auto"/>
              <w:ind w:firstLine="480"/>
              <w:rPr>
                <w:rFonts w:eastAsiaTheme="minorEastAsia"/>
                <w:b/>
                <w:sz w:val="24"/>
              </w:rPr>
            </w:pPr>
            <w:r>
              <w:rPr>
                <w:rFonts w:ascii="宋体" w:hAnsi="宋体" w:cs="宋体" w:hint="eastAsia"/>
                <w:b/>
                <w:sz w:val="24"/>
              </w:rPr>
              <w:t>（2）</w:t>
            </w:r>
            <w:r w:rsidR="000372CF" w:rsidRPr="004636FD">
              <w:rPr>
                <w:rFonts w:eastAsiaTheme="minorEastAsia"/>
                <w:b/>
                <w:sz w:val="24"/>
              </w:rPr>
              <w:t>路基</w:t>
            </w:r>
            <w:r w:rsidR="009853D1" w:rsidRPr="004636FD">
              <w:rPr>
                <w:rFonts w:eastAsiaTheme="minorEastAsia"/>
                <w:b/>
                <w:sz w:val="24"/>
              </w:rPr>
              <w:t>排水</w:t>
            </w:r>
          </w:p>
          <w:p w:rsidR="000372CF" w:rsidRDefault="009853D1" w:rsidP="009853D1">
            <w:pPr>
              <w:spacing w:line="360" w:lineRule="auto"/>
              <w:ind w:firstLine="480"/>
              <w:rPr>
                <w:kern w:val="0"/>
                <w:sz w:val="24"/>
                <w:szCs w:val="24"/>
              </w:rPr>
            </w:pPr>
            <w:r w:rsidRPr="004636FD">
              <w:rPr>
                <w:sz w:val="24"/>
              </w:rPr>
              <w:t>路基排水主要通过两侧的路堑边沟、路堤边沟来进行。路堑边沟、路堤边沟将汇集的路面水、路基边坡水排入河沟或排入排水涵洞中，或开挖排水沟引离路基。路线经过河塘地段时，根据路堤边沟设计可设置填筑式边沟，或直接通过河塘排水，但一般不应将水排入鱼塘。路堑边沟纵坡一般不小于</w:t>
            </w:r>
            <w:r w:rsidRPr="004636FD">
              <w:rPr>
                <w:sz w:val="24"/>
              </w:rPr>
              <w:t>0.3%</w:t>
            </w:r>
            <w:r w:rsidRPr="004636FD">
              <w:rPr>
                <w:sz w:val="24"/>
              </w:rPr>
              <w:t>，坡长不超过</w:t>
            </w:r>
            <w:r w:rsidRPr="004636FD">
              <w:rPr>
                <w:sz w:val="24"/>
              </w:rPr>
              <w:t>300m</w:t>
            </w:r>
            <w:r w:rsidRPr="004636FD">
              <w:rPr>
                <w:sz w:val="24"/>
              </w:rPr>
              <w:t>，最大不超过</w:t>
            </w:r>
            <w:r w:rsidRPr="004636FD">
              <w:rPr>
                <w:sz w:val="24"/>
              </w:rPr>
              <w:t>500m</w:t>
            </w:r>
            <w:r w:rsidRPr="004636FD">
              <w:rPr>
                <w:sz w:val="24"/>
              </w:rPr>
              <w:t>。当路堑边沟与沟渠、道路发生交叉时，一般将路堑边沟水直接排入路堤边沟，遇灌溉渠时，则考虑将路堑边沟水向两侧排除，当路堑边沟水必须穿过道路时，则设置边沟过路</w:t>
            </w:r>
            <w:proofErr w:type="gramStart"/>
            <w:r w:rsidRPr="004636FD">
              <w:rPr>
                <w:sz w:val="24"/>
              </w:rPr>
              <w:t>涵</w:t>
            </w:r>
            <w:proofErr w:type="gramEnd"/>
            <w:r w:rsidRPr="004636FD">
              <w:rPr>
                <w:sz w:val="24"/>
              </w:rPr>
              <w:t>穿越。路堑边沟（路堤边沟）出口与较大河沟相接处或边沟底高程与排水河沟常水位高程相差较大而可能发生冲刷时，采用边沟急流槽将水引入河沟中。过城镇路段结合原</w:t>
            </w:r>
            <w:r w:rsidRPr="004636FD">
              <w:rPr>
                <w:kern w:val="0"/>
                <w:sz w:val="24"/>
                <w:szCs w:val="24"/>
              </w:rPr>
              <w:t>城镇排水系统设置矩形盖板边沟。</w:t>
            </w:r>
          </w:p>
          <w:p w:rsidR="000372CF" w:rsidRPr="004636FD" w:rsidRDefault="00852368" w:rsidP="000372CF">
            <w:pPr>
              <w:spacing w:line="360" w:lineRule="auto"/>
              <w:ind w:firstLine="480"/>
              <w:rPr>
                <w:rFonts w:eastAsiaTheme="minorEastAsia"/>
                <w:b/>
                <w:sz w:val="24"/>
              </w:rPr>
            </w:pPr>
            <w:r>
              <w:rPr>
                <w:rFonts w:ascii="宋体" w:hAnsi="宋体" w:cs="宋体" w:hint="eastAsia"/>
                <w:b/>
                <w:sz w:val="24"/>
              </w:rPr>
              <w:t>（3）</w:t>
            </w:r>
            <w:r w:rsidR="009853D1" w:rsidRPr="004636FD">
              <w:rPr>
                <w:rFonts w:eastAsiaTheme="minorEastAsia"/>
                <w:b/>
                <w:sz w:val="24"/>
              </w:rPr>
              <w:t>路基防护</w:t>
            </w:r>
          </w:p>
          <w:p w:rsidR="005662A0" w:rsidRPr="004636FD" w:rsidRDefault="009853D1" w:rsidP="009853D1">
            <w:pPr>
              <w:spacing w:line="360" w:lineRule="auto"/>
              <w:ind w:firstLineChars="200" w:firstLine="480"/>
              <w:rPr>
                <w:rFonts w:eastAsiaTheme="minorEastAsia"/>
                <w:sz w:val="24"/>
              </w:rPr>
            </w:pPr>
            <w:r w:rsidRPr="004636FD">
              <w:rPr>
                <w:rFonts w:eastAsiaTheme="minorEastAsia"/>
                <w:sz w:val="24"/>
              </w:rPr>
              <w:t>对于稳定边坡，防护主要以绿化为主。防护类型有植草、挂网植草、拱架等衬砌植草、客土喷播、</w:t>
            </w:r>
            <w:proofErr w:type="gramStart"/>
            <w:r w:rsidRPr="004636FD">
              <w:rPr>
                <w:rFonts w:eastAsiaTheme="minorEastAsia"/>
                <w:sz w:val="24"/>
              </w:rPr>
              <w:t>喷混植</w:t>
            </w:r>
            <w:proofErr w:type="gramEnd"/>
            <w:r w:rsidRPr="004636FD">
              <w:rPr>
                <w:rFonts w:eastAsiaTheme="minorEastAsia"/>
                <w:sz w:val="24"/>
              </w:rPr>
              <w:t>生。岩石边坡或植草难以生成的边坡以客土喷播、</w:t>
            </w:r>
            <w:proofErr w:type="gramStart"/>
            <w:r w:rsidRPr="004636FD">
              <w:rPr>
                <w:rFonts w:eastAsiaTheme="minorEastAsia"/>
                <w:sz w:val="24"/>
              </w:rPr>
              <w:lastRenderedPageBreak/>
              <w:t>喷混植生</w:t>
            </w:r>
            <w:proofErr w:type="gramEnd"/>
            <w:r w:rsidRPr="004636FD">
              <w:rPr>
                <w:rFonts w:eastAsiaTheme="minorEastAsia"/>
                <w:sz w:val="24"/>
              </w:rPr>
              <w:t>为主，其他类型以植草、挂网植草等为主。对于低矮边坡，可以考虑放缓边坡，差在边坡上种植经济作物。</w:t>
            </w:r>
          </w:p>
          <w:p w:rsidR="009853D1" w:rsidRPr="004636FD" w:rsidRDefault="009853D1" w:rsidP="009853D1">
            <w:pPr>
              <w:spacing w:line="360" w:lineRule="auto"/>
              <w:ind w:firstLineChars="200" w:firstLine="480"/>
              <w:rPr>
                <w:rFonts w:eastAsiaTheme="minorEastAsia"/>
                <w:sz w:val="24"/>
              </w:rPr>
            </w:pPr>
            <w:r w:rsidRPr="004636FD">
              <w:rPr>
                <w:rFonts w:eastAsiaTheme="minorEastAsia"/>
                <w:sz w:val="24"/>
              </w:rPr>
              <w:t>对于因开挖欠稳定或不稳定的边坡，以加固为原则，并尽可能多的对坡面进行绿化设计。稳定加固型采用锚杆、锚索等措施。对于不良地质地段，将采用不同的处治措施。</w:t>
            </w:r>
          </w:p>
          <w:p w:rsidR="009853D1" w:rsidRPr="004636FD" w:rsidRDefault="009853D1" w:rsidP="009853D1">
            <w:pPr>
              <w:spacing w:line="360" w:lineRule="auto"/>
              <w:ind w:firstLineChars="200" w:firstLine="480"/>
              <w:rPr>
                <w:rFonts w:eastAsiaTheme="minorEastAsia"/>
                <w:sz w:val="24"/>
              </w:rPr>
            </w:pPr>
            <w:r w:rsidRPr="004636FD">
              <w:rPr>
                <w:rFonts w:eastAsiaTheme="minorEastAsia"/>
                <w:sz w:val="24"/>
              </w:rPr>
              <w:t>当路堤边坡高度不超过</w:t>
            </w:r>
            <w:r w:rsidRPr="004636FD">
              <w:rPr>
                <w:rFonts w:eastAsiaTheme="minorEastAsia"/>
                <w:sz w:val="24"/>
              </w:rPr>
              <w:t>6m</w:t>
            </w:r>
            <w:r w:rsidRPr="004636FD">
              <w:rPr>
                <w:rFonts w:eastAsiaTheme="minorEastAsia"/>
                <w:sz w:val="24"/>
              </w:rPr>
              <w:t>时，边坡防护采用植草或铺草皮、三维网植草等合理的型式。当路堤边坡高度超过</w:t>
            </w:r>
            <w:r w:rsidRPr="004636FD">
              <w:rPr>
                <w:rFonts w:eastAsiaTheme="minorEastAsia"/>
                <w:sz w:val="24"/>
              </w:rPr>
              <w:t>6m</w:t>
            </w:r>
            <w:r w:rsidRPr="004636FD">
              <w:rPr>
                <w:rFonts w:eastAsiaTheme="minorEastAsia"/>
                <w:sz w:val="24"/>
              </w:rPr>
              <w:t>时，边坡防护主要是拱架防护、菱形格网防护、六菱形</w:t>
            </w:r>
            <w:proofErr w:type="gramStart"/>
            <w:r w:rsidRPr="004636FD">
              <w:rPr>
                <w:rFonts w:eastAsiaTheme="minorEastAsia"/>
                <w:sz w:val="24"/>
              </w:rPr>
              <w:t>砼</w:t>
            </w:r>
            <w:proofErr w:type="gramEnd"/>
            <w:r w:rsidRPr="004636FD">
              <w:rPr>
                <w:rFonts w:eastAsiaTheme="minorEastAsia"/>
                <w:sz w:val="24"/>
              </w:rPr>
              <w:t>预制块防护等多方案比较，在选择合理型式的同时，力求自然、美观、多样化，并与沿线的自然景观协调。</w:t>
            </w:r>
          </w:p>
          <w:p w:rsidR="000372CF" w:rsidRPr="004636FD" w:rsidRDefault="00852368" w:rsidP="000372CF">
            <w:pPr>
              <w:spacing w:line="360" w:lineRule="auto"/>
              <w:ind w:firstLine="480"/>
              <w:rPr>
                <w:rFonts w:eastAsiaTheme="minorEastAsia"/>
                <w:b/>
                <w:sz w:val="24"/>
              </w:rPr>
            </w:pPr>
            <w:r>
              <w:rPr>
                <w:rFonts w:ascii="宋体" w:hAnsi="宋体" w:cs="宋体" w:hint="eastAsia"/>
                <w:b/>
                <w:sz w:val="24"/>
              </w:rPr>
              <w:t>（4）</w:t>
            </w:r>
            <w:r w:rsidR="00953DBF" w:rsidRPr="004636FD">
              <w:rPr>
                <w:rFonts w:eastAsiaTheme="minorEastAsia"/>
                <w:b/>
                <w:sz w:val="24"/>
              </w:rPr>
              <w:t>特殊路基</w:t>
            </w:r>
          </w:p>
          <w:p w:rsidR="000372CF" w:rsidRDefault="00953DBF" w:rsidP="00953DBF">
            <w:pPr>
              <w:spacing w:line="360" w:lineRule="auto"/>
              <w:ind w:firstLineChars="200" w:firstLine="480"/>
              <w:rPr>
                <w:sz w:val="24"/>
              </w:rPr>
            </w:pPr>
            <w:r w:rsidRPr="004636FD">
              <w:rPr>
                <w:sz w:val="24"/>
              </w:rPr>
              <w:t>路线走廊带软土较发育，局部地下水较丰富，根据软土的</w:t>
            </w:r>
            <w:proofErr w:type="gramStart"/>
            <w:r w:rsidRPr="004636FD">
              <w:rPr>
                <w:sz w:val="24"/>
              </w:rPr>
              <w:t>的</w:t>
            </w:r>
            <w:proofErr w:type="gramEnd"/>
            <w:r w:rsidRPr="004636FD">
              <w:rPr>
                <w:sz w:val="24"/>
              </w:rPr>
              <w:t>深度，采用相应的措施进行处理。如挖除换填、</w:t>
            </w:r>
            <w:r w:rsidRPr="004636FD">
              <w:rPr>
                <w:sz w:val="24"/>
              </w:rPr>
              <w:t>CFG</w:t>
            </w:r>
            <w:r w:rsidRPr="004636FD">
              <w:rPr>
                <w:sz w:val="24"/>
              </w:rPr>
              <w:t>桩等。建议在下一步设计工程中对软土较深的路段处理方案进行进一步的方案比选：如水泥粉喷桩（</w:t>
            </w:r>
            <w:proofErr w:type="gramStart"/>
            <w:r w:rsidRPr="004636FD">
              <w:rPr>
                <w:sz w:val="24"/>
              </w:rPr>
              <w:t>旋喷桩</w:t>
            </w:r>
            <w:proofErr w:type="gramEnd"/>
            <w:r w:rsidRPr="004636FD">
              <w:rPr>
                <w:sz w:val="24"/>
              </w:rPr>
              <w:t>）改良路基、</w:t>
            </w:r>
            <w:r w:rsidRPr="004636FD">
              <w:rPr>
                <w:sz w:val="24"/>
              </w:rPr>
              <w:t>CFG</w:t>
            </w:r>
            <w:r w:rsidRPr="004636FD">
              <w:rPr>
                <w:sz w:val="24"/>
              </w:rPr>
              <w:t>桩改良路基、轻质泡沫混凝土路基方案等。</w:t>
            </w:r>
          </w:p>
          <w:p w:rsidR="00852368" w:rsidRPr="00166142" w:rsidRDefault="00852368" w:rsidP="00852368">
            <w:pPr>
              <w:spacing w:line="360" w:lineRule="auto"/>
              <w:ind w:firstLine="480"/>
              <w:rPr>
                <w:rFonts w:ascii="宋体" w:hAnsi="宋体" w:cs="宋体"/>
                <w:b/>
                <w:sz w:val="24"/>
                <w:u w:val="single"/>
              </w:rPr>
            </w:pPr>
            <w:r w:rsidRPr="00166142">
              <w:rPr>
                <w:rFonts w:ascii="宋体" w:hAnsi="宋体" w:cs="宋体" w:hint="eastAsia"/>
                <w:b/>
                <w:sz w:val="24"/>
                <w:u w:val="single"/>
              </w:rPr>
              <w:t>（5）高填深挖</w:t>
            </w:r>
          </w:p>
          <w:p w:rsidR="00852368" w:rsidRPr="00166142" w:rsidRDefault="00852368" w:rsidP="00852368">
            <w:pPr>
              <w:spacing w:line="360" w:lineRule="auto"/>
              <w:ind w:firstLineChars="200" w:firstLine="482"/>
              <w:rPr>
                <w:rFonts w:eastAsiaTheme="minorEastAsia"/>
                <w:sz w:val="24"/>
                <w:u w:val="single"/>
              </w:rPr>
            </w:pPr>
            <w:r w:rsidRPr="00166142">
              <w:rPr>
                <w:rFonts w:eastAsiaTheme="minorEastAsia" w:hint="eastAsia"/>
                <w:b/>
                <w:sz w:val="24"/>
                <w:u w:val="single"/>
              </w:rPr>
              <w:t>深挖路段：</w:t>
            </w:r>
            <w:r w:rsidRPr="00166142">
              <w:rPr>
                <w:rFonts w:eastAsiaTheme="minorEastAsia" w:hint="eastAsia"/>
                <w:sz w:val="24"/>
                <w:u w:val="single"/>
              </w:rPr>
              <w:t>项目深挖路段包括</w:t>
            </w:r>
            <w:r w:rsidR="00166142" w:rsidRPr="00166142">
              <w:rPr>
                <w:rFonts w:eastAsiaTheme="minorEastAsia" w:hint="eastAsia"/>
                <w:sz w:val="24"/>
                <w:u w:val="single"/>
              </w:rPr>
              <w:t>K5+150~K5+800</w:t>
            </w:r>
            <w:r w:rsidR="00166142" w:rsidRPr="00166142">
              <w:rPr>
                <w:rFonts w:eastAsiaTheme="minorEastAsia" w:hint="eastAsia"/>
                <w:sz w:val="24"/>
                <w:u w:val="single"/>
              </w:rPr>
              <w:t>、</w:t>
            </w:r>
            <w:r w:rsidR="00166142" w:rsidRPr="00166142">
              <w:rPr>
                <w:rFonts w:eastAsiaTheme="minorEastAsia" w:hint="eastAsia"/>
                <w:sz w:val="24"/>
                <w:u w:val="single"/>
              </w:rPr>
              <w:t>K11+450~K12+000</w:t>
            </w:r>
            <w:r w:rsidR="00166142" w:rsidRPr="00166142">
              <w:rPr>
                <w:rFonts w:eastAsiaTheme="minorEastAsia" w:hint="eastAsia"/>
                <w:sz w:val="24"/>
                <w:u w:val="single"/>
              </w:rPr>
              <w:t>、</w:t>
            </w:r>
            <w:r w:rsidR="00166142" w:rsidRPr="00166142">
              <w:rPr>
                <w:rFonts w:eastAsiaTheme="minorEastAsia" w:hint="eastAsia"/>
                <w:sz w:val="24"/>
                <w:u w:val="single"/>
              </w:rPr>
              <w:t>K18+800~K19+150</w:t>
            </w:r>
            <w:r w:rsidR="00166142" w:rsidRPr="00166142">
              <w:rPr>
                <w:rFonts w:eastAsiaTheme="minorEastAsia" w:hint="eastAsia"/>
                <w:sz w:val="24"/>
                <w:u w:val="single"/>
              </w:rPr>
              <w:t>等路段。</w:t>
            </w:r>
          </w:p>
          <w:p w:rsidR="00852368" w:rsidRPr="00166142" w:rsidRDefault="00852368" w:rsidP="00852368">
            <w:pPr>
              <w:spacing w:line="360" w:lineRule="auto"/>
              <w:ind w:firstLineChars="200" w:firstLine="482"/>
              <w:rPr>
                <w:rFonts w:eastAsiaTheme="minorEastAsia"/>
                <w:b/>
                <w:sz w:val="24"/>
                <w:u w:val="single"/>
              </w:rPr>
            </w:pPr>
            <w:proofErr w:type="gramStart"/>
            <w:r w:rsidRPr="00166142">
              <w:rPr>
                <w:rFonts w:eastAsiaTheme="minorEastAsia" w:hint="eastAsia"/>
                <w:b/>
                <w:sz w:val="24"/>
                <w:u w:val="single"/>
              </w:rPr>
              <w:t>高填路段</w:t>
            </w:r>
            <w:proofErr w:type="gramEnd"/>
            <w:r w:rsidRPr="00166142">
              <w:rPr>
                <w:rFonts w:eastAsiaTheme="minorEastAsia" w:hint="eastAsia"/>
                <w:b/>
                <w:sz w:val="24"/>
                <w:u w:val="single"/>
              </w:rPr>
              <w:t>：</w:t>
            </w:r>
            <w:proofErr w:type="gramStart"/>
            <w:r w:rsidR="00166142" w:rsidRPr="00166142">
              <w:rPr>
                <w:rFonts w:eastAsiaTheme="minorEastAsia" w:hint="eastAsia"/>
                <w:sz w:val="24"/>
                <w:u w:val="single"/>
              </w:rPr>
              <w:t>项目高填路段</w:t>
            </w:r>
            <w:proofErr w:type="gramEnd"/>
            <w:r w:rsidR="00166142" w:rsidRPr="00166142">
              <w:rPr>
                <w:rFonts w:eastAsiaTheme="minorEastAsia" w:hint="eastAsia"/>
                <w:sz w:val="24"/>
                <w:u w:val="single"/>
              </w:rPr>
              <w:t>包括</w:t>
            </w:r>
            <w:r w:rsidR="00166142" w:rsidRPr="00166142">
              <w:rPr>
                <w:rFonts w:eastAsiaTheme="minorEastAsia" w:hint="eastAsia"/>
                <w:sz w:val="24"/>
                <w:u w:val="single"/>
              </w:rPr>
              <w:t>K11+090~K11+450</w:t>
            </w:r>
            <w:r w:rsidR="00166142" w:rsidRPr="00166142">
              <w:rPr>
                <w:rFonts w:eastAsiaTheme="minorEastAsia" w:hint="eastAsia"/>
                <w:sz w:val="24"/>
                <w:u w:val="single"/>
              </w:rPr>
              <w:t>、</w:t>
            </w:r>
            <w:r w:rsidR="00166142" w:rsidRPr="00166142">
              <w:rPr>
                <w:rFonts w:eastAsiaTheme="minorEastAsia" w:hint="eastAsia"/>
                <w:sz w:val="24"/>
                <w:u w:val="single"/>
              </w:rPr>
              <w:t>K19+150~K19+450</w:t>
            </w:r>
            <w:r w:rsidR="00166142" w:rsidRPr="00166142">
              <w:rPr>
                <w:rFonts w:eastAsiaTheme="minorEastAsia" w:hint="eastAsia"/>
                <w:sz w:val="24"/>
                <w:u w:val="single"/>
              </w:rPr>
              <w:t>、</w:t>
            </w:r>
            <w:r w:rsidR="00166142" w:rsidRPr="00166142">
              <w:rPr>
                <w:rFonts w:eastAsiaTheme="minorEastAsia" w:hint="eastAsia"/>
                <w:sz w:val="24"/>
                <w:u w:val="single"/>
              </w:rPr>
              <w:t>K19+880~K20+248</w:t>
            </w:r>
            <w:r w:rsidR="00166142" w:rsidRPr="00166142">
              <w:rPr>
                <w:rFonts w:eastAsiaTheme="minorEastAsia" w:hint="eastAsia"/>
                <w:sz w:val="24"/>
                <w:u w:val="single"/>
              </w:rPr>
              <w:t>等路段。</w:t>
            </w:r>
          </w:p>
          <w:p w:rsidR="000372CF" w:rsidRPr="004636FD" w:rsidRDefault="000372CF" w:rsidP="006E023F">
            <w:pPr>
              <w:spacing w:line="360" w:lineRule="auto"/>
              <w:ind w:firstLineChars="200" w:firstLine="482"/>
              <w:rPr>
                <w:rFonts w:eastAsiaTheme="minorEastAsia"/>
                <w:b/>
                <w:sz w:val="24"/>
                <w:szCs w:val="24"/>
              </w:rPr>
            </w:pPr>
            <w:r w:rsidRPr="004636FD">
              <w:rPr>
                <w:rFonts w:eastAsiaTheme="minorEastAsia"/>
                <w:b/>
                <w:sz w:val="24"/>
                <w:szCs w:val="24"/>
              </w:rPr>
              <w:t xml:space="preserve">5.2 </w:t>
            </w:r>
            <w:r w:rsidR="00953DBF" w:rsidRPr="004636FD">
              <w:rPr>
                <w:rFonts w:eastAsiaTheme="minorEastAsia"/>
                <w:b/>
                <w:sz w:val="24"/>
                <w:szCs w:val="24"/>
              </w:rPr>
              <w:t>路面工程</w:t>
            </w:r>
          </w:p>
          <w:p w:rsidR="000372CF" w:rsidRDefault="00346E1C" w:rsidP="00953DBF">
            <w:pPr>
              <w:spacing w:line="360" w:lineRule="auto"/>
              <w:ind w:firstLine="480"/>
              <w:rPr>
                <w:rFonts w:eastAsiaTheme="minorEastAsia"/>
                <w:sz w:val="24"/>
              </w:rPr>
            </w:pPr>
            <w:r w:rsidRPr="004636FD">
              <w:rPr>
                <w:rFonts w:eastAsiaTheme="minorEastAsia"/>
                <w:sz w:val="24"/>
              </w:rPr>
              <w:t>拟建项目全线采用沥青</w:t>
            </w:r>
            <w:r w:rsidR="008C31A8" w:rsidRPr="004636FD">
              <w:rPr>
                <w:rFonts w:eastAsiaTheme="minorEastAsia"/>
                <w:sz w:val="24"/>
              </w:rPr>
              <w:t>混凝土</w:t>
            </w:r>
            <w:r w:rsidRPr="004636FD">
              <w:rPr>
                <w:rFonts w:eastAsiaTheme="minorEastAsia"/>
                <w:sz w:val="24"/>
              </w:rPr>
              <w:t>路面，</w:t>
            </w:r>
            <w:r w:rsidR="00953DBF" w:rsidRPr="004636FD">
              <w:rPr>
                <w:rFonts w:eastAsiaTheme="minorEastAsia"/>
                <w:sz w:val="24"/>
              </w:rPr>
              <w:t>采用水泥稳定碎石作为基层，</w:t>
            </w:r>
            <w:r w:rsidRPr="004636FD">
              <w:rPr>
                <w:rFonts w:eastAsiaTheme="minorEastAsia"/>
                <w:sz w:val="24"/>
              </w:rPr>
              <w:t>路面结构</w:t>
            </w:r>
            <w:r w:rsidR="00953DBF" w:rsidRPr="004636FD">
              <w:rPr>
                <w:rFonts w:eastAsiaTheme="minorEastAsia"/>
                <w:sz w:val="24"/>
              </w:rPr>
              <w:t>为</w:t>
            </w:r>
            <w:r w:rsidR="00953DBF" w:rsidRPr="004636FD">
              <w:rPr>
                <w:rFonts w:eastAsiaTheme="minorEastAsia"/>
                <w:sz w:val="24"/>
              </w:rPr>
              <w:t>4cmSBS</w:t>
            </w:r>
            <w:r w:rsidR="00953DBF" w:rsidRPr="004636FD">
              <w:rPr>
                <w:rFonts w:eastAsiaTheme="minorEastAsia"/>
                <w:sz w:val="24"/>
              </w:rPr>
              <w:t>细粒式改性沥青</w:t>
            </w:r>
            <w:proofErr w:type="gramStart"/>
            <w:r w:rsidR="00953DBF" w:rsidRPr="004636FD">
              <w:rPr>
                <w:rFonts w:eastAsiaTheme="minorEastAsia"/>
                <w:sz w:val="24"/>
              </w:rPr>
              <w:t>砼</w:t>
            </w:r>
            <w:proofErr w:type="gramEnd"/>
            <w:r w:rsidR="00953DBF" w:rsidRPr="004636FD">
              <w:rPr>
                <w:rFonts w:eastAsiaTheme="minorEastAsia"/>
                <w:sz w:val="24"/>
              </w:rPr>
              <w:t>（</w:t>
            </w:r>
            <w:r w:rsidR="00953DBF" w:rsidRPr="004636FD">
              <w:rPr>
                <w:rFonts w:eastAsiaTheme="minorEastAsia"/>
                <w:sz w:val="24"/>
              </w:rPr>
              <w:t>AC-13C</w:t>
            </w:r>
            <w:r w:rsidR="00953DBF" w:rsidRPr="004636FD">
              <w:rPr>
                <w:rFonts w:eastAsiaTheme="minorEastAsia"/>
                <w:sz w:val="24"/>
              </w:rPr>
              <w:t>）</w:t>
            </w:r>
            <w:r w:rsidR="00953DBF" w:rsidRPr="004636FD">
              <w:rPr>
                <w:rFonts w:eastAsiaTheme="minorEastAsia"/>
                <w:sz w:val="24"/>
              </w:rPr>
              <w:t>+5cmSBS</w:t>
            </w:r>
            <w:r w:rsidR="00953DBF" w:rsidRPr="004636FD">
              <w:rPr>
                <w:rFonts w:eastAsiaTheme="minorEastAsia"/>
                <w:sz w:val="24"/>
              </w:rPr>
              <w:t>中粒式改性沥青</w:t>
            </w:r>
            <w:proofErr w:type="gramStart"/>
            <w:r w:rsidR="00953DBF" w:rsidRPr="004636FD">
              <w:rPr>
                <w:rFonts w:eastAsiaTheme="minorEastAsia"/>
                <w:sz w:val="24"/>
              </w:rPr>
              <w:t>砼</w:t>
            </w:r>
            <w:proofErr w:type="gramEnd"/>
            <w:r w:rsidR="00953DBF" w:rsidRPr="004636FD">
              <w:rPr>
                <w:rFonts w:eastAsiaTheme="minorEastAsia"/>
                <w:sz w:val="24"/>
              </w:rPr>
              <w:t>（</w:t>
            </w:r>
            <w:r w:rsidR="00953DBF" w:rsidRPr="004636FD">
              <w:rPr>
                <w:rFonts w:eastAsiaTheme="minorEastAsia"/>
                <w:sz w:val="24"/>
              </w:rPr>
              <w:t>AC-20C)+ 7cmAC-25C</w:t>
            </w:r>
            <w:r w:rsidR="00953DBF" w:rsidRPr="004636FD">
              <w:rPr>
                <w:rFonts w:eastAsiaTheme="minorEastAsia"/>
                <w:sz w:val="24"/>
              </w:rPr>
              <w:t>沥青</w:t>
            </w:r>
            <w:proofErr w:type="gramStart"/>
            <w:r w:rsidR="00953DBF" w:rsidRPr="004636FD">
              <w:rPr>
                <w:rFonts w:eastAsiaTheme="minorEastAsia"/>
                <w:sz w:val="24"/>
              </w:rPr>
              <w:t>砼</w:t>
            </w:r>
            <w:proofErr w:type="gramEnd"/>
            <w:r w:rsidR="00953DBF" w:rsidRPr="004636FD">
              <w:rPr>
                <w:rFonts w:eastAsiaTheme="minorEastAsia"/>
                <w:sz w:val="24"/>
              </w:rPr>
              <w:t>下面层</w:t>
            </w:r>
            <w:r w:rsidR="00953DBF" w:rsidRPr="004636FD">
              <w:rPr>
                <w:rFonts w:eastAsiaTheme="minorEastAsia"/>
                <w:sz w:val="24"/>
              </w:rPr>
              <w:t>+1cmSBS</w:t>
            </w:r>
            <w:r w:rsidR="00953DBF" w:rsidRPr="004636FD">
              <w:rPr>
                <w:rFonts w:eastAsiaTheme="minorEastAsia"/>
                <w:sz w:val="24"/>
              </w:rPr>
              <w:t>改性沥青同步碎石封层、透层</w:t>
            </w:r>
            <w:r w:rsidR="00953DBF" w:rsidRPr="004636FD">
              <w:rPr>
                <w:rFonts w:eastAsiaTheme="minorEastAsia"/>
                <w:sz w:val="24"/>
              </w:rPr>
              <w:t>+20cm5%</w:t>
            </w:r>
            <w:r w:rsidR="00953DBF" w:rsidRPr="004636FD">
              <w:rPr>
                <w:rFonts w:eastAsiaTheme="minorEastAsia"/>
                <w:sz w:val="24"/>
              </w:rPr>
              <w:t>水泥稳定碎石</w:t>
            </w:r>
            <w:proofErr w:type="gramStart"/>
            <w:r w:rsidR="00953DBF" w:rsidRPr="004636FD">
              <w:rPr>
                <w:rFonts w:eastAsiaTheme="minorEastAsia"/>
                <w:sz w:val="24"/>
              </w:rPr>
              <w:t>上基层</w:t>
            </w:r>
            <w:proofErr w:type="gramEnd"/>
            <w:r w:rsidR="00953DBF" w:rsidRPr="004636FD">
              <w:rPr>
                <w:rFonts w:eastAsiaTheme="minorEastAsia"/>
                <w:sz w:val="24"/>
              </w:rPr>
              <w:t>+20cm5%</w:t>
            </w:r>
            <w:r w:rsidR="00953DBF" w:rsidRPr="004636FD">
              <w:rPr>
                <w:rFonts w:eastAsiaTheme="minorEastAsia"/>
                <w:sz w:val="24"/>
              </w:rPr>
              <w:t>水泥稳定碎石下基层</w:t>
            </w:r>
            <w:r w:rsidR="00953DBF" w:rsidRPr="004636FD">
              <w:rPr>
                <w:rFonts w:eastAsiaTheme="minorEastAsia"/>
                <w:sz w:val="24"/>
              </w:rPr>
              <w:t>+20cm4%</w:t>
            </w:r>
            <w:r w:rsidR="00953DBF" w:rsidRPr="004636FD">
              <w:rPr>
                <w:rFonts w:eastAsiaTheme="minorEastAsia"/>
                <w:sz w:val="24"/>
              </w:rPr>
              <w:t>水泥稳定碎石底基层</w:t>
            </w:r>
            <w:r w:rsidR="00953DBF" w:rsidRPr="004636FD">
              <w:rPr>
                <w:rFonts w:eastAsiaTheme="minorEastAsia"/>
                <w:sz w:val="24"/>
              </w:rPr>
              <w:t>+15cm</w:t>
            </w:r>
            <w:r w:rsidR="00953DBF" w:rsidRPr="004636FD">
              <w:rPr>
                <w:rFonts w:eastAsiaTheme="minorEastAsia"/>
                <w:sz w:val="24"/>
              </w:rPr>
              <w:t>未筛分碎石垫层。</w:t>
            </w:r>
          </w:p>
          <w:p w:rsidR="000372CF" w:rsidRPr="004636FD" w:rsidRDefault="000372CF" w:rsidP="000372CF">
            <w:pPr>
              <w:spacing w:line="360" w:lineRule="auto"/>
              <w:ind w:firstLineChars="200" w:firstLine="482"/>
              <w:rPr>
                <w:rFonts w:eastAsiaTheme="minorEastAsia"/>
                <w:b/>
                <w:sz w:val="24"/>
                <w:szCs w:val="24"/>
              </w:rPr>
            </w:pPr>
            <w:r w:rsidRPr="004636FD">
              <w:rPr>
                <w:rFonts w:eastAsiaTheme="minorEastAsia"/>
                <w:b/>
                <w:sz w:val="24"/>
                <w:szCs w:val="24"/>
              </w:rPr>
              <w:t xml:space="preserve">5.3 </w:t>
            </w:r>
            <w:r w:rsidRPr="004636FD">
              <w:rPr>
                <w:rFonts w:eastAsiaTheme="minorEastAsia"/>
                <w:b/>
                <w:sz w:val="24"/>
                <w:szCs w:val="24"/>
              </w:rPr>
              <w:t>桥涵工程</w:t>
            </w:r>
          </w:p>
          <w:p w:rsidR="000372CF" w:rsidRPr="004636FD" w:rsidRDefault="001F08EA" w:rsidP="000372CF">
            <w:pPr>
              <w:spacing w:line="360" w:lineRule="auto"/>
              <w:ind w:firstLine="480"/>
              <w:rPr>
                <w:rFonts w:eastAsiaTheme="minorEastAsia"/>
                <w:b/>
                <w:sz w:val="24"/>
              </w:rPr>
            </w:pPr>
            <w:r w:rsidRPr="004636FD">
              <w:rPr>
                <w:rFonts w:ascii="宋体" w:hAnsi="宋体" w:cs="宋体" w:hint="eastAsia"/>
                <w:b/>
                <w:sz w:val="24"/>
              </w:rPr>
              <w:t>（1）</w:t>
            </w:r>
            <w:r w:rsidR="000372CF" w:rsidRPr="004636FD">
              <w:rPr>
                <w:rFonts w:eastAsiaTheme="minorEastAsia"/>
                <w:b/>
                <w:sz w:val="24"/>
              </w:rPr>
              <w:t>桥梁工程</w:t>
            </w:r>
          </w:p>
          <w:p w:rsidR="000372CF" w:rsidRPr="004636FD" w:rsidRDefault="000372CF" w:rsidP="000372CF">
            <w:pPr>
              <w:spacing w:line="360" w:lineRule="auto"/>
              <w:ind w:firstLine="480"/>
              <w:rPr>
                <w:rFonts w:eastAsiaTheme="minorEastAsia"/>
                <w:sz w:val="24"/>
                <w:lang w:bidi="en-US"/>
              </w:rPr>
            </w:pPr>
            <w:r w:rsidRPr="004636FD">
              <w:rPr>
                <w:rFonts w:eastAsiaTheme="minorEastAsia"/>
                <w:sz w:val="24"/>
                <w:lang w:bidi="en-US"/>
              </w:rPr>
              <w:t>新建桥涵设计荷载：</w:t>
            </w:r>
            <w:proofErr w:type="gramStart"/>
            <w:r w:rsidRPr="004636FD">
              <w:rPr>
                <w:rFonts w:eastAsiaTheme="minorEastAsia"/>
                <w:sz w:val="24"/>
                <w:lang w:bidi="en-US"/>
              </w:rPr>
              <w:t>本公路</w:t>
            </w:r>
            <w:proofErr w:type="gramEnd"/>
            <w:r w:rsidRPr="004636FD">
              <w:rPr>
                <w:rFonts w:eastAsiaTheme="minorEastAsia"/>
                <w:sz w:val="24"/>
                <w:lang w:bidi="en-US"/>
              </w:rPr>
              <w:t>新建桥涵设计荷载等级采用公路</w:t>
            </w:r>
            <w:r w:rsidRPr="004636FD">
              <w:rPr>
                <w:rFonts w:eastAsiaTheme="minorEastAsia"/>
                <w:sz w:val="24"/>
                <w:lang w:bidi="en-US"/>
              </w:rPr>
              <w:t>-</w:t>
            </w:r>
            <w:r w:rsidRPr="004636FD">
              <w:rPr>
                <w:rFonts w:ascii="宋体" w:hAnsi="宋体" w:cs="宋体" w:hint="eastAsia"/>
                <w:sz w:val="24"/>
                <w:lang w:bidi="en-US"/>
              </w:rPr>
              <w:t>Ⅰ</w:t>
            </w:r>
            <w:r w:rsidRPr="004636FD">
              <w:rPr>
                <w:rFonts w:eastAsiaTheme="minorEastAsia"/>
                <w:sz w:val="24"/>
                <w:lang w:bidi="en-US"/>
              </w:rPr>
              <w:t>级，设计洪水频率：</w:t>
            </w:r>
            <w:r w:rsidRPr="004636FD">
              <w:rPr>
                <w:rFonts w:eastAsiaTheme="minorEastAsia"/>
                <w:sz w:val="24"/>
                <w:lang w:bidi="en-US"/>
              </w:rPr>
              <w:t>1/</w:t>
            </w:r>
            <w:r w:rsidR="00FB4A67" w:rsidRPr="004636FD">
              <w:rPr>
                <w:rFonts w:eastAsiaTheme="minorEastAsia"/>
                <w:sz w:val="24"/>
                <w:lang w:bidi="en-US"/>
              </w:rPr>
              <w:t>100</w:t>
            </w:r>
            <w:r w:rsidRPr="004636FD">
              <w:rPr>
                <w:rFonts w:eastAsiaTheme="minorEastAsia"/>
                <w:sz w:val="24"/>
                <w:lang w:bidi="en-US"/>
              </w:rPr>
              <w:t>。</w:t>
            </w:r>
          </w:p>
          <w:p w:rsidR="000372CF" w:rsidRDefault="000372CF" w:rsidP="000372CF">
            <w:pPr>
              <w:spacing w:line="360" w:lineRule="auto"/>
              <w:ind w:firstLineChars="200" w:firstLine="480"/>
              <w:rPr>
                <w:rFonts w:eastAsiaTheme="minorEastAsia"/>
                <w:sz w:val="24"/>
              </w:rPr>
            </w:pPr>
            <w:proofErr w:type="gramStart"/>
            <w:r w:rsidRPr="004636FD">
              <w:rPr>
                <w:rFonts w:eastAsiaTheme="minorEastAsia"/>
                <w:sz w:val="24"/>
              </w:rPr>
              <w:lastRenderedPageBreak/>
              <w:t>本公路</w:t>
            </w:r>
            <w:proofErr w:type="gramEnd"/>
            <w:r w:rsidRPr="004636FD">
              <w:rPr>
                <w:rFonts w:eastAsiaTheme="minorEastAsia"/>
                <w:sz w:val="24"/>
              </w:rPr>
              <w:t>全线共设桥梁</w:t>
            </w:r>
            <w:r w:rsidR="00953DBF" w:rsidRPr="004636FD">
              <w:rPr>
                <w:rFonts w:eastAsiaTheme="minorEastAsia"/>
                <w:sz w:val="24"/>
              </w:rPr>
              <w:t>4</w:t>
            </w:r>
            <w:r w:rsidRPr="004636FD">
              <w:rPr>
                <w:rFonts w:eastAsiaTheme="minorEastAsia"/>
                <w:sz w:val="24"/>
              </w:rPr>
              <w:t>座，基本状况见表</w:t>
            </w:r>
            <w:r w:rsidR="00B965F0" w:rsidRPr="004636FD">
              <w:rPr>
                <w:rFonts w:eastAsiaTheme="minorEastAsia"/>
                <w:sz w:val="24"/>
              </w:rPr>
              <w:t>1-</w:t>
            </w:r>
            <w:r w:rsidR="00DA2F00" w:rsidRPr="004636FD">
              <w:rPr>
                <w:rFonts w:eastAsiaTheme="minorEastAsia" w:hint="eastAsia"/>
                <w:sz w:val="24"/>
              </w:rPr>
              <w:t>6</w:t>
            </w:r>
            <w:r w:rsidRPr="004636FD">
              <w:rPr>
                <w:rFonts w:eastAsiaTheme="minorEastAsia"/>
                <w:sz w:val="24"/>
              </w:rPr>
              <w:t>：</w:t>
            </w:r>
          </w:p>
          <w:p w:rsidR="000372CF" w:rsidRPr="004636FD" w:rsidRDefault="000372CF" w:rsidP="000372CF">
            <w:pPr>
              <w:ind w:firstLine="482"/>
              <w:jc w:val="center"/>
              <w:rPr>
                <w:rFonts w:eastAsia="黑体"/>
                <w:sz w:val="24"/>
              </w:rPr>
            </w:pPr>
            <w:r w:rsidRPr="004636FD">
              <w:rPr>
                <w:rFonts w:eastAsia="黑体"/>
                <w:sz w:val="24"/>
              </w:rPr>
              <w:t>表</w:t>
            </w:r>
            <w:r w:rsidRPr="004636FD">
              <w:rPr>
                <w:rFonts w:eastAsia="黑体"/>
                <w:sz w:val="24"/>
                <w:szCs w:val="24"/>
              </w:rPr>
              <w:t>1-</w:t>
            </w:r>
            <w:r w:rsidR="00DA2F00" w:rsidRPr="004636FD">
              <w:rPr>
                <w:rFonts w:eastAsia="黑体" w:hint="eastAsia"/>
                <w:sz w:val="24"/>
              </w:rPr>
              <w:t>6</w:t>
            </w:r>
            <w:r w:rsidRPr="004636FD">
              <w:rPr>
                <w:rFonts w:eastAsia="黑体"/>
                <w:sz w:val="24"/>
              </w:rPr>
              <w:t xml:space="preserve">  </w:t>
            </w:r>
            <w:r w:rsidRPr="004636FD">
              <w:rPr>
                <w:rFonts w:eastAsia="黑体"/>
                <w:sz w:val="24"/>
              </w:rPr>
              <w:t>新建及拆除重建桥梁明细表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2"/>
              <w:gridCol w:w="852"/>
              <w:gridCol w:w="739"/>
              <w:gridCol w:w="645"/>
              <w:gridCol w:w="759"/>
              <w:gridCol w:w="1258"/>
              <w:gridCol w:w="1203"/>
              <w:gridCol w:w="653"/>
              <w:gridCol w:w="938"/>
              <w:gridCol w:w="887"/>
            </w:tblGrid>
            <w:tr w:rsidR="00056F13" w:rsidRPr="004636FD" w:rsidTr="007A54E6">
              <w:trPr>
                <w:trHeight w:val="415"/>
                <w:jc w:val="center"/>
              </w:trPr>
              <w:tc>
                <w:tcPr>
                  <w:tcW w:w="0" w:type="auto"/>
                  <w:vMerge w:val="restart"/>
                  <w:vAlign w:val="center"/>
                </w:tcPr>
                <w:p w:rsidR="00953DBF" w:rsidRPr="004636FD" w:rsidRDefault="00953DBF" w:rsidP="008C31A8">
                  <w:pPr>
                    <w:snapToGrid w:val="0"/>
                    <w:jc w:val="center"/>
                    <w:rPr>
                      <w:rFonts w:eastAsiaTheme="minorEastAsia"/>
                      <w:b/>
                      <w:kern w:val="0"/>
                      <w:szCs w:val="21"/>
                    </w:rPr>
                  </w:pPr>
                  <w:r w:rsidRPr="004636FD">
                    <w:rPr>
                      <w:rFonts w:eastAsiaTheme="minorEastAsia"/>
                      <w:b/>
                      <w:kern w:val="0"/>
                      <w:szCs w:val="21"/>
                    </w:rPr>
                    <w:t>序号</w:t>
                  </w:r>
                </w:p>
              </w:tc>
              <w:tc>
                <w:tcPr>
                  <w:tcW w:w="0" w:type="auto"/>
                  <w:vMerge w:val="restart"/>
                  <w:vAlign w:val="center"/>
                </w:tcPr>
                <w:p w:rsidR="00953DBF" w:rsidRPr="004636FD" w:rsidRDefault="00953DBF" w:rsidP="008C31A8">
                  <w:pPr>
                    <w:snapToGrid w:val="0"/>
                    <w:jc w:val="center"/>
                    <w:rPr>
                      <w:rFonts w:eastAsiaTheme="minorEastAsia"/>
                      <w:b/>
                      <w:kern w:val="0"/>
                      <w:szCs w:val="21"/>
                    </w:rPr>
                  </w:pPr>
                  <w:r w:rsidRPr="004636FD">
                    <w:rPr>
                      <w:rFonts w:eastAsiaTheme="minorEastAsia"/>
                      <w:b/>
                      <w:kern w:val="0"/>
                      <w:szCs w:val="21"/>
                    </w:rPr>
                    <w:t>中心</w:t>
                  </w:r>
                </w:p>
                <w:p w:rsidR="00953DBF" w:rsidRPr="004636FD" w:rsidRDefault="00953DBF" w:rsidP="008C31A8">
                  <w:pPr>
                    <w:snapToGrid w:val="0"/>
                    <w:jc w:val="center"/>
                    <w:rPr>
                      <w:rFonts w:eastAsiaTheme="minorEastAsia"/>
                      <w:b/>
                      <w:kern w:val="0"/>
                      <w:szCs w:val="21"/>
                    </w:rPr>
                  </w:pPr>
                  <w:r w:rsidRPr="004636FD">
                    <w:rPr>
                      <w:rFonts w:eastAsiaTheme="minorEastAsia"/>
                      <w:b/>
                      <w:kern w:val="0"/>
                      <w:szCs w:val="21"/>
                    </w:rPr>
                    <w:t>桩号</w:t>
                  </w:r>
                </w:p>
              </w:tc>
              <w:tc>
                <w:tcPr>
                  <w:tcW w:w="0" w:type="auto"/>
                  <w:vMerge w:val="restart"/>
                  <w:vAlign w:val="center"/>
                </w:tcPr>
                <w:p w:rsidR="00953DBF" w:rsidRPr="004636FD" w:rsidRDefault="00953DBF" w:rsidP="008C31A8">
                  <w:pPr>
                    <w:snapToGrid w:val="0"/>
                    <w:jc w:val="center"/>
                    <w:rPr>
                      <w:rFonts w:eastAsiaTheme="minorEastAsia"/>
                      <w:b/>
                      <w:kern w:val="0"/>
                      <w:szCs w:val="21"/>
                    </w:rPr>
                  </w:pPr>
                  <w:r w:rsidRPr="004636FD">
                    <w:rPr>
                      <w:rFonts w:eastAsiaTheme="minorEastAsia"/>
                      <w:b/>
                      <w:kern w:val="0"/>
                      <w:szCs w:val="21"/>
                    </w:rPr>
                    <w:t>桥名</w:t>
                  </w:r>
                </w:p>
              </w:tc>
              <w:tc>
                <w:tcPr>
                  <w:tcW w:w="0" w:type="auto"/>
                  <w:vMerge w:val="restart"/>
                  <w:vAlign w:val="center"/>
                </w:tcPr>
                <w:p w:rsidR="00953DBF" w:rsidRPr="004636FD" w:rsidRDefault="00953DBF" w:rsidP="008C31A8">
                  <w:pPr>
                    <w:snapToGrid w:val="0"/>
                    <w:jc w:val="center"/>
                    <w:rPr>
                      <w:rFonts w:eastAsiaTheme="minorEastAsia"/>
                      <w:b/>
                      <w:kern w:val="0"/>
                      <w:szCs w:val="21"/>
                    </w:rPr>
                  </w:pPr>
                  <w:r w:rsidRPr="004636FD">
                    <w:rPr>
                      <w:rFonts w:eastAsiaTheme="minorEastAsia"/>
                      <w:b/>
                      <w:kern w:val="0"/>
                      <w:szCs w:val="21"/>
                    </w:rPr>
                    <w:t>水体名称</w:t>
                  </w:r>
                </w:p>
              </w:tc>
              <w:tc>
                <w:tcPr>
                  <w:tcW w:w="0" w:type="auto"/>
                  <w:vMerge w:val="restart"/>
                  <w:vAlign w:val="center"/>
                </w:tcPr>
                <w:p w:rsidR="00953DBF" w:rsidRPr="004636FD" w:rsidRDefault="00953DBF" w:rsidP="008C31A8">
                  <w:pPr>
                    <w:snapToGrid w:val="0"/>
                    <w:jc w:val="center"/>
                    <w:rPr>
                      <w:rFonts w:eastAsiaTheme="minorEastAsia"/>
                      <w:b/>
                      <w:kern w:val="0"/>
                      <w:szCs w:val="21"/>
                    </w:rPr>
                  </w:pPr>
                  <w:r w:rsidRPr="004636FD">
                    <w:rPr>
                      <w:rFonts w:eastAsiaTheme="minorEastAsia"/>
                      <w:b/>
                      <w:kern w:val="0"/>
                      <w:szCs w:val="21"/>
                    </w:rPr>
                    <w:t>水域功能</w:t>
                  </w:r>
                </w:p>
              </w:tc>
              <w:tc>
                <w:tcPr>
                  <w:tcW w:w="0" w:type="auto"/>
                  <w:vMerge w:val="restart"/>
                  <w:vAlign w:val="center"/>
                </w:tcPr>
                <w:p w:rsidR="00953DBF" w:rsidRPr="004636FD" w:rsidRDefault="00953DBF" w:rsidP="008C31A8">
                  <w:pPr>
                    <w:snapToGrid w:val="0"/>
                    <w:jc w:val="center"/>
                    <w:rPr>
                      <w:rFonts w:eastAsiaTheme="minorEastAsia"/>
                      <w:b/>
                      <w:kern w:val="0"/>
                      <w:szCs w:val="21"/>
                    </w:rPr>
                  </w:pPr>
                  <w:r w:rsidRPr="004636FD">
                    <w:rPr>
                      <w:rFonts w:eastAsiaTheme="minorEastAsia"/>
                      <w:b/>
                      <w:kern w:val="0"/>
                      <w:szCs w:val="21"/>
                    </w:rPr>
                    <w:t>涉水桥墩数量（</w:t>
                  </w:r>
                  <w:proofErr w:type="gramStart"/>
                  <w:r w:rsidRPr="004636FD">
                    <w:rPr>
                      <w:rFonts w:eastAsiaTheme="minorEastAsia"/>
                      <w:b/>
                      <w:kern w:val="0"/>
                      <w:szCs w:val="21"/>
                    </w:rPr>
                    <w:t>个</w:t>
                  </w:r>
                  <w:proofErr w:type="gramEnd"/>
                  <w:r w:rsidRPr="004636FD">
                    <w:rPr>
                      <w:rFonts w:eastAsiaTheme="minorEastAsia"/>
                      <w:b/>
                      <w:kern w:val="0"/>
                      <w:szCs w:val="21"/>
                    </w:rPr>
                    <w:t>）</w:t>
                  </w:r>
                </w:p>
              </w:tc>
              <w:tc>
                <w:tcPr>
                  <w:tcW w:w="0" w:type="auto"/>
                  <w:gridSpan w:val="4"/>
                  <w:vAlign w:val="center"/>
                </w:tcPr>
                <w:p w:rsidR="00953DBF" w:rsidRPr="004636FD" w:rsidRDefault="00953DBF" w:rsidP="008C31A8">
                  <w:pPr>
                    <w:snapToGrid w:val="0"/>
                    <w:jc w:val="center"/>
                    <w:rPr>
                      <w:rFonts w:eastAsiaTheme="minorEastAsia"/>
                      <w:b/>
                      <w:kern w:val="0"/>
                      <w:szCs w:val="21"/>
                    </w:rPr>
                  </w:pPr>
                  <w:r w:rsidRPr="004636FD">
                    <w:rPr>
                      <w:rFonts w:eastAsiaTheme="minorEastAsia"/>
                      <w:b/>
                      <w:kern w:val="0"/>
                      <w:szCs w:val="21"/>
                    </w:rPr>
                    <w:t>结构物</w:t>
                  </w:r>
                </w:p>
              </w:tc>
            </w:tr>
            <w:tr w:rsidR="00056F13" w:rsidRPr="004636FD" w:rsidTr="007A54E6">
              <w:trPr>
                <w:trHeight w:val="1089"/>
                <w:jc w:val="center"/>
              </w:trPr>
              <w:tc>
                <w:tcPr>
                  <w:tcW w:w="0" w:type="auto"/>
                  <w:vMerge/>
                  <w:tcBorders>
                    <w:bottom w:val="single" w:sz="4" w:space="0" w:color="auto"/>
                  </w:tcBorders>
                  <w:vAlign w:val="center"/>
                </w:tcPr>
                <w:p w:rsidR="00953DBF" w:rsidRPr="004636FD" w:rsidRDefault="00953DBF" w:rsidP="008C31A8">
                  <w:pPr>
                    <w:snapToGrid w:val="0"/>
                    <w:jc w:val="center"/>
                    <w:rPr>
                      <w:rFonts w:eastAsiaTheme="minorEastAsia"/>
                      <w:b/>
                      <w:kern w:val="0"/>
                      <w:szCs w:val="21"/>
                    </w:rPr>
                  </w:pPr>
                </w:p>
              </w:tc>
              <w:tc>
                <w:tcPr>
                  <w:tcW w:w="0" w:type="auto"/>
                  <w:vMerge/>
                  <w:tcBorders>
                    <w:bottom w:val="single" w:sz="4" w:space="0" w:color="auto"/>
                  </w:tcBorders>
                  <w:vAlign w:val="center"/>
                </w:tcPr>
                <w:p w:rsidR="00953DBF" w:rsidRPr="004636FD" w:rsidRDefault="00953DBF" w:rsidP="008C31A8">
                  <w:pPr>
                    <w:snapToGrid w:val="0"/>
                    <w:jc w:val="center"/>
                    <w:rPr>
                      <w:rFonts w:eastAsiaTheme="minorEastAsia"/>
                      <w:b/>
                      <w:kern w:val="0"/>
                      <w:szCs w:val="21"/>
                    </w:rPr>
                  </w:pPr>
                </w:p>
              </w:tc>
              <w:tc>
                <w:tcPr>
                  <w:tcW w:w="0" w:type="auto"/>
                  <w:vMerge/>
                  <w:tcBorders>
                    <w:bottom w:val="single" w:sz="4" w:space="0" w:color="auto"/>
                  </w:tcBorders>
                  <w:vAlign w:val="center"/>
                </w:tcPr>
                <w:p w:rsidR="00953DBF" w:rsidRPr="004636FD" w:rsidRDefault="00953DBF" w:rsidP="008C31A8">
                  <w:pPr>
                    <w:snapToGrid w:val="0"/>
                    <w:jc w:val="center"/>
                    <w:rPr>
                      <w:rFonts w:eastAsiaTheme="minorEastAsia"/>
                      <w:b/>
                      <w:kern w:val="0"/>
                      <w:szCs w:val="21"/>
                    </w:rPr>
                  </w:pPr>
                </w:p>
              </w:tc>
              <w:tc>
                <w:tcPr>
                  <w:tcW w:w="0" w:type="auto"/>
                  <w:vMerge/>
                  <w:tcBorders>
                    <w:bottom w:val="single" w:sz="4" w:space="0" w:color="auto"/>
                  </w:tcBorders>
                  <w:vAlign w:val="center"/>
                </w:tcPr>
                <w:p w:rsidR="00953DBF" w:rsidRPr="004636FD" w:rsidRDefault="00953DBF" w:rsidP="008C31A8">
                  <w:pPr>
                    <w:snapToGrid w:val="0"/>
                    <w:jc w:val="center"/>
                    <w:rPr>
                      <w:rFonts w:eastAsiaTheme="minorEastAsia"/>
                      <w:b/>
                      <w:kern w:val="0"/>
                      <w:szCs w:val="21"/>
                    </w:rPr>
                  </w:pPr>
                </w:p>
              </w:tc>
              <w:tc>
                <w:tcPr>
                  <w:tcW w:w="0" w:type="auto"/>
                  <w:vMerge/>
                  <w:tcBorders>
                    <w:bottom w:val="single" w:sz="4" w:space="0" w:color="auto"/>
                  </w:tcBorders>
                  <w:vAlign w:val="center"/>
                </w:tcPr>
                <w:p w:rsidR="00953DBF" w:rsidRPr="004636FD" w:rsidRDefault="00953DBF" w:rsidP="008C31A8">
                  <w:pPr>
                    <w:snapToGrid w:val="0"/>
                    <w:jc w:val="center"/>
                    <w:rPr>
                      <w:rFonts w:eastAsiaTheme="minorEastAsia"/>
                      <w:b/>
                      <w:kern w:val="0"/>
                      <w:szCs w:val="21"/>
                    </w:rPr>
                  </w:pPr>
                </w:p>
              </w:tc>
              <w:tc>
                <w:tcPr>
                  <w:tcW w:w="0" w:type="auto"/>
                  <w:vMerge/>
                  <w:tcBorders>
                    <w:bottom w:val="single" w:sz="4" w:space="0" w:color="auto"/>
                  </w:tcBorders>
                  <w:vAlign w:val="center"/>
                </w:tcPr>
                <w:p w:rsidR="00953DBF" w:rsidRPr="004636FD" w:rsidRDefault="00953DBF" w:rsidP="008C31A8">
                  <w:pPr>
                    <w:snapToGrid w:val="0"/>
                    <w:jc w:val="center"/>
                    <w:rPr>
                      <w:rFonts w:eastAsiaTheme="minorEastAsia"/>
                      <w:b/>
                      <w:kern w:val="0"/>
                      <w:szCs w:val="21"/>
                    </w:rPr>
                  </w:pPr>
                </w:p>
              </w:tc>
              <w:tc>
                <w:tcPr>
                  <w:tcW w:w="0" w:type="auto"/>
                  <w:tcBorders>
                    <w:bottom w:val="single" w:sz="4" w:space="0" w:color="auto"/>
                  </w:tcBorders>
                  <w:vAlign w:val="center"/>
                </w:tcPr>
                <w:p w:rsidR="00953DBF" w:rsidRPr="004636FD" w:rsidRDefault="00953DBF" w:rsidP="008C31A8">
                  <w:pPr>
                    <w:snapToGrid w:val="0"/>
                    <w:jc w:val="center"/>
                    <w:rPr>
                      <w:rFonts w:eastAsiaTheme="minorEastAsia"/>
                      <w:b/>
                      <w:kern w:val="0"/>
                      <w:szCs w:val="21"/>
                    </w:rPr>
                  </w:pPr>
                  <w:r w:rsidRPr="004636FD">
                    <w:rPr>
                      <w:rFonts w:eastAsiaTheme="minorEastAsia"/>
                      <w:b/>
                      <w:kern w:val="0"/>
                      <w:szCs w:val="21"/>
                    </w:rPr>
                    <w:t>孔数</w:t>
                  </w:r>
                  <w:r w:rsidRPr="004636FD">
                    <w:rPr>
                      <w:rFonts w:eastAsiaTheme="minorEastAsia"/>
                      <w:b/>
                      <w:kern w:val="0"/>
                      <w:szCs w:val="21"/>
                    </w:rPr>
                    <w:t>×</w:t>
                  </w:r>
                  <w:r w:rsidRPr="004636FD">
                    <w:rPr>
                      <w:rFonts w:eastAsiaTheme="minorEastAsia"/>
                      <w:b/>
                      <w:kern w:val="0"/>
                      <w:szCs w:val="21"/>
                    </w:rPr>
                    <w:t>孔径</w:t>
                  </w:r>
                  <w:r w:rsidRPr="004636FD">
                    <w:rPr>
                      <w:rFonts w:eastAsiaTheme="minorEastAsia"/>
                      <w:b/>
                      <w:kern w:val="0"/>
                      <w:szCs w:val="21"/>
                    </w:rPr>
                    <w:br/>
                  </w:r>
                  <w:r w:rsidRPr="004636FD">
                    <w:rPr>
                      <w:rFonts w:eastAsiaTheme="minorEastAsia"/>
                      <w:b/>
                      <w:kern w:val="0"/>
                      <w:szCs w:val="21"/>
                    </w:rPr>
                    <w:t>（孔</w:t>
                  </w:r>
                  <w:r w:rsidRPr="004636FD">
                    <w:rPr>
                      <w:rFonts w:eastAsiaTheme="minorEastAsia"/>
                      <w:b/>
                      <w:kern w:val="0"/>
                      <w:szCs w:val="21"/>
                    </w:rPr>
                    <w:t>×m</w:t>
                  </w:r>
                  <w:r w:rsidRPr="004636FD">
                    <w:rPr>
                      <w:rFonts w:eastAsiaTheme="minorEastAsia"/>
                      <w:b/>
                      <w:kern w:val="0"/>
                      <w:szCs w:val="21"/>
                    </w:rPr>
                    <w:t>）</w:t>
                  </w:r>
                </w:p>
              </w:tc>
              <w:tc>
                <w:tcPr>
                  <w:tcW w:w="0" w:type="auto"/>
                  <w:tcBorders>
                    <w:bottom w:val="single" w:sz="4" w:space="0" w:color="auto"/>
                  </w:tcBorders>
                  <w:vAlign w:val="center"/>
                </w:tcPr>
                <w:p w:rsidR="00953DBF" w:rsidRPr="004636FD" w:rsidRDefault="00953DBF" w:rsidP="008C31A8">
                  <w:pPr>
                    <w:snapToGrid w:val="0"/>
                    <w:jc w:val="center"/>
                    <w:rPr>
                      <w:rFonts w:eastAsiaTheme="minorEastAsia"/>
                      <w:b/>
                      <w:kern w:val="0"/>
                      <w:szCs w:val="21"/>
                    </w:rPr>
                  </w:pPr>
                  <w:r w:rsidRPr="004636FD">
                    <w:rPr>
                      <w:rFonts w:eastAsiaTheme="minorEastAsia"/>
                      <w:b/>
                      <w:kern w:val="0"/>
                      <w:szCs w:val="21"/>
                    </w:rPr>
                    <w:t>桥长</w:t>
                  </w:r>
                  <w:r w:rsidRPr="004636FD">
                    <w:rPr>
                      <w:rFonts w:eastAsiaTheme="minorEastAsia"/>
                      <w:b/>
                      <w:kern w:val="0"/>
                      <w:szCs w:val="21"/>
                    </w:rPr>
                    <w:br/>
                  </w:r>
                  <w:r w:rsidRPr="004636FD">
                    <w:rPr>
                      <w:rFonts w:eastAsiaTheme="minorEastAsia"/>
                      <w:b/>
                      <w:kern w:val="0"/>
                      <w:szCs w:val="21"/>
                    </w:rPr>
                    <w:t>（</w:t>
                  </w:r>
                  <w:r w:rsidRPr="004636FD">
                    <w:rPr>
                      <w:rFonts w:eastAsiaTheme="minorEastAsia"/>
                      <w:b/>
                      <w:kern w:val="0"/>
                      <w:szCs w:val="21"/>
                    </w:rPr>
                    <w:t>m</w:t>
                  </w:r>
                  <w:r w:rsidRPr="004636FD">
                    <w:rPr>
                      <w:rFonts w:eastAsiaTheme="minorEastAsia"/>
                      <w:b/>
                      <w:kern w:val="0"/>
                      <w:szCs w:val="21"/>
                    </w:rPr>
                    <w:t>）</w:t>
                  </w:r>
                </w:p>
              </w:tc>
              <w:tc>
                <w:tcPr>
                  <w:tcW w:w="0" w:type="auto"/>
                  <w:tcBorders>
                    <w:bottom w:val="single" w:sz="4" w:space="0" w:color="auto"/>
                  </w:tcBorders>
                  <w:vAlign w:val="center"/>
                </w:tcPr>
                <w:p w:rsidR="00953DBF" w:rsidRPr="004636FD" w:rsidRDefault="00953DBF" w:rsidP="008C31A8">
                  <w:pPr>
                    <w:snapToGrid w:val="0"/>
                    <w:jc w:val="center"/>
                    <w:rPr>
                      <w:rFonts w:eastAsiaTheme="minorEastAsia"/>
                      <w:b/>
                      <w:kern w:val="0"/>
                      <w:szCs w:val="21"/>
                    </w:rPr>
                  </w:pPr>
                  <w:r w:rsidRPr="004636FD">
                    <w:rPr>
                      <w:rFonts w:eastAsiaTheme="minorEastAsia"/>
                      <w:b/>
                      <w:kern w:val="0"/>
                      <w:szCs w:val="21"/>
                    </w:rPr>
                    <w:t>桥面宽（</w:t>
                  </w:r>
                  <w:r w:rsidRPr="004636FD">
                    <w:rPr>
                      <w:rFonts w:eastAsiaTheme="minorEastAsia"/>
                      <w:b/>
                      <w:kern w:val="0"/>
                      <w:szCs w:val="21"/>
                    </w:rPr>
                    <w:t>m</w:t>
                  </w:r>
                  <w:r w:rsidRPr="004636FD">
                    <w:rPr>
                      <w:rFonts w:eastAsiaTheme="minorEastAsia"/>
                      <w:b/>
                      <w:kern w:val="0"/>
                      <w:szCs w:val="21"/>
                    </w:rPr>
                    <w:t>）</w:t>
                  </w:r>
                </w:p>
              </w:tc>
              <w:tc>
                <w:tcPr>
                  <w:tcW w:w="0" w:type="auto"/>
                  <w:tcBorders>
                    <w:bottom w:val="single" w:sz="4" w:space="0" w:color="auto"/>
                  </w:tcBorders>
                  <w:vAlign w:val="center"/>
                </w:tcPr>
                <w:p w:rsidR="00953DBF" w:rsidRPr="004636FD" w:rsidRDefault="00953DBF" w:rsidP="008C31A8">
                  <w:pPr>
                    <w:snapToGrid w:val="0"/>
                    <w:jc w:val="center"/>
                    <w:rPr>
                      <w:rFonts w:eastAsiaTheme="minorEastAsia"/>
                      <w:b/>
                      <w:kern w:val="0"/>
                      <w:szCs w:val="21"/>
                    </w:rPr>
                  </w:pPr>
                  <w:r w:rsidRPr="004636FD">
                    <w:rPr>
                      <w:rFonts w:eastAsiaTheme="minorEastAsia"/>
                      <w:b/>
                      <w:kern w:val="0"/>
                      <w:szCs w:val="21"/>
                    </w:rPr>
                    <w:t>桥梁</w:t>
                  </w:r>
                </w:p>
                <w:p w:rsidR="00953DBF" w:rsidRPr="004636FD" w:rsidRDefault="00953DBF" w:rsidP="008C31A8">
                  <w:pPr>
                    <w:snapToGrid w:val="0"/>
                    <w:jc w:val="center"/>
                    <w:rPr>
                      <w:rFonts w:eastAsiaTheme="minorEastAsia"/>
                      <w:b/>
                      <w:kern w:val="0"/>
                      <w:szCs w:val="21"/>
                    </w:rPr>
                  </w:pPr>
                  <w:r w:rsidRPr="004636FD">
                    <w:rPr>
                      <w:rFonts w:eastAsiaTheme="minorEastAsia"/>
                      <w:b/>
                      <w:kern w:val="0"/>
                      <w:szCs w:val="21"/>
                    </w:rPr>
                    <w:t>类型</w:t>
                  </w:r>
                </w:p>
              </w:tc>
            </w:tr>
            <w:tr w:rsidR="00056F13" w:rsidRPr="004636FD" w:rsidTr="007A54E6">
              <w:trPr>
                <w:trHeight w:val="414"/>
                <w:jc w:val="center"/>
              </w:trPr>
              <w:tc>
                <w:tcPr>
                  <w:tcW w:w="0" w:type="auto"/>
                  <w:vAlign w:val="center"/>
                </w:tcPr>
                <w:p w:rsidR="00953DBF" w:rsidRPr="004636FD" w:rsidRDefault="00953DBF" w:rsidP="008C31A8">
                  <w:pPr>
                    <w:snapToGrid w:val="0"/>
                    <w:jc w:val="center"/>
                    <w:rPr>
                      <w:rFonts w:eastAsiaTheme="minorEastAsia"/>
                      <w:kern w:val="0"/>
                      <w:szCs w:val="21"/>
                    </w:rPr>
                  </w:pPr>
                  <w:r w:rsidRPr="004636FD">
                    <w:rPr>
                      <w:rFonts w:eastAsiaTheme="minorEastAsia"/>
                      <w:kern w:val="0"/>
                      <w:szCs w:val="21"/>
                    </w:rPr>
                    <w:t>1</w:t>
                  </w:r>
                </w:p>
              </w:tc>
              <w:tc>
                <w:tcPr>
                  <w:tcW w:w="0" w:type="auto"/>
                  <w:vAlign w:val="center"/>
                </w:tcPr>
                <w:p w:rsidR="00953DBF" w:rsidRPr="004636FD" w:rsidRDefault="00953DBF" w:rsidP="00953DBF">
                  <w:pPr>
                    <w:jc w:val="center"/>
                    <w:rPr>
                      <w:rFonts w:eastAsiaTheme="minorEastAsia"/>
                      <w:szCs w:val="21"/>
                    </w:rPr>
                  </w:pPr>
                  <w:r w:rsidRPr="004636FD">
                    <w:rPr>
                      <w:rFonts w:eastAsiaTheme="minorEastAsia"/>
                      <w:szCs w:val="21"/>
                    </w:rPr>
                    <w:t>K11+075</w:t>
                  </w:r>
                </w:p>
              </w:tc>
              <w:tc>
                <w:tcPr>
                  <w:tcW w:w="0" w:type="auto"/>
                  <w:vAlign w:val="center"/>
                </w:tcPr>
                <w:p w:rsidR="00953DBF" w:rsidRPr="004636FD" w:rsidRDefault="00953DBF" w:rsidP="00953DBF">
                  <w:pPr>
                    <w:jc w:val="center"/>
                    <w:rPr>
                      <w:rFonts w:eastAsiaTheme="minorEastAsia"/>
                      <w:szCs w:val="21"/>
                    </w:rPr>
                  </w:pPr>
                  <w:r w:rsidRPr="004636FD">
                    <w:rPr>
                      <w:rFonts w:eastAsiaTheme="minorEastAsia"/>
                      <w:szCs w:val="21"/>
                    </w:rPr>
                    <w:t>廖公坡中桥</w:t>
                  </w:r>
                </w:p>
              </w:tc>
              <w:tc>
                <w:tcPr>
                  <w:tcW w:w="0" w:type="auto"/>
                  <w:vAlign w:val="center"/>
                </w:tcPr>
                <w:p w:rsidR="00953DBF" w:rsidRPr="004636FD" w:rsidRDefault="00056F13" w:rsidP="008C31A8">
                  <w:pPr>
                    <w:jc w:val="center"/>
                    <w:rPr>
                      <w:rFonts w:eastAsiaTheme="minorEastAsia"/>
                      <w:szCs w:val="21"/>
                    </w:rPr>
                  </w:pPr>
                  <w:r w:rsidRPr="004636FD">
                    <w:rPr>
                      <w:rFonts w:eastAsiaTheme="minorEastAsia"/>
                      <w:szCs w:val="21"/>
                    </w:rPr>
                    <w:t>新墙河支流</w:t>
                  </w:r>
                </w:p>
              </w:tc>
              <w:tc>
                <w:tcPr>
                  <w:tcW w:w="0" w:type="auto"/>
                  <w:vAlign w:val="center"/>
                </w:tcPr>
                <w:p w:rsidR="00953DBF" w:rsidRPr="004636FD" w:rsidRDefault="00056F13" w:rsidP="008C31A8">
                  <w:pPr>
                    <w:jc w:val="center"/>
                    <w:rPr>
                      <w:rFonts w:eastAsiaTheme="minorEastAsia"/>
                      <w:szCs w:val="21"/>
                    </w:rPr>
                  </w:pPr>
                  <w:r w:rsidRPr="004636FD">
                    <w:rPr>
                      <w:rFonts w:eastAsiaTheme="minorEastAsia"/>
                      <w:szCs w:val="21"/>
                    </w:rPr>
                    <w:t>灌溉</w:t>
                  </w:r>
                </w:p>
              </w:tc>
              <w:tc>
                <w:tcPr>
                  <w:tcW w:w="0" w:type="auto"/>
                  <w:vAlign w:val="center"/>
                </w:tcPr>
                <w:p w:rsidR="00953DBF" w:rsidRPr="004636FD" w:rsidRDefault="00A954E5" w:rsidP="008C31A8">
                  <w:pPr>
                    <w:jc w:val="center"/>
                    <w:rPr>
                      <w:rFonts w:eastAsiaTheme="minorEastAsia"/>
                      <w:szCs w:val="21"/>
                    </w:rPr>
                  </w:pPr>
                  <w:r w:rsidRPr="004636FD">
                    <w:rPr>
                      <w:rFonts w:eastAsiaTheme="minorEastAsia"/>
                      <w:szCs w:val="21"/>
                    </w:rPr>
                    <w:t>0</w:t>
                  </w:r>
                </w:p>
              </w:tc>
              <w:tc>
                <w:tcPr>
                  <w:tcW w:w="0" w:type="auto"/>
                  <w:vAlign w:val="center"/>
                </w:tcPr>
                <w:p w:rsidR="00953DBF" w:rsidRPr="004636FD" w:rsidRDefault="00953DBF" w:rsidP="00953DBF">
                  <w:pPr>
                    <w:jc w:val="center"/>
                    <w:rPr>
                      <w:rFonts w:eastAsiaTheme="minorEastAsia"/>
                      <w:szCs w:val="21"/>
                    </w:rPr>
                  </w:pPr>
                  <w:r w:rsidRPr="004636FD">
                    <w:rPr>
                      <w:rFonts w:eastAsiaTheme="minorEastAsia"/>
                      <w:szCs w:val="21"/>
                    </w:rPr>
                    <w:t>1×36</w:t>
                  </w:r>
                </w:p>
              </w:tc>
              <w:tc>
                <w:tcPr>
                  <w:tcW w:w="0" w:type="auto"/>
                  <w:vAlign w:val="center"/>
                </w:tcPr>
                <w:p w:rsidR="00953DBF" w:rsidRPr="004636FD" w:rsidRDefault="00953DBF" w:rsidP="008C31A8">
                  <w:pPr>
                    <w:jc w:val="center"/>
                    <w:rPr>
                      <w:rFonts w:eastAsiaTheme="minorEastAsia"/>
                      <w:szCs w:val="21"/>
                    </w:rPr>
                  </w:pPr>
                  <w:r w:rsidRPr="004636FD">
                    <w:rPr>
                      <w:rFonts w:eastAsiaTheme="minorEastAsia"/>
                      <w:szCs w:val="21"/>
                    </w:rPr>
                    <w:t>36.0</w:t>
                  </w:r>
                </w:p>
              </w:tc>
              <w:tc>
                <w:tcPr>
                  <w:tcW w:w="0" w:type="auto"/>
                  <w:vAlign w:val="center"/>
                </w:tcPr>
                <w:p w:rsidR="00953DBF" w:rsidRPr="004636FD" w:rsidRDefault="00953DBF" w:rsidP="008C31A8">
                  <w:pPr>
                    <w:jc w:val="center"/>
                    <w:rPr>
                      <w:rFonts w:eastAsiaTheme="minorEastAsia"/>
                      <w:szCs w:val="21"/>
                    </w:rPr>
                  </w:pPr>
                  <w:r w:rsidRPr="004636FD">
                    <w:rPr>
                      <w:rFonts w:eastAsiaTheme="minorEastAsia"/>
                      <w:szCs w:val="21"/>
                    </w:rPr>
                    <w:t>25.5</w:t>
                  </w:r>
                </w:p>
              </w:tc>
              <w:tc>
                <w:tcPr>
                  <w:tcW w:w="0" w:type="auto"/>
                  <w:vAlign w:val="center"/>
                </w:tcPr>
                <w:p w:rsidR="00953DBF" w:rsidRPr="004636FD" w:rsidRDefault="00953DBF" w:rsidP="008C31A8">
                  <w:pPr>
                    <w:jc w:val="center"/>
                    <w:rPr>
                      <w:rFonts w:eastAsiaTheme="minorEastAsia"/>
                      <w:szCs w:val="21"/>
                    </w:rPr>
                  </w:pPr>
                  <w:r w:rsidRPr="004636FD">
                    <w:rPr>
                      <w:kern w:val="0"/>
                      <w:szCs w:val="21"/>
                    </w:rPr>
                    <w:t>预应力</w:t>
                  </w:r>
                  <w:proofErr w:type="gramStart"/>
                  <w:r w:rsidRPr="004636FD">
                    <w:rPr>
                      <w:kern w:val="0"/>
                      <w:szCs w:val="21"/>
                    </w:rPr>
                    <w:t>砼</w:t>
                  </w:r>
                  <w:proofErr w:type="gramEnd"/>
                  <w:r w:rsidRPr="004636FD">
                    <w:rPr>
                      <w:kern w:val="0"/>
                      <w:szCs w:val="21"/>
                    </w:rPr>
                    <w:t>小箱梁</w:t>
                  </w:r>
                </w:p>
              </w:tc>
            </w:tr>
            <w:tr w:rsidR="00056F13" w:rsidRPr="004636FD" w:rsidTr="007A54E6">
              <w:trPr>
                <w:trHeight w:val="567"/>
                <w:jc w:val="center"/>
              </w:trPr>
              <w:tc>
                <w:tcPr>
                  <w:tcW w:w="0" w:type="auto"/>
                  <w:vAlign w:val="center"/>
                </w:tcPr>
                <w:p w:rsidR="00953DBF" w:rsidRPr="004636FD" w:rsidRDefault="00953DBF" w:rsidP="008C31A8">
                  <w:pPr>
                    <w:snapToGrid w:val="0"/>
                    <w:jc w:val="center"/>
                    <w:rPr>
                      <w:rFonts w:eastAsiaTheme="minorEastAsia"/>
                      <w:kern w:val="0"/>
                      <w:szCs w:val="21"/>
                    </w:rPr>
                  </w:pPr>
                  <w:r w:rsidRPr="004636FD">
                    <w:rPr>
                      <w:rFonts w:eastAsiaTheme="minorEastAsia"/>
                      <w:kern w:val="0"/>
                      <w:szCs w:val="21"/>
                    </w:rPr>
                    <w:t>2</w:t>
                  </w:r>
                </w:p>
              </w:tc>
              <w:tc>
                <w:tcPr>
                  <w:tcW w:w="0" w:type="auto"/>
                  <w:vAlign w:val="center"/>
                </w:tcPr>
                <w:p w:rsidR="00953DBF" w:rsidRPr="004636FD" w:rsidRDefault="00953DBF" w:rsidP="00953DBF">
                  <w:pPr>
                    <w:jc w:val="center"/>
                    <w:rPr>
                      <w:rFonts w:eastAsiaTheme="minorEastAsia"/>
                      <w:szCs w:val="21"/>
                    </w:rPr>
                  </w:pPr>
                  <w:r w:rsidRPr="004636FD">
                    <w:rPr>
                      <w:rFonts w:eastAsiaTheme="minorEastAsia"/>
                      <w:szCs w:val="21"/>
                    </w:rPr>
                    <w:t>K16+300</w:t>
                  </w:r>
                </w:p>
              </w:tc>
              <w:tc>
                <w:tcPr>
                  <w:tcW w:w="0" w:type="auto"/>
                  <w:vAlign w:val="center"/>
                </w:tcPr>
                <w:p w:rsidR="00953DBF" w:rsidRPr="004636FD" w:rsidRDefault="00953DBF" w:rsidP="008C31A8">
                  <w:pPr>
                    <w:jc w:val="center"/>
                    <w:rPr>
                      <w:rFonts w:eastAsiaTheme="minorEastAsia"/>
                      <w:szCs w:val="21"/>
                    </w:rPr>
                  </w:pPr>
                  <w:r w:rsidRPr="004636FD">
                    <w:rPr>
                      <w:rFonts w:eastAsiaTheme="minorEastAsia"/>
                      <w:szCs w:val="21"/>
                    </w:rPr>
                    <w:t>新墙河大桥</w:t>
                  </w:r>
                </w:p>
              </w:tc>
              <w:tc>
                <w:tcPr>
                  <w:tcW w:w="0" w:type="auto"/>
                  <w:vAlign w:val="center"/>
                </w:tcPr>
                <w:p w:rsidR="00953DBF" w:rsidRPr="004636FD" w:rsidRDefault="00953DBF" w:rsidP="008C31A8">
                  <w:pPr>
                    <w:jc w:val="center"/>
                    <w:rPr>
                      <w:rFonts w:eastAsiaTheme="minorEastAsia"/>
                      <w:szCs w:val="21"/>
                    </w:rPr>
                  </w:pPr>
                  <w:r w:rsidRPr="004636FD">
                    <w:rPr>
                      <w:rFonts w:eastAsiaTheme="minorEastAsia"/>
                      <w:szCs w:val="21"/>
                    </w:rPr>
                    <w:t>新墙河</w:t>
                  </w:r>
                </w:p>
              </w:tc>
              <w:tc>
                <w:tcPr>
                  <w:tcW w:w="0" w:type="auto"/>
                  <w:vAlign w:val="center"/>
                </w:tcPr>
                <w:p w:rsidR="00953DBF" w:rsidRPr="004636FD" w:rsidRDefault="007A54E6" w:rsidP="008C31A8">
                  <w:pPr>
                    <w:jc w:val="center"/>
                    <w:rPr>
                      <w:rFonts w:eastAsiaTheme="minorEastAsia"/>
                      <w:szCs w:val="21"/>
                    </w:rPr>
                  </w:pPr>
                  <w:r w:rsidRPr="004636FD">
                    <w:rPr>
                      <w:rFonts w:eastAsiaTheme="minorEastAsia"/>
                      <w:szCs w:val="21"/>
                    </w:rPr>
                    <w:t>灌溉</w:t>
                  </w:r>
                </w:p>
              </w:tc>
              <w:tc>
                <w:tcPr>
                  <w:tcW w:w="0" w:type="auto"/>
                  <w:vAlign w:val="center"/>
                </w:tcPr>
                <w:p w:rsidR="00953DBF" w:rsidRPr="004636FD" w:rsidRDefault="007A54E6" w:rsidP="008C31A8">
                  <w:pPr>
                    <w:jc w:val="center"/>
                    <w:rPr>
                      <w:rFonts w:eastAsiaTheme="minorEastAsia"/>
                      <w:szCs w:val="21"/>
                    </w:rPr>
                  </w:pPr>
                  <w:r w:rsidRPr="004636FD">
                    <w:rPr>
                      <w:rFonts w:eastAsiaTheme="minorEastAsia"/>
                      <w:szCs w:val="21"/>
                    </w:rPr>
                    <w:t>8</w:t>
                  </w:r>
                </w:p>
              </w:tc>
              <w:tc>
                <w:tcPr>
                  <w:tcW w:w="0" w:type="auto"/>
                  <w:vAlign w:val="center"/>
                </w:tcPr>
                <w:p w:rsidR="00953DBF" w:rsidRPr="004636FD" w:rsidRDefault="00953DBF" w:rsidP="00953DBF">
                  <w:pPr>
                    <w:jc w:val="center"/>
                    <w:rPr>
                      <w:rFonts w:eastAsiaTheme="minorEastAsia"/>
                      <w:szCs w:val="21"/>
                    </w:rPr>
                  </w:pPr>
                  <w:r w:rsidRPr="004636FD">
                    <w:rPr>
                      <w:rFonts w:eastAsiaTheme="minorEastAsia"/>
                      <w:szCs w:val="21"/>
                    </w:rPr>
                    <w:t>9*30+(48+2*</w:t>
                  </w:r>
                </w:p>
                <w:p w:rsidR="00953DBF" w:rsidRPr="004636FD" w:rsidRDefault="00953DBF" w:rsidP="00953DBF">
                  <w:pPr>
                    <w:jc w:val="center"/>
                    <w:rPr>
                      <w:rFonts w:eastAsiaTheme="minorEastAsia"/>
                      <w:szCs w:val="21"/>
                    </w:rPr>
                  </w:pPr>
                  <w:r w:rsidRPr="004636FD">
                    <w:rPr>
                      <w:rFonts w:eastAsiaTheme="minorEastAsia"/>
                      <w:szCs w:val="21"/>
                    </w:rPr>
                    <w:t>80+48)+6*30</w:t>
                  </w:r>
                </w:p>
              </w:tc>
              <w:tc>
                <w:tcPr>
                  <w:tcW w:w="0" w:type="auto"/>
                  <w:vAlign w:val="center"/>
                </w:tcPr>
                <w:p w:rsidR="00953DBF" w:rsidRPr="004636FD" w:rsidRDefault="007A54E6" w:rsidP="00953DBF">
                  <w:pPr>
                    <w:jc w:val="center"/>
                    <w:rPr>
                      <w:rFonts w:eastAsiaTheme="minorEastAsia"/>
                      <w:szCs w:val="21"/>
                    </w:rPr>
                  </w:pPr>
                  <w:r w:rsidRPr="004636FD">
                    <w:rPr>
                      <w:rFonts w:eastAsiaTheme="minorEastAsia"/>
                      <w:szCs w:val="21"/>
                    </w:rPr>
                    <w:t>713</w:t>
                  </w:r>
                </w:p>
              </w:tc>
              <w:tc>
                <w:tcPr>
                  <w:tcW w:w="0" w:type="auto"/>
                  <w:vAlign w:val="center"/>
                </w:tcPr>
                <w:p w:rsidR="00953DBF" w:rsidRPr="004636FD" w:rsidRDefault="007A54E6" w:rsidP="008C31A8">
                  <w:pPr>
                    <w:jc w:val="center"/>
                    <w:rPr>
                      <w:rFonts w:eastAsiaTheme="minorEastAsia"/>
                      <w:szCs w:val="21"/>
                    </w:rPr>
                  </w:pPr>
                  <w:r w:rsidRPr="004636FD">
                    <w:rPr>
                      <w:rFonts w:eastAsiaTheme="minorEastAsia"/>
                      <w:szCs w:val="21"/>
                    </w:rPr>
                    <w:t>25.5</w:t>
                  </w:r>
                </w:p>
              </w:tc>
              <w:tc>
                <w:tcPr>
                  <w:tcW w:w="0" w:type="auto"/>
                  <w:vAlign w:val="center"/>
                </w:tcPr>
                <w:p w:rsidR="007A54E6" w:rsidRPr="004636FD" w:rsidRDefault="007A54E6" w:rsidP="007A54E6">
                  <w:pPr>
                    <w:autoSpaceDE w:val="0"/>
                    <w:autoSpaceDN w:val="0"/>
                    <w:adjustRightInd w:val="0"/>
                    <w:jc w:val="left"/>
                    <w:rPr>
                      <w:kern w:val="0"/>
                      <w:szCs w:val="21"/>
                    </w:rPr>
                  </w:pPr>
                  <w:r w:rsidRPr="004636FD">
                    <w:rPr>
                      <w:kern w:val="0"/>
                      <w:szCs w:val="21"/>
                    </w:rPr>
                    <w:t>变截面连续箱梁</w:t>
                  </w:r>
                  <w:r w:rsidRPr="004636FD">
                    <w:rPr>
                      <w:kern w:val="0"/>
                      <w:szCs w:val="21"/>
                    </w:rPr>
                    <w:t>+</w:t>
                  </w:r>
                </w:p>
                <w:p w:rsidR="00953DBF" w:rsidRPr="004636FD" w:rsidRDefault="007A54E6" w:rsidP="007A54E6">
                  <w:pPr>
                    <w:jc w:val="center"/>
                    <w:rPr>
                      <w:rFonts w:eastAsiaTheme="minorEastAsia"/>
                      <w:szCs w:val="21"/>
                    </w:rPr>
                  </w:pPr>
                  <w:r w:rsidRPr="004636FD">
                    <w:rPr>
                      <w:kern w:val="0"/>
                      <w:szCs w:val="21"/>
                    </w:rPr>
                    <w:t>预应力</w:t>
                  </w:r>
                  <w:proofErr w:type="gramStart"/>
                  <w:r w:rsidRPr="004636FD">
                    <w:rPr>
                      <w:kern w:val="0"/>
                      <w:szCs w:val="21"/>
                    </w:rPr>
                    <w:t>砼</w:t>
                  </w:r>
                  <w:proofErr w:type="gramEnd"/>
                  <w:r w:rsidRPr="004636FD">
                    <w:rPr>
                      <w:kern w:val="0"/>
                      <w:szCs w:val="21"/>
                    </w:rPr>
                    <w:t>小箱梁</w:t>
                  </w:r>
                </w:p>
              </w:tc>
            </w:tr>
            <w:tr w:rsidR="00056F13" w:rsidRPr="004636FD" w:rsidTr="007A54E6">
              <w:trPr>
                <w:trHeight w:val="567"/>
                <w:jc w:val="center"/>
              </w:trPr>
              <w:tc>
                <w:tcPr>
                  <w:tcW w:w="0" w:type="auto"/>
                  <w:vAlign w:val="center"/>
                </w:tcPr>
                <w:p w:rsidR="00953DBF" w:rsidRPr="004636FD" w:rsidRDefault="00953DBF" w:rsidP="008C31A8">
                  <w:pPr>
                    <w:snapToGrid w:val="0"/>
                    <w:jc w:val="center"/>
                    <w:rPr>
                      <w:rFonts w:eastAsiaTheme="minorEastAsia"/>
                      <w:kern w:val="0"/>
                      <w:szCs w:val="21"/>
                    </w:rPr>
                  </w:pPr>
                  <w:r w:rsidRPr="004636FD">
                    <w:rPr>
                      <w:rFonts w:eastAsiaTheme="minorEastAsia"/>
                      <w:kern w:val="0"/>
                      <w:szCs w:val="21"/>
                    </w:rPr>
                    <w:t>3</w:t>
                  </w:r>
                </w:p>
              </w:tc>
              <w:tc>
                <w:tcPr>
                  <w:tcW w:w="0" w:type="auto"/>
                  <w:vAlign w:val="center"/>
                </w:tcPr>
                <w:p w:rsidR="00953DBF" w:rsidRPr="004636FD" w:rsidRDefault="00953DBF" w:rsidP="00A954E5">
                  <w:pPr>
                    <w:jc w:val="center"/>
                    <w:rPr>
                      <w:rFonts w:eastAsiaTheme="minorEastAsia"/>
                      <w:szCs w:val="21"/>
                    </w:rPr>
                  </w:pPr>
                  <w:r w:rsidRPr="004636FD">
                    <w:rPr>
                      <w:rFonts w:eastAsiaTheme="minorEastAsia"/>
                      <w:szCs w:val="21"/>
                    </w:rPr>
                    <w:t>K1</w:t>
                  </w:r>
                  <w:r w:rsidR="00A954E5" w:rsidRPr="004636FD">
                    <w:rPr>
                      <w:rFonts w:eastAsiaTheme="minorEastAsia"/>
                      <w:szCs w:val="21"/>
                    </w:rPr>
                    <w:t>7</w:t>
                  </w:r>
                  <w:r w:rsidRPr="004636FD">
                    <w:rPr>
                      <w:rFonts w:eastAsiaTheme="minorEastAsia"/>
                      <w:szCs w:val="21"/>
                    </w:rPr>
                    <w:t>+</w:t>
                  </w:r>
                  <w:r w:rsidR="00A954E5" w:rsidRPr="004636FD">
                    <w:rPr>
                      <w:rFonts w:eastAsiaTheme="minorEastAsia"/>
                      <w:szCs w:val="21"/>
                    </w:rPr>
                    <w:t>160</w:t>
                  </w:r>
                </w:p>
              </w:tc>
              <w:tc>
                <w:tcPr>
                  <w:tcW w:w="0" w:type="auto"/>
                  <w:vAlign w:val="center"/>
                </w:tcPr>
                <w:p w:rsidR="00953DBF" w:rsidRPr="004636FD" w:rsidRDefault="00A954E5" w:rsidP="008C31A8">
                  <w:pPr>
                    <w:jc w:val="center"/>
                    <w:rPr>
                      <w:rFonts w:eastAsiaTheme="minorEastAsia"/>
                      <w:szCs w:val="21"/>
                    </w:rPr>
                  </w:pPr>
                  <w:r w:rsidRPr="004636FD">
                    <w:rPr>
                      <w:rFonts w:eastAsiaTheme="minorEastAsia"/>
                      <w:szCs w:val="21"/>
                    </w:rPr>
                    <w:t>王松港中桥</w:t>
                  </w:r>
                </w:p>
              </w:tc>
              <w:tc>
                <w:tcPr>
                  <w:tcW w:w="0" w:type="auto"/>
                  <w:vAlign w:val="center"/>
                </w:tcPr>
                <w:p w:rsidR="00953DBF" w:rsidRPr="004636FD" w:rsidRDefault="00A954E5" w:rsidP="008C31A8">
                  <w:pPr>
                    <w:jc w:val="center"/>
                    <w:rPr>
                      <w:rFonts w:eastAsiaTheme="minorEastAsia"/>
                      <w:szCs w:val="21"/>
                    </w:rPr>
                  </w:pPr>
                  <w:r w:rsidRPr="004636FD">
                    <w:rPr>
                      <w:rFonts w:eastAsiaTheme="minorEastAsia"/>
                      <w:szCs w:val="21"/>
                    </w:rPr>
                    <w:t>王松港</w:t>
                  </w:r>
                </w:p>
              </w:tc>
              <w:tc>
                <w:tcPr>
                  <w:tcW w:w="0" w:type="auto"/>
                  <w:vAlign w:val="center"/>
                </w:tcPr>
                <w:p w:rsidR="00953DBF" w:rsidRPr="004636FD" w:rsidRDefault="00056F13" w:rsidP="008C31A8">
                  <w:pPr>
                    <w:jc w:val="center"/>
                    <w:rPr>
                      <w:rFonts w:eastAsiaTheme="minorEastAsia"/>
                      <w:szCs w:val="21"/>
                    </w:rPr>
                  </w:pPr>
                  <w:r w:rsidRPr="004636FD">
                    <w:rPr>
                      <w:rFonts w:eastAsiaTheme="minorEastAsia"/>
                      <w:szCs w:val="21"/>
                    </w:rPr>
                    <w:t>养殖、灌溉</w:t>
                  </w:r>
                </w:p>
              </w:tc>
              <w:tc>
                <w:tcPr>
                  <w:tcW w:w="0" w:type="auto"/>
                  <w:vAlign w:val="center"/>
                </w:tcPr>
                <w:p w:rsidR="00953DBF" w:rsidRPr="004636FD" w:rsidRDefault="00A954E5" w:rsidP="008C31A8">
                  <w:pPr>
                    <w:jc w:val="center"/>
                    <w:rPr>
                      <w:rFonts w:eastAsiaTheme="minorEastAsia"/>
                      <w:szCs w:val="21"/>
                    </w:rPr>
                  </w:pPr>
                  <w:r w:rsidRPr="004636FD">
                    <w:rPr>
                      <w:rFonts w:eastAsiaTheme="minorEastAsia"/>
                      <w:szCs w:val="21"/>
                    </w:rPr>
                    <w:t>2</w:t>
                  </w:r>
                </w:p>
              </w:tc>
              <w:tc>
                <w:tcPr>
                  <w:tcW w:w="0" w:type="auto"/>
                  <w:vAlign w:val="center"/>
                </w:tcPr>
                <w:p w:rsidR="00953DBF" w:rsidRPr="004636FD" w:rsidRDefault="00953DBF" w:rsidP="00A954E5">
                  <w:pPr>
                    <w:jc w:val="center"/>
                    <w:rPr>
                      <w:rFonts w:eastAsiaTheme="minorEastAsia"/>
                      <w:szCs w:val="21"/>
                    </w:rPr>
                  </w:pPr>
                  <w:r w:rsidRPr="004636FD">
                    <w:rPr>
                      <w:rFonts w:eastAsiaTheme="minorEastAsia"/>
                      <w:szCs w:val="21"/>
                    </w:rPr>
                    <w:t>3×</w:t>
                  </w:r>
                  <w:r w:rsidR="00A954E5" w:rsidRPr="004636FD">
                    <w:rPr>
                      <w:rFonts w:eastAsiaTheme="minorEastAsia"/>
                      <w:szCs w:val="21"/>
                    </w:rPr>
                    <w:t>30</w:t>
                  </w:r>
                  <w:r w:rsidRPr="004636FD">
                    <w:rPr>
                      <w:rFonts w:eastAsiaTheme="minorEastAsia"/>
                      <w:szCs w:val="21"/>
                    </w:rPr>
                    <w:t>m</w:t>
                  </w:r>
                </w:p>
              </w:tc>
              <w:tc>
                <w:tcPr>
                  <w:tcW w:w="0" w:type="auto"/>
                  <w:vAlign w:val="center"/>
                </w:tcPr>
                <w:p w:rsidR="00953DBF" w:rsidRPr="004636FD" w:rsidRDefault="00A954E5" w:rsidP="008C31A8">
                  <w:pPr>
                    <w:jc w:val="center"/>
                    <w:rPr>
                      <w:rFonts w:eastAsiaTheme="minorEastAsia"/>
                      <w:szCs w:val="21"/>
                    </w:rPr>
                  </w:pPr>
                  <w:r w:rsidRPr="004636FD">
                    <w:rPr>
                      <w:rFonts w:eastAsiaTheme="minorEastAsia"/>
                      <w:szCs w:val="21"/>
                    </w:rPr>
                    <w:t>96</w:t>
                  </w:r>
                </w:p>
              </w:tc>
              <w:tc>
                <w:tcPr>
                  <w:tcW w:w="0" w:type="auto"/>
                  <w:vAlign w:val="center"/>
                </w:tcPr>
                <w:p w:rsidR="00953DBF" w:rsidRPr="004636FD" w:rsidRDefault="00A954E5" w:rsidP="008C31A8">
                  <w:pPr>
                    <w:jc w:val="center"/>
                    <w:rPr>
                      <w:rFonts w:eastAsiaTheme="minorEastAsia"/>
                      <w:szCs w:val="21"/>
                    </w:rPr>
                  </w:pPr>
                  <w:r w:rsidRPr="004636FD">
                    <w:rPr>
                      <w:rFonts w:eastAsiaTheme="minorEastAsia"/>
                      <w:szCs w:val="21"/>
                    </w:rPr>
                    <w:t>25.5</w:t>
                  </w:r>
                </w:p>
              </w:tc>
              <w:tc>
                <w:tcPr>
                  <w:tcW w:w="0" w:type="auto"/>
                  <w:vAlign w:val="center"/>
                </w:tcPr>
                <w:p w:rsidR="00953DBF" w:rsidRPr="004636FD" w:rsidRDefault="00A954E5" w:rsidP="008C31A8">
                  <w:pPr>
                    <w:jc w:val="center"/>
                    <w:rPr>
                      <w:rFonts w:eastAsiaTheme="minorEastAsia"/>
                      <w:szCs w:val="21"/>
                    </w:rPr>
                  </w:pPr>
                  <w:r w:rsidRPr="004636FD">
                    <w:rPr>
                      <w:kern w:val="0"/>
                      <w:szCs w:val="21"/>
                    </w:rPr>
                    <w:t>预应力</w:t>
                  </w:r>
                  <w:proofErr w:type="gramStart"/>
                  <w:r w:rsidRPr="004636FD">
                    <w:rPr>
                      <w:kern w:val="0"/>
                      <w:szCs w:val="21"/>
                    </w:rPr>
                    <w:t>砼</w:t>
                  </w:r>
                  <w:proofErr w:type="gramEnd"/>
                  <w:r w:rsidRPr="004636FD">
                    <w:rPr>
                      <w:kern w:val="0"/>
                      <w:szCs w:val="21"/>
                    </w:rPr>
                    <w:t>小箱梁</w:t>
                  </w:r>
                </w:p>
              </w:tc>
            </w:tr>
            <w:tr w:rsidR="00056F13" w:rsidRPr="004636FD" w:rsidTr="007A54E6">
              <w:trPr>
                <w:trHeight w:val="567"/>
                <w:jc w:val="center"/>
              </w:trPr>
              <w:tc>
                <w:tcPr>
                  <w:tcW w:w="0" w:type="auto"/>
                  <w:vAlign w:val="center"/>
                </w:tcPr>
                <w:p w:rsidR="00953DBF" w:rsidRPr="004636FD" w:rsidRDefault="00953DBF" w:rsidP="008C31A8">
                  <w:pPr>
                    <w:snapToGrid w:val="0"/>
                    <w:jc w:val="center"/>
                    <w:rPr>
                      <w:rFonts w:eastAsiaTheme="minorEastAsia"/>
                      <w:kern w:val="0"/>
                      <w:szCs w:val="21"/>
                    </w:rPr>
                  </w:pPr>
                  <w:r w:rsidRPr="004636FD">
                    <w:rPr>
                      <w:rFonts w:eastAsiaTheme="minorEastAsia"/>
                      <w:kern w:val="0"/>
                      <w:szCs w:val="21"/>
                    </w:rPr>
                    <w:t>4</w:t>
                  </w:r>
                </w:p>
              </w:tc>
              <w:tc>
                <w:tcPr>
                  <w:tcW w:w="0" w:type="auto"/>
                  <w:vAlign w:val="center"/>
                </w:tcPr>
                <w:p w:rsidR="00953DBF" w:rsidRPr="004636FD" w:rsidRDefault="00953DBF" w:rsidP="00A954E5">
                  <w:pPr>
                    <w:jc w:val="center"/>
                    <w:rPr>
                      <w:rFonts w:eastAsiaTheme="minorEastAsia"/>
                      <w:szCs w:val="21"/>
                    </w:rPr>
                  </w:pPr>
                  <w:r w:rsidRPr="004636FD">
                    <w:rPr>
                      <w:rFonts w:eastAsiaTheme="minorEastAsia"/>
                      <w:szCs w:val="21"/>
                    </w:rPr>
                    <w:t>K</w:t>
                  </w:r>
                  <w:r w:rsidR="00A954E5" w:rsidRPr="004636FD">
                    <w:rPr>
                      <w:rFonts w:eastAsiaTheme="minorEastAsia"/>
                      <w:szCs w:val="21"/>
                    </w:rPr>
                    <w:t>18</w:t>
                  </w:r>
                  <w:r w:rsidRPr="004636FD">
                    <w:rPr>
                      <w:rFonts w:eastAsiaTheme="minorEastAsia"/>
                      <w:szCs w:val="21"/>
                    </w:rPr>
                    <w:t>+</w:t>
                  </w:r>
                  <w:r w:rsidR="00A954E5" w:rsidRPr="004636FD">
                    <w:rPr>
                      <w:rFonts w:eastAsiaTheme="minorEastAsia"/>
                      <w:szCs w:val="21"/>
                    </w:rPr>
                    <w:t>728</w:t>
                  </w:r>
                </w:p>
              </w:tc>
              <w:tc>
                <w:tcPr>
                  <w:tcW w:w="0" w:type="auto"/>
                  <w:vAlign w:val="center"/>
                </w:tcPr>
                <w:p w:rsidR="00953DBF" w:rsidRPr="004636FD" w:rsidRDefault="00A954E5" w:rsidP="008C31A8">
                  <w:pPr>
                    <w:jc w:val="center"/>
                    <w:rPr>
                      <w:rFonts w:eastAsiaTheme="minorEastAsia"/>
                      <w:szCs w:val="21"/>
                    </w:rPr>
                  </w:pPr>
                  <w:r w:rsidRPr="004636FD">
                    <w:rPr>
                      <w:rFonts w:eastAsiaTheme="minorEastAsia"/>
                      <w:szCs w:val="21"/>
                    </w:rPr>
                    <w:t>东方水库大桥</w:t>
                  </w:r>
                </w:p>
              </w:tc>
              <w:tc>
                <w:tcPr>
                  <w:tcW w:w="0" w:type="auto"/>
                  <w:vAlign w:val="center"/>
                </w:tcPr>
                <w:p w:rsidR="00953DBF" w:rsidRPr="004636FD" w:rsidRDefault="00056F13" w:rsidP="008C31A8">
                  <w:pPr>
                    <w:jc w:val="center"/>
                    <w:rPr>
                      <w:rFonts w:eastAsiaTheme="minorEastAsia"/>
                      <w:szCs w:val="21"/>
                    </w:rPr>
                  </w:pPr>
                  <w:r w:rsidRPr="004636FD">
                    <w:rPr>
                      <w:rFonts w:eastAsiaTheme="minorEastAsia"/>
                      <w:szCs w:val="21"/>
                    </w:rPr>
                    <w:t>东方水库</w:t>
                  </w:r>
                </w:p>
              </w:tc>
              <w:tc>
                <w:tcPr>
                  <w:tcW w:w="0" w:type="auto"/>
                  <w:vAlign w:val="center"/>
                </w:tcPr>
                <w:p w:rsidR="00953DBF" w:rsidRPr="004636FD" w:rsidRDefault="00056F13" w:rsidP="008C31A8">
                  <w:pPr>
                    <w:jc w:val="center"/>
                    <w:rPr>
                      <w:rFonts w:eastAsiaTheme="minorEastAsia"/>
                      <w:szCs w:val="21"/>
                    </w:rPr>
                  </w:pPr>
                  <w:r w:rsidRPr="004636FD">
                    <w:rPr>
                      <w:rFonts w:eastAsiaTheme="minorEastAsia"/>
                      <w:szCs w:val="21"/>
                    </w:rPr>
                    <w:t>养殖、灌溉</w:t>
                  </w:r>
                </w:p>
              </w:tc>
              <w:tc>
                <w:tcPr>
                  <w:tcW w:w="0" w:type="auto"/>
                  <w:vAlign w:val="center"/>
                </w:tcPr>
                <w:p w:rsidR="00953DBF" w:rsidRPr="004636FD" w:rsidRDefault="00A954E5" w:rsidP="008C31A8">
                  <w:pPr>
                    <w:jc w:val="center"/>
                    <w:rPr>
                      <w:rFonts w:eastAsiaTheme="minorEastAsia"/>
                      <w:szCs w:val="21"/>
                    </w:rPr>
                  </w:pPr>
                  <w:r w:rsidRPr="004636FD">
                    <w:rPr>
                      <w:rFonts w:eastAsiaTheme="minorEastAsia"/>
                      <w:szCs w:val="21"/>
                    </w:rPr>
                    <w:t>5</w:t>
                  </w:r>
                </w:p>
              </w:tc>
              <w:tc>
                <w:tcPr>
                  <w:tcW w:w="0" w:type="auto"/>
                  <w:vAlign w:val="center"/>
                </w:tcPr>
                <w:p w:rsidR="00953DBF" w:rsidRPr="004636FD" w:rsidRDefault="00A954E5" w:rsidP="00A954E5">
                  <w:pPr>
                    <w:jc w:val="center"/>
                    <w:rPr>
                      <w:rFonts w:eastAsiaTheme="minorEastAsia"/>
                      <w:szCs w:val="21"/>
                    </w:rPr>
                  </w:pPr>
                  <w:r w:rsidRPr="004636FD">
                    <w:rPr>
                      <w:rFonts w:eastAsiaTheme="minorEastAsia"/>
                      <w:szCs w:val="21"/>
                    </w:rPr>
                    <w:t>6</w:t>
                  </w:r>
                  <w:r w:rsidR="00953DBF" w:rsidRPr="004636FD">
                    <w:rPr>
                      <w:rFonts w:eastAsiaTheme="minorEastAsia"/>
                      <w:szCs w:val="21"/>
                    </w:rPr>
                    <w:t>×</w:t>
                  </w:r>
                  <w:r w:rsidRPr="004636FD">
                    <w:rPr>
                      <w:rFonts w:eastAsiaTheme="minorEastAsia"/>
                      <w:szCs w:val="21"/>
                    </w:rPr>
                    <w:t>30</w:t>
                  </w:r>
                  <w:r w:rsidR="00953DBF" w:rsidRPr="004636FD">
                    <w:rPr>
                      <w:rFonts w:eastAsiaTheme="minorEastAsia"/>
                      <w:szCs w:val="21"/>
                    </w:rPr>
                    <w:t>m</w:t>
                  </w:r>
                </w:p>
              </w:tc>
              <w:tc>
                <w:tcPr>
                  <w:tcW w:w="0" w:type="auto"/>
                  <w:vAlign w:val="center"/>
                </w:tcPr>
                <w:p w:rsidR="00953DBF" w:rsidRPr="004636FD" w:rsidRDefault="00A954E5" w:rsidP="008C31A8">
                  <w:pPr>
                    <w:jc w:val="center"/>
                    <w:rPr>
                      <w:rFonts w:eastAsiaTheme="minorEastAsia"/>
                      <w:szCs w:val="21"/>
                    </w:rPr>
                  </w:pPr>
                  <w:r w:rsidRPr="004636FD">
                    <w:rPr>
                      <w:rFonts w:eastAsiaTheme="minorEastAsia"/>
                      <w:szCs w:val="21"/>
                    </w:rPr>
                    <w:t>186</w:t>
                  </w:r>
                </w:p>
              </w:tc>
              <w:tc>
                <w:tcPr>
                  <w:tcW w:w="0" w:type="auto"/>
                  <w:vAlign w:val="center"/>
                </w:tcPr>
                <w:p w:rsidR="00953DBF" w:rsidRPr="004636FD" w:rsidRDefault="00A954E5" w:rsidP="008C31A8">
                  <w:pPr>
                    <w:jc w:val="center"/>
                    <w:rPr>
                      <w:rFonts w:eastAsiaTheme="minorEastAsia"/>
                      <w:szCs w:val="21"/>
                    </w:rPr>
                  </w:pPr>
                  <w:r w:rsidRPr="004636FD">
                    <w:rPr>
                      <w:rFonts w:eastAsiaTheme="minorEastAsia"/>
                      <w:szCs w:val="21"/>
                    </w:rPr>
                    <w:t>25.5</w:t>
                  </w:r>
                </w:p>
              </w:tc>
              <w:tc>
                <w:tcPr>
                  <w:tcW w:w="0" w:type="auto"/>
                  <w:vAlign w:val="center"/>
                </w:tcPr>
                <w:p w:rsidR="00953DBF" w:rsidRPr="004636FD" w:rsidRDefault="00A954E5" w:rsidP="008C31A8">
                  <w:pPr>
                    <w:jc w:val="center"/>
                    <w:rPr>
                      <w:rFonts w:eastAsiaTheme="minorEastAsia"/>
                      <w:szCs w:val="21"/>
                    </w:rPr>
                  </w:pPr>
                  <w:r w:rsidRPr="004636FD">
                    <w:rPr>
                      <w:kern w:val="0"/>
                      <w:szCs w:val="21"/>
                    </w:rPr>
                    <w:t>预应力</w:t>
                  </w:r>
                  <w:proofErr w:type="gramStart"/>
                  <w:r w:rsidRPr="004636FD">
                    <w:rPr>
                      <w:kern w:val="0"/>
                      <w:szCs w:val="21"/>
                    </w:rPr>
                    <w:t>砼</w:t>
                  </w:r>
                  <w:proofErr w:type="gramEnd"/>
                  <w:r w:rsidRPr="004636FD">
                    <w:rPr>
                      <w:kern w:val="0"/>
                      <w:szCs w:val="21"/>
                    </w:rPr>
                    <w:t>小箱梁</w:t>
                  </w:r>
                </w:p>
              </w:tc>
            </w:tr>
          </w:tbl>
          <w:p w:rsidR="000372CF" w:rsidRPr="004636FD" w:rsidRDefault="001F08EA" w:rsidP="000372CF">
            <w:pPr>
              <w:spacing w:line="360" w:lineRule="auto"/>
              <w:ind w:firstLine="480"/>
              <w:rPr>
                <w:rFonts w:eastAsiaTheme="minorEastAsia"/>
                <w:b/>
                <w:sz w:val="24"/>
                <w:szCs w:val="24"/>
              </w:rPr>
            </w:pPr>
            <w:r w:rsidRPr="004636FD">
              <w:rPr>
                <w:rFonts w:ascii="宋体" w:hAnsi="宋体" w:cs="宋体" w:hint="eastAsia"/>
                <w:b/>
                <w:sz w:val="24"/>
                <w:szCs w:val="24"/>
              </w:rPr>
              <w:t>（2）</w:t>
            </w:r>
            <w:r w:rsidR="000372CF" w:rsidRPr="004636FD">
              <w:rPr>
                <w:rFonts w:eastAsiaTheme="minorEastAsia"/>
                <w:b/>
                <w:sz w:val="24"/>
                <w:szCs w:val="24"/>
              </w:rPr>
              <w:t>涵洞工程</w:t>
            </w:r>
          </w:p>
          <w:p w:rsidR="000372CF" w:rsidRPr="004636FD" w:rsidRDefault="00FB4A67" w:rsidP="00FB4A67">
            <w:pPr>
              <w:pStyle w:val="20"/>
              <w:spacing w:after="0" w:line="360" w:lineRule="auto"/>
              <w:ind w:leftChars="0" w:left="0" w:firstLineChars="200" w:firstLine="480"/>
              <w:jc w:val="left"/>
              <w:rPr>
                <w:rFonts w:eastAsiaTheme="minorEastAsia"/>
                <w:sz w:val="24"/>
                <w:szCs w:val="24"/>
              </w:rPr>
            </w:pPr>
            <w:r w:rsidRPr="004636FD">
              <w:rPr>
                <w:rFonts w:eastAsiaTheme="minorEastAsia"/>
                <w:sz w:val="24"/>
                <w:szCs w:val="24"/>
              </w:rPr>
              <w:t>根据本项目路线的实际地质情况、泄洪排水和灌溉要求，涵洞的设置，以尽量不改变现有河流自然状态、不降低原有沟渠使用功能，充分考虑沟渠泄洪、灌溉的需要为原则，孔径的确定主要依据汇水面积、流量、沟渠性质等综合考虑，结构上一般采用施工方便的钢筋混凝土圆管涵、盖板涵、箱涵。全线共设涵洞</w:t>
            </w:r>
            <w:r w:rsidRPr="004636FD">
              <w:rPr>
                <w:rFonts w:eastAsiaTheme="minorEastAsia"/>
                <w:sz w:val="24"/>
                <w:szCs w:val="24"/>
              </w:rPr>
              <w:t>1</w:t>
            </w:r>
            <w:r w:rsidR="00CC6999" w:rsidRPr="004636FD">
              <w:rPr>
                <w:rFonts w:eastAsiaTheme="minorEastAsia"/>
                <w:sz w:val="24"/>
                <w:szCs w:val="24"/>
              </w:rPr>
              <w:t>27</w:t>
            </w:r>
            <w:r w:rsidRPr="004636FD">
              <w:rPr>
                <w:rFonts w:eastAsiaTheme="minorEastAsia"/>
                <w:sz w:val="24"/>
                <w:szCs w:val="24"/>
              </w:rPr>
              <w:t>道。</w:t>
            </w:r>
          </w:p>
          <w:p w:rsidR="000372CF" w:rsidRPr="004636FD" w:rsidRDefault="000372CF" w:rsidP="000372CF">
            <w:pPr>
              <w:spacing w:line="360" w:lineRule="auto"/>
              <w:ind w:firstLineChars="200" w:firstLine="482"/>
              <w:rPr>
                <w:rFonts w:eastAsiaTheme="minorEastAsia"/>
                <w:b/>
                <w:sz w:val="24"/>
                <w:szCs w:val="24"/>
              </w:rPr>
            </w:pPr>
            <w:r w:rsidRPr="004636FD">
              <w:rPr>
                <w:rFonts w:eastAsiaTheme="minorEastAsia"/>
                <w:b/>
                <w:sz w:val="24"/>
                <w:szCs w:val="24"/>
              </w:rPr>
              <w:t xml:space="preserve">5.4 </w:t>
            </w:r>
            <w:r w:rsidRPr="004636FD">
              <w:rPr>
                <w:rFonts w:eastAsiaTheme="minorEastAsia"/>
                <w:b/>
                <w:sz w:val="24"/>
                <w:szCs w:val="24"/>
              </w:rPr>
              <w:t>交叉工程</w:t>
            </w:r>
          </w:p>
          <w:p w:rsidR="000372CF" w:rsidRDefault="00CC6999" w:rsidP="00CC6999">
            <w:pPr>
              <w:spacing w:line="360" w:lineRule="auto"/>
              <w:ind w:firstLineChars="200" w:firstLine="480"/>
              <w:rPr>
                <w:sz w:val="24"/>
              </w:rPr>
            </w:pPr>
            <w:r w:rsidRPr="004636FD">
              <w:rPr>
                <w:sz w:val="24"/>
              </w:rPr>
              <w:t>本项目结合沿线路网及居民点的状况设置平面交叉，推荐方案设置平面交叉</w:t>
            </w:r>
            <w:r w:rsidRPr="004636FD">
              <w:rPr>
                <w:sz w:val="24"/>
              </w:rPr>
              <w:t>26</w:t>
            </w:r>
            <w:r w:rsidRPr="004636FD">
              <w:rPr>
                <w:sz w:val="24"/>
              </w:rPr>
              <w:t>处，其中与高等级路交叉</w:t>
            </w:r>
            <w:r w:rsidRPr="004636FD">
              <w:rPr>
                <w:sz w:val="24"/>
              </w:rPr>
              <w:t>4</w:t>
            </w:r>
            <w:r w:rsidRPr="004636FD">
              <w:rPr>
                <w:sz w:val="24"/>
              </w:rPr>
              <w:t>处，其余新建通道上跨等外公路</w:t>
            </w:r>
            <w:r w:rsidRPr="004636FD">
              <w:rPr>
                <w:sz w:val="24"/>
              </w:rPr>
              <w:t>7</w:t>
            </w:r>
            <w:r w:rsidRPr="004636FD">
              <w:rPr>
                <w:sz w:val="24"/>
              </w:rPr>
              <w:t>处。全线主要平交设置</w:t>
            </w:r>
            <w:r w:rsidR="00FB4A67" w:rsidRPr="004636FD">
              <w:rPr>
                <w:sz w:val="24"/>
              </w:rPr>
              <w:t>详见表</w:t>
            </w:r>
            <w:r w:rsidR="00FB4A67" w:rsidRPr="004636FD">
              <w:rPr>
                <w:sz w:val="24"/>
              </w:rPr>
              <w:t>1-</w:t>
            </w:r>
            <w:r w:rsidR="00DA2F00" w:rsidRPr="004636FD">
              <w:rPr>
                <w:rFonts w:hint="eastAsia"/>
                <w:sz w:val="24"/>
              </w:rPr>
              <w:t>7</w:t>
            </w:r>
            <w:r w:rsidR="00FB4A67" w:rsidRPr="004636FD">
              <w:rPr>
                <w:sz w:val="24"/>
              </w:rPr>
              <w:t>。</w:t>
            </w:r>
          </w:p>
          <w:p w:rsidR="005F148D" w:rsidRDefault="005F148D" w:rsidP="00CC6999">
            <w:pPr>
              <w:spacing w:line="360" w:lineRule="auto"/>
              <w:ind w:firstLineChars="200" w:firstLine="480"/>
              <w:rPr>
                <w:sz w:val="24"/>
              </w:rPr>
            </w:pPr>
          </w:p>
          <w:p w:rsidR="005F148D" w:rsidRDefault="005F148D" w:rsidP="00CC6999">
            <w:pPr>
              <w:spacing w:line="360" w:lineRule="auto"/>
              <w:ind w:firstLineChars="200" w:firstLine="480"/>
              <w:rPr>
                <w:sz w:val="24"/>
              </w:rPr>
            </w:pPr>
          </w:p>
          <w:p w:rsidR="005F148D" w:rsidRDefault="005F148D" w:rsidP="00CC6999">
            <w:pPr>
              <w:spacing w:line="360" w:lineRule="auto"/>
              <w:ind w:firstLineChars="200" w:firstLine="480"/>
              <w:rPr>
                <w:sz w:val="24"/>
              </w:rPr>
            </w:pPr>
          </w:p>
          <w:p w:rsidR="005F148D" w:rsidRPr="004636FD" w:rsidRDefault="005F148D" w:rsidP="00CC6999">
            <w:pPr>
              <w:spacing w:line="360" w:lineRule="auto"/>
              <w:ind w:firstLineChars="200" w:firstLine="480"/>
              <w:rPr>
                <w:sz w:val="24"/>
              </w:rPr>
            </w:pPr>
          </w:p>
          <w:p w:rsidR="00B079AC" w:rsidRPr="004636FD" w:rsidRDefault="00B079AC" w:rsidP="00B079AC">
            <w:pPr>
              <w:spacing w:line="360" w:lineRule="auto"/>
              <w:ind w:firstLineChars="200" w:firstLine="480"/>
              <w:jc w:val="center"/>
              <w:rPr>
                <w:rFonts w:eastAsia="黑体"/>
                <w:sz w:val="24"/>
              </w:rPr>
            </w:pPr>
            <w:r w:rsidRPr="004636FD">
              <w:rPr>
                <w:rFonts w:eastAsia="黑体"/>
                <w:sz w:val="24"/>
              </w:rPr>
              <w:lastRenderedPageBreak/>
              <w:t>表</w:t>
            </w:r>
            <w:r w:rsidRPr="004636FD">
              <w:rPr>
                <w:rFonts w:eastAsia="黑体"/>
                <w:sz w:val="24"/>
              </w:rPr>
              <w:t>1-</w:t>
            </w:r>
            <w:r w:rsidR="00DA2F00" w:rsidRPr="004636FD">
              <w:rPr>
                <w:rFonts w:eastAsia="黑体" w:hint="eastAsia"/>
                <w:sz w:val="24"/>
              </w:rPr>
              <w:t>7</w:t>
            </w:r>
            <w:r w:rsidRPr="004636FD">
              <w:rPr>
                <w:rFonts w:eastAsia="黑体"/>
                <w:sz w:val="24"/>
              </w:rPr>
              <w:t xml:space="preserve">  </w:t>
            </w:r>
            <w:r w:rsidRPr="004636FD">
              <w:rPr>
                <w:rFonts w:eastAsia="黑体"/>
                <w:sz w:val="24"/>
              </w:rPr>
              <w:t>拟建项目</w:t>
            </w:r>
            <w:r w:rsidR="00CC6999" w:rsidRPr="004636FD">
              <w:rPr>
                <w:rFonts w:eastAsia="黑体"/>
                <w:sz w:val="24"/>
              </w:rPr>
              <w:t>主要</w:t>
            </w:r>
            <w:r w:rsidRPr="004636FD">
              <w:rPr>
                <w:rFonts w:eastAsia="黑体"/>
                <w:sz w:val="24"/>
              </w:rPr>
              <w:t>交叉工程情况一览表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000" w:firstRow="0" w:lastRow="0" w:firstColumn="0" w:lastColumn="0" w:noHBand="0" w:noVBand="0"/>
            </w:tblPr>
            <w:tblGrid>
              <w:gridCol w:w="824"/>
              <w:gridCol w:w="2101"/>
              <w:gridCol w:w="2641"/>
              <w:gridCol w:w="825"/>
              <w:gridCol w:w="1905"/>
            </w:tblGrid>
            <w:tr w:rsidR="00CC6999" w:rsidRPr="004636FD" w:rsidTr="00CC6999">
              <w:trPr>
                <w:trHeight w:val="435"/>
              </w:trPr>
              <w:tc>
                <w:tcPr>
                  <w:tcW w:w="497" w:type="pct"/>
                  <w:vMerge w:val="restart"/>
                  <w:tcMar>
                    <w:left w:w="28" w:type="dxa"/>
                    <w:right w:w="28" w:type="dxa"/>
                  </w:tcMar>
                  <w:vAlign w:val="center"/>
                </w:tcPr>
                <w:p w:rsidR="00CC6999" w:rsidRPr="004636FD" w:rsidRDefault="00CC6999" w:rsidP="00FB4A67">
                  <w:pPr>
                    <w:pStyle w:val="afb"/>
                    <w:spacing w:line="240" w:lineRule="auto"/>
                    <w:rPr>
                      <w:rFonts w:ascii="Times New Roman" w:eastAsiaTheme="minorEastAsia"/>
                      <w:b/>
                      <w:szCs w:val="21"/>
                    </w:rPr>
                  </w:pPr>
                  <w:r w:rsidRPr="004636FD">
                    <w:rPr>
                      <w:rFonts w:ascii="Times New Roman" w:eastAsiaTheme="minorEastAsia"/>
                      <w:b/>
                      <w:szCs w:val="21"/>
                    </w:rPr>
                    <w:t>序号</w:t>
                  </w:r>
                </w:p>
              </w:tc>
              <w:tc>
                <w:tcPr>
                  <w:tcW w:w="1266" w:type="pct"/>
                  <w:vMerge w:val="restart"/>
                  <w:tcMar>
                    <w:left w:w="28" w:type="dxa"/>
                    <w:right w:w="28" w:type="dxa"/>
                  </w:tcMar>
                  <w:vAlign w:val="center"/>
                </w:tcPr>
                <w:p w:rsidR="00CC6999" w:rsidRPr="004636FD" w:rsidRDefault="00CC6999" w:rsidP="00CC6999">
                  <w:pPr>
                    <w:pStyle w:val="afb"/>
                    <w:spacing w:line="240" w:lineRule="auto"/>
                    <w:rPr>
                      <w:rFonts w:ascii="Times New Roman" w:eastAsiaTheme="minorEastAsia"/>
                      <w:b/>
                      <w:szCs w:val="21"/>
                    </w:rPr>
                  </w:pPr>
                  <w:r w:rsidRPr="004636FD">
                    <w:rPr>
                      <w:rFonts w:ascii="Times New Roman" w:eastAsiaTheme="minorEastAsia"/>
                      <w:b/>
                      <w:szCs w:val="21"/>
                    </w:rPr>
                    <w:t>中心桩号</w:t>
                  </w:r>
                </w:p>
              </w:tc>
              <w:tc>
                <w:tcPr>
                  <w:tcW w:w="1592" w:type="pct"/>
                  <w:vMerge w:val="restart"/>
                  <w:tcMar>
                    <w:left w:w="28" w:type="dxa"/>
                    <w:right w:w="28" w:type="dxa"/>
                  </w:tcMar>
                  <w:vAlign w:val="center"/>
                </w:tcPr>
                <w:p w:rsidR="00CC6999" w:rsidRPr="004636FD" w:rsidRDefault="00CC6999" w:rsidP="00CC6999">
                  <w:pPr>
                    <w:pStyle w:val="afb"/>
                    <w:spacing w:line="240" w:lineRule="auto"/>
                    <w:rPr>
                      <w:rFonts w:ascii="Times New Roman" w:eastAsiaTheme="minorEastAsia"/>
                      <w:b/>
                      <w:szCs w:val="21"/>
                    </w:rPr>
                  </w:pPr>
                  <w:r w:rsidRPr="004636FD">
                    <w:rPr>
                      <w:rFonts w:ascii="Times New Roman" w:eastAsiaTheme="minorEastAsia"/>
                      <w:b/>
                      <w:szCs w:val="21"/>
                    </w:rPr>
                    <w:t>被交叉道路等级</w:t>
                  </w:r>
                </w:p>
              </w:tc>
              <w:tc>
                <w:tcPr>
                  <w:tcW w:w="497" w:type="pct"/>
                  <w:vMerge w:val="restart"/>
                  <w:tcMar>
                    <w:left w:w="28" w:type="dxa"/>
                    <w:right w:w="28" w:type="dxa"/>
                  </w:tcMar>
                  <w:vAlign w:val="center"/>
                </w:tcPr>
                <w:p w:rsidR="00CC6999" w:rsidRPr="004636FD" w:rsidRDefault="00CC6999" w:rsidP="00FB4A67">
                  <w:pPr>
                    <w:pStyle w:val="afb"/>
                    <w:spacing w:line="240" w:lineRule="auto"/>
                    <w:rPr>
                      <w:rFonts w:ascii="Times New Roman" w:eastAsiaTheme="minorEastAsia"/>
                      <w:b/>
                      <w:szCs w:val="21"/>
                    </w:rPr>
                  </w:pPr>
                  <w:r w:rsidRPr="004636FD">
                    <w:rPr>
                      <w:rFonts w:ascii="Times New Roman" w:eastAsiaTheme="minorEastAsia"/>
                      <w:b/>
                      <w:szCs w:val="21"/>
                    </w:rPr>
                    <w:t>交角</w:t>
                  </w:r>
                </w:p>
              </w:tc>
              <w:tc>
                <w:tcPr>
                  <w:tcW w:w="1149" w:type="pct"/>
                  <w:vMerge w:val="restart"/>
                  <w:tcMar>
                    <w:left w:w="28" w:type="dxa"/>
                    <w:right w:w="28" w:type="dxa"/>
                  </w:tcMar>
                  <w:vAlign w:val="center"/>
                </w:tcPr>
                <w:p w:rsidR="00CC6999" w:rsidRPr="004636FD" w:rsidRDefault="00CC6999" w:rsidP="00FB4A67">
                  <w:pPr>
                    <w:pStyle w:val="afb"/>
                    <w:spacing w:line="240" w:lineRule="auto"/>
                    <w:rPr>
                      <w:rFonts w:ascii="Times New Roman" w:eastAsiaTheme="minorEastAsia"/>
                      <w:b/>
                      <w:szCs w:val="21"/>
                    </w:rPr>
                  </w:pPr>
                  <w:r w:rsidRPr="004636FD">
                    <w:rPr>
                      <w:rFonts w:ascii="Times New Roman" w:eastAsiaTheme="minorEastAsia"/>
                      <w:b/>
                      <w:szCs w:val="21"/>
                    </w:rPr>
                    <w:t>平交类型</w:t>
                  </w:r>
                </w:p>
              </w:tc>
            </w:tr>
            <w:tr w:rsidR="00CC6999" w:rsidRPr="004636FD" w:rsidTr="00CC6999">
              <w:trPr>
                <w:trHeight w:val="435"/>
              </w:trPr>
              <w:tc>
                <w:tcPr>
                  <w:tcW w:w="497" w:type="pct"/>
                  <w:vMerge/>
                  <w:tcMar>
                    <w:left w:w="28" w:type="dxa"/>
                    <w:right w:w="28" w:type="dxa"/>
                  </w:tcMar>
                  <w:vAlign w:val="center"/>
                </w:tcPr>
                <w:p w:rsidR="00CC6999" w:rsidRPr="004636FD" w:rsidRDefault="00CC6999" w:rsidP="00FB4A67">
                  <w:pPr>
                    <w:pStyle w:val="afb"/>
                    <w:spacing w:line="240" w:lineRule="auto"/>
                    <w:rPr>
                      <w:rFonts w:ascii="Times New Roman" w:eastAsiaTheme="minorEastAsia"/>
                      <w:szCs w:val="21"/>
                    </w:rPr>
                  </w:pPr>
                </w:p>
              </w:tc>
              <w:tc>
                <w:tcPr>
                  <w:tcW w:w="1266" w:type="pct"/>
                  <w:vMerge/>
                  <w:tcMar>
                    <w:left w:w="28" w:type="dxa"/>
                    <w:right w:w="28" w:type="dxa"/>
                  </w:tcMar>
                  <w:vAlign w:val="center"/>
                </w:tcPr>
                <w:p w:rsidR="00CC6999" w:rsidRPr="004636FD" w:rsidRDefault="00CC6999" w:rsidP="00FB4A67">
                  <w:pPr>
                    <w:pStyle w:val="afb"/>
                    <w:spacing w:line="240" w:lineRule="auto"/>
                    <w:rPr>
                      <w:rFonts w:ascii="Times New Roman" w:eastAsiaTheme="minorEastAsia"/>
                      <w:szCs w:val="21"/>
                    </w:rPr>
                  </w:pPr>
                </w:p>
              </w:tc>
              <w:tc>
                <w:tcPr>
                  <w:tcW w:w="1592" w:type="pct"/>
                  <w:vMerge/>
                  <w:tcMar>
                    <w:left w:w="28" w:type="dxa"/>
                    <w:right w:w="28" w:type="dxa"/>
                  </w:tcMar>
                  <w:vAlign w:val="center"/>
                </w:tcPr>
                <w:p w:rsidR="00CC6999" w:rsidRPr="004636FD" w:rsidRDefault="00CC6999" w:rsidP="00FB4A67">
                  <w:pPr>
                    <w:pStyle w:val="afb"/>
                    <w:spacing w:line="240" w:lineRule="auto"/>
                    <w:rPr>
                      <w:rFonts w:ascii="Times New Roman" w:eastAsiaTheme="minorEastAsia"/>
                      <w:szCs w:val="21"/>
                    </w:rPr>
                  </w:pPr>
                </w:p>
              </w:tc>
              <w:tc>
                <w:tcPr>
                  <w:tcW w:w="497" w:type="pct"/>
                  <w:vMerge/>
                  <w:tcMar>
                    <w:left w:w="28" w:type="dxa"/>
                    <w:right w:w="28" w:type="dxa"/>
                  </w:tcMar>
                  <w:vAlign w:val="center"/>
                </w:tcPr>
                <w:p w:rsidR="00CC6999" w:rsidRPr="004636FD" w:rsidRDefault="00CC6999" w:rsidP="00FB4A67">
                  <w:pPr>
                    <w:pStyle w:val="afb"/>
                    <w:spacing w:line="240" w:lineRule="auto"/>
                    <w:rPr>
                      <w:rFonts w:ascii="Times New Roman" w:eastAsiaTheme="minorEastAsia"/>
                      <w:szCs w:val="21"/>
                    </w:rPr>
                  </w:pPr>
                </w:p>
              </w:tc>
              <w:tc>
                <w:tcPr>
                  <w:tcW w:w="1149" w:type="pct"/>
                  <w:vMerge/>
                  <w:tcMar>
                    <w:left w:w="28" w:type="dxa"/>
                    <w:right w:w="28" w:type="dxa"/>
                  </w:tcMar>
                  <w:vAlign w:val="center"/>
                </w:tcPr>
                <w:p w:rsidR="00CC6999" w:rsidRPr="004636FD" w:rsidRDefault="00CC6999" w:rsidP="00FB4A67">
                  <w:pPr>
                    <w:pStyle w:val="afb"/>
                    <w:spacing w:line="240" w:lineRule="auto"/>
                    <w:rPr>
                      <w:rFonts w:ascii="Times New Roman" w:eastAsiaTheme="minorEastAsia"/>
                      <w:szCs w:val="21"/>
                    </w:rPr>
                  </w:pPr>
                </w:p>
              </w:tc>
            </w:tr>
            <w:tr w:rsidR="00CC6999" w:rsidRPr="004636FD" w:rsidTr="00CC6999">
              <w:trPr>
                <w:trHeight w:val="312"/>
              </w:trPr>
              <w:tc>
                <w:tcPr>
                  <w:tcW w:w="497" w:type="pct"/>
                  <w:vMerge/>
                  <w:tcMar>
                    <w:left w:w="28" w:type="dxa"/>
                    <w:right w:w="28" w:type="dxa"/>
                  </w:tcMar>
                  <w:vAlign w:val="center"/>
                </w:tcPr>
                <w:p w:rsidR="00CC6999" w:rsidRPr="004636FD" w:rsidRDefault="00CC6999" w:rsidP="00FB4A67">
                  <w:pPr>
                    <w:pStyle w:val="afb"/>
                    <w:spacing w:line="240" w:lineRule="auto"/>
                    <w:rPr>
                      <w:rFonts w:ascii="Times New Roman" w:eastAsiaTheme="minorEastAsia"/>
                      <w:szCs w:val="21"/>
                    </w:rPr>
                  </w:pPr>
                </w:p>
              </w:tc>
              <w:tc>
                <w:tcPr>
                  <w:tcW w:w="1266" w:type="pct"/>
                  <w:vMerge/>
                  <w:tcMar>
                    <w:left w:w="28" w:type="dxa"/>
                    <w:right w:w="28" w:type="dxa"/>
                  </w:tcMar>
                  <w:vAlign w:val="center"/>
                </w:tcPr>
                <w:p w:rsidR="00CC6999" w:rsidRPr="004636FD" w:rsidRDefault="00CC6999" w:rsidP="00FB4A67">
                  <w:pPr>
                    <w:pStyle w:val="afb"/>
                    <w:spacing w:line="240" w:lineRule="auto"/>
                    <w:rPr>
                      <w:rFonts w:ascii="Times New Roman" w:eastAsiaTheme="minorEastAsia"/>
                      <w:szCs w:val="21"/>
                    </w:rPr>
                  </w:pPr>
                </w:p>
              </w:tc>
              <w:tc>
                <w:tcPr>
                  <w:tcW w:w="1592" w:type="pct"/>
                  <w:vMerge/>
                  <w:tcMar>
                    <w:left w:w="28" w:type="dxa"/>
                    <w:right w:w="28" w:type="dxa"/>
                  </w:tcMar>
                  <w:vAlign w:val="center"/>
                </w:tcPr>
                <w:p w:rsidR="00CC6999" w:rsidRPr="004636FD" w:rsidRDefault="00CC6999" w:rsidP="00FB4A67">
                  <w:pPr>
                    <w:pStyle w:val="afb"/>
                    <w:spacing w:line="240" w:lineRule="auto"/>
                    <w:rPr>
                      <w:rFonts w:ascii="Times New Roman" w:eastAsiaTheme="minorEastAsia"/>
                      <w:szCs w:val="21"/>
                    </w:rPr>
                  </w:pPr>
                </w:p>
              </w:tc>
              <w:tc>
                <w:tcPr>
                  <w:tcW w:w="497" w:type="pct"/>
                  <w:vMerge/>
                  <w:tcMar>
                    <w:left w:w="28" w:type="dxa"/>
                    <w:right w:w="28" w:type="dxa"/>
                  </w:tcMar>
                  <w:vAlign w:val="center"/>
                </w:tcPr>
                <w:p w:rsidR="00CC6999" w:rsidRPr="004636FD" w:rsidRDefault="00CC6999" w:rsidP="00FB4A67">
                  <w:pPr>
                    <w:pStyle w:val="afb"/>
                    <w:spacing w:line="240" w:lineRule="auto"/>
                    <w:rPr>
                      <w:rFonts w:ascii="Times New Roman" w:eastAsiaTheme="minorEastAsia"/>
                      <w:szCs w:val="21"/>
                    </w:rPr>
                  </w:pPr>
                </w:p>
              </w:tc>
              <w:tc>
                <w:tcPr>
                  <w:tcW w:w="1149" w:type="pct"/>
                  <w:vMerge/>
                  <w:tcMar>
                    <w:left w:w="28" w:type="dxa"/>
                    <w:right w:w="28" w:type="dxa"/>
                  </w:tcMar>
                  <w:vAlign w:val="center"/>
                </w:tcPr>
                <w:p w:rsidR="00CC6999" w:rsidRPr="004636FD" w:rsidRDefault="00CC6999" w:rsidP="00FB4A67">
                  <w:pPr>
                    <w:pStyle w:val="afb"/>
                    <w:spacing w:line="240" w:lineRule="auto"/>
                    <w:rPr>
                      <w:rFonts w:ascii="Times New Roman" w:eastAsiaTheme="minorEastAsia"/>
                      <w:szCs w:val="21"/>
                    </w:rPr>
                  </w:pPr>
                </w:p>
              </w:tc>
            </w:tr>
            <w:tr w:rsidR="00CC6999" w:rsidRPr="004636FD" w:rsidTr="00CC6999">
              <w:trPr>
                <w:trHeight w:val="435"/>
              </w:trPr>
              <w:tc>
                <w:tcPr>
                  <w:tcW w:w="497" w:type="pct"/>
                  <w:tcMar>
                    <w:left w:w="28" w:type="dxa"/>
                    <w:right w:w="28" w:type="dxa"/>
                  </w:tcMar>
                  <w:vAlign w:val="center"/>
                </w:tcPr>
                <w:p w:rsidR="00CC6999" w:rsidRPr="004636FD" w:rsidRDefault="00CC6999" w:rsidP="00FB4A67">
                  <w:pPr>
                    <w:pStyle w:val="afb"/>
                    <w:spacing w:line="240" w:lineRule="auto"/>
                    <w:rPr>
                      <w:rFonts w:ascii="Times New Roman" w:eastAsiaTheme="minorEastAsia"/>
                      <w:b/>
                      <w:szCs w:val="21"/>
                    </w:rPr>
                  </w:pPr>
                  <w:r w:rsidRPr="004636FD">
                    <w:rPr>
                      <w:rFonts w:ascii="Times New Roman" w:eastAsiaTheme="minorEastAsia"/>
                      <w:b/>
                      <w:szCs w:val="21"/>
                    </w:rPr>
                    <w:t>1</w:t>
                  </w:r>
                </w:p>
              </w:tc>
              <w:tc>
                <w:tcPr>
                  <w:tcW w:w="1266" w:type="pct"/>
                  <w:tcMar>
                    <w:left w:w="28" w:type="dxa"/>
                    <w:right w:w="28" w:type="dxa"/>
                  </w:tcMar>
                  <w:vAlign w:val="center"/>
                </w:tcPr>
                <w:p w:rsidR="00CC6999" w:rsidRPr="004636FD" w:rsidRDefault="00CC6999" w:rsidP="00FB4A67">
                  <w:pPr>
                    <w:pStyle w:val="afb"/>
                    <w:spacing w:line="240" w:lineRule="auto"/>
                    <w:rPr>
                      <w:rFonts w:ascii="Times New Roman" w:eastAsiaTheme="minorEastAsia"/>
                      <w:szCs w:val="21"/>
                    </w:rPr>
                  </w:pPr>
                  <w:r w:rsidRPr="004636FD">
                    <w:rPr>
                      <w:rFonts w:ascii="Times New Roman" w:eastAsiaTheme="minorEastAsia"/>
                      <w:szCs w:val="21"/>
                    </w:rPr>
                    <w:t>K0+000</w:t>
                  </w:r>
                </w:p>
              </w:tc>
              <w:tc>
                <w:tcPr>
                  <w:tcW w:w="1592" w:type="pct"/>
                  <w:tcMar>
                    <w:left w:w="28" w:type="dxa"/>
                    <w:right w:w="28" w:type="dxa"/>
                  </w:tcMar>
                  <w:vAlign w:val="center"/>
                </w:tcPr>
                <w:p w:rsidR="00CC6999" w:rsidRPr="004636FD" w:rsidRDefault="00CC6999" w:rsidP="00FB4A67">
                  <w:pPr>
                    <w:pStyle w:val="afb"/>
                    <w:spacing w:line="240" w:lineRule="auto"/>
                    <w:rPr>
                      <w:rFonts w:ascii="Times New Roman" w:eastAsiaTheme="minorEastAsia"/>
                      <w:szCs w:val="21"/>
                    </w:rPr>
                  </w:pPr>
                  <w:r w:rsidRPr="004636FD">
                    <w:rPr>
                      <w:rFonts w:ascii="Times New Roman" w:eastAsiaTheme="minorEastAsia"/>
                      <w:szCs w:val="21"/>
                    </w:rPr>
                    <w:t>城市主干路</w:t>
                  </w:r>
                </w:p>
              </w:tc>
              <w:tc>
                <w:tcPr>
                  <w:tcW w:w="497" w:type="pct"/>
                  <w:tcMar>
                    <w:left w:w="28" w:type="dxa"/>
                    <w:right w:w="28" w:type="dxa"/>
                  </w:tcMar>
                  <w:vAlign w:val="center"/>
                </w:tcPr>
                <w:p w:rsidR="00CC6999" w:rsidRPr="004636FD" w:rsidRDefault="00CC6999" w:rsidP="00FB4A67">
                  <w:pPr>
                    <w:pStyle w:val="afb"/>
                    <w:spacing w:line="240" w:lineRule="auto"/>
                    <w:rPr>
                      <w:rFonts w:ascii="Times New Roman" w:eastAsiaTheme="minorEastAsia"/>
                      <w:szCs w:val="21"/>
                    </w:rPr>
                  </w:pPr>
                  <w:r w:rsidRPr="004636FD">
                    <w:rPr>
                      <w:rFonts w:ascii="Times New Roman" w:eastAsiaTheme="minorEastAsia"/>
                      <w:szCs w:val="21"/>
                    </w:rPr>
                    <w:t>90</w:t>
                  </w:r>
                </w:p>
              </w:tc>
              <w:tc>
                <w:tcPr>
                  <w:tcW w:w="1149" w:type="pct"/>
                  <w:tcMar>
                    <w:left w:w="28" w:type="dxa"/>
                    <w:right w:w="28" w:type="dxa"/>
                  </w:tcMar>
                  <w:vAlign w:val="center"/>
                </w:tcPr>
                <w:p w:rsidR="00CC6999" w:rsidRPr="004636FD" w:rsidRDefault="00CC6999" w:rsidP="00FB4A67">
                  <w:pPr>
                    <w:pStyle w:val="afb"/>
                    <w:spacing w:line="240" w:lineRule="auto"/>
                    <w:rPr>
                      <w:rFonts w:ascii="Times New Roman" w:eastAsiaTheme="minorEastAsia"/>
                      <w:szCs w:val="21"/>
                    </w:rPr>
                  </w:pPr>
                  <w:r w:rsidRPr="004636FD">
                    <w:rPr>
                      <w:rFonts w:ascii="Times New Roman" w:eastAsiaTheme="minorEastAsia"/>
                      <w:szCs w:val="21"/>
                    </w:rPr>
                    <w:t>十字型交叉</w:t>
                  </w:r>
                </w:p>
              </w:tc>
            </w:tr>
            <w:tr w:rsidR="00CC6999" w:rsidRPr="004636FD" w:rsidTr="00CC6999">
              <w:trPr>
                <w:trHeight w:val="435"/>
              </w:trPr>
              <w:tc>
                <w:tcPr>
                  <w:tcW w:w="497" w:type="pct"/>
                  <w:tcMar>
                    <w:left w:w="28" w:type="dxa"/>
                    <w:right w:w="28" w:type="dxa"/>
                  </w:tcMar>
                  <w:vAlign w:val="center"/>
                </w:tcPr>
                <w:p w:rsidR="00CC6999" w:rsidRPr="004636FD" w:rsidRDefault="00CC6999" w:rsidP="00FB4A67">
                  <w:pPr>
                    <w:pStyle w:val="afb"/>
                    <w:spacing w:line="240" w:lineRule="auto"/>
                    <w:rPr>
                      <w:rFonts w:ascii="Times New Roman" w:eastAsiaTheme="minorEastAsia"/>
                      <w:b/>
                      <w:szCs w:val="21"/>
                    </w:rPr>
                  </w:pPr>
                  <w:r w:rsidRPr="004636FD">
                    <w:rPr>
                      <w:rFonts w:ascii="Times New Roman" w:eastAsiaTheme="minorEastAsia"/>
                      <w:b/>
                      <w:szCs w:val="21"/>
                    </w:rPr>
                    <w:t>2</w:t>
                  </w:r>
                </w:p>
              </w:tc>
              <w:tc>
                <w:tcPr>
                  <w:tcW w:w="1266" w:type="pct"/>
                  <w:tcMar>
                    <w:left w:w="28" w:type="dxa"/>
                    <w:right w:w="28" w:type="dxa"/>
                  </w:tcMar>
                  <w:vAlign w:val="center"/>
                </w:tcPr>
                <w:p w:rsidR="00CC6999" w:rsidRPr="004636FD" w:rsidRDefault="00CC6999" w:rsidP="00FB4A67">
                  <w:pPr>
                    <w:pStyle w:val="afb"/>
                    <w:spacing w:line="240" w:lineRule="auto"/>
                    <w:rPr>
                      <w:rFonts w:ascii="Times New Roman" w:eastAsiaTheme="minorEastAsia"/>
                      <w:szCs w:val="21"/>
                    </w:rPr>
                  </w:pPr>
                  <w:r w:rsidRPr="004636FD">
                    <w:rPr>
                      <w:rFonts w:ascii="Times New Roman" w:eastAsiaTheme="minorEastAsia"/>
                      <w:szCs w:val="21"/>
                    </w:rPr>
                    <w:t>K1+600</w:t>
                  </w:r>
                </w:p>
              </w:tc>
              <w:tc>
                <w:tcPr>
                  <w:tcW w:w="1592" w:type="pct"/>
                  <w:tcMar>
                    <w:left w:w="28" w:type="dxa"/>
                    <w:right w:w="28" w:type="dxa"/>
                  </w:tcMar>
                  <w:vAlign w:val="center"/>
                </w:tcPr>
                <w:p w:rsidR="00CC6999" w:rsidRPr="004636FD" w:rsidRDefault="00CC6999" w:rsidP="00FB4A67">
                  <w:pPr>
                    <w:pStyle w:val="afb"/>
                    <w:spacing w:line="240" w:lineRule="auto"/>
                    <w:rPr>
                      <w:rFonts w:ascii="Times New Roman" w:eastAsiaTheme="minorEastAsia"/>
                      <w:szCs w:val="21"/>
                    </w:rPr>
                  </w:pPr>
                  <w:r w:rsidRPr="004636FD">
                    <w:rPr>
                      <w:rFonts w:ascii="Times New Roman" w:eastAsiaTheme="minorEastAsia"/>
                      <w:szCs w:val="21"/>
                    </w:rPr>
                    <w:t>城市主干路</w:t>
                  </w:r>
                </w:p>
              </w:tc>
              <w:tc>
                <w:tcPr>
                  <w:tcW w:w="497" w:type="pct"/>
                  <w:tcMar>
                    <w:left w:w="28" w:type="dxa"/>
                    <w:right w:w="28" w:type="dxa"/>
                  </w:tcMar>
                  <w:vAlign w:val="center"/>
                </w:tcPr>
                <w:p w:rsidR="00CC6999" w:rsidRPr="004636FD" w:rsidRDefault="00CC6999" w:rsidP="00FB4A67">
                  <w:pPr>
                    <w:pStyle w:val="afb"/>
                    <w:spacing w:line="240" w:lineRule="auto"/>
                    <w:rPr>
                      <w:rFonts w:ascii="Times New Roman" w:eastAsiaTheme="minorEastAsia"/>
                      <w:szCs w:val="21"/>
                    </w:rPr>
                  </w:pPr>
                  <w:r w:rsidRPr="004636FD">
                    <w:rPr>
                      <w:rFonts w:ascii="Times New Roman" w:eastAsiaTheme="minorEastAsia"/>
                      <w:szCs w:val="21"/>
                    </w:rPr>
                    <w:t>90</w:t>
                  </w:r>
                </w:p>
              </w:tc>
              <w:tc>
                <w:tcPr>
                  <w:tcW w:w="1149" w:type="pct"/>
                  <w:tcMar>
                    <w:left w:w="28" w:type="dxa"/>
                    <w:right w:w="28" w:type="dxa"/>
                  </w:tcMar>
                  <w:vAlign w:val="center"/>
                </w:tcPr>
                <w:p w:rsidR="00CC6999" w:rsidRPr="004636FD" w:rsidRDefault="00CC6999" w:rsidP="00FB4A67">
                  <w:pPr>
                    <w:pStyle w:val="afb"/>
                    <w:spacing w:line="240" w:lineRule="auto"/>
                    <w:rPr>
                      <w:rFonts w:ascii="Times New Roman" w:eastAsiaTheme="minorEastAsia"/>
                      <w:szCs w:val="21"/>
                    </w:rPr>
                  </w:pPr>
                  <w:r w:rsidRPr="004636FD">
                    <w:rPr>
                      <w:rFonts w:ascii="Times New Roman" w:eastAsiaTheme="minorEastAsia"/>
                      <w:szCs w:val="21"/>
                    </w:rPr>
                    <w:t>T</w:t>
                  </w:r>
                  <w:r w:rsidRPr="004636FD">
                    <w:rPr>
                      <w:rFonts w:ascii="Times New Roman" w:eastAsiaTheme="minorEastAsia"/>
                      <w:szCs w:val="21"/>
                    </w:rPr>
                    <w:t>型交叉</w:t>
                  </w:r>
                </w:p>
              </w:tc>
            </w:tr>
            <w:tr w:rsidR="00CC6999" w:rsidRPr="004636FD" w:rsidTr="00CC6999">
              <w:trPr>
                <w:trHeight w:val="435"/>
              </w:trPr>
              <w:tc>
                <w:tcPr>
                  <w:tcW w:w="497" w:type="pct"/>
                  <w:tcMar>
                    <w:left w:w="28" w:type="dxa"/>
                    <w:right w:w="28" w:type="dxa"/>
                  </w:tcMar>
                  <w:vAlign w:val="center"/>
                </w:tcPr>
                <w:p w:rsidR="00CC6999" w:rsidRPr="004636FD" w:rsidRDefault="00CC6999" w:rsidP="00FB4A67">
                  <w:pPr>
                    <w:pStyle w:val="afb"/>
                    <w:spacing w:line="240" w:lineRule="auto"/>
                    <w:rPr>
                      <w:rFonts w:ascii="Times New Roman" w:eastAsiaTheme="minorEastAsia"/>
                      <w:b/>
                      <w:szCs w:val="21"/>
                    </w:rPr>
                  </w:pPr>
                  <w:r w:rsidRPr="004636FD">
                    <w:rPr>
                      <w:rFonts w:ascii="Times New Roman" w:eastAsiaTheme="minorEastAsia"/>
                      <w:b/>
                      <w:szCs w:val="21"/>
                    </w:rPr>
                    <w:t>3</w:t>
                  </w:r>
                </w:p>
              </w:tc>
              <w:tc>
                <w:tcPr>
                  <w:tcW w:w="1266" w:type="pct"/>
                  <w:tcMar>
                    <w:left w:w="28" w:type="dxa"/>
                    <w:right w:w="28" w:type="dxa"/>
                  </w:tcMar>
                  <w:vAlign w:val="center"/>
                </w:tcPr>
                <w:p w:rsidR="00CC6999" w:rsidRPr="004636FD" w:rsidRDefault="00CC6999" w:rsidP="00FB4A67">
                  <w:pPr>
                    <w:pStyle w:val="afb"/>
                    <w:spacing w:line="240" w:lineRule="auto"/>
                    <w:rPr>
                      <w:rFonts w:ascii="Times New Roman" w:eastAsiaTheme="minorEastAsia"/>
                      <w:szCs w:val="21"/>
                    </w:rPr>
                  </w:pPr>
                  <w:r w:rsidRPr="004636FD">
                    <w:rPr>
                      <w:rFonts w:ascii="Times New Roman" w:eastAsiaTheme="minorEastAsia"/>
                      <w:szCs w:val="21"/>
                    </w:rPr>
                    <w:t>K4+150</w:t>
                  </w:r>
                </w:p>
              </w:tc>
              <w:tc>
                <w:tcPr>
                  <w:tcW w:w="1592" w:type="pct"/>
                  <w:tcMar>
                    <w:left w:w="28" w:type="dxa"/>
                    <w:right w:w="28" w:type="dxa"/>
                  </w:tcMar>
                  <w:vAlign w:val="center"/>
                </w:tcPr>
                <w:p w:rsidR="00CC6999" w:rsidRPr="004636FD" w:rsidRDefault="00CC6999" w:rsidP="00FB4A67">
                  <w:pPr>
                    <w:pStyle w:val="afb"/>
                    <w:spacing w:line="240" w:lineRule="auto"/>
                    <w:rPr>
                      <w:rFonts w:ascii="Times New Roman" w:eastAsiaTheme="minorEastAsia"/>
                      <w:szCs w:val="21"/>
                    </w:rPr>
                  </w:pPr>
                  <w:r w:rsidRPr="004636FD">
                    <w:rPr>
                      <w:rFonts w:ascii="Times New Roman" w:eastAsiaTheme="minorEastAsia"/>
                      <w:szCs w:val="21"/>
                    </w:rPr>
                    <w:t>二级</w:t>
                  </w:r>
                </w:p>
              </w:tc>
              <w:tc>
                <w:tcPr>
                  <w:tcW w:w="497" w:type="pct"/>
                  <w:tcMar>
                    <w:left w:w="28" w:type="dxa"/>
                    <w:right w:w="28" w:type="dxa"/>
                  </w:tcMar>
                  <w:vAlign w:val="center"/>
                </w:tcPr>
                <w:p w:rsidR="00CC6999" w:rsidRPr="004636FD" w:rsidRDefault="00CC6999" w:rsidP="00FB4A67">
                  <w:pPr>
                    <w:pStyle w:val="afb"/>
                    <w:spacing w:line="240" w:lineRule="auto"/>
                    <w:rPr>
                      <w:rFonts w:ascii="Times New Roman" w:eastAsiaTheme="minorEastAsia"/>
                      <w:szCs w:val="21"/>
                    </w:rPr>
                  </w:pPr>
                  <w:r w:rsidRPr="004636FD">
                    <w:rPr>
                      <w:rFonts w:ascii="Times New Roman" w:eastAsiaTheme="minorEastAsia"/>
                      <w:szCs w:val="21"/>
                    </w:rPr>
                    <w:t>90</w:t>
                  </w:r>
                </w:p>
              </w:tc>
              <w:tc>
                <w:tcPr>
                  <w:tcW w:w="1149" w:type="pct"/>
                  <w:tcMar>
                    <w:left w:w="28" w:type="dxa"/>
                    <w:right w:w="28" w:type="dxa"/>
                  </w:tcMar>
                  <w:vAlign w:val="center"/>
                </w:tcPr>
                <w:p w:rsidR="00CC6999" w:rsidRPr="004636FD" w:rsidRDefault="00CC6999" w:rsidP="00FB4A67">
                  <w:pPr>
                    <w:pStyle w:val="afb"/>
                    <w:spacing w:line="240" w:lineRule="auto"/>
                    <w:rPr>
                      <w:rFonts w:ascii="Times New Roman" w:eastAsiaTheme="minorEastAsia"/>
                      <w:szCs w:val="21"/>
                    </w:rPr>
                  </w:pPr>
                  <w:r w:rsidRPr="004636FD">
                    <w:rPr>
                      <w:rFonts w:ascii="Times New Roman" w:eastAsiaTheme="minorEastAsia"/>
                      <w:szCs w:val="21"/>
                    </w:rPr>
                    <w:t>T</w:t>
                  </w:r>
                  <w:r w:rsidRPr="004636FD">
                    <w:rPr>
                      <w:rFonts w:ascii="Times New Roman" w:eastAsiaTheme="minorEastAsia"/>
                      <w:szCs w:val="21"/>
                    </w:rPr>
                    <w:t>型交叉</w:t>
                  </w:r>
                </w:p>
              </w:tc>
            </w:tr>
            <w:tr w:rsidR="00CC6999" w:rsidRPr="004636FD" w:rsidTr="00CC6999">
              <w:trPr>
                <w:trHeight w:val="435"/>
              </w:trPr>
              <w:tc>
                <w:tcPr>
                  <w:tcW w:w="497" w:type="pct"/>
                  <w:tcMar>
                    <w:left w:w="28" w:type="dxa"/>
                    <w:right w:w="28" w:type="dxa"/>
                  </w:tcMar>
                  <w:vAlign w:val="center"/>
                </w:tcPr>
                <w:p w:rsidR="00CC6999" w:rsidRPr="004636FD" w:rsidRDefault="00CC6999" w:rsidP="00FB4A67">
                  <w:pPr>
                    <w:pStyle w:val="afb"/>
                    <w:spacing w:line="240" w:lineRule="auto"/>
                    <w:rPr>
                      <w:rFonts w:ascii="Times New Roman" w:eastAsiaTheme="minorEastAsia"/>
                      <w:b/>
                      <w:szCs w:val="21"/>
                    </w:rPr>
                  </w:pPr>
                  <w:r w:rsidRPr="004636FD">
                    <w:rPr>
                      <w:rFonts w:ascii="Times New Roman" w:eastAsiaTheme="minorEastAsia"/>
                      <w:b/>
                      <w:szCs w:val="21"/>
                    </w:rPr>
                    <w:t>4</w:t>
                  </w:r>
                </w:p>
              </w:tc>
              <w:tc>
                <w:tcPr>
                  <w:tcW w:w="1266" w:type="pct"/>
                  <w:tcMar>
                    <w:left w:w="28" w:type="dxa"/>
                    <w:right w:w="28" w:type="dxa"/>
                  </w:tcMar>
                  <w:vAlign w:val="center"/>
                </w:tcPr>
                <w:p w:rsidR="00CC6999" w:rsidRPr="004636FD" w:rsidRDefault="00CC6999" w:rsidP="00FB4A67">
                  <w:pPr>
                    <w:pStyle w:val="afb"/>
                    <w:spacing w:line="240" w:lineRule="auto"/>
                    <w:rPr>
                      <w:rFonts w:ascii="Times New Roman" w:eastAsiaTheme="minorEastAsia"/>
                      <w:szCs w:val="21"/>
                    </w:rPr>
                  </w:pPr>
                  <w:r w:rsidRPr="004636FD">
                    <w:rPr>
                      <w:rFonts w:ascii="Times New Roman" w:eastAsiaTheme="minorEastAsia"/>
                      <w:szCs w:val="21"/>
                    </w:rPr>
                    <w:t>K20+248.188</w:t>
                  </w:r>
                </w:p>
              </w:tc>
              <w:tc>
                <w:tcPr>
                  <w:tcW w:w="1592" w:type="pct"/>
                  <w:tcMar>
                    <w:left w:w="28" w:type="dxa"/>
                    <w:right w:w="28" w:type="dxa"/>
                  </w:tcMar>
                  <w:vAlign w:val="center"/>
                </w:tcPr>
                <w:p w:rsidR="00CC6999" w:rsidRPr="004636FD" w:rsidRDefault="00CC6999" w:rsidP="00FB4A67">
                  <w:pPr>
                    <w:pStyle w:val="afb"/>
                    <w:spacing w:line="240" w:lineRule="auto"/>
                    <w:rPr>
                      <w:rFonts w:ascii="Times New Roman" w:eastAsiaTheme="minorEastAsia"/>
                      <w:szCs w:val="21"/>
                    </w:rPr>
                  </w:pPr>
                  <w:r w:rsidRPr="004636FD">
                    <w:rPr>
                      <w:rFonts w:ascii="Times New Roman" w:eastAsiaTheme="minorEastAsia"/>
                      <w:szCs w:val="21"/>
                    </w:rPr>
                    <w:t>一级</w:t>
                  </w:r>
                </w:p>
              </w:tc>
              <w:tc>
                <w:tcPr>
                  <w:tcW w:w="497" w:type="pct"/>
                  <w:tcMar>
                    <w:left w:w="28" w:type="dxa"/>
                    <w:right w:w="28" w:type="dxa"/>
                  </w:tcMar>
                  <w:vAlign w:val="center"/>
                </w:tcPr>
                <w:p w:rsidR="00CC6999" w:rsidRPr="004636FD" w:rsidRDefault="00CC6999" w:rsidP="00FB4A67">
                  <w:pPr>
                    <w:pStyle w:val="afb"/>
                    <w:spacing w:line="240" w:lineRule="auto"/>
                    <w:rPr>
                      <w:rFonts w:ascii="Times New Roman" w:eastAsiaTheme="minorEastAsia"/>
                      <w:szCs w:val="21"/>
                    </w:rPr>
                  </w:pPr>
                  <w:r w:rsidRPr="004636FD">
                    <w:rPr>
                      <w:rFonts w:ascii="Times New Roman" w:eastAsiaTheme="minorEastAsia"/>
                      <w:szCs w:val="21"/>
                    </w:rPr>
                    <w:t>90</w:t>
                  </w:r>
                </w:p>
              </w:tc>
              <w:tc>
                <w:tcPr>
                  <w:tcW w:w="1149" w:type="pct"/>
                  <w:tcMar>
                    <w:left w:w="28" w:type="dxa"/>
                    <w:right w:w="28" w:type="dxa"/>
                  </w:tcMar>
                  <w:vAlign w:val="center"/>
                </w:tcPr>
                <w:p w:rsidR="00CC6999" w:rsidRPr="004636FD" w:rsidRDefault="00CC6999" w:rsidP="00FB4A67">
                  <w:pPr>
                    <w:pStyle w:val="afb"/>
                    <w:spacing w:line="240" w:lineRule="auto"/>
                    <w:rPr>
                      <w:rFonts w:ascii="Times New Roman" w:eastAsiaTheme="minorEastAsia"/>
                      <w:szCs w:val="21"/>
                    </w:rPr>
                  </w:pPr>
                  <w:r w:rsidRPr="004636FD">
                    <w:rPr>
                      <w:rFonts w:ascii="Times New Roman" w:eastAsiaTheme="minorEastAsia"/>
                      <w:szCs w:val="21"/>
                    </w:rPr>
                    <w:t>T</w:t>
                  </w:r>
                  <w:r w:rsidRPr="004636FD">
                    <w:rPr>
                      <w:rFonts w:ascii="Times New Roman" w:eastAsiaTheme="minorEastAsia"/>
                      <w:szCs w:val="21"/>
                    </w:rPr>
                    <w:t>型交叉</w:t>
                  </w:r>
                </w:p>
              </w:tc>
            </w:tr>
          </w:tbl>
          <w:p w:rsidR="000372CF" w:rsidRPr="004636FD" w:rsidRDefault="000372CF" w:rsidP="006E023F">
            <w:pPr>
              <w:spacing w:line="360" w:lineRule="auto"/>
              <w:ind w:firstLineChars="200" w:firstLine="482"/>
              <w:rPr>
                <w:rFonts w:eastAsiaTheme="minorEastAsia"/>
                <w:sz w:val="24"/>
                <w:szCs w:val="24"/>
              </w:rPr>
            </w:pPr>
            <w:r w:rsidRPr="004636FD">
              <w:rPr>
                <w:rFonts w:eastAsiaTheme="minorEastAsia"/>
                <w:b/>
                <w:sz w:val="24"/>
                <w:szCs w:val="24"/>
              </w:rPr>
              <w:t>5.</w:t>
            </w:r>
            <w:r w:rsidR="00DA5C63" w:rsidRPr="004636FD">
              <w:rPr>
                <w:rFonts w:eastAsiaTheme="minorEastAsia"/>
                <w:b/>
                <w:sz w:val="24"/>
                <w:szCs w:val="24"/>
              </w:rPr>
              <w:t>5</w:t>
            </w:r>
            <w:r w:rsidRPr="004636FD">
              <w:rPr>
                <w:rFonts w:eastAsiaTheme="minorEastAsia"/>
                <w:b/>
                <w:sz w:val="24"/>
                <w:szCs w:val="24"/>
              </w:rPr>
              <w:t xml:space="preserve"> </w:t>
            </w:r>
            <w:r w:rsidRPr="004636FD">
              <w:rPr>
                <w:rFonts w:eastAsiaTheme="minorEastAsia"/>
                <w:b/>
                <w:sz w:val="24"/>
                <w:szCs w:val="24"/>
              </w:rPr>
              <w:t>公用工程</w:t>
            </w:r>
          </w:p>
          <w:p w:rsidR="000372CF" w:rsidRPr="004636FD" w:rsidRDefault="000372CF" w:rsidP="006E023F">
            <w:pPr>
              <w:pStyle w:val="1b"/>
              <w:ind w:firstLine="482"/>
              <w:rPr>
                <w:rFonts w:ascii="Times New Roman" w:eastAsiaTheme="minorEastAsia" w:hAnsi="Times New Roman"/>
                <w:b/>
              </w:rPr>
            </w:pPr>
            <w:r w:rsidRPr="004636FD">
              <w:rPr>
                <w:rFonts w:cs="宋体" w:hint="eastAsia"/>
                <w:b/>
              </w:rPr>
              <w:t>⑴</w:t>
            </w:r>
            <w:r w:rsidRPr="004636FD">
              <w:rPr>
                <w:rFonts w:ascii="Times New Roman" w:eastAsiaTheme="minorEastAsia" w:hAnsi="Times New Roman"/>
                <w:b/>
              </w:rPr>
              <w:t xml:space="preserve"> </w:t>
            </w:r>
            <w:r w:rsidRPr="004636FD">
              <w:rPr>
                <w:rFonts w:ascii="Times New Roman" w:eastAsiaTheme="minorEastAsia" w:hAnsi="Times New Roman"/>
                <w:b/>
              </w:rPr>
              <w:t>给水工程</w:t>
            </w:r>
          </w:p>
          <w:p w:rsidR="000372CF" w:rsidRPr="004636FD" w:rsidRDefault="000372CF" w:rsidP="000372CF">
            <w:pPr>
              <w:pStyle w:val="1b"/>
              <w:ind w:firstLine="480"/>
              <w:rPr>
                <w:rFonts w:ascii="Times New Roman" w:eastAsiaTheme="minorEastAsia" w:hAnsi="Times New Roman"/>
              </w:rPr>
            </w:pPr>
            <w:r w:rsidRPr="004636FD">
              <w:rPr>
                <w:rFonts w:ascii="Times New Roman" w:eastAsiaTheme="minorEastAsia" w:hAnsi="Times New Roman"/>
              </w:rPr>
              <w:t>本项目施工期所用水为沿线地表水</w:t>
            </w:r>
            <w:r w:rsidR="009B7336" w:rsidRPr="004636FD">
              <w:rPr>
                <w:rFonts w:ascii="Times New Roman" w:eastAsiaTheme="minorEastAsia" w:hAnsi="Times New Roman"/>
              </w:rPr>
              <w:t>，拟建道路</w:t>
            </w:r>
            <w:proofErr w:type="gramStart"/>
            <w:r w:rsidR="009B7336" w:rsidRPr="004636FD">
              <w:rPr>
                <w:rFonts w:ascii="Times New Roman" w:eastAsiaTheme="minorEastAsia" w:hAnsi="Times New Roman"/>
              </w:rPr>
              <w:t>沿线不</w:t>
            </w:r>
            <w:proofErr w:type="gramEnd"/>
            <w:r w:rsidR="00CC6999" w:rsidRPr="004636FD">
              <w:rPr>
                <w:rFonts w:ascii="Times New Roman" w:eastAsiaTheme="minorEastAsia" w:hAnsi="Times New Roman"/>
              </w:rPr>
              <w:t>铺设</w:t>
            </w:r>
            <w:r w:rsidR="009B7336" w:rsidRPr="004636FD">
              <w:rPr>
                <w:rFonts w:ascii="Times New Roman" w:eastAsiaTheme="minorEastAsia" w:hAnsi="Times New Roman"/>
              </w:rPr>
              <w:t>给水管道。</w:t>
            </w:r>
          </w:p>
          <w:p w:rsidR="000372CF" w:rsidRPr="004636FD" w:rsidRDefault="000372CF" w:rsidP="006E023F">
            <w:pPr>
              <w:pStyle w:val="1b"/>
              <w:ind w:firstLine="482"/>
              <w:rPr>
                <w:rFonts w:ascii="Times New Roman" w:eastAsiaTheme="minorEastAsia" w:hAnsi="Times New Roman"/>
                <w:b/>
              </w:rPr>
            </w:pPr>
            <w:r w:rsidRPr="004636FD">
              <w:rPr>
                <w:rFonts w:cs="宋体" w:hint="eastAsia"/>
                <w:b/>
              </w:rPr>
              <w:t>⑵</w:t>
            </w:r>
            <w:r w:rsidRPr="004636FD">
              <w:rPr>
                <w:rFonts w:ascii="Times New Roman" w:eastAsiaTheme="minorEastAsia" w:hAnsi="Times New Roman"/>
                <w:b/>
              </w:rPr>
              <w:t xml:space="preserve"> </w:t>
            </w:r>
            <w:r w:rsidRPr="004636FD">
              <w:rPr>
                <w:rFonts w:ascii="Times New Roman" w:eastAsiaTheme="minorEastAsia" w:hAnsi="Times New Roman"/>
                <w:b/>
              </w:rPr>
              <w:t>运营期排水</w:t>
            </w:r>
          </w:p>
          <w:p w:rsidR="000372CF" w:rsidRPr="004636FD" w:rsidRDefault="001F08EA" w:rsidP="000372CF">
            <w:pPr>
              <w:pStyle w:val="1b"/>
              <w:ind w:firstLine="480"/>
              <w:rPr>
                <w:rFonts w:ascii="Times New Roman" w:eastAsiaTheme="minorEastAsia" w:hAnsi="Times New Roman"/>
              </w:rPr>
            </w:pPr>
            <w:r w:rsidRPr="004636FD">
              <w:rPr>
                <w:rFonts w:ascii="Times New Roman" w:eastAsiaTheme="minorEastAsia" w:hAnsi="Times New Roman" w:hint="eastAsia"/>
              </w:rPr>
              <w:t>拟建</w:t>
            </w:r>
            <w:r w:rsidR="000372CF" w:rsidRPr="004636FD">
              <w:rPr>
                <w:rFonts w:ascii="Times New Roman" w:eastAsiaTheme="minorEastAsia" w:hAnsi="Times New Roman"/>
              </w:rPr>
              <w:t>项目运营</w:t>
            </w:r>
            <w:proofErr w:type="gramStart"/>
            <w:r w:rsidR="000372CF" w:rsidRPr="004636FD">
              <w:rPr>
                <w:rFonts w:ascii="Times New Roman" w:eastAsiaTheme="minorEastAsia" w:hAnsi="Times New Roman"/>
              </w:rPr>
              <w:t>期</w:t>
            </w:r>
            <w:r w:rsidR="009B7336" w:rsidRPr="004636FD">
              <w:rPr>
                <w:rFonts w:ascii="Times New Roman" w:eastAsiaTheme="minorEastAsia" w:hAnsi="Times New Roman"/>
              </w:rPr>
              <w:t>道路</w:t>
            </w:r>
            <w:proofErr w:type="gramEnd"/>
            <w:r w:rsidR="000372CF" w:rsidRPr="004636FD">
              <w:rPr>
                <w:rFonts w:ascii="Times New Roman" w:eastAsiaTheme="minorEastAsia" w:hAnsi="Times New Roman"/>
              </w:rPr>
              <w:t>设置混凝土</w:t>
            </w:r>
            <w:r w:rsidR="009B7336" w:rsidRPr="004636FD">
              <w:rPr>
                <w:rFonts w:ascii="Times New Roman" w:eastAsiaTheme="minorEastAsia" w:hAnsi="Times New Roman"/>
              </w:rPr>
              <w:t>边沟</w:t>
            </w:r>
            <w:r w:rsidR="00671D89" w:rsidRPr="004636FD">
              <w:rPr>
                <w:rFonts w:ascii="Times New Roman" w:eastAsiaTheme="minorEastAsia" w:hAnsi="Times New Roman"/>
              </w:rPr>
              <w:t>排水</w:t>
            </w:r>
            <w:r w:rsidR="009B7336" w:rsidRPr="004636FD">
              <w:rPr>
                <w:rFonts w:ascii="Times New Roman" w:eastAsiaTheme="minorEastAsia" w:hAnsi="Times New Roman"/>
              </w:rPr>
              <w:t>。</w:t>
            </w:r>
          </w:p>
          <w:p w:rsidR="000372CF" w:rsidRPr="004636FD" w:rsidRDefault="000372CF" w:rsidP="006E023F">
            <w:pPr>
              <w:pStyle w:val="1b"/>
              <w:ind w:firstLine="482"/>
              <w:rPr>
                <w:rFonts w:ascii="Times New Roman" w:eastAsiaTheme="minorEastAsia" w:hAnsi="Times New Roman"/>
                <w:b/>
              </w:rPr>
            </w:pPr>
            <w:r w:rsidRPr="004636FD">
              <w:rPr>
                <w:rFonts w:cs="宋体" w:hint="eastAsia"/>
                <w:b/>
              </w:rPr>
              <w:t>⑶</w:t>
            </w:r>
            <w:r w:rsidRPr="004636FD">
              <w:rPr>
                <w:rFonts w:ascii="Times New Roman" w:eastAsiaTheme="minorEastAsia" w:hAnsi="Times New Roman"/>
                <w:b/>
              </w:rPr>
              <w:t xml:space="preserve"> </w:t>
            </w:r>
            <w:r w:rsidRPr="004636FD">
              <w:rPr>
                <w:rFonts w:ascii="Times New Roman" w:eastAsiaTheme="minorEastAsia" w:hAnsi="Times New Roman"/>
                <w:b/>
              </w:rPr>
              <w:t>交通工程及沿线设施</w:t>
            </w:r>
          </w:p>
          <w:p w:rsidR="000372CF" w:rsidRPr="004636FD" w:rsidRDefault="000372CF" w:rsidP="000372CF">
            <w:pPr>
              <w:pStyle w:val="1b"/>
              <w:ind w:firstLine="480"/>
              <w:rPr>
                <w:rFonts w:ascii="Times New Roman" w:eastAsiaTheme="minorEastAsia" w:hAnsi="Times New Roman"/>
              </w:rPr>
            </w:pPr>
            <w:r w:rsidRPr="004636FD">
              <w:rPr>
                <w:rFonts w:ascii="Times New Roman" w:eastAsiaTheme="minorEastAsia" w:hAnsi="Times New Roman"/>
              </w:rPr>
              <w:t>交通工程及沿线设施按照规范采用</w:t>
            </w:r>
            <w:r w:rsidRPr="004636FD">
              <w:rPr>
                <w:rFonts w:ascii="Times New Roman" w:eastAsiaTheme="minorEastAsia" w:hAnsi="Times New Roman"/>
              </w:rPr>
              <w:t>C</w:t>
            </w:r>
            <w:r w:rsidRPr="004636FD">
              <w:rPr>
                <w:rFonts w:ascii="Times New Roman" w:eastAsiaTheme="minorEastAsia" w:hAnsi="Times New Roman"/>
              </w:rPr>
              <w:t>级标准。</w:t>
            </w:r>
          </w:p>
          <w:p w:rsidR="000372CF" w:rsidRPr="004636FD" w:rsidRDefault="000372CF" w:rsidP="000372CF">
            <w:pPr>
              <w:pStyle w:val="1b"/>
              <w:ind w:firstLine="480"/>
              <w:rPr>
                <w:rFonts w:ascii="Times New Roman" w:eastAsiaTheme="minorEastAsia" w:hAnsi="Times New Roman"/>
              </w:rPr>
            </w:pPr>
            <w:r w:rsidRPr="004636FD">
              <w:rPr>
                <w:rFonts w:ascii="Times New Roman" w:eastAsiaTheme="minorEastAsia" w:hAnsi="Times New Roman"/>
              </w:rPr>
              <w:t>标志：设置地名标志、方向指示标志、警告、禁令标志等。标志按照国家标准《公路交通标志和标线》（</w:t>
            </w:r>
            <w:r w:rsidRPr="004636FD">
              <w:rPr>
                <w:rFonts w:ascii="Times New Roman" w:eastAsiaTheme="minorEastAsia" w:hAnsi="Times New Roman"/>
              </w:rPr>
              <w:t>GB5768-2009</w:t>
            </w:r>
            <w:r w:rsidRPr="004636FD">
              <w:rPr>
                <w:rFonts w:ascii="Times New Roman" w:eastAsiaTheme="minorEastAsia" w:hAnsi="Times New Roman"/>
              </w:rPr>
              <w:t>）要求设置。</w:t>
            </w:r>
          </w:p>
          <w:p w:rsidR="000372CF" w:rsidRPr="004636FD" w:rsidRDefault="000372CF" w:rsidP="000372CF">
            <w:pPr>
              <w:pStyle w:val="1b"/>
              <w:ind w:firstLine="480"/>
              <w:rPr>
                <w:rFonts w:ascii="Times New Roman" w:eastAsiaTheme="minorEastAsia" w:hAnsi="Times New Roman"/>
              </w:rPr>
            </w:pPr>
            <w:r w:rsidRPr="004636FD">
              <w:rPr>
                <w:rFonts w:ascii="Times New Roman" w:eastAsiaTheme="minorEastAsia" w:hAnsi="Times New Roman"/>
              </w:rPr>
              <w:t>其它：里程碑、百米桩、公路界碑布设均按相关规范执行。</w:t>
            </w:r>
          </w:p>
          <w:p w:rsidR="000372CF" w:rsidRPr="004636FD" w:rsidRDefault="000372CF" w:rsidP="006E023F">
            <w:pPr>
              <w:pStyle w:val="1b"/>
              <w:ind w:firstLine="482"/>
              <w:rPr>
                <w:rFonts w:ascii="Times New Roman" w:eastAsiaTheme="minorEastAsia" w:hAnsi="Times New Roman"/>
                <w:b/>
              </w:rPr>
            </w:pPr>
            <w:r w:rsidRPr="004636FD">
              <w:rPr>
                <w:rFonts w:cs="宋体" w:hint="eastAsia"/>
                <w:b/>
              </w:rPr>
              <w:t>⑷</w:t>
            </w:r>
            <w:r w:rsidRPr="004636FD">
              <w:rPr>
                <w:rFonts w:ascii="Times New Roman" w:eastAsiaTheme="minorEastAsia" w:hAnsi="Times New Roman"/>
                <w:b/>
              </w:rPr>
              <w:t xml:space="preserve"> </w:t>
            </w:r>
            <w:r w:rsidRPr="004636FD">
              <w:rPr>
                <w:rFonts w:ascii="Times New Roman" w:eastAsiaTheme="minorEastAsia" w:hAnsi="Times New Roman"/>
                <w:b/>
              </w:rPr>
              <w:t>照明工程</w:t>
            </w:r>
          </w:p>
          <w:p w:rsidR="000372CF" w:rsidRPr="004636FD" w:rsidRDefault="00C97567" w:rsidP="000372CF">
            <w:pPr>
              <w:pStyle w:val="1b"/>
              <w:ind w:firstLine="480"/>
              <w:rPr>
                <w:rFonts w:ascii="Times New Roman" w:eastAsiaTheme="minorEastAsia" w:hAnsi="Times New Roman"/>
              </w:rPr>
            </w:pPr>
            <w:r w:rsidRPr="004636FD">
              <w:rPr>
                <w:rFonts w:ascii="Times New Roman" w:eastAsiaTheme="minorEastAsia" w:hAnsi="Times New Roman"/>
              </w:rPr>
              <w:t>拟建</w:t>
            </w:r>
            <w:r w:rsidR="000372CF" w:rsidRPr="004636FD">
              <w:rPr>
                <w:rFonts w:ascii="Times New Roman" w:eastAsiaTheme="minorEastAsia" w:hAnsi="Times New Roman"/>
              </w:rPr>
              <w:t>项目不涉及照明工程。</w:t>
            </w:r>
          </w:p>
          <w:p w:rsidR="000372CF" w:rsidRPr="004636FD" w:rsidRDefault="000372CF" w:rsidP="006E023F">
            <w:pPr>
              <w:pStyle w:val="1b"/>
              <w:ind w:firstLine="482"/>
              <w:rPr>
                <w:rFonts w:ascii="Times New Roman" w:eastAsiaTheme="minorEastAsia" w:hAnsi="Times New Roman"/>
                <w:b/>
              </w:rPr>
            </w:pPr>
            <w:r w:rsidRPr="004636FD">
              <w:rPr>
                <w:rFonts w:cs="宋体" w:hint="eastAsia"/>
                <w:b/>
              </w:rPr>
              <w:t>⑸</w:t>
            </w:r>
            <w:r w:rsidRPr="004636FD">
              <w:rPr>
                <w:rFonts w:ascii="Times New Roman" w:eastAsiaTheme="minorEastAsia" w:hAnsi="Times New Roman"/>
                <w:b/>
              </w:rPr>
              <w:t xml:space="preserve"> </w:t>
            </w:r>
            <w:r w:rsidRPr="004636FD">
              <w:rPr>
                <w:rFonts w:ascii="Times New Roman" w:eastAsiaTheme="minorEastAsia" w:hAnsi="Times New Roman"/>
                <w:b/>
              </w:rPr>
              <w:t>无障碍设施</w:t>
            </w:r>
          </w:p>
          <w:p w:rsidR="000372CF" w:rsidRDefault="00C97567" w:rsidP="000372CF">
            <w:pPr>
              <w:pStyle w:val="1b"/>
              <w:ind w:firstLine="480"/>
              <w:rPr>
                <w:rFonts w:ascii="Times New Roman" w:eastAsiaTheme="minorEastAsia" w:hAnsi="Times New Roman"/>
              </w:rPr>
            </w:pPr>
            <w:r w:rsidRPr="004636FD">
              <w:rPr>
                <w:rFonts w:ascii="Times New Roman" w:eastAsiaTheme="minorEastAsia" w:hAnsi="Times New Roman"/>
              </w:rPr>
              <w:t>拟建</w:t>
            </w:r>
            <w:r w:rsidR="000372CF" w:rsidRPr="004636FD">
              <w:rPr>
                <w:rFonts w:ascii="Times New Roman" w:eastAsiaTheme="minorEastAsia" w:hAnsi="Times New Roman"/>
              </w:rPr>
              <w:t>项目不涉及无障碍设施。</w:t>
            </w:r>
          </w:p>
          <w:p w:rsidR="00CC11F2" w:rsidRPr="00CC11F2" w:rsidRDefault="00CC11F2" w:rsidP="00CC11F2">
            <w:pPr>
              <w:pStyle w:val="1b"/>
              <w:ind w:firstLine="482"/>
              <w:rPr>
                <w:rFonts w:ascii="Times New Roman" w:eastAsiaTheme="minorEastAsia" w:hAnsi="Times New Roman"/>
                <w:b/>
                <w:u w:val="single"/>
              </w:rPr>
            </w:pPr>
            <w:r w:rsidRPr="00CC11F2">
              <w:rPr>
                <w:rFonts w:ascii="Times New Roman" w:eastAsiaTheme="minorEastAsia" w:hAnsi="Times New Roman" w:hint="eastAsia"/>
                <w:b/>
                <w:u w:val="single"/>
              </w:rPr>
              <w:t>5.6</w:t>
            </w:r>
            <w:r w:rsidRPr="00CC11F2">
              <w:rPr>
                <w:rFonts w:ascii="Times New Roman" w:eastAsiaTheme="minorEastAsia" w:hAnsi="Times New Roman" w:hint="eastAsia"/>
                <w:b/>
                <w:u w:val="single"/>
              </w:rPr>
              <w:t>绿化工程</w:t>
            </w:r>
          </w:p>
          <w:p w:rsidR="00CC11F2" w:rsidRPr="00CC11F2" w:rsidRDefault="00CC11F2" w:rsidP="00CC11F2">
            <w:pPr>
              <w:pStyle w:val="1b"/>
              <w:ind w:firstLine="480"/>
              <w:rPr>
                <w:rFonts w:ascii="Times New Roman" w:eastAsiaTheme="minorEastAsia" w:hAnsi="Times New Roman"/>
                <w:u w:val="single"/>
              </w:rPr>
            </w:pPr>
            <w:r w:rsidRPr="00CC11F2">
              <w:rPr>
                <w:rFonts w:ascii="Times New Roman" w:eastAsiaTheme="minorEastAsia" w:hAnsi="Times New Roman" w:hint="eastAsia"/>
                <w:u w:val="single"/>
              </w:rPr>
              <w:t>路线两侧以乔木</w:t>
            </w:r>
            <w:r w:rsidRPr="00CC11F2">
              <w:rPr>
                <w:rFonts w:ascii="Times New Roman" w:eastAsiaTheme="minorEastAsia" w:hAnsi="Times New Roman" w:hint="eastAsia"/>
                <w:u w:val="single"/>
              </w:rPr>
              <w:t>+</w:t>
            </w:r>
            <w:r w:rsidRPr="00CC11F2">
              <w:rPr>
                <w:rFonts w:ascii="Times New Roman" w:eastAsiaTheme="minorEastAsia" w:hAnsi="Times New Roman" w:hint="eastAsia"/>
                <w:u w:val="single"/>
              </w:rPr>
              <w:t>花灌木配置，</w:t>
            </w:r>
            <w:proofErr w:type="gramStart"/>
            <w:r w:rsidRPr="00CC11F2">
              <w:rPr>
                <w:rFonts w:ascii="Times New Roman" w:eastAsiaTheme="minorEastAsia" w:hAnsi="Times New Roman" w:hint="eastAsia"/>
                <w:u w:val="single"/>
              </w:rPr>
              <w:t>初植乔木</w:t>
            </w:r>
            <w:proofErr w:type="gramEnd"/>
            <w:r w:rsidRPr="00CC11F2">
              <w:rPr>
                <w:rFonts w:ascii="Times New Roman" w:eastAsiaTheme="minorEastAsia" w:hAnsi="Times New Roman" w:hint="eastAsia"/>
                <w:u w:val="single"/>
              </w:rPr>
              <w:t>胸径不小于</w:t>
            </w:r>
            <w:r w:rsidRPr="00CC11F2">
              <w:rPr>
                <w:rFonts w:ascii="Times New Roman" w:eastAsiaTheme="minorEastAsia" w:hAnsi="Times New Roman" w:hint="eastAsia"/>
                <w:u w:val="single"/>
              </w:rPr>
              <w:t>4-6cm</w:t>
            </w:r>
            <w:r w:rsidRPr="00CC11F2">
              <w:rPr>
                <w:rFonts w:ascii="Times New Roman" w:eastAsiaTheme="minorEastAsia" w:hAnsi="Times New Roman" w:hint="eastAsia"/>
                <w:u w:val="single"/>
              </w:rPr>
              <w:t>，树高不低于</w:t>
            </w:r>
            <w:r w:rsidRPr="00CC11F2">
              <w:rPr>
                <w:rFonts w:ascii="Times New Roman" w:eastAsiaTheme="minorEastAsia" w:hAnsi="Times New Roman" w:hint="eastAsia"/>
                <w:u w:val="single"/>
              </w:rPr>
              <w:t>2m</w:t>
            </w:r>
            <w:r w:rsidRPr="00CC11F2">
              <w:rPr>
                <w:rFonts w:ascii="Times New Roman" w:eastAsiaTheme="minorEastAsia" w:hAnsi="Times New Roman" w:hint="eastAsia"/>
                <w:u w:val="single"/>
              </w:rPr>
              <w:t>；</w:t>
            </w:r>
            <w:proofErr w:type="gramStart"/>
            <w:r w:rsidRPr="00CC11F2">
              <w:rPr>
                <w:rFonts w:ascii="Times New Roman" w:eastAsiaTheme="minorEastAsia" w:hAnsi="Times New Roman" w:hint="eastAsia"/>
                <w:u w:val="single"/>
              </w:rPr>
              <w:t>窄冠型</w:t>
            </w:r>
            <w:proofErr w:type="gramEnd"/>
            <w:r w:rsidRPr="00CC11F2">
              <w:rPr>
                <w:rFonts w:ascii="Times New Roman" w:eastAsiaTheme="minorEastAsia" w:hAnsi="Times New Roman" w:hint="eastAsia"/>
                <w:u w:val="single"/>
              </w:rPr>
              <w:t>乔木树种株距为</w:t>
            </w:r>
            <w:r w:rsidRPr="00CC11F2">
              <w:rPr>
                <w:rFonts w:ascii="Times New Roman" w:eastAsiaTheme="minorEastAsia" w:hAnsi="Times New Roman" w:hint="eastAsia"/>
                <w:u w:val="single"/>
              </w:rPr>
              <w:t>4-6m</w:t>
            </w:r>
            <w:r w:rsidRPr="00CC11F2">
              <w:rPr>
                <w:rFonts w:ascii="Times New Roman" w:eastAsiaTheme="minorEastAsia" w:hAnsi="Times New Roman" w:hint="eastAsia"/>
                <w:u w:val="single"/>
              </w:rPr>
              <w:t>，</w:t>
            </w:r>
            <w:proofErr w:type="gramStart"/>
            <w:r w:rsidRPr="00CC11F2">
              <w:rPr>
                <w:rFonts w:ascii="Times New Roman" w:eastAsiaTheme="minorEastAsia" w:hAnsi="Times New Roman" w:hint="eastAsia"/>
                <w:u w:val="single"/>
              </w:rPr>
              <w:t>宽冠型</w:t>
            </w:r>
            <w:proofErr w:type="gramEnd"/>
            <w:r w:rsidRPr="00CC11F2">
              <w:rPr>
                <w:rFonts w:ascii="Times New Roman" w:eastAsiaTheme="minorEastAsia" w:hAnsi="Times New Roman" w:hint="eastAsia"/>
                <w:u w:val="single"/>
              </w:rPr>
              <w:t>乔木树种株距为</w:t>
            </w:r>
            <w:r w:rsidRPr="00CC11F2">
              <w:rPr>
                <w:rFonts w:ascii="Times New Roman" w:eastAsiaTheme="minorEastAsia" w:hAnsi="Times New Roman" w:hint="eastAsia"/>
                <w:u w:val="single"/>
              </w:rPr>
              <w:t>8-10m</w:t>
            </w:r>
            <w:r w:rsidRPr="00CC11F2">
              <w:rPr>
                <w:rFonts w:ascii="Times New Roman" w:eastAsiaTheme="minorEastAsia" w:hAnsi="Times New Roman" w:hint="eastAsia"/>
                <w:u w:val="single"/>
              </w:rPr>
              <w:t>，灌木株距为</w:t>
            </w:r>
            <w:r w:rsidRPr="00CC11F2">
              <w:rPr>
                <w:rFonts w:ascii="Times New Roman" w:eastAsiaTheme="minorEastAsia" w:hAnsi="Times New Roman" w:hint="eastAsia"/>
                <w:u w:val="single"/>
              </w:rPr>
              <w:t>1-3m</w:t>
            </w:r>
            <w:r w:rsidRPr="00CC11F2">
              <w:rPr>
                <w:rFonts w:ascii="Times New Roman" w:eastAsiaTheme="minorEastAsia" w:hAnsi="Times New Roman" w:hint="eastAsia"/>
                <w:u w:val="single"/>
              </w:rPr>
              <w:t>；土路肩不裸露。集镇段一般应设置以乔、灌木为主适当点缀花草的花坛。</w:t>
            </w:r>
          </w:p>
          <w:p w:rsidR="000372CF" w:rsidRPr="004636FD" w:rsidRDefault="000372CF" w:rsidP="006E023F">
            <w:pPr>
              <w:spacing w:line="360" w:lineRule="auto"/>
              <w:ind w:firstLineChars="200" w:firstLine="482"/>
              <w:rPr>
                <w:rFonts w:eastAsiaTheme="minorEastAsia"/>
                <w:sz w:val="24"/>
                <w:szCs w:val="24"/>
              </w:rPr>
            </w:pPr>
            <w:r w:rsidRPr="004636FD">
              <w:rPr>
                <w:rFonts w:eastAsiaTheme="minorEastAsia"/>
                <w:b/>
                <w:sz w:val="24"/>
                <w:szCs w:val="24"/>
              </w:rPr>
              <w:t>5.</w:t>
            </w:r>
            <w:r w:rsidR="00400DFD" w:rsidRPr="004636FD">
              <w:rPr>
                <w:rFonts w:eastAsiaTheme="minorEastAsia"/>
                <w:b/>
                <w:sz w:val="24"/>
                <w:szCs w:val="24"/>
              </w:rPr>
              <w:t>7</w:t>
            </w:r>
            <w:r w:rsidRPr="004636FD">
              <w:rPr>
                <w:rFonts w:eastAsiaTheme="minorEastAsia"/>
                <w:b/>
                <w:sz w:val="24"/>
                <w:szCs w:val="24"/>
              </w:rPr>
              <w:t>工程拆迁及安置情况</w:t>
            </w:r>
          </w:p>
          <w:p w:rsidR="000372CF" w:rsidRPr="004636FD" w:rsidRDefault="009B665B" w:rsidP="000372CF">
            <w:pPr>
              <w:spacing w:line="360" w:lineRule="auto"/>
              <w:ind w:firstLineChars="200" w:firstLine="480"/>
              <w:rPr>
                <w:sz w:val="24"/>
              </w:rPr>
            </w:pPr>
            <w:r w:rsidRPr="004636FD">
              <w:rPr>
                <w:rFonts w:eastAsiaTheme="minorEastAsia"/>
                <w:sz w:val="24"/>
                <w:szCs w:val="24"/>
              </w:rPr>
              <w:t>工程共拆迁建筑物</w:t>
            </w:r>
            <w:r w:rsidR="00671D89" w:rsidRPr="004636FD">
              <w:rPr>
                <w:rFonts w:eastAsiaTheme="minorEastAsia"/>
                <w:sz w:val="24"/>
                <w:szCs w:val="24"/>
              </w:rPr>
              <w:t>29441</w:t>
            </w:r>
            <w:r w:rsidRPr="004636FD">
              <w:rPr>
                <w:rFonts w:eastAsiaTheme="minorEastAsia"/>
                <w:sz w:val="24"/>
                <w:szCs w:val="24"/>
              </w:rPr>
              <w:t>m</w:t>
            </w:r>
            <w:r w:rsidRPr="004636FD">
              <w:rPr>
                <w:rFonts w:eastAsiaTheme="minorEastAsia"/>
                <w:sz w:val="24"/>
                <w:szCs w:val="24"/>
                <w:vertAlign w:val="superscript"/>
              </w:rPr>
              <w:t>2</w:t>
            </w:r>
            <w:r w:rsidRPr="004636FD">
              <w:rPr>
                <w:rFonts w:eastAsiaTheme="minorEastAsia"/>
                <w:sz w:val="24"/>
                <w:szCs w:val="24"/>
              </w:rPr>
              <w:t>，约</w:t>
            </w:r>
            <w:r w:rsidR="00671D89" w:rsidRPr="004636FD">
              <w:rPr>
                <w:rFonts w:eastAsiaTheme="minorEastAsia"/>
                <w:sz w:val="24"/>
                <w:szCs w:val="24"/>
              </w:rPr>
              <w:t>150</w:t>
            </w:r>
            <w:r w:rsidRPr="004636FD">
              <w:rPr>
                <w:rFonts w:eastAsiaTheme="minorEastAsia"/>
                <w:sz w:val="24"/>
                <w:szCs w:val="24"/>
              </w:rPr>
              <w:t>户，拆迁电力</w:t>
            </w:r>
            <w:r w:rsidR="00671D89" w:rsidRPr="004636FD">
              <w:rPr>
                <w:rFonts w:eastAsiaTheme="minorEastAsia"/>
                <w:sz w:val="24"/>
                <w:szCs w:val="24"/>
              </w:rPr>
              <w:t>及通讯</w:t>
            </w:r>
            <w:r w:rsidRPr="004636FD">
              <w:rPr>
                <w:rFonts w:eastAsiaTheme="minorEastAsia"/>
                <w:sz w:val="24"/>
                <w:szCs w:val="24"/>
              </w:rPr>
              <w:t>电杆</w:t>
            </w:r>
            <w:r w:rsidR="00671D89" w:rsidRPr="004636FD">
              <w:rPr>
                <w:rFonts w:eastAsiaTheme="minorEastAsia"/>
                <w:sz w:val="24"/>
                <w:szCs w:val="24"/>
              </w:rPr>
              <w:t>45</w:t>
            </w:r>
            <w:r w:rsidRPr="004636FD">
              <w:rPr>
                <w:rFonts w:eastAsiaTheme="minorEastAsia"/>
                <w:sz w:val="24"/>
                <w:szCs w:val="24"/>
              </w:rPr>
              <w:t>根。</w:t>
            </w:r>
            <w:r w:rsidR="00E10331" w:rsidRPr="004636FD">
              <w:rPr>
                <w:sz w:val="24"/>
              </w:rPr>
              <w:t>建设单位应根据实际情况，可采取</w:t>
            </w:r>
            <w:r w:rsidR="00E10331" w:rsidRPr="004636FD">
              <w:rPr>
                <w:sz w:val="24"/>
              </w:rPr>
              <w:t>“</w:t>
            </w:r>
            <w:r w:rsidR="00E10331" w:rsidRPr="004636FD">
              <w:rPr>
                <w:sz w:val="24"/>
              </w:rPr>
              <w:t>就地靠后、异地</w:t>
            </w:r>
            <w:r w:rsidR="00231574" w:rsidRPr="004636FD">
              <w:rPr>
                <w:sz w:val="24"/>
              </w:rPr>
              <w:t>集中</w:t>
            </w:r>
            <w:r w:rsidR="00E10331" w:rsidRPr="004636FD">
              <w:rPr>
                <w:sz w:val="24"/>
              </w:rPr>
              <w:t>安置、形成新村以及往城区安置</w:t>
            </w:r>
            <w:r w:rsidR="00E10331" w:rsidRPr="004636FD">
              <w:rPr>
                <w:sz w:val="24"/>
              </w:rPr>
              <w:t>”</w:t>
            </w:r>
            <w:r w:rsidR="00E10331" w:rsidRPr="004636FD">
              <w:rPr>
                <w:sz w:val="24"/>
              </w:rPr>
              <w:t>等方式。无论采取哪种方式，对拆迁居民的生活都可能产生有短暂的不利</w:t>
            </w:r>
            <w:r w:rsidR="00E10331" w:rsidRPr="004636FD">
              <w:rPr>
                <w:sz w:val="24"/>
              </w:rPr>
              <w:lastRenderedPageBreak/>
              <w:t>影响，特别是拆迁和安置的衔接过程中，有可能出现没有安身之处，没有工作计划等困难。另外，有关部门必须严格监督补偿款的下发，以保证补偿款直接到达拆迁户手中。</w:t>
            </w:r>
          </w:p>
          <w:p w:rsidR="000372CF" w:rsidRPr="004636FD" w:rsidRDefault="000372CF" w:rsidP="006E023F">
            <w:pPr>
              <w:spacing w:line="360" w:lineRule="auto"/>
              <w:ind w:firstLineChars="200" w:firstLine="482"/>
              <w:rPr>
                <w:rFonts w:eastAsiaTheme="minorEastAsia"/>
                <w:sz w:val="24"/>
                <w:szCs w:val="24"/>
              </w:rPr>
            </w:pPr>
            <w:r w:rsidRPr="004636FD">
              <w:rPr>
                <w:rFonts w:eastAsiaTheme="minorEastAsia"/>
                <w:b/>
                <w:sz w:val="24"/>
                <w:szCs w:val="24"/>
              </w:rPr>
              <w:t>5.</w:t>
            </w:r>
            <w:r w:rsidR="00400DFD" w:rsidRPr="004636FD">
              <w:rPr>
                <w:rFonts w:eastAsiaTheme="minorEastAsia"/>
                <w:b/>
                <w:sz w:val="24"/>
                <w:szCs w:val="24"/>
              </w:rPr>
              <w:t>8</w:t>
            </w:r>
            <w:r w:rsidRPr="004636FD">
              <w:rPr>
                <w:rFonts w:eastAsiaTheme="minorEastAsia"/>
                <w:b/>
                <w:sz w:val="24"/>
                <w:szCs w:val="24"/>
              </w:rPr>
              <w:t xml:space="preserve"> </w:t>
            </w:r>
            <w:r w:rsidRPr="004636FD">
              <w:rPr>
                <w:rFonts w:eastAsiaTheme="minorEastAsia"/>
                <w:b/>
                <w:sz w:val="24"/>
                <w:szCs w:val="24"/>
              </w:rPr>
              <w:t>临时工程</w:t>
            </w:r>
          </w:p>
          <w:p w:rsidR="000372CF" w:rsidRPr="004636FD" w:rsidRDefault="00115300" w:rsidP="000372CF">
            <w:pPr>
              <w:spacing w:line="360" w:lineRule="auto"/>
              <w:ind w:firstLine="480"/>
              <w:rPr>
                <w:rFonts w:eastAsiaTheme="minorEastAsia"/>
                <w:sz w:val="24"/>
                <w:szCs w:val="24"/>
              </w:rPr>
            </w:pPr>
            <w:r w:rsidRPr="004636FD">
              <w:rPr>
                <w:rFonts w:eastAsiaTheme="minorEastAsia"/>
                <w:sz w:val="24"/>
                <w:szCs w:val="24"/>
              </w:rPr>
              <w:t>（</w:t>
            </w:r>
            <w:r w:rsidRPr="004636FD">
              <w:rPr>
                <w:rFonts w:eastAsiaTheme="minorEastAsia"/>
                <w:sz w:val="24"/>
                <w:szCs w:val="24"/>
              </w:rPr>
              <w:t>1</w:t>
            </w:r>
            <w:r w:rsidRPr="004636FD">
              <w:rPr>
                <w:rFonts w:eastAsiaTheme="minorEastAsia"/>
                <w:sz w:val="24"/>
                <w:szCs w:val="24"/>
              </w:rPr>
              <w:t>）</w:t>
            </w:r>
            <w:r w:rsidR="000372CF" w:rsidRPr="004636FD">
              <w:rPr>
                <w:rFonts w:eastAsiaTheme="minorEastAsia"/>
                <w:sz w:val="24"/>
                <w:szCs w:val="24"/>
              </w:rPr>
              <w:t>取土场</w:t>
            </w:r>
          </w:p>
          <w:p w:rsidR="000372CF" w:rsidRPr="004636FD" w:rsidRDefault="00522F29" w:rsidP="000372CF">
            <w:pPr>
              <w:spacing w:line="360" w:lineRule="auto"/>
              <w:ind w:firstLine="480"/>
              <w:rPr>
                <w:sz w:val="24"/>
                <w:szCs w:val="24"/>
              </w:rPr>
            </w:pPr>
            <w:r w:rsidRPr="004636FD">
              <w:rPr>
                <w:sz w:val="24"/>
                <w:szCs w:val="24"/>
              </w:rPr>
              <w:t>根据项目《水土保持方案报告书》可知，项目共设置</w:t>
            </w:r>
            <w:r w:rsidRPr="004636FD">
              <w:rPr>
                <w:sz w:val="24"/>
                <w:szCs w:val="24"/>
              </w:rPr>
              <w:t>5</w:t>
            </w:r>
            <w:r w:rsidRPr="004636FD">
              <w:rPr>
                <w:sz w:val="24"/>
                <w:szCs w:val="24"/>
              </w:rPr>
              <w:t>个取土场，占地面积</w:t>
            </w:r>
            <w:r w:rsidRPr="004636FD">
              <w:rPr>
                <w:sz w:val="24"/>
                <w:szCs w:val="24"/>
              </w:rPr>
              <w:t>19.73hm</w:t>
            </w:r>
            <w:r w:rsidRPr="004636FD">
              <w:rPr>
                <w:sz w:val="24"/>
                <w:szCs w:val="24"/>
                <w:vertAlign w:val="superscript"/>
              </w:rPr>
              <w:t>2</w:t>
            </w:r>
            <w:r w:rsidRPr="004636FD">
              <w:rPr>
                <w:sz w:val="24"/>
                <w:szCs w:val="24"/>
              </w:rPr>
              <w:t>，土料储量为</w:t>
            </w:r>
            <w:r w:rsidRPr="004636FD">
              <w:rPr>
                <w:sz w:val="24"/>
                <w:szCs w:val="24"/>
              </w:rPr>
              <w:t>153.87</w:t>
            </w:r>
            <w:r w:rsidRPr="004636FD">
              <w:rPr>
                <w:sz w:val="24"/>
                <w:szCs w:val="24"/>
              </w:rPr>
              <w:t>万</w:t>
            </w:r>
            <w:r w:rsidRPr="004636FD">
              <w:rPr>
                <w:sz w:val="24"/>
                <w:szCs w:val="24"/>
              </w:rPr>
              <w:t>m</w:t>
            </w:r>
            <w:r w:rsidRPr="004636FD">
              <w:rPr>
                <w:sz w:val="24"/>
                <w:szCs w:val="24"/>
                <w:vertAlign w:val="superscript"/>
              </w:rPr>
              <w:t>3</w:t>
            </w:r>
            <w:r w:rsidRPr="004636FD">
              <w:rPr>
                <w:sz w:val="24"/>
                <w:szCs w:val="24"/>
              </w:rPr>
              <w:t>，</w:t>
            </w:r>
            <w:r w:rsidR="00E238CD" w:rsidRPr="004636FD">
              <w:rPr>
                <w:sz w:val="24"/>
                <w:szCs w:val="24"/>
              </w:rPr>
              <w:t>主要占用林地、草地及旱地。</w:t>
            </w:r>
          </w:p>
          <w:p w:rsidR="00400DFD" w:rsidRPr="004636FD" w:rsidRDefault="00400DFD" w:rsidP="000372CF">
            <w:pPr>
              <w:spacing w:line="360" w:lineRule="auto"/>
              <w:ind w:firstLine="480"/>
              <w:rPr>
                <w:sz w:val="24"/>
                <w:szCs w:val="24"/>
              </w:rPr>
            </w:pPr>
            <w:r w:rsidRPr="004636FD">
              <w:rPr>
                <w:sz w:val="24"/>
                <w:szCs w:val="24"/>
              </w:rPr>
              <w:t>各取土场详情详见表</w:t>
            </w:r>
            <w:r w:rsidRPr="004636FD">
              <w:rPr>
                <w:sz w:val="24"/>
                <w:szCs w:val="24"/>
              </w:rPr>
              <w:t>1-</w:t>
            </w:r>
            <w:r w:rsidR="00DA2F00" w:rsidRPr="004636FD">
              <w:rPr>
                <w:rFonts w:hint="eastAsia"/>
                <w:sz w:val="24"/>
                <w:szCs w:val="24"/>
              </w:rPr>
              <w:t>8</w:t>
            </w:r>
            <w:r w:rsidRPr="004636FD">
              <w:rPr>
                <w:sz w:val="24"/>
                <w:szCs w:val="24"/>
              </w:rPr>
              <w:t>。</w:t>
            </w:r>
          </w:p>
          <w:p w:rsidR="00400DFD" w:rsidRPr="004636FD" w:rsidRDefault="00400DFD" w:rsidP="00400DFD">
            <w:pPr>
              <w:spacing w:line="360" w:lineRule="auto"/>
              <w:ind w:firstLine="480"/>
              <w:jc w:val="center"/>
              <w:rPr>
                <w:rFonts w:eastAsia="黑体"/>
                <w:sz w:val="24"/>
                <w:szCs w:val="24"/>
              </w:rPr>
            </w:pPr>
            <w:r w:rsidRPr="004636FD">
              <w:rPr>
                <w:rFonts w:eastAsia="黑体"/>
                <w:sz w:val="24"/>
                <w:szCs w:val="24"/>
              </w:rPr>
              <w:t>表</w:t>
            </w:r>
            <w:r w:rsidRPr="004636FD">
              <w:rPr>
                <w:rFonts w:eastAsia="黑体"/>
                <w:sz w:val="24"/>
                <w:szCs w:val="24"/>
              </w:rPr>
              <w:t>1-</w:t>
            </w:r>
            <w:r w:rsidR="00DA2F00" w:rsidRPr="004636FD">
              <w:rPr>
                <w:rFonts w:eastAsia="黑体" w:hint="eastAsia"/>
                <w:sz w:val="24"/>
                <w:szCs w:val="24"/>
              </w:rPr>
              <w:t>8</w:t>
            </w:r>
            <w:r w:rsidRPr="004636FD">
              <w:rPr>
                <w:rFonts w:eastAsia="黑体"/>
                <w:sz w:val="24"/>
                <w:szCs w:val="24"/>
              </w:rPr>
              <w:t xml:space="preserve">  </w:t>
            </w:r>
            <w:r w:rsidRPr="004636FD">
              <w:rPr>
                <w:rFonts w:eastAsia="黑体"/>
                <w:sz w:val="24"/>
                <w:szCs w:val="24"/>
              </w:rPr>
              <w:t>项目取土场情况一览表</w:t>
            </w:r>
          </w:p>
          <w:tbl>
            <w:tblPr>
              <w:tblStyle w:val="af5"/>
              <w:tblW w:w="5000" w:type="pct"/>
              <w:tblCellMar>
                <w:left w:w="28" w:type="dxa"/>
                <w:right w:w="28" w:type="dxa"/>
              </w:tblCellMar>
              <w:tblLook w:val="04A0" w:firstRow="1" w:lastRow="0" w:firstColumn="1" w:lastColumn="0" w:noHBand="0" w:noVBand="1"/>
            </w:tblPr>
            <w:tblGrid>
              <w:gridCol w:w="276"/>
              <w:gridCol w:w="853"/>
              <w:gridCol w:w="704"/>
              <w:gridCol w:w="484"/>
              <w:gridCol w:w="732"/>
              <w:gridCol w:w="732"/>
              <w:gridCol w:w="529"/>
              <w:gridCol w:w="529"/>
              <w:gridCol w:w="516"/>
              <w:gridCol w:w="516"/>
              <w:gridCol w:w="705"/>
              <w:gridCol w:w="665"/>
              <w:gridCol w:w="529"/>
              <w:gridCol w:w="526"/>
            </w:tblGrid>
            <w:tr w:rsidR="00AA0DBC" w:rsidRPr="004636FD" w:rsidTr="008917EE">
              <w:tc>
                <w:tcPr>
                  <w:tcW w:w="166" w:type="pct"/>
                  <w:vMerge w:val="restar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序号</w:t>
                  </w:r>
                </w:p>
              </w:tc>
              <w:tc>
                <w:tcPr>
                  <w:tcW w:w="514" w:type="pct"/>
                  <w:vMerge w:val="restart"/>
                  <w:vAlign w:val="center"/>
                </w:tcPr>
                <w:p w:rsidR="00AA0DBC" w:rsidRPr="004636FD" w:rsidRDefault="00A85FC7" w:rsidP="00A85FC7">
                  <w:pPr>
                    <w:spacing w:line="240" w:lineRule="atLeast"/>
                    <w:jc w:val="center"/>
                    <w:rPr>
                      <w:rFonts w:eastAsiaTheme="minorEastAsia"/>
                      <w:sz w:val="21"/>
                      <w:szCs w:val="21"/>
                    </w:rPr>
                  </w:pPr>
                  <w:r w:rsidRPr="004636FD">
                    <w:rPr>
                      <w:rFonts w:eastAsiaTheme="minorEastAsia"/>
                      <w:sz w:val="21"/>
                      <w:szCs w:val="21"/>
                    </w:rPr>
                    <w:t>桩号</w:t>
                  </w:r>
                </w:p>
              </w:tc>
              <w:tc>
                <w:tcPr>
                  <w:tcW w:w="424" w:type="pct"/>
                  <w:vMerge w:val="restar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上路距离（</w:t>
                  </w:r>
                  <w:r w:rsidRPr="004636FD">
                    <w:rPr>
                      <w:rFonts w:eastAsiaTheme="minorEastAsia"/>
                      <w:sz w:val="21"/>
                      <w:szCs w:val="21"/>
                    </w:rPr>
                    <w:t>m</w:t>
                  </w:r>
                  <w:r w:rsidRPr="004636FD">
                    <w:rPr>
                      <w:rFonts w:eastAsiaTheme="minorEastAsia"/>
                      <w:sz w:val="21"/>
                      <w:szCs w:val="21"/>
                    </w:rPr>
                    <w:t>）</w:t>
                  </w:r>
                </w:p>
              </w:tc>
              <w:tc>
                <w:tcPr>
                  <w:tcW w:w="292" w:type="pct"/>
                  <w:vMerge w:val="restar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取土场地形</w:t>
                  </w:r>
                </w:p>
              </w:tc>
              <w:tc>
                <w:tcPr>
                  <w:tcW w:w="441" w:type="pct"/>
                  <w:vMerge w:val="restar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取土储量（万</w:t>
                  </w:r>
                  <w:r w:rsidRPr="004636FD">
                    <w:rPr>
                      <w:rFonts w:eastAsiaTheme="minorEastAsia"/>
                      <w:sz w:val="21"/>
                      <w:szCs w:val="21"/>
                    </w:rPr>
                    <w:t>m</w:t>
                  </w:r>
                  <w:r w:rsidRPr="004636FD">
                    <w:rPr>
                      <w:rFonts w:eastAsiaTheme="minorEastAsia"/>
                      <w:sz w:val="21"/>
                      <w:szCs w:val="21"/>
                      <w:vertAlign w:val="superscript"/>
                    </w:rPr>
                    <w:t>3</w:t>
                  </w:r>
                  <w:r w:rsidRPr="004636FD">
                    <w:rPr>
                      <w:rFonts w:eastAsiaTheme="minorEastAsia"/>
                      <w:sz w:val="21"/>
                      <w:szCs w:val="21"/>
                    </w:rPr>
                    <w:t>）</w:t>
                  </w:r>
                </w:p>
              </w:tc>
              <w:tc>
                <w:tcPr>
                  <w:tcW w:w="441" w:type="pct"/>
                  <w:vMerge w:val="restar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取土方量（万</w:t>
                  </w:r>
                  <w:r w:rsidRPr="004636FD">
                    <w:rPr>
                      <w:rFonts w:eastAsiaTheme="minorEastAsia"/>
                      <w:sz w:val="21"/>
                      <w:szCs w:val="21"/>
                    </w:rPr>
                    <w:t>m</w:t>
                  </w:r>
                  <w:r w:rsidRPr="004636FD">
                    <w:rPr>
                      <w:rFonts w:eastAsiaTheme="minorEastAsia"/>
                      <w:sz w:val="21"/>
                      <w:szCs w:val="21"/>
                      <w:vertAlign w:val="superscript"/>
                    </w:rPr>
                    <w:t>3</w:t>
                  </w:r>
                  <w:r w:rsidRPr="004636FD">
                    <w:rPr>
                      <w:rFonts w:eastAsiaTheme="minorEastAsia"/>
                      <w:sz w:val="21"/>
                      <w:szCs w:val="21"/>
                    </w:rPr>
                    <w:t>）</w:t>
                  </w:r>
                </w:p>
              </w:tc>
              <w:tc>
                <w:tcPr>
                  <w:tcW w:w="1260" w:type="pct"/>
                  <w:gridSpan w:val="4"/>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取土场占地（</w:t>
                  </w:r>
                  <w:r w:rsidRPr="004636FD">
                    <w:rPr>
                      <w:rFonts w:eastAsiaTheme="minorEastAsia"/>
                      <w:sz w:val="21"/>
                      <w:szCs w:val="21"/>
                    </w:rPr>
                    <w:t>hm</w:t>
                  </w:r>
                  <w:r w:rsidRPr="004636FD">
                    <w:rPr>
                      <w:rFonts w:eastAsiaTheme="minorEastAsia"/>
                      <w:sz w:val="21"/>
                      <w:szCs w:val="21"/>
                      <w:vertAlign w:val="superscript"/>
                    </w:rPr>
                    <w:t>2</w:t>
                  </w:r>
                  <w:r w:rsidRPr="004636FD">
                    <w:rPr>
                      <w:rFonts w:eastAsiaTheme="minorEastAsia"/>
                      <w:sz w:val="21"/>
                      <w:szCs w:val="21"/>
                    </w:rPr>
                    <w:t>）</w:t>
                  </w:r>
                </w:p>
              </w:tc>
              <w:tc>
                <w:tcPr>
                  <w:tcW w:w="425" w:type="pct"/>
                  <w:vMerge w:val="restar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取土高度（</w:t>
                  </w:r>
                  <w:r w:rsidRPr="004636FD">
                    <w:rPr>
                      <w:rFonts w:eastAsiaTheme="minorEastAsia"/>
                      <w:sz w:val="21"/>
                      <w:szCs w:val="21"/>
                    </w:rPr>
                    <w:t>m</w:t>
                  </w:r>
                  <w:r w:rsidRPr="004636FD">
                    <w:rPr>
                      <w:rFonts w:eastAsiaTheme="minorEastAsia"/>
                      <w:sz w:val="21"/>
                      <w:szCs w:val="21"/>
                    </w:rPr>
                    <w:t>）</w:t>
                  </w:r>
                </w:p>
              </w:tc>
              <w:tc>
                <w:tcPr>
                  <w:tcW w:w="401" w:type="pct"/>
                  <w:vMerge w:val="restar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便道（</w:t>
                  </w:r>
                  <w:r w:rsidRPr="004636FD">
                    <w:rPr>
                      <w:rFonts w:eastAsiaTheme="minorEastAsia"/>
                      <w:sz w:val="21"/>
                      <w:szCs w:val="21"/>
                    </w:rPr>
                    <w:t>m</w:t>
                  </w:r>
                  <w:r w:rsidRPr="004636FD">
                    <w:rPr>
                      <w:rFonts w:eastAsiaTheme="minorEastAsia"/>
                      <w:sz w:val="21"/>
                      <w:szCs w:val="21"/>
                    </w:rPr>
                    <w:t>）</w:t>
                  </w:r>
                </w:p>
              </w:tc>
              <w:tc>
                <w:tcPr>
                  <w:tcW w:w="636" w:type="pct"/>
                  <w:gridSpan w:val="2"/>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恢复（</w:t>
                  </w:r>
                  <w:r w:rsidRPr="004636FD">
                    <w:rPr>
                      <w:rFonts w:eastAsiaTheme="minorEastAsia"/>
                      <w:sz w:val="21"/>
                      <w:szCs w:val="21"/>
                    </w:rPr>
                    <w:t>hm</w:t>
                  </w:r>
                  <w:r w:rsidRPr="004636FD">
                    <w:rPr>
                      <w:rFonts w:eastAsiaTheme="minorEastAsia"/>
                      <w:sz w:val="21"/>
                      <w:szCs w:val="21"/>
                      <w:vertAlign w:val="superscript"/>
                    </w:rPr>
                    <w:t>2</w:t>
                  </w:r>
                  <w:r w:rsidRPr="004636FD">
                    <w:rPr>
                      <w:rFonts w:eastAsiaTheme="minorEastAsia"/>
                      <w:sz w:val="21"/>
                      <w:szCs w:val="21"/>
                    </w:rPr>
                    <w:t>）</w:t>
                  </w:r>
                </w:p>
              </w:tc>
            </w:tr>
            <w:tr w:rsidR="00AA0DBC" w:rsidRPr="004636FD" w:rsidTr="008917EE">
              <w:tc>
                <w:tcPr>
                  <w:tcW w:w="166" w:type="pct"/>
                  <w:vMerge/>
                  <w:vAlign w:val="center"/>
                </w:tcPr>
                <w:p w:rsidR="00AA0DBC" w:rsidRPr="004636FD" w:rsidRDefault="00AA0DBC" w:rsidP="00A85FC7">
                  <w:pPr>
                    <w:spacing w:line="240" w:lineRule="atLeast"/>
                    <w:jc w:val="center"/>
                    <w:rPr>
                      <w:rFonts w:eastAsiaTheme="minorEastAsia"/>
                      <w:sz w:val="21"/>
                      <w:szCs w:val="21"/>
                    </w:rPr>
                  </w:pPr>
                </w:p>
              </w:tc>
              <w:tc>
                <w:tcPr>
                  <w:tcW w:w="514" w:type="pct"/>
                  <w:vMerge/>
                  <w:vAlign w:val="center"/>
                </w:tcPr>
                <w:p w:rsidR="00AA0DBC" w:rsidRPr="004636FD" w:rsidRDefault="00AA0DBC" w:rsidP="00A85FC7">
                  <w:pPr>
                    <w:spacing w:line="240" w:lineRule="atLeast"/>
                    <w:jc w:val="center"/>
                    <w:rPr>
                      <w:rFonts w:eastAsiaTheme="minorEastAsia"/>
                      <w:sz w:val="21"/>
                      <w:szCs w:val="21"/>
                    </w:rPr>
                  </w:pPr>
                </w:p>
              </w:tc>
              <w:tc>
                <w:tcPr>
                  <w:tcW w:w="424" w:type="pct"/>
                  <w:vMerge/>
                  <w:vAlign w:val="center"/>
                </w:tcPr>
                <w:p w:rsidR="00AA0DBC" w:rsidRPr="004636FD" w:rsidRDefault="00AA0DBC" w:rsidP="00A85FC7">
                  <w:pPr>
                    <w:spacing w:line="240" w:lineRule="atLeast"/>
                    <w:jc w:val="center"/>
                    <w:rPr>
                      <w:rFonts w:eastAsiaTheme="minorEastAsia"/>
                      <w:sz w:val="21"/>
                      <w:szCs w:val="21"/>
                    </w:rPr>
                  </w:pPr>
                </w:p>
              </w:tc>
              <w:tc>
                <w:tcPr>
                  <w:tcW w:w="292" w:type="pct"/>
                  <w:vMerge/>
                  <w:vAlign w:val="center"/>
                </w:tcPr>
                <w:p w:rsidR="00AA0DBC" w:rsidRPr="004636FD" w:rsidRDefault="00AA0DBC" w:rsidP="00A85FC7">
                  <w:pPr>
                    <w:spacing w:line="240" w:lineRule="atLeast"/>
                    <w:jc w:val="center"/>
                    <w:rPr>
                      <w:rFonts w:eastAsiaTheme="minorEastAsia"/>
                      <w:sz w:val="21"/>
                      <w:szCs w:val="21"/>
                    </w:rPr>
                  </w:pPr>
                </w:p>
              </w:tc>
              <w:tc>
                <w:tcPr>
                  <w:tcW w:w="441" w:type="pct"/>
                  <w:vMerge/>
                  <w:vAlign w:val="center"/>
                </w:tcPr>
                <w:p w:rsidR="00AA0DBC" w:rsidRPr="004636FD" w:rsidRDefault="00AA0DBC" w:rsidP="00A85FC7">
                  <w:pPr>
                    <w:spacing w:line="240" w:lineRule="atLeast"/>
                    <w:jc w:val="center"/>
                    <w:rPr>
                      <w:rFonts w:eastAsiaTheme="minorEastAsia"/>
                      <w:sz w:val="21"/>
                      <w:szCs w:val="21"/>
                    </w:rPr>
                  </w:pPr>
                </w:p>
              </w:tc>
              <w:tc>
                <w:tcPr>
                  <w:tcW w:w="441" w:type="pct"/>
                  <w:vMerge/>
                  <w:vAlign w:val="center"/>
                </w:tcPr>
                <w:p w:rsidR="00AA0DBC" w:rsidRPr="004636FD" w:rsidRDefault="00AA0DBC" w:rsidP="00A85FC7">
                  <w:pPr>
                    <w:spacing w:line="240" w:lineRule="atLeast"/>
                    <w:jc w:val="center"/>
                    <w:rPr>
                      <w:rFonts w:eastAsiaTheme="minorEastAsia"/>
                      <w:sz w:val="21"/>
                      <w:szCs w:val="21"/>
                    </w:rPr>
                  </w:pPr>
                </w:p>
              </w:tc>
              <w:tc>
                <w:tcPr>
                  <w:tcW w:w="319"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合计</w:t>
                  </w:r>
                </w:p>
              </w:tc>
              <w:tc>
                <w:tcPr>
                  <w:tcW w:w="319"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林地</w:t>
                  </w:r>
                </w:p>
              </w:tc>
              <w:tc>
                <w:tcPr>
                  <w:tcW w:w="311"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草地</w:t>
                  </w:r>
                </w:p>
              </w:tc>
              <w:tc>
                <w:tcPr>
                  <w:tcW w:w="311"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旱地</w:t>
                  </w:r>
                </w:p>
              </w:tc>
              <w:tc>
                <w:tcPr>
                  <w:tcW w:w="425" w:type="pct"/>
                  <w:vMerge/>
                  <w:vAlign w:val="center"/>
                </w:tcPr>
                <w:p w:rsidR="00AA0DBC" w:rsidRPr="004636FD" w:rsidRDefault="00AA0DBC" w:rsidP="00A85FC7">
                  <w:pPr>
                    <w:spacing w:line="240" w:lineRule="atLeast"/>
                    <w:jc w:val="center"/>
                    <w:rPr>
                      <w:rFonts w:eastAsiaTheme="minorEastAsia"/>
                      <w:sz w:val="21"/>
                      <w:szCs w:val="21"/>
                    </w:rPr>
                  </w:pPr>
                </w:p>
              </w:tc>
              <w:tc>
                <w:tcPr>
                  <w:tcW w:w="401" w:type="pct"/>
                  <w:vMerge/>
                  <w:vAlign w:val="center"/>
                </w:tcPr>
                <w:p w:rsidR="00AA0DBC" w:rsidRPr="004636FD" w:rsidRDefault="00AA0DBC" w:rsidP="00A85FC7">
                  <w:pPr>
                    <w:spacing w:line="240" w:lineRule="atLeast"/>
                    <w:jc w:val="center"/>
                    <w:rPr>
                      <w:rFonts w:eastAsiaTheme="minorEastAsia"/>
                      <w:sz w:val="21"/>
                      <w:szCs w:val="21"/>
                    </w:rPr>
                  </w:pPr>
                </w:p>
              </w:tc>
              <w:tc>
                <w:tcPr>
                  <w:tcW w:w="319"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绿化</w:t>
                  </w:r>
                </w:p>
              </w:tc>
              <w:tc>
                <w:tcPr>
                  <w:tcW w:w="317"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复耕</w:t>
                  </w:r>
                </w:p>
              </w:tc>
            </w:tr>
            <w:tr w:rsidR="00AA0DBC" w:rsidRPr="004636FD" w:rsidTr="008917EE">
              <w:tc>
                <w:tcPr>
                  <w:tcW w:w="166"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1</w:t>
                  </w:r>
                </w:p>
              </w:tc>
              <w:tc>
                <w:tcPr>
                  <w:tcW w:w="514" w:type="pct"/>
                  <w:vAlign w:val="center"/>
                </w:tcPr>
                <w:p w:rsidR="009226D9" w:rsidRPr="004636FD" w:rsidRDefault="00AA0DBC" w:rsidP="008917EE">
                  <w:pPr>
                    <w:spacing w:line="240" w:lineRule="atLeast"/>
                    <w:jc w:val="center"/>
                    <w:rPr>
                      <w:rFonts w:eastAsiaTheme="minorEastAsia"/>
                      <w:sz w:val="21"/>
                      <w:szCs w:val="21"/>
                    </w:rPr>
                  </w:pPr>
                  <w:r w:rsidRPr="004636FD">
                    <w:rPr>
                      <w:rFonts w:eastAsiaTheme="minorEastAsia"/>
                      <w:sz w:val="21"/>
                      <w:szCs w:val="21"/>
                    </w:rPr>
                    <w:t>K4+900</w:t>
                  </w:r>
                </w:p>
              </w:tc>
              <w:tc>
                <w:tcPr>
                  <w:tcW w:w="424"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164</w:t>
                  </w:r>
                </w:p>
              </w:tc>
              <w:tc>
                <w:tcPr>
                  <w:tcW w:w="292"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山坡</w:t>
                  </w:r>
                </w:p>
              </w:tc>
              <w:tc>
                <w:tcPr>
                  <w:tcW w:w="441"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52.90</w:t>
                  </w:r>
                </w:p>
              </w:tc>
              <w:tc>
                <w:tcPr>
                  <w:tcW w:w="441"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51.30</w:t>
                  </w:r>
                </w:p>
              </w:tc>
              <w:tc>
                <w:tcPr>
                  <w:tcW w:w="319"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3.92</w:t>
                  </w:r>
                </w:p>
              </w:tc>
              <w:tc>
                <w:tcPr>
                  <w:tcW w:w="319"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3.92</w:t>
                  </w:r>
                </w:p>
              </w:tc>
              <w:tc>
                <w:tcPr>
                  <w:tcW w:w="311" w:type="pct"/>
                  <w:vAlign w:val="center"/>
                </w:tcPr>
                <w:p w:rsidR="00AA0DBC" w:rsidRPr="004636FD" w:rsidRDefault="00AA0DBC" w:rsidP="00A85FC7">
                  <w:pPr>
                    <w:spacing w:line="240" w:lineRule="atLeast"/>
                    <w:jc w:val="center"/>
                    <w:rPr>
                      <w:rFonts w:eastAsiaTheme="minorEastAsia"/>
                      <w:sz w:val="21"/>
                      <w:szCs w:val="21"/>
                    </w:rPr>
                  </w:pPr>
                </w:p>
              </w:tc>
              <w:tc>
                <w:tcPr>
                  <w:tcW w:w="311" w:type="pct"/>
                  <w:vAlign w:val="center"/>
                </w:tcPr>
                <w:p w:rsidR="00AA0DBC" w:rsidRPr="004636FD" w:rsidRDefault="00AA0DBC" w:rsidP="00A85FC7">
                  <w:pPr>
                    <w:spacing w:line="240" w:lineRule="atLeast"/>
                    <w:jc w:val="center"/>
                    <w:rPr>
                      <w:rFonts w:eastAsiaTheme="minorEastAsia"/>
                      <w:sz w:val="21"/>
                      <w:szCs w:val="21"/>
                    </w:rPr>
                  </w:pPr>
                </w:p>
              </w:tc>
              <w:tc>
                <w:tcPr>
                  <w:tcW w:w="425"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13.1</w:t>
                  </w:r>
                </w:p>
              </w:tc>
              <w:tc>
                <w:tcPr>
                  <w:tcW w:w="401"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125.00</w:t>
                  </w:r>
                </w:p>
              </w:tc>
              <w:tc>
                <w:tcPr>
                  <w:tcW w:w="319"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3.92</w:t>
                  </w:r>
                </w:p>
              </w:tc>
              <w:tc>
                <w:tcPr>
                  <w:tcW w:w="317" w:type="pct"/>
                  <w:vAlign w:val="center"/>
                </w:tcPr>
                <w:p w:rsidR="00AA0DBC" w:rsidRPr="004636FD" w:rsidRDefault="00AA0DBC" w:rsidP="00A85FC7">
                  <w:pPr>
                    <w:spacing w:line="240" w:lineRule="atLeast"/>
                    <w:jc w:val="center"/>
                    <w:rPr>
                      <w:rFonts w:eastAsiaTheme="minorEastAsia"/>
                      <w:sz w:val="21"/>
                      <w:szCs w:val="21"/>
                    </w:rPr>
                  </w:pPr>
                </w:p>
              </w:tc>
            </w:tr>
            <w:tr w:rsidR="00AA0DBC" w:rsidRPr="004636FD" w:rsidTr="008917EE">
              <w:tc>
                <w:tcPr>
                  <w:tcW w:w="166"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2</w:t>
                  </w:r>
                </w:p>
              </w:tc>
              <w:tc>
                <w:tcPr>
                  <w:tcW w:w="514"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K10+100</w:t>
                  </w:r>
                </w:p>
              </w:tc>
              <w:tc>
                <w:tcPr>
                  <w:tcW w:w="424"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250</w:t>
                  </w:r>
                </w:p>
              </w:tc>
              <w:tc>
                <w:tcPr>
                  <w:tcW w:w="292"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山坡</w:t>
                  </w:r>
                </w:p>
              </w:tc>
              <w:tc>
                <w:tcPr>
                  <w:tcW w:w="441"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34.48</w:t>
                  </w:r>
                </w:p>
              </w:tc>
              <w:tc>
                <w:tcPr>
                  <w:tcW w:w="441"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32.79</w:t>
                  </w:r>
                </w:p>
              </w:tc>
              <w:tc>
                <w:tcPr>
                  <w:tcW w:w="319"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3.45</w:t>
                  </w:r>
                </w:p>
              </w:tc>
              <w:tc>
                <w:tcPr>
                  <w:tcW w:w="319"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3.45</w:t>
                  </w:r>
                </w:p>
              </w:tc>
              <w:tc>
                <w:tcPr>
                  <w:tcW w:w="311" w:type="pct"/>
                  <w:vAlign w:val="center"/>
                </w:tcPr>
                <w:p w:rsidR="00AA0DBC" w:rsidRPr="004636FD" w:rsidRDefault="00AA0DBC" w:rsidP="00A85FC7">
                  <w:pPr>
                    <w:spacing w:line="240" w:lineRule="atLeast"/>
                    <w:jc w:val="center"/>
                    <w:rPr>
                      <w:rFonts w:eastAsiaTheme="minorEastAsia"/>
                      <w:sz w:val="21"/>
                      <w:szCs w:val="21"/>
                    </w:rPr>
                  </w:pPr>
                </w:p>
              </w:tc>
              <w:tc>
                <w:tcPr>
                  <w:tcW w:w="311" w:type="pct"/>
                  <w:vAlign w:val="center"/>
                </w:tcPr>
                <w:p w:rsidR="00AA0DBC" w:rsidRPr="004636FD" w:rsidRDefault="00AA0DBC" w:rsidP="00A85FC7">
                  <w:pPr>
                    <w:spacing w:line="240" w:lineRule="atLeast"/>
                    <w:jc w:val="center"/>
                    <w:rPr>
                      <w:rFonts w:eastAsiaTheme="minorEastAsia"/>
                      <w:sz w:val="21"/>
                      <w:szCs w:val="21"/>
                    </w:rPr>
                  </w:pPr>
                </w:p>
              </w:tc>
              <w:tc>
                <w:tcPr>
                  <w:tcW w:w="425"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9.5</w:t>
                  </w:r>
                </w:p>
              </w:tc>
              <w:tc>
                <w:tcPr>
                  <w:tcW w:w="401" w:type="pct"/>
                  <w:vAlign w:val="center"/>
                </w:tcPr>
                <w:p w:rsidR="00AA0DBC" w:rsidRPr="004636FD" w:rsidRDefault="00AA0DBC" w:rsidP="00A85FC7">
                  <w:pPr>
                    <w:spacing w:line="240" w:lineRule="atLeast"/>
                    <w:jc w:val="center"/>
                    <w:rPr>
                      <w:rFonts w:eastAsiaTheme="minorEastAsia"/>
                      <w:sz w:val="21"/>
                      <w:szCs w:val="21"/>
                    </w:rPr>
                  </w:pPr>
                </w:p>
              </w:tc>
              <w:tc>
                <w:tcPr>
                  <w:tcW w:w="319"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3.45</w:t>
                  </w:r>
                </w:p>
              </w:tc>
              <w:tc>
                <w:tcPr>
                  <w:tcW w:w="317" w:type="pct"/>
                  <w:vAlign w:val="center"/>
                </w:tcPr>
                <w:p w:rsidR="00AA0DBC" w:rsidRPr="004636FD" w:rsidRDefault="00AA0DBC" w:rsidP="00A85FC7">
                  <w:pPr>
                    <w:spacing w:line="240" w:lineRule="atLeast"/>
                    <w:jc w:val="center"/>
                    <w:rPr>
                      <w:rFonts w:eastAsiaTheme="minorEastAsia"/>
                      <w:sz w:val="21"/>
                      <w:szCs w:val="21"/>
                    </w:rPr>
                  </w:pPr>
                </w:p>
              </w:tc>
            </w:tr>
            <w:tr w:rsidR="00AA0DBC" w:rsidRPr="004636FD" w:rsidTr="008917EE">
              <w:tc>
                <w:tcPr>
                  <w:tcW w:w="166"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3</w:t>
                  </w:r>
                </w:p>
              </w:tc>
              <w:tc>
                <w:tcPr>
                  <w:tcW w:w="514" w:type="pct"/>
                  <w:vAlign w:val="center"/>
                </w:tcPr>
                <w:p w:rsidR="00AA0DBC" w:rsidRPr="004636FD" w:rsidRDefault="00AA0DBC" w:rsidP="001A6ECA">
                  <w:pPr>
                    <w:spacing w:line="240" w:lineRule="atLeast"/>
                    <w:jc w:val="center"/>
                    <w:rPr>
                      <w:rFonts w:eastAsiaTheme="minorEastAsia"/>
                      <w:sz w:val="21"/>
                      <w:szCs w:val="21"/>
                    </w:rPr>
                  </w:pPr>
                  <w:r w:rsidRPr="004636FD">
                    <w:rPr>
                      <w:rFonts w:eastAsiaTheme="minorEastAsia"/>
                      <w:sz w:val="21"/>
                      <w:szCs w:val="21"/>
                    </w:rPr>
                    <w:t>K12+2</w:t>
                  </w:r>
                  <w:r w:rsidR="001A6ECA" w:rsidRPr="004636FD">
                    <w:rPr>
                      <w:rFonts w:eastAsiaTheme="minorEastAsia" w:hint="eastAsia"/>
                      <w:sz w:val="21"/>
                      <w:szCs w:val="21"/>
                    </w:rPr>
                    <w:t>0</w:t>
                  </w:r>
                  <w:r w:rsidRPr="004636FD">
                    <w:rPr>
                      <w:rFonts w:eastAsiaTheme="minorEastAsia"/>
                      <w:sz w:val="21"/>
                      <w:szCs w:val="21"/>
                    </w:rPr>
                    <w:t>0</w:t>
                  </w:r>
                </w:p>
              </w:tc>
              <w:tc>
                <w:tcPr>
                  <w:tcW w:w="424"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340</w:t>
                  </w:r>
                </w:p>
              </w:tc>
              <w:tc>
                <w:tcPr>
                  <w:tcW w:w="292"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山坡</w:t>
                  </w:r>
                </w:p>
              </w:tc>
              <w:tc>
                <w:tcPr>
                  <w:tcW w:w="441"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17.</w:t>
                  </w:r>
                  <w:r w:rsidRPr="004636FD">
                    <w:rPr>
                      <w:rFonts w:eastAsiaTheme="minorEastAsia"/>
                      <w:sz w:val="21"/>
                      <w:szCs w:val="21"/>
                    </w:rPr>
                    <w:cr/>
                    <w:t>6</w:t>
                  </w:r>
                </w:p>
              </w:tc>
              <w:tc>
                <w:tcPr>
                  <w:tcW w:w="441"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16.49</w:t>
                  </w:r>
                </w:p>
              </w:tc>
              <w:tc>
                <w:tcPr>
                  <w:tcW w:w="319"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4.23</w:t>
                  </w:r>
                </w:p>
              </w:tc>
              <w:tc>
                <w:tcPr>
                  <w:tcW w:w="319" w:type="pct"/>
                  <w:vAlign w:val="center"/>
                </w:tcPr>
                <w:p w:rsidR="00AA0DBC" w:rsidRPr="004636FD" w:rsidRDefault="00AA0DBC" w:rsidP="00A85FC7">
                  <w:pPr>
                    <w:spacing w:line="240" w:lineRule="atLeast"/>
                    <w:jc w:val="center"/>
                    <w:rPr>
                      <w:rFonts w:eastAsiaTheme="minorEastAsia"/>
                      <w:sz w:val="21"/>
                      <w:szCs w:val="21"/>
                    </w:rPr>
                  </w:pPr>
                </w:p>
              </w:tc>
              <w:tc>
                <w:tcPr>
                  <w:tcW w:w="311"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2.96</w:t>
                  </w:r>
                </w:p>
              </w:tc>
              <w:tc>
                <w:tcPr>
                  <w:tcW w:w="311"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1.27</w:t>
                  </w:r>
                </w:p>
              </w:tc>
              <w:tc>
                <w:tcPr>
                  <w:tcW w:w="425"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3.9</w:t>
                  </w:r>
                </w:p>
              </w:tc>
              <w:tc>
                <w:tcPr>
                  <w:tcW w:w="401"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55.00</w:t>
                  </w:r>
                </w:p>
              </w:tc>
              <w:tc>
                <w:tcPr>
                  <w:tcW w:w="319"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2.96</w:t>
                  </w:r>
                </w:p>
              </w:tc>
              <w:tc>
                <w:tcPr>
                  <w:tcW w:w="317"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1.27</w:t>
                  </w:r>
                </w:p>
              </w:tc>
            </w:tr>
            <w:tr w:rsidR="00AA0DBC" w:rsidRPr="004636FD" w:rsidTr="008917EE">
              <w:tc>
                <w:tcPr>
                  <w:tcW w:w="166"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4</w:t>
                  </w:r>
                </w:p>
              </w:tc>
              <w:tc>
                <w:tcPr>
                  <w:tcW w:w="514"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K13+800</w:t>
                  </w:r>
                </w:p>
              </w:tc>
              <w:tc>
                <w:tcPr>
                  <w:tcW w:w="424"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50</w:t>
                  </w:r>
                </w:p>
              </w:tc>
              <w:tc>
                <w:tcPr>
                  <w:tcW w:w="292"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山坡</w:t>
                  </w:r>
                </w:p>
              </w:tc>
              <w:tc>
                <w:tcPr>
                  <w:tcW w:w="441"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22.64</w:t>
                  </w:r>
                </w:p>
              </w:tc>
              <w:tc>
                <w:tcPr>
                  <w:tcW w:w="441"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21.56</w:t>
                  </w:r>
                </w:p>
              </w:tc>
              <w:tc>
                <w:tcPr>
                  <w:tcW w:w="319"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5.39</w:t>
                  </w:r>
                </w:p>
              </w:tc>
              <w:tc>
                <w:tcPr>
                  <w:tcW w:w="319"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3.23</w:t>
                  </w:r>
                </w:p>
              </w:tc>
              <w:tc>
                <w:tcPr>
                  <w:tcW w:w="311" w:type="pct"/>
                  <w:vAlign w:val="center"/>
                </w:tcPr>
                <w:p w:rsidR="00AA0DBC" w:rsidRPr="004636FD" w:rsidRDefault="00AA0DBC" w:rsidP="00A85FC7">
                  <w:pPr>
                    <w:spacing w:line="240" w:lineRule="atLeast"/>
                    <w:jc w:val="center"/>
                    <w:rPr>
                      <w:rFonts w:eastAsiaTheme="minorEastAsia"/>
                      <w:sz w:val="21"/>
                      <w:szCs w:val="21"/>
                    </w:rPr>
                  </w:pPr>
                </w:p>
              </w:tc>
              <w:tc>
                <w:tcPr>
                  <w:tcW w:w="311"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2.16</w:t>
                  </w:r>
                </w:p>
              </w:tc>
              <w:tc>
                <w:tcPr>
                  <w:tcW w:w="425"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4.0</w:t>
                  </w:r>
                </w:p>
              </w:tc>
              <w:tc>
                <w:tcPr>
                  <w:tcW w:w="401" w:type="pct"/>
                  <w:vAlign w:val="center"/>
                </w:tcPr>
                <w:p w:rsidR="00AA0DBC" w:rsidRPr="004636FD" w:rsidRDefault="00AA0DBC" w:rsidP="00A85FC7">
                  <w:pPr>
                    <w:spacing w:line="240" w:lineRule="atLeast"/>
                    <w:jc w:val="center"/>
                    <w:rPr>
                      <w:rFonts w:eastAsiaTheme="minorEastAsia"/>
                      <w:sz w:val="21"/>
                      <w:szCs w:val="21"/>
                    </w:rPr>
                  </w:pPr>
                </w:p>
              </w:tc>
              <w:tc>
                <w:tcPr>
                  <w:tcW w:w="319"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3.23</w:t>
                  </w:r>
                </w:p>
              </w:tc>
              <w:tc>
                <w:tcPr>
                  <w:tcW w:w="317"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2.16</w:t>
                  </w:r>
                </w:p>
              </w:tc>
            </w:tr>
            <w:tr w:rsidR="00AA0DBC" w:rsidRPr="004636FD" w:rsidTr="008917EE">
              <w:tc>
                <w:tcPr>
                  <w:tcW w:w="166"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5</w:t>
                  </w:r>
                </w:p>
              </w:tc>
              <w:tc>
                <w:tcPr>
                  <w:tcW w:w="514"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K19+000</w:t>
                  </w:r>
                </w:p>
              </w:tc>
              <w:tc>
                <w:tcPr>
                  <w:tcW w:w="424" w:type="pct"/>
                  <w:vAlign w:val="center"/>
                </w:tcPr>
                <w:p w:rsidR="00AA0DBC" w:rsidRPr="004636FD" w:rsidRDefault="00607E07" w:rsidP="00A85FC7">
                  <w:pPr>
                    <w:spacing w:line="240" w:lineRule="atLeast"/>
                    <w:jc w:val="center"/>
                    <w:rPr>
                      <w:rFonts w:eastAsiaTheme="minorEastAsia"/>
                      <w:sz w:val="21"/>
                      <w:szCs w:val="21"/>
                    </w:rPr>
                  </w:pPr>
                  <w:r w:rsidRPr="004636FD">
                    <w:rPr>
                      <w:rFonts w:eastAsiaTheme="minorEastAsia" w:hint="eastAsia"/>
                      <w:sz w:val="21"/>
                      <w:szCs w:val="21"/>
                    </w:rPr>
                    <w:t>10</w:t>
                  </w:r>
                </w:p>
              </w:tc>
              <w:tc>
                <w:tcPr>
                  <w:tcW w:w="292"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山坡</w:t>
                  </w:r>
                </w:p>
              </w:tc>
              <w:tc>
                <w:tcPr>
                  <w:tcW w:w="441"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26.09</w:t>
                  </w:r>
                </w:p>
              </w:tc>
              <w:tc>
                <w:tcPr>
                  <w:tcW w:w="441"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24.44</w:t>
                  </w:r>
                </w:p>
              </w:tc>
              <w:tc>
                <w:tcPr>
                  <w:tcW w:w="319"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2.75</w:t>
                  </w:r>
                </w:p>
              </w:tc>
              <w:tc>
                <w:tcPr>
                  <w:tcW w:w="319"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1.51</w:t>
                  </w:r>
                </w:p>
              </w:tc>
              <w:tc>
                <w:tcPr>
                  <w:tcW w:w="311" w:type="pct"/>
                  <w:vAlign w:val="center"/>
                </w:tcPr>
                <w:p w:rsidR="00AA0DBC" w:rsidRPr="004636FD" w:rsidRDefault="00AA0DBC" w:rsidP="00A85FC7">
                  <w:pPr>
                    <w:spacing w:line="240" w:lineRule="atLeast"/>
                    <w:jc w:val="center"/>
                    <w:rPr>
                      <w:rFonts w:eastAsiaTheme="minorEastAsia"/>
                      <w:sz w:val="21"/>
                      <w:szCs w:val="21"/>
                    </w:rPr>
                  </w:pPr>
                </w:p>
              </w:tc>
              <w:tc>
                <w:tcPr>
                  <w:tcW w:w="311"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1.24</w:t>
                  </w:r>
                </w:p>
              </w:tc>
              <w:tc>
                <w:tcPr>
                  <w:tcW w:w="425"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8.9</w:t>
                  </w:r>
                </w:p>
              </w:tc>
              <w:tc>
                <w:tcPr>
                  <w:tcW w:w="401" w:type="pct"/>
                  <w:vAlign w:val="center"/>
                </w:tcPr>
                <w:p w:rsidR="00AA0DBC" w:rsidRPr="004636FD" w:rsidRDefault="00AA0DBC" w:rsidP="00A85FC7">
                  <w:pPr>
                    <w:spacing w:line="240" w:lineRule="atLeast"/>
                    <w:jc w:val="center"/>
                    <w:rPr>
                      <w:rFonts w:eastAsiaTheme="minorEastAsia"/>
                      <w:sz w:val="21"/>
                      <w:szCs w:val="21"/>
                    </w:rPr>
                  </w:pPr>
                </w:p>
              </w:tc>
              <w:tc>
                <w:tcPr>
                  <w:tcW w:w="319"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1.51</w:t>
                  </w:r>
                </w:p>
              </w:tc>
              <w:tc>
                <w:tcPr>
                  <w:tcW w:w="317"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1.24</w:t>
                  </w:r>
                </w:p>
              </w:tc>
            </w:tr>
            <w:tr w:rsidR="00AA0DBC" w:rsidRPr="004636FD" w:rsidTr="008917EE">
              <w:tc>
                <w:tcPr>
                  <w:tcW w:w="166" w:type="pct"/>
                  <w:vAlign w:val="center"/>
                </w:tcPr>
                <w:p w:rsidR="00AA0DBC" w:rsidRPr="004636FD" w:rsidRDefault="00AA0DBC" w:rsidP="00A85FC7">
                  <w:pPr>
                    <w:spacing w:line="240" w:lineRule="atLeast"/>
                    <w:jc w:val="center"/>
                    <w:rPr>
                      <w:rFonts w:eastAsiaTheme="minorEastAsia"/>
                      <w:sz w:val="21"/>
                      <w:szCs w:val="21"/>
                    </w:rPr>
                  </w:pPr>
                </w:p>
              </w:tc>
              <w:tc>
                <w:tcPr>
                  <w:tcW w:w="514" w:type="pct"/>
                  <w:vAlign w:val="center"/>
                </w:tcPr>
                <w:p w:rsidR="00AA0DBC" w:rsidRPr="004636FD" w:rsidRDefault="00AA0DBC" w:rsidP="00A85FC7">
                  <w:pPr>
                    <w:spacing w:line="240" w:lineRule="atLeast"/>
                    <w:jc w:val="center"/>
                    <w:rPr>
                      <w:rFonts w:eastAsiaTheme="minorEastAsia"/>
                      <w:sz w:val="21"/>
                      <w:szCs w:val="21"/>
                    </w:rPr>
                  </w:pPr>
                </w:p>
              </w:tc>
              <w:tc>
                <w:tcPr>
                  <w:tcW w:w="424" w:type="pct"/>
                  <w:vAlign w:val="center"/>
                </w:tcPr>
                <w:p w:rsidR="00AA0DBC" w:rsidRPr="004636FD" w:rsidRDefault="00AA0DBC" w:rsidP="00A85FC7">
                  <w:pPr>
                    <w:spacing w:line="240" w:lineRule="atLeast"/>
                    <w:jc w:val="center"/>
                    <w:rPr>
                      <w:rFonts w:eastAsiaTheme="minorEastAsia"/>
                      <w:sz w:val="21"/>
                      <w:szCs w:val="21"/>
                    </w:rPr>
                  </w:pPr>
                </w:p>
              </w:tc>
              <w:tc>
                <w:tcPr>
                  <w:tcW w:w="292" w:type="pct"/>
                  <w:vAlign w:val="center"/>
                </w:tcPr>
                <w:p w:rsidR="00AA0DBC" w:rsidRPr="004636FD" w:rsidRDefault="00AA0DBC" w:rsidP="00A85FC7">
                  <w:pPr>
                    <w:spacing w:line="240" w:lineRule="atLeast"/>
                    <w:jc w:val="center"/>
                    <w:rPr>
                      <w:rFonts w:eastAsiaTheme="minorEastAsia"/>
                      <w:sz w:val="21"/>
                      <w:szCs w:val="21"/>
                    </w:rPr>
                  </w:pPr>
                </w:p>
              </w:tc>
              <w:tc>
                <w:tcPr>
                  <w:tcW w:w="441"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153.87</w:t>
                  </w:r>
                </w:p>
              </w:tc>
              <w:tc>
                <w:tcPr>
                  <w:tcW w:w="441"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146.58</w:t>
                  </w:r>
                </w:p>
              </w:tc>
              <w:tc>
                <w:tcPr>
                  <w:tcW w:w="319"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19.73</w:t>
                  </w:r>
                </w:p>
              </w:tc>
              <w:tc>
                <w:tcPr>
                  <w:tcW w:w="319"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12.11</w:t>
                  </w:r>
                </w:p>
              </w:tc>
              <w:tc>
                <w:tcPr>
                  <w:tcW w:w="311" w:type="pct"/>
                  <w:vAlign w:val="center"/>
                </w:tcPr>
                <w:p w:rsidR="00AA0DBC" w:rsidRPr="004636FD" w:rsidRDefault="00AA0DBC" w:rsidP="001A6ECA">
                  <w:pPr>
                    <w:spacing w:line="240" w:lineRule="atLeast"/>
                    <w:jc w:val="center"/>
                    <w:rPr>
                      <w:rFonts w:eastAsiaTheme="minorEastAsia"/>
                      <w:sz w:val="21"/>
                      <w:szCs w:val="21"/>
                    </w:rPr>
                  </w:pPr>
                  <w:r w:rsidRPr="004636FD">
                    <w:rPr>
                      <w:rFonts w:eastAsiaTheme="minorEastAsia"/>
                      <w:sz w:val="21"/>
                      <w:szCs w:val="21"/>
                    </w:rPr>
                    <w:t>2.96</w:t>
                  </w:r>
                </w:p>
              </w:tc>
              <w:tc>
                <w:tcPr>
                  <w:tcW w:w="311" w:type="pct"/>
                  <w:vAlign w:val="center"/>
                </w:tcPr>
                <w:p w:rsidR="00AA0DBC" w:rsidRPr="004636FD" w:rsidRDefault="00AA0DBC" w:rsidP="001A6ECA">
                  <w:pPr>
                    <w:spacing w:line="240" w:lineRule="atLeast"/>
                    <w:jc w:val="center"/>
                    <w:rPr>
                      <w:rFonts w:eastAsiaTheme="minorEastAsia"/>
                      <w:sz w:val="21"/>
                      <w:szCs w:val="21"/>
                    </w:rPr>
                  </w:pPr>
                  <w:r w:rsidRPr="004636FD">
                    <w:rPr>
                      <w:rFonts w:eastAsiaTheme="minorEastAsia"/>
                      <w:sz w:val="21"/>
                      <w:szCs w:val="21"/>
                    </w:rPr>
                    <w:t>4.66</w:t>
                  </w:r>
                </w:p>
              </w:tc>
              <w:tc>
                <w:tcPr>
                  <w:tcW w:w="425" w:type="pct"/>
                  <w:vAlign w:val="center"/>
                </w:tcPr>
                <w:p w:rsidR="00AA0DBC" w:rsidRPr="004636FD" w:rsidRDefault="00AA0DBC" w:rsidP="00A85FC7">
                  <w:pPr>
                    <w:spacing w:line="240" w:lineRule="atLeast"/>
                    <w:jc w:val="center"/>
                    <w:rPr>
                      <w:rFonts w:eastAsiaTheme="minorEastAsia"/>
                      <w:sz w:val="21"/>
                      <w:szCs w:val="21"/>
                    </w:rPr>
                  </w:pPr>
                </w:p>
              </w:tc>
              <w:tc>
                <w:tcPr>
                  <w:tcW w:w="401"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180.00</w:t>
                  </w:r>
                </w:p>
              </w:tc>
              <w:tc>
                <w:tcPr>
                  <w:tcW w:w="319" w:type="pct"/>
                  <w:vAlign w:val="center"/>
                </w:tcPr>
                <w:p w:rsidR="00AA0DBC" w:rsidRPr="004636FD" w:rsidRDefault="00AA0DBC" w:rsidP="00A85FC7">
                  <w:pPr>
                    <w:spacing w:line="240" w:lineRule="atLeast"/>
                    <w:jc w:val="center"/>
                    <w:rPr>
                      <w:rFonts w:eastAsiaTheme="minorEastAsia"/>
                      <w:sz w:val="21"/>
                      <w:szCs w:val="21"/>
                    </w:rPr>
                  </w:pPr>
                  <w:r w:rsidRPr="004636FD">
                    <w:rPr>
                      <w:rFonts w:eastAsiaTheme="minorEastAsia"/>
                      <w:sz w:val="21"/>
                      <w:szCs w:val="21"/>
                    </w:rPr>
                    <w:t>15.07</w:t>
                  </w:r>
                </w:p>
              </w:tc>
              <w:tc>
                <w:tcPr>
                  <w:tcW w:w="317" w:type="pct"/>
                  <w:vAlign w:val="center"/>
                </w:tcPr>
                <w:p w:rsidR="00AA0DBC" w:rsidRPr="004636FD" w:rsidRDefault="00AA0DBC" w:rsidP="001A6ECA">
                  <w:pPr>
                    <w:spacing w:line="240" w:lineRule="atLeast"/>
                    <w:jc w:val="center"/>
                    <w:rPr>
                      <w:rFonts w:eastAsiaTheme="minorEastAsia"/>
                      <w:sz w:val="21"/>
                      <w:szCs w:val="21"/>
                    </w:rPr>
                  </w:pPr>
                  <w:r w:rsidRPr="004636FD">
                    <w:rPr>
                      <w:rFonts w:eastAsiaTheme="minorEastAsia"/>
                      <w:sz w:val="21"/>
                      <w:szCs w:val="21"/>
                    </w:rPr>
                    <w:t>4.66</w:t>
                  </w:r>
                </w:p>
              </w:tc>
            </w:tr>
          </w:tbl>
          <w:p w:rsidR="000372CF" w:rsidRPr="004636FD" w:rsidRDefault="00115300" w:rsidP="000372CF">
            <w:pPr>
              <w:spacing w:line="360" w:lineRule="auto"/>
              <w:ind w:firstLine="480"/>
              <w:rPr>
                <w:rFonts w:eastAsiaTheme="minorEastAsia"/>
                <w:sz w:val="24"/>
                <w:szCs w:val="24"/>
              </w:rPr>
            </w:pPr>
            <w:r w:rsidRPr="004636FD">
              <w:rPr>
                <w:rFonts w:eastAsiaTheme="minorEastAsia"/>
                <w:sz w:val="24"/>
                <w:szCs w:val="24"/>
              </w:rPr>
              <w:t>（</w:t>
            </w:r>
            <w:r w:rsidRPr="004636FD">
              <w:rPr>
                <w:rFonts w:eastAsiaTheme="minorEastAsia"/>
                <w:sz w:val="24"/>
                <w:szCs w:val="24"/>
              </w:rPr>
              <w:t>2</w:t>
            </w:r>
            <w:r w:rsidRPr="004636FD">
              <w:rPr>
                <w:rFonts w:eastAsiaTheme="minorEastAsia"/>
                <w:sz w:val="24"/>
                <w:szCs w:val="24"/>
              </w:rPr>
              <w:t>）</w:t>
            </w:r>
            <w:r w:rsidR="000372CF" w:rsidRPr="004636FD">
              <w:rPr>
                <w:rFonts w:eastAsiaTheme="minorEastAsia"/>
                <w:sz w:val="24"/>
                <w:szCs w:val="24"/>
              </w:rPr>
              <w:t>弃土场</w:t>
            </w:r>
          </w:p>
          <w:p w:rsidR="000372CF" w:rsidRPr="004636FD" w:rsidRDefault="00AA0DBC" w:rsidP="000372CF">
            <w:pPr>
              <w:spacing w:line="360" w:lineRule="auto"/>
              <w:ind w:firstLine="480"/>
              <w:rPr>
                <w:sz w:val="24"/>
                <w:szCs w:val="24"/>
              </w:rPr>
            </w:pPr>
            <w:r w:rsidRPr="004636FD">
              <w:rPr>
                <w:sz w:val="24"/>
                <w:szCs w:val="24"/>
              </w:rPr>
              <w:t>根据项目《水土保持方案报告书》可知，项目共设</w:t>
            </w:r>
            <w:r w:rsidRPr="004636FD">
              <w:rPr>
                <w:sz w:val="24"/>
                <w:szCs w:val="24"/>
              </w:rPr>
              <w:t>4</w:t>
            </w:r>
            <w:r w:rsidRPr="004636FD">
              <w:rPr>
                <w:sz w:val="24"/>
                <w:szCs w:val="24"/>
              </w:rPr>
              <w:t>处弃渣场，</w:t>
            </w:r>
            <w:r w:rsidR="00A85FC7" w:rsidRPr="004636FD">
              <w:rPr>
                <w:sz w:val="24"/>
                <w:szCs w:val="24"/>
              </w:rPr>
              <w:t>占地面积</w:t>
            </w:r>
            <w:r w:rsidR="00A85FC7" w:rsidRPr="004636FD">
              <w:rPr>
                <w:sz w:val="24"/>
                <w:szCs w:val="24"/>
              </w:rPr>
              <w:t xml:space="preserve"> 7.48hm</w:t>
            </w:r>
            <w:r w:rsidR="00A85FC7" w:rsidRPr="004636FD">
              <w:rPr>
                <w:sz w:val="24"/>
                <w:szCs w:val="24"/>
                <w:vertAlign w:val="superscript"/>
              </w:rPr>
              <w:t>2</w:t>
            </w:r>
            <w:r w:rsidR="00A85FC7" w:rsidRPr="004636FD">
              <w:rPr>
                <w:sz w:val="24"/>
                <w:szCs w:val="24"/>
              </w:rPr>
              <w:t>，</w:t>
            </w:r>
            <w:proofErr w:type="gramStart"/>
            <w:r w:rsidR="00A85FC7" w:rsidRPr="004636FD">
              <w:rPr>
                <w:sz w:val="24"/>
                <w:szCs w:val="24"/>
              </w:rPr>
              <w:t>堆放弃渣</w:t>
            </w:r>
            <w:proofErr w:type="gramEnd"/>
            <w:r w:rsidR="00A85FC7" w:rsidRPr="004636FD">
              <w:rPr>
                <w:sz w:val="24"/>
                <w:szCs w:val="24"/>
              </w:rPr>
              <w:t>25.</w:t>
            </w:r>
            <w:r w:rsidR="001F08EA" w:rsidRPr="004636FD">
              <w:rPr>
                <w:rFonts w:hint="eastAsia"/>
                <w:sz w:val="24"/>
                <w:szCs w:val="24"/>
              </w:rPr>
              <w:t>53</w:t>
            </w:r>
            <w:r w:rsidR="00A85FC7" w:rsidRPr="004636FD">
              <w:rPr>
                <w:sz w:val="24"/>
                <w:szCs w:val="24"/>
              </w:rPr>
              <w:t>万</w:t>
            </w:r>
            <w:r w:rsidR="00A85FC7" w:rsidRPr="004636FD">
              <w:rPr>
                <w:sz w:val="24"/>
                <w:szCs w:val="24"/>
              </w:rPr>
              <w:t>m</w:t>
            </w:r>
            <w:r w:rsidR="00A85FC7" w:rsidRPr="004636FD">
              <w:rPr>
                <w:sz w:val="24"/>
                <w:szCs w:val="24"/>
                <w:vertAlign w:val="superscript"/>
              </w:rPr>
              <w:t>3</w:t>
            </w:r>
            <w:r w:rsidR="00E8299E" w:rsidRPr="004636FD">
              <w:rPr>
                <w:sz w:val="24"/>
                <w:szCs w:val="24"/>
              </w:rPr>
              <w:t>。</w:t>
            </w:r>
            <w:r w:rsidR="006E06CF" w:rsidRPr="004636FD">
              <w:rPr>
                <w:sz w:val="24"/>
                <w:szCs w:val="24"/>
              </w:rPr>
              <w:t>项目弃渣场设置情况详见表</w:t>
            </w:r>
            <w:r w:rsidR="006E06CF" w:rsidRPr="004636FD">
              <w:rPr>
                <w:sz w:val="24"/>
                <w:szCs w:val="24"/>
              </w:rPr>
              <w:t>1</w:t>
            </w:r>
            <w:r w:rsidR="002D4F7E" w:rsidRPr="004636FD">
              <w:rPr>
                <w:sz w:val="24"/>
                <w:szCs w:val="24"/>
              </w:rPr>
              <w:t>-</w:t>
            </w:r>
            <w:r w:rsidR="00DA2F00" w:rsidRPr="004636FD">
              <w:rPr>
                <w:rFonts w:hint="eastAsia"/>
                <w:sz w:val="24"/>
                <w:szCs w:val="24"/>
              </w:rPr>
              <w:t>9</w:t>
            </w:r>
            <w:r w:rsidR="006E06CF" w:rsidRPr="004636FD">
              <w:rPr>
                <w:sz w:val="24"/>
                <w:szCs w:val="24"/>
              </w:rPr>
              <w:t>。</w:t>
            </w:r>
          </w:p>
          <w:p w:rsidR="007E2383" w:rsidRPr="004636FD" w:rsidRDefault="007E2383" w:rsidP="007E2383">
            <w:pPr>
              <w:spacing w:line="360" w:lineRule="auto"/>
              <w:ind w:firstLine="480"/>
              <w:jc w:val="center"/>
              <w:rPr>
                <w:rFonts w:eastAsia="黑体"/>
                <w:sz w:val="24"/>
                <w:szCs w:val="24"/>
              </w:rPr>
            </w:pPr>
            <w:r w:rsidRPr="004636FD">
              <w:rPr>
                <w:rFonts w:eastAsia="黑体"/>
                <w:sz w:val="24"/>
                <w:szCs w:val="24"/>
              </w:rPr>
              <w:t>表</w:t>
            </w:r>
            <w:r w:rsidRPr="004636FD">
              <w:rPr>
                <w:rFonts w:eastAsia="黑体"/>
                <w:sz w:val="24"/>
                <w:szCs w:val="24"/>
              </w:rPr>
              <w:t>1-</w:t>
            </w:r>
            <w:r w:rsidR="00DA2F00" w:rsidRPr="004636FD">
              <w:rPr>
                <w:rFonts w:eastAsia="黑体" w:hint="eastAsia"/>
                <w:sz w:val="24"/>
                <w:szCs w:val="24"/>
              </w:rPr>
              <w:t>9</w:t>
            </w:r>
            <w:r w:rsidRPr="004636FD">
              <w:rPr>
                <w:rFonts w:eastAsia="黑体"/>
                <w:sz w:val="24"/>
                <w:szCs w:val="24"/>
              </w:rPr>
              <w:t xml:space="preserve">  </w:t>
            </w:r>
            <w:r w:rsidRPr="004636FD">
              <w:rPr>
                <w:rFonts w:eastAsia="黑体"/>
                <w:sz w:val="24"/>
                <w:szCs w:val="24"/>
              </w:rPr>
              <w:t>项目弃渣场设置情况一览表</w:t>
            </w:r>
          </w:p>
          <w:tbl>
            <w:tblPr>
              <w:tblStyle w:val="af5"/>
              <w:tblW w:w="5000" w:type="pct"/>
              <w:tblCellMar>
                <w:left w:w="28" w:type="dxa"/>
                <w:right w:w="28" w:type="dxa"/>
              </w:tblCellMar>
              <w:tblLook w:val="04A0" w:firstRow="1" w:lastRow="0" w:firstColumn="1" w:lastColumn="0" w:noHBand="0" w:noVBand="1"/>
            </w:tblPr>
            <w:tblGrid>
              <w:gridCol w:w="324"/>
              <w:gridCol w:w="852"/>
              <w:gridCol w:w="874"/>
              <w:gridCol w:w="501"/>
              <w:gridCol w:w="888"/>
              <w:gridCol w:w="830"/>
              <w:gridCol w:w="480"/>
              <w:gridCol w:w="480"/>
              <w:gridCol w:w="480"/>
              <w:gridCol w:w="874"/>
              <w:gridCol w:w="757"/>
              <w:gridCol w:w="478"/>
              <w:gridCol w:w="478"/>
            </w:tblGrid>
            <w:tr w:rsidR="00411E4E" w:rsidRPr="004636FD" w:rsidTr="00411E4E">
              <w:tc>
                <w:tcPr>
                  <w:tcW w:w="196" w:type="pct"/>
                  <w:vMerge w:val="restar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序号</w:t>
                  </w:r>
                </w:p>
              </w:tc>
              <w:tc>
                <w:tcPr>
                  <w:tcW w:w="514" w:type="pct"/>
                  <w:vMerge w:val="restar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桩号</w:t>
                  </w:r>
                </w:p>
              </w:tc>
              <w:tc>
                <w:tcPr>
                  <w:tcW w:w="527" w:type="pct"/>
                  <w:vMerge w:val="restar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上路距离（</w:t>
                  </w:r>
                  <w:r w:rsidRPr="004636FD">
                    <w:rPr>
                      <w:rFonts w:eastAsiaTheme="minorEastAsia"/>
                      <w:sz w:val="21"/>
                      <w:szCs w:val="21"/>
                    </w:rPr>
                    <w:t>m</w:t>
                  </w:r>
                  <w:r w:rsidRPr="004636FD">
                    <w:rPr>
                      <w:rFonts w:eastAsiaTheme="minorEastAsia"/>
                      <w:sz w:val="21"/>
                      <w:szCs w:val="21"/>
                    </w:rPr>
                    <w:t>）</w:t>
                  </w:r>
                </w:p>
              </w:tc>
              <w:tc>
                <w:tcPr>
                  <w:tcW w:w="302" w:type="pct"/>
                  <w:vMerge w:val="restart"/>
                  <w:vAlign w:val="center"/>
                </w:tcPr>
                <w:p w:rsidR="00A85FC7" w:rsidRPr="004636FD" w:rsidRDefault="00DF3911" w:rsidP="00DF3911">
                  <w:pPr>
                    <w:spacing w:line="240" w:lineRule="atLeast"/>
                    <w:jc w:val="center"/>
                    <w:rPr>
                      <w:rFonts w:eastAsiaTheme="minorEastAsia"/>
                      <w:sz w:val="21"/>
                      <w:szCs w:val="21"/>
                    </w:rPr>
                  </w:pPr>
                  <w:r w:rsidRPr="004636FD">
                    <w:rPr>
                      <w:rFonts w:eastAsiaTheme="minorEastAsia" w:hint="eastAsia"/>
                      <w:sz w:val="21"/>
                      <w:szCs w:val="21"/>
                    </w:rPr>
                    <w:t>弃渣场</w:t>
                  </w:r>
                  <w:r w:rsidR="00A85FC7" w:rsidRPr="004636FD">
                    <w:rPr>
                      <w:rFonts w:eastAsiaTheme="minorEastAsia"/>
                      <w:sz w:val="21"/>
                      <w:szCs w:val="21"/>
                    </w:rPr>
                    <w:t>地形</w:t>
                  </w:r>
                </w:p>
              </w:tc>
              <w:tc>
                <w:tcPr>
                  <w:tcW w:w="535" w:type="pct"/>
                  <w:vMerge w:val="restar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渣场容量（万</w:t>
                  </w:r>
                  <w:r w:rsidRPr="004636FD">
                    <w:rPr>
                      <w:rFonts w:eastAsiaTheme="minorEastAsia"/>
                      <w:sz w:val="21"/>
                      <w:szCs w:val="21"/>
                    </w:rPr>
                    <w:t>m</w:t>
                  </w:r>
                  <w:r w:rsidRPr="004636FD">
                    <w:rPr>
                      <w:rFonts w:eastAsiaTheme="minorEastAsia"/>
                      <w:sz w:val="21"/>
                      <w:szCs w:val="21"/>
                      <w:vertAlign w:val="superscript"/>
                    </w:rPr>
                    <w:t>3</w:t>
                  </w:r>
                  <w:r w:rsidRPr="004636FD">
                    <w:rPr>
                      <w:rFonts w:eastAsiaTheme="minorEastAsia"/>
                      <w:sz w:val="21"/>
                      <w:szCs w:val="21"/>
                    </w:rPr>
                    <w:t>）</w:t>
                  </w:r>
                </w:p>
              </w:tc>
              <w:tc>
                <w:tcPr>
                  <w:tcW w:w="500" w:type="pct"/>
                  <w:vMerge w:val="restar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弃渣量（万</w:t>
                  </w:r>
                  <w:r w:rsidRPr="004636FD">
                    <w:rPr>
                      <w:rFonts w:eastAsiaTheme="minorEastAsia"/>
                      <w:sz w:val="21"/>
                      <w:szCs w:val="21"/>
                    </w:rPr>
                    <w:t>m</w:t>
                  </w:r>
                  <w:r w:rsidRPr="004636FD">
                    <w:rPr>
                      <w:rFonts w:eastAsiaTheme="minorEastAsia"/>
                      <w:sz w:val="21"/>
                      <w:szCs w:val="21"/>
                      <w:vertAlign w:val="superscript"/>
                    </w:rPr>
                    <w:t>3</w:t>
                  </w:r>
                  <w:r w:rsidRPr="004636FD">
                    <w:rPr>
                      <w:rFonts w:eastAsiaTheme="minorEastAsia"/>
                      <w:sz w:val="21"/>
                      <w:szCs w:val="21"/>
                    </w:rPr>
                    <w:t>）</w:t>
                  </w:r>
                </w:p>
              </w:tc>
              <w:tc>
                <w:tcPr>
                  <w:tcW w:w="866" w:type="pct"/>
                  <w:gridSpan w:val="3"/>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弃渣场占地（</w:t>
                  </w:r>
                  <w:r w:rsidRPr="004636FD">
                    <w:rPr>
                      <w:rFonts w:eastAsiaTheme="minorEastAsia"/>
                      <w:sz w:val="21"/>
                      <w:szCs w:val="21"/>
                    </w:rPr>
                    <w:t>hm</w:t>
                  </w:r>
                  <w:r w:rsidRPr="004636FD">
                    <w:rPr>
                      <w:rFonts w:eastAsiaTheme="minorEastAsia"/>
                      <w:sz w:val="21"/>
                      <w:szCs w:val="21"/>
                      <w:vertAlign w:val="superscript"/>
                    </w:rPr>
                    <w:t>2</w:t>
                  </w:r>
                  <w:r w:rsidRPr="004636FD">
                    <w:rPr>
                      <w:rFonts w:eastAsiaTheme="minorEastAsia"/>
                      <w:sz w:val="21"/>
                      <w:szCs w:val="21"/>
                    </w:rPr>
                    <w:t>）</w:t>
                  </w:r>
                </w:p>
              </w:tc>
              <w:tc>
                <w:tcPr>
                  <w:tcW w:w="527" w:type="pct"/>
                  <w:vMerge w:val="restar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弃渣高度（</w:t>
                  </w:r>
                  <w:r w:rsidRPr="004636FD">
                    <w:rPr>
                      <w:rFonts w:eastAsiaTheme="minorEastAsia"/>
                      <w:sz w:val="21"/>
                      <w:szCs w:val="21"/>
                    </w:rPr>
                    <w:t>m</w:t>
                  </w:r>
                  <w:r w:rsidRPr="004636FD">
                    <w:rPr>
                      <w:rFonts w:eastAsiaTheme="minorEastAsia"/>
                      <w:sz w:val="21"/>
                      <w:szCs w:val="21"/>
                    </w:rPr>
                    <w:t>）</w:t>
                  </w:r>
                </w:p>
              </w:tc>
              <w:tc>
                <w:tcPr>
                  <w:tcW w:w="456" w:type="pct"/>
                  <w:vMerge w:val="restar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便道（</w:t>
                  </w:r>
                  <w:r w:rsidRPr="004636FD">
                    <w:rPr>
                      <w:rFonts w:eastAsiaTheme="minorEastAsia"/>
                      <w:sz w:val="21"/>
                      <w:szCs w:val="21"/>
                    </w:rPr>
                    <w:t>m</w:t>
                  </w:r>
                  <w:r w:rsidRPr="004636FD">
                    <w:rPr>
                      <w:rFonts w:eastAsiaTheme="minorEastAsia"/>
                      <w:sz w:val="21"/>
                      <w:szCs w:val="21"/>
                    </w:rPr>
                    <w:t>）</w:t>
                  </w:r>
                </w:p>
              </w:tc>
              <w:tc>
                <w:tcPr>
                  <w:tcW w:w="576" w:type="pct"/>
                  <w:gridSpan w:val="2"/>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恢复（</w:t>
                  </w:r>
                  <w:r w:rsidRPr="004636FD">
                    <w:rPr>
                      <w:rFonts w:eastAsiaTheme="minorEastAsia"/>
                      <w:sz w:val="21"/>
                      <w:szCs w:val="21"/>
                    </w:rPr>
                    <w:t>hm</w:t>
                  </w:r>
                  <w:r w:rsidRPr="004636FD">
                    <w:rPr>
                      <w:rFonts w:eastAsiaTheme="minorEastAsia"/>
                      <w:sz w:val="21"/>
                      <w:szCs w:val="21"/>
                      <w:vertAlign w:val="superscript"/>
                    </w:rPr>
                    <w:t>2</w:t>
                  </w:r>
                  <w:r w:rsidRPr="004636FD">
                    <w:rPr>
                      <w:rFonts w:eastAsiaTheme="minorEastAsia"/>
                      <w:sz w:val="21"/>
                      <w:szCs w:val="21"/>
                    </w:rPr>
                    <w:t>）</w:t>
                  </w:r>
                </w:p>
              </w:tc>
            </w:tr>
            <w:tr w:rsidR="00A85FC7" w:rsidRPr="004636FD" w:rsidTr="00411E4E">
              <w:tc>
                <w:tcPr>
                  <w:tcW w:w="196" w:type="pct"/>
                  <w:vMerge/>
                  <w:vAlign w:val="center"/>
                </w:tcPr>
                <w:p w:rsidR="00A85FC7" w:rsidRPr="004636FD" w:rsidRDefault="00A85FC7" w:rsidP="00A85FC7">
                  <w:pPr>
                    <w:spacing w:line="240" w:lineRule="atLeast"/>
                    <w:jc w:val="center"/>
                    <w:rPr>
                      <w:rFonts w:eastAsiaTheme="minorEastAsia"/>
                      <w:sz w:val="21"/>
                      <w:szCs w:val="21"/>
                    </w:rPr>
                  </w:pPr>
                </w:p>
              </w:tc>
              <w:tc>
                <w:tcPr>
                  <w:tcW w:w="514" w:type="pct"/>
                  <w:vMerge/>
                  <w:vAlign w:val="center"/>
                </w:tcPr>
                <w:p w:rsidR="00A85FC7" w:rsidRPr="004636FD" w:rsidRDefault="00A85FC7" w:rsidP="00A85FC7">
                  <w:pPr>
                    <w:spacing w:line="240" w:lineRule="atLeast"/>
                    <w:jc w:val="center"/>
                    <w:rPr>
                      <w:rFonts w:eastAsiaTheme="minorEastAsia"/>
                      <w:sz w:val="21"/>
                      <w:szCs w:val="21"/>
                    </w:rPr>
                  </w:pPr>
                </w:p>
              </w:tc>
              <w:tc>
                <w:tcPr>
                  <w:tcW w:w="527" w:type="pct"/>
                  <w:vMerge/>
                  <w:vAlign w:val="center"/>
                </w:tcPr>
                <w:p w:rsidR="00A85FC7" w:rsidRPr="004636FD" w:rsidRDefault="00A85FC7" w:rsidP="00A85FC7">
                  <w:pPr>
                    <w:spacing w:line="240" w:lineRule="atLeast"/>
                    <w:jc w:val="center"/>
                    <w:rPr>
                      <w:rFonts w:eastAsiaTheme="minorEastAsia"/>
                      <w:sz w:val="21"/>
                      <w:szCs w:val="21"/>
                    </w:rPr>
                  </w:pPr>
                </w:p>
              </w:tc>
              <w:tc>
                <w:tcPr>
                  <w:tcW w:w="302" w:type="pct"/>
                  <w:vMerge/>
                  <w:vAlign w:val="center"/>
                </w:tcPr>
                <w:p w:rsidR="00A85FC7" w:rsidRPr="004636FD" w:rsidRDefault="00A85FC7" w:rsidP="00A85FC7">
                  <w:pPr>
                    <w:spacing w:line="240" w:lineRule="atLeast"/>
                    <w:jc w:val="center"/>
                    <w:rPr>
                      <w:rFonts w:eastAsiaTheme="minorEastAsia"/>
                      <w:sz w:val="21"/>
                      <w:szCs w:val="21"/>
                    </w:rPr>
                  </w:pPr>
                </w:p>
              </w:tc>
              <w:tc>
                <w:tcPr>
                  <w:tcW w:w="535" w:type="pct"/>
                  <w:vMerge/>
                  <w:vAlign w:val="center"/>
                </w:tcPr>
                <w:p w:rsidR="00A85FC7" w:rsidRPr="004636FD" w:rsidRDefault="00A85FC7" w:rsidP="00A85FC7">
                  <w:pPr>
                    <w:spacing w:line="240" w:lineRule="atLeast"/>
                    <w:jc w:val="center"/>
                    <w:rPr>
                      <w:rFonts w:eastAsiaTheme="minorEastAsia"/>
                      <w:sz w:val="21"/>
                      <w:szCs w:val="21"/>
                    </w:rPr>
                  </w:pPr>
                </w:p>
              </w:tc>
              <w:tc>
                <w:tcPr>
                  <w:tcW w:w="500" w:type="pct"/>
                  <w:vMerge/>
                  <w:vAlign w:val="center"/>
                </w:tcPr>
                <w:p w:rsidR="00A85FC7" w:rsidRPr="004636FD" w:rsidRDefault="00A85FC7" w:rsidP="00A85FC7">
                  <w:pPr>
                    <w:spacing w:line="240" w:lineRule="atLeast"/>
                    <w:jc w:val="center"/>
                    <w:rPr>
                      <w:rFonts w:eastAsiaTheme="minorEastAsia"/>
                      <w:sz w:val="21"/>
                      <w:szCs w:val="21"/>
                    </w:rPr>
                  </w:pPr>
                </w:p>
              </w:tc>
              <w:tc>
                <w:tcPr>
                  <w:tcW w:w="289"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合计</w:t>
                  </w:r>
                </w:p>
              </w:tc>
              <w:tc>
                <w:tcPr>
                  <w:tcW w:w="289"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林地</w:t>
                  </w:r>
                </w:p>
              </w:tc>
              <w:tc>
                <w:tcPr>
                  <w:tcW w:w="289"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旱地</w:t>
                  </w:r>
                </w:p>
              </w:tc>
              <w:tc>
                <w:tcPr>
                  <w:tcW w:w="527" w:type="pct"/>
                  <w:vMerge/>
                  <w:vAlign w:val="center"/>
                </w:tcPr>
                <w:p w:rsidR="00A85FC7" w:rsidRPr="004636FD" w:rsidRDefault="00A85FC7" w:rsidP="00A85FC7">
                  <w:pPr>
                    <w:spacing w:line="240" w:lineRule="atLeast"/>
                    <w:jc w:val="center"/>
                    <w:rPr>
                      <w:rFonts w:eastAsiaTheme="minorEastAsia"/>
                      <w:sz w:val="21"/>
                      <w:szCs w:val="21"/>
                    </w:rPr>
                  </w:pPr>
                </w:p>
              </w:tc>
              <w:tc>
                <w:tcPr>
                  <w:tcW w:w="456" w:type="pct"/>
                  <w:vMerge/>
                  <w:vAlign w:val="center"/>
                </w:tcPr>
                <w:p w:rsidR="00A85FC7" w:rsidRPr="004636FD" w:rsidRDefault="00A85FC7" w:rsidP="00A85FC7">
                  <w:pPr>
                    <w:spacing w:line="240" w:lineRule="atLeast"/>
                    <w:jc w:val="center"/>
                    <w:rPr>
                      <w:rFonts w:eastAsiaTheme="minorEastAsia"/>
                      <w:sz w:val="21"/>
                      <w:szCs w:val="21"/>
                    </w:rPr>
                  </w:pPr>
                </w:p>
              </w:tc>
              <w:tc>
                <w:tcPr>
                  <w:tcW w:w="288"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林草</w:t>
                  </w:r>
                </w:p>
              </w:tc>
              <w:tc>
                <w:tcPr>
                  <w:tcW w:w="288"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复耕</w:t>
                  </w:r>
                </w:p>
              </w:tc>
            </w:tr>
            <w:tr w:rsidR="00A85FC7" w:rsidRPr="004636FD" w:rsidTr="00411E4E">
              <w:tc>
                <w:tcPr>
                  <w:tcW w:w="196"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1</w:t>
                  </w:r>
                </w:p>
              </w:tc>
              <w:tc>
                <w:tcPr>
                  <w:tcW w:w="514"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K6+000</w:t>
                  </w:r>
                </w:p>
              </w:tc>
              <w:tc>
                <w:tcPr>
                  <w:tcW w:w="527"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26</w:t>
                  </w:r>
                </w:p>
              </w:tc>
              <w:tc>
                <w:tcPr>
                  <w:tcW w:w="302" w:type="pct"/>
                  <w:vAlign w:val="center"/>
                </w:tcPr>
                <w:p w:rsidR="00A85FC7" w:rsidRPr="004636FD" w:rsidRDefault="00DF3911" w:rsidP="00A85FC7">
                  <w:pPr>
                    <w:spacing w:line="240" w:lineRule="atLeast"/>
                    <w:jc w:val="center"/>
                    <w:rPr>
                      <w:rFonts w:eastAsiaTheme="minorEastAsia"/>
                      <w:sz w:val="21"/>
                      <w:szCs w:val="21"/>
                    </w:rPr>
                  </w:pPr>
                  <w:r w:rsidRPr="004636FD">
                    <w:rPr>
                      <w:rFonts w:eastAsiaTheme="minorEastAsia" w:hint="eastAsia"/>
                      <w:sz w:val="21"/>
                      <w:szCs w:val="21"/>
                    </w:rPr>
                    <w:t>山坳</w:t>
                  </w:r>
                </w:p>
              </w:tc>
              <w:tc>
                <w:tcPr>
                  <w:tcW w:w="535"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4.07</w:t>
                  </w:r>
                </w:p>
              </w:tc>
              <w:tc>
                <w:tcPr>
                  <w:tcW w:w="500"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2.78</w:t>
                  </w:r>
                </w:p>
              </w:tc>
              <w:tc>
                <w:tcPr>
                  <w:tcW w:w="289"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1.85</w:t>
                  </w:r>
                </w:p>
              </w:tc>
              <w:tc>
                <w:tcPr>
                  <w:tcW w:w="289" w:type="pct"/>
                  <w:vAlign w:val="center"/>
                </w:tcPr>
                <w:p w:rsidR="00A85FC7" w:rsidRPr="004636FD" w:rsidRDefault="00A85FC7" w:rsidP="00A85FC7">
                  <w:pPr>
                    <w:spacing w:line="240" w:lineRule="atLeast"/>
                    <w:jc w:val="center"/>
                    <w:rPr>
                      <w:rFonts w:eastAsiaTheme="minorEastAsia"/>
                      <w:sz w:val="21"/>
                      <w:szCs w:val="21"/>
                    </w:rPr>
                  </w:pPr>
                </w:p>
              </w:tc>
              <w:tc>
                <w:tcPr>
                  <w:tcW w:w="289"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1.85</w:t>
                  </w:r>
                </w:p>
              </w:tc>
              <w:tc>
                <w:tcPr>
                  <w:tcW w:w="527"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1.5</w:t>
                  </w:r>
                </w:p>
              </w:tc>
              <w:tc>
                <w:tcPr>
                  <w:tcW w:w="456" w:type="pct"/>
                  <w:vAlign w:val="center"/>
                </w:tcPr>
                <w:p w:rsidR="00A85FC7" w:rsidRPr="004636FD" w:rsidRDefault="00A85FC7" w:rsidP="00A85FC7">
                  <w:pPr>
                    <w:spacing w:line="240" w:lineRule="atLeast"/>
                    <w:jc w:val="center"/>
                    <w:rPr>
                      <w:rFonts w:eastAsiaTheme="minorEastAsia"/>
                      <w:sz w:val="21"/>
                      <w:szCs w:val="21"/>
                    </w:rPr>
                  </w:pPr>
                </w:p>
              </w:tc>
              <w:tc>
                <w:tcPr>
                  <w:tcW w:w="288"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0.43</w:t>
                  </w:r>
                </w:p>
              </w:tc>
              <w:tc>
                <w:tcPr>
                  <w:tcW w:w="288"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1.42</w:t>
                  </w:r>
                </w:p>
              </w:tc>
            </w:tr>
            <w:tr w:rsidR="00A85FC7" w:rsidRPr="004636FD" w:rsidTr="00411E4E">
              <w:tc>
                <w:tcPr>
                  <w:tcW w:w="196"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2</w:t>
                  </w:r>
                </w:p>
              </w:tc>
              <w:tc>
                <w:tcPr>
                  <w:tcW w:w="514"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K10+400</w:t>
                  </w:r>
                </w:p>
              </w:tc>
              <w:tc>
                <w:tcPr>
                  <w:tcW w:w="527"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450</w:t>
                  </w:r>
                </w:p>
              </w:tc>
              <w:tc>
                <w:tcPr>
                  <w:tcW w:w="302" w:type="pct"/>
                  <w:vAlign w:val="center"/>
                </w:tcPr>
                <w:p w:rsidR="00A85FC7" w:rsidRPr="004636FD" w:rsidRDefault="00DF3911" w:rsidP="00A85FC7">
                  <w:pPr>
                    <w:spacing w:line="240" w:lineRule="atLeast"/>
                    <w:jc w:val="center"/>
                    <w:rPr>
                      <w:rFonts w:eastAsiaTheme="minorEastAsia"/>
                      <w:sz w:val="21"/>
                      <w:szCs w:val="21"/>
                    </w:rPr>
                  </w:pPr>
                  <w:r w:rsidRPr="004636FD">
                    <w:rPr>
                      <w:rFonts w:eastAsiaTheme="minorEastAsia" w:hint="eastAsia"/>
                      <w:sz w:val="21"/>
                      <w:szCs w:val="21"/>
                    </w:rPr>
                    <w:t>山坳</w:t>
                  </w:r>
                </w:p>
              </w:tc>
              <w:tc>
                <w:tcPr>
                  <w:tcW w:w="535"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7.09</w:t>
                  </w:r>
                </w:p>
              </w:tc>
              <w:tc>
                <w:tcPr>
                  <w:tcW w:w="500" w:type="pct"/>
                  <w:vAlign w:val="center"/>
                </w:tcPr>
                <w:p w:rsidR="00A85FC7" w:rsidRPr="004636FD" w:rsidRDefault="00A85FC7" w:rsidP="001F08EA">
                  <w:pPr>
                    <w:spacing w:line="240" w:lineRule="atLeast"/>
                    <w:jc w:val="center"/>
                    <w:rPr>
                      <w:rFonts w:eastAsiaTheme="minorEastAsia"/>
                      <w:sz w:val="21"/>
                      <w:szCs w:val="21"/>
                    </w:rPr>
                  </w:pPr>
                  <w:r w:rsidRPr="004636FD">
                    <w:rPr>
                      <w:rFonts w:eastAsiaTheme="minorEastAsia"/>
                      <w:sz w:val="21"/>
                      <w:szCs w:val="21"/>
                    </w:rPr>
                    <w:t>6.</w:t>
                  </w:r>
                  <w:r w:rsidR="001F08EA" w:rsidRPr="004636FD">
                    <w:rPr>
                      <w:rFonts w:eastAsiaTheme="minorEastAsia" w:hint="eastAsia"/>
                      <w:sz w:val="21"/>
                      <w:szCs w:val="21"/>
                    </w:rPr>
                    <w:t>61</w:t>
                  </w:r>
                </w:p>
              </w:tc>
              <w:tc>
                <w:tcPr>
                  <w:tcW w:w="289"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1.58</w:t>
                  </w:r>
                </w:p>
              </w:tc>
              <w:tc>
                <w:tcPr>
                  <w:tcW w:w="289" w:type="pct"/>
                  <w:vAlign w:val="center"/>
                </w:tcPr>
                <w:p w:rsidR="00A85FC7" w:rsidRPr="004636FD" w:rsidRDefault="00A85FC7" w:rsidP="00A85FC7">
                  <w:pPr>
                    <w:spacing w:line="240" w:lineRule="atLeast"/>
                    <w:jc w:val="center"/>
                    <w:rPr>
                      <w:rFonts w:eastAsiaTheme="minorEastAsia"/>
                      <w:sz w:val="21"/>
                      <w:szCs w:val="21"/>
                    </w:rPr>
                  </w:pPr>
                </w:p>
              </w:tc>
              <w:tc>
                <w:tcPr>
                  <w:tcW w:w="289"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1.58</w:t>
                  </w:r>
                </w:p>
              </w:tc>
              <w:tc>
                <w:tcPr>
                  <w:tcW w:w="527"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4.</w:t>
                  </w:r>
                </w:p>
              </w:tc>
              <w:tc>
                <w:tcPr>
                  <w:tcW w:w="456"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160</w:t>
                  </w:r>
                </w:p>
              </w:tc>
              <w:tc>
                <w:tcPr>
                  <w:tcW w:w="288"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0.09</w:t>
                  </w:r>
                </w:p>
              </w:tc>
              <w:tc>
                <w:tcPr>
                  <w:tcW w:w="288"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1.49</w:t>
                  </w:r>
                </w:p>
              </w:tc>
            </w:tr>
            <w:tr w:rsidR="00A85FC7" w:rsidRPr="004636FD" w:rsidTr="00411E4E">
              <w:tc>
                <w:tcPr>
                  <w:tcW w:w="196"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3</w:t>
                  </w:r>
                </w:p>
              </w:tc>
              <w:tc>
                <w:tcPr>
                  <w:tcW w:w="514"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K11+800</w:t>
                  </w:r>
                </w:p>
              </w:tc>
              <w:tc>
                <w:tcPr>
                  <w:tcW w:w="527"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80</w:t>
                  </w:r>
                </w:p>
              </w:tc>
              <w:tc>
                <w:tcPr>
                  <w:tcW w:w="302" w:type="pct"/>
                  <w:vAlign w:val="center"/>
                </w:tcPr>
                <w:p w:rsidR="00A85FC7" w:rsidRPr="004636FD" w:rsidRDefault="00DF3911" w:rsidP="00A85FC7">
                  <w:pPr>
                    <w:spacing w:line="240" w:lineRule="atLeast"/>
                    <w:jc w:val="center"/>
                    <w:rPr>
                      <w:rFonts w:eastAsiaTheme="minorEastAsia"/>
                      <w:sz w:val="21"/>
                      <w:szCs w:val="21"/>
                    </w:rPr>
                  </w:pPr>
                  <w:r w:rsidRPr="004636FD">
                    <w:rPr>
                      <w:rFonts w:eastAsiaTheme="minorEastAsia" w:hint="eastAsia"/>
                      <w:sz w:val="21"/>
                      <w:szCs w:val="21"/>
                    </w:rPr>
                    <w:t>山坳</w:t>
                  </w:r>
                </w:p>
              </w:tc>
              <w:tc>
                <w:tcPr>
                  <w:tcW w:w="535"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12.91</w:t>
                  </w:r>
                </w:p>
              </w:tc>
              <w:tc>
                <w:tcPr>
                  <w:tcW w:w="500"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11.48</w:t>
                  </w:r>
                </w:p>
              </w:tc>
              <w:tc>
                <w:tcPr>
                  <w:tcW w:w="289"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2.87</w:t>
                  </w:r>
                </w:p>
              </w:tc>
              <w:tc>
                <w:tcPr>
                  <w:tcW w:w="289"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2.87</w:t>
                  </w:r>
                </w:p>
              </w:tc>
              <w:tc>
                <w:tcPr>
                  <w:tcW w:w="289" w:type="pct"/>
                  <w:vAlign w:val="center"/>
                </w:tcPr>
                <w:p w:rsidR="00A85FC7" w:rsidRPr="004636FD" w:rsidRDefault="00A85FC7" w:rsidP="00A85FC7">
                  <w:pPr>
                    <w:spacing w:line="240" w:lineRule="atLeast"/>
                    <w:jc w:val="center"/>
                    <w:rPr>
                      <w:rFonts w:eastAsiaTheme="minorEastAsia"/>
                      <w:sz w:val="21"/>
                      <w:szCs w:val="21"/>
                    </w:rPr>
                  </w:pPr>
                </w:p>
              </w:tc>
              <w:tc>
                <w:tcPr>
                  <w:tcW w:w="527"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4.0</w:t>
                  </w:r>
                </w:p>
              </w:tc>
              <w:tc>
                <w:tcPr>
                  <w:tcW w:w="456" w:type="pct"/>
                  <w:vAlign w:val="center"/>
                </w:tcPr>
                <w:p w:rsidR="00A85FC7" w:rsidRPr="004636FD" w:rsidRDefault="00A85FC7" w:rsidP="00A85FC7">
                  <w:pPr>
                    <w:spacing w:line="240" w:lineRule="atLeast"/>
                    <w:jc w:val="center"/>
                    <w:rPr>
                      <w:rFonts w:eastAsiaTheme="minorEastAsia"/>
                      <w:sz w:val="21"/>
                      <w:szCs w:val="21"/>
                    </w:rPr>
                  </w:pPr>
                </w:p>
              </w:tc>
              <w:tc>
                <w:tcPr>
                  <w:tcW w:w="288"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2.87</w:t>
                  </w:r>
                </w:p>
              </w:tc>
              <w:tc>
                <w:tcPr>
                  <w:tcW w:w="288" w:type="pct"/>
                  <w:vAlign w:val="center"/>
                </w:tcPr>
                <w:p w:rsidR="00A85FC7" w:rsidRPr="004636FD" w:rsidRDefault="00A85FC7" w:rsidP="00A85FC7">
                  <w:pPr>
                    <w:spacing w:line="240" w:lineRule="atLeast"/>
                    <w:jc w:val="center"/>
                    <w:rPr>
                      <w:rFonts w:eastAsiaTheme="minorEastAsia"/>
                      <w:sz w:val="21"/>
                      <w:szCs w:val="21"/>
                    </w:rPr>
                  </w:pPr>
                </w:p>
              </w:tc>
            </w:tr>
            <w:tr w:rsidR="00A85FC7" w:rsidRPr="004636FD" w:rsidTr="00411E4E">
              <w:tc>
                <w:tcPr>
                  <w:tcW w:w="196"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4</w:t>
                  </w:r>
                </w:p>
              </w:tc>
              <w:tc>
                <w:tcPr>
                  <w:tcW w:w="514"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K12+700</w:t>
                  </w:r>
                </w:p>
              </w:tc>
              <w:tc>
                <w:tcPr>
                  <w:tcW w:w="527"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156</w:t>
                  </w:r>
                </w:p>
              </w:tc>
              <w:tc>
                <w:tcPr>
                  <w:tcW w:w="302" w:type="pct"/>
                  <w:vAlign w:val="center"/>
                </w:tcPr>
                <w:p w:rsidR="00A85FC7" w:rsidRPr="004636FD" w:rsidRDefault="00DF3911" w:rsidP="00A85FC7">
                  <w:pPr>
                    <w:spacing w:line="240" w:lineRule="atLeast"/>
                    <w:jc w:val="center"/>
                    <w:rPr>
                      <w:rFonts w:eastAsiaTheme="minorEastAsia"/>
                      <w:sz w:val="21"/>
                      <w:szCs w:val="21"/>
                    </w:rPr>
                  </w:pPr>
                  <w:r w:rsidRPr="004636FD">
                    <w:rPr>
                      <w:rFonts w:eastAsiaTheme="minorEastAsia" w:hint="eastAsia"/>
                      <w:sz w:val="21"/>
                      <w:szCs w:val="21"/>
                    </w:rPr>
                    <w:t>山坳</w:t>
                  </w:r>
                </w:p>
              </w:tc>
              <w:tc>
                <w:tcPr>
                  <w:tcW w:w="535"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5.34</w:t>
                  </w:r>
                </w:p>
              </w:tc>
              <w:tc>
                <w:tcPr>
                  <w:tcW w:w="500"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4.66</w:t>
                  </w:r>
                </w:p>
              </w:tc>
              <w:tc>
                <w:tcPr>
                  <w:tcW w:w="289"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1.19</w:t>
                  </w:r>
                </w:p>
              </w:tc>
              <w:tc>
                <w:tcPr>
                  <w:tcW w:w="289" w:type="pct"/>
                  <w:vAlign w:val="center"/>
                </w:tcPr>
                <w:p w:rsidR="00A85FC7" w:rsidRPr="004636FD" w:rsidRDefault="00A85FC7" w:rsidP="00A85FC7">
                  <w:pPr>
                    <w:spacing w:line="240" w:lineRule="atLeast"/>
                    <w:jc w:val="center"/>
                    <w:rPr>
                      <w:rFonts w:eastAsiaTheme="minorEastAsia"/>
                      <w:sz w:val="21"/>
                      <w:szCs w:val="21"/>
                    </w:rPr>
                  </w:pPr>
                </w:p>
              </w:tc>
              <w:tc>
                <w:tcPr>
                  <w:tcW w:w="289"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1.19</w:t>
                  </w:r>
                </w:p>
              </w:tc>
              <w:tc>
                <w:tcPr>
                  <w:tcW w:w="527"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3.9</w:t>
                  </w:r>
                </w:p>
              </w:tc>
              <w:tc>
                <w:tcPr>
                  <w:tcW w:w="456" w:type="pct"/>
                  <w:vAlign w:val="center"/>
                </w:tcPr>
                <w:p w:rsidR="00A85FC7" w:rsidRPr="004636FD" w:rsidRDefault="00A85FC7" w:rsidP="00A85FC7">
                  <w:pPr>
                    <w:spacing w:line="240" w:lineRule="atLeast"/>
                    <w:jc w:val="center"/>
                    <w:rPr>
                      <w:rFonts w:eastAsiaTheme="minorEastAsia"/>
                      <w:sz w:val="21"/>
                      <w:szCs w:val="21"/>
                    </w:rPr>
                  </w:pPr>
                </w:p>
              </w:tc>
              <w:tc>
                <w:tcPr>
                  <w:tcW w:w="288"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0.22</w:t>
                  </w:r>
                </w:p>
              </w:tc>
              <w:tc>
                <w:tcPr>
                  <w:tcW w:w="288"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0.97</w:t>
                  </w:r>
                </w:p>
              </w:tc>
            </w:tr>
            <w:tr w:rsidR="00A85FC7" w:rsidRPr="004636FD" w:rsidTr="00411E4E">
              <w:tc>
                <w:tcPr>
                  <w:tcW w:w="196" w:type="pct"/>
                  <w:vAlign w:val="center"/>
                </w:tcPr>
                <w:p w:rsidR="00A85FC7" w:rsidRPr="004636FD" w:rsidRDefault="00A85FC7" w:rsidP="00A85FC7">
                  <w:pPr>
                    <w:spacing w:line="240" w:lineRule="atLeast"/>
                    <w:jc w:val="center"/>
                    <w:rPr>
                      <w:rFonts w:eastAsiaTheme="minorEastAsia"/>
                      <w:sz w:val="21"/>
                      <w:szCs w:val="21"/>
                    </w:rPr>
                  </w:pPr>
                </w:p>
              </w:tc>
              <w:tc>
                <w:tcPr>
                  <w:tcW w:w="514"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合计</w:t>
                  </w:r>
                </w:p>
              </w:tc>
              <w:tc>
                <w:tcPr>
                  <w:tcW w:w="527" w:type="pct"/>
                  <w:vAlign w:val="center"/>
                </w:tcPr>
                <w:p w:rsidR="00A85FC7" w:rsidRPr="004636FD" w:rsidRDefault="00A85FC7" w:rsidP="00A85FC7">
                  <w:pPr>
                    <w:spacing w:line="240" w:lineRule="atLeast"/>
                    <w:jc w:val="center"/>
                    <w:rPr>
                      <w:rFonts w:eastAsiaTheme="minorEastAsia"/>
                      <w:sz w:val="21"/>
                      <w:szCs w:val="21"/>
                    </w:rPr>
                  </w:pPr>
                </w:p>
              </w:tc>
              <w:tc>
                <w:tcPr>
                  <w:tcW w:w="302" w:type="pct"/>
                  <w:vAlign w:val="center"/>
                </w:tcPr>
                <w:p w:rsidR="00A85FC7" w:rsidRPr="004636FD" w:rsidRDefault="00A85FC7" w:rsidP="00A85FC7">
                  <w:pPr>
                    <w:spacing w:line="240" w:lineRule="atLeast"/>
                    <w:jc w:val="center"/>
                    <w:rPr>
                      <w:rFonts w:eastAsiaTheme="minorEastAsia"/>
                      <w:sz w:val="21"/>
                      <w:szCs w:val="21"/>
                    </w:rPr>
                  </w:pPr>
                </w:p>
              </w:tc>
              <w:tc>
                <w:tcPr>
                  <w:tcW w:w="535"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29.41</w:t>
                  </w:r>
                </w:p>
              </w:tc>
              <w:tc>
                <w:tcPr>
                  <w:tcW w:w="500"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25.53</w:t>
                  </w:r>
                </w:p>
              </w:tc>
              <w:tc>
                <w:tcPr>
                  <w:tcW w:w="289"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7.48</w:t>
                  </w:r>
                </w:p>
              </w:tc>
              <w:tc>
                <w:tcPr>
                  <w:tcW w:w="289"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2.87</w:t>
                  </w:r>
                </w:p>
              </w:tc>
              <w:tc>
                <w:tcPr>
                  <w:tcW w:w="289"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4.61</w:t>
                  </w:r>
                </w:p>
              </w:tc>
              <w:tc>
                <w:tcPr>
                  <w:tcW w:w="527" w:type="pct"/>
                  <w:vAlign w:val="center"/>
                </w:tcPr>
                <w:p w:rsidR="00A85FC7" w:rsidRPr="004636FD" w:rsidRDefault="00A85FC7" w:rsidP="00A85FC7">
                  <w:pPr>
                    <w:spacing w:line="240" w:lineRule="atLeast"/>
                    <w:jc w:val="center"/>
                    <w:rPr>
                      <w:rFonts w:eastAsiaTheme="minorEastAsia"/>
                      <w:sz w:val="21"/>
                      <w:szCs w:val="21"/>
                    </w:rPr>
                  </w:pPr>
                </w:p>
              </w:tc>
              <w:tc>
                <w:tcPr>
                  <w:tcW w:w="456"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160</w:t>
                  </w:r>
                </w:p>
              </w:tc>
              <w:tc>
                <w:tcPr>
                  <w:tcW w:w="288"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3.60</w:t>
                  </w:r>
                </w:p>
              </w:tc>
              <w:tc>
                <w:tcPr>
                  <w:tcW w:w="288" w:type="pct"/>
                  <w:vAlign w:val="center"/>
                </w:tcPr>
                <w:p w:rsidR="00A85FC7" w:rsidRPr="004636FD" w:rsidRDefault="00A85FC7" w:rsidP="00A85FC7">
                  <w:pPr>
                    <w:spacing w:line="240" w:lineRule="atLeast"/>
                    <w:jc w:val="center"/>
                    <w:rPr>
                      <w:rFonts w:eastAsiaTheme="minorEastAsia"/>
                      <w:sz w:val="21"/>
                      <w:szCs w:val="21"/>
                    </w:rPr>
                  </w:pPr>
                  <w:r w:rsidRPr="004636FD">
                    <w:rPr>
                      <w:rFonts w:eastAsiaTheme="minorEastAsia"/>
                      <w:sz w:val="21"/>
                      <w:szCs w:val="21"/>
                    </w:rPr>
                    <w:t>3.88</w:t>
                  </w:r>
                </w:p>
              </w:tc>
            </w:tr>
          </w:tbl>
          <w:p w:rsidR="000372CF" w:rsidRPr="004636FD" w:rsidRDefault="00115300" w:rsidP="000372CF">
            <w:pPr>
              <w:spacing w:line="360" w:lineRule="auto"/>
              <w:ind w:firstLine="480"/>
              <w:rPr>
                <w:rFonts w:eastAsiaTheme="minorEastAsia"/>
                <w:sz w:val="24"/>
                <w:szCs w:val="24"/>
              </w:rPr>
            </w:pPr>
            <w:r w:rsidRPr="004636FD">
              <w:rPr>
                <w:rFonts w:eastAsiaTheme="minorEastAsia"/>
                <w:sz w:val="24"/>
                <w:szCs w:val="24"/>
              </w:rPr>
              <w:t>（</w:t>
            </w:r>
            <w:r w:rsidRPr="004636FD">
              <w:rPr>
                <w:rFonts w:eastAsiaTheme="minorEastAsia"/>
                <w:sz w:val="24"/>
                <w:szCs w:val="24"/>
              </w:rPr>
              <w:t>3</w:t>
            </w:r>
            <w:r w:rsidRPr="004636FD">
              <w:rPr>
                <w:rFonts w:eastAsiaTheme="minorEastAsia"/>
                <w:sz w:val="24"/>
                <w:szCs w:val="24"/>
              </w:rPr>
              <w:t>）</w:t>
            </w:r>
            <w:r w:rsidR="000372CF" w:rsidRPr="004636FD">
              <w:rPr>
                <w:rFonts w:eastAsiaTheme="minorEastAsia"/>
                <w:sz w:val="24"/>
                <w:szCs w:val="24"/>
              </w:rPr>
              <w:t>施工</w:t>
            </w:r>
            <w:r w:rsidR="002D02B3" w:rsidRPr="004636FD">
              <w:rPr>
                <w:rFonts w:eastAsiaTheme="minorEastAsia"/>
                <w:sz w:val="24"/>
                <w:szCs w:val="24"/>
              </w:rPr>
              <w:t>生产生活区</w:t>
            </w:r>
          </w:p>
          <w:p w:rsidR="000372CF" w:rsidRPr="004636FD" w:rsidRDefault="002D02B3" w:rsidP="000372CF">
            <w:pPr>
              <w:spacing w:line="360" w:lineRule="auto"/>
              <w:ind w:firstLine="480"/>
              <w:rPr>
                <w:kern w:val="0"/>
                <w:sz w:val="24"/>
                <w:szCs w:val="24"/>
              </w:rPr>
            </w:pPr>
            <w:r w:rsidRPr="004636FD">
              <w:rPr>
                <w:kern w:val="0"/>
                <w:sz w:val="24"/>
                <w:szCs w:val="24"/>
              </w:rPr>
              <w:t>施工生产生活区主要包括临时施工营地、临时堆料场、材料仓库等。结合主体工程线路方案及桥梁、交叉工程等建筑物的布置，共设置施工生产生活区</w:t>
            </w:r>
            <w:r w:rsidR="00411E4E" w:rsidRPr="004636FD">
              <w:rPr>
                <w:kern w:val="0"/>
                <w:sz w:val="24"/>
                <w:szCs w:val="24"/>
              </w:rPr>
              <w:t>7</w:t>
            </w:r>
            <w:r w:rsidRPr="004636FD">
              <w:rPr>
                <w:kern w:val="0"/>
                <w:sz w:val="24"/>
                <w:szCs w:val="24"/>
              </w:rPr>
              <w:t>处，共占地</w:t>
            </w:r>
            <w:r w:rsidR="00411E4E" w:rsidRPr="004636FD">
              <w:rPr>
                <w:kern w:val="0"/>
                <w:sz w:val="24"/>
                <w:szCs w:val="24"/>
              </w:rPr>
              <w:t>6.15</w:t>
            </w:r>
            <w:r w:rsidRPr="004636FD">
              <w:rPr>
                <w:kern w:val="0"/>
                <w:sz w:val="24"/>
                <w:szCs w:val="24"/>
              </w:rPr>
              <w:t>hm</w:t>
            </w:r>
            <w:r w:rsidRPr="004636FD">
              <w:rPr>
                <w:kern w:val="0"/>
                <w:sz w:val="24"/>
                <w:szCs w:val="24"/>
                <w:vertAlign w:val="superscript"/>
              </w:rPr>
              <w:t>2</w:t>
            </w:r>
            <w:r w:rsidRPr="004636FD">
              <w:rPr>
                <w:kern w:val="0"/>
                <w:sz w:val="24"/>
                <w:szCs w:val="24"/>
              </w:rPr>
              <w:t>。详见表</w:t>
            </w:r>
            <w:r w:rsidRPr="004636FD">
              <w:rPr>
                <w:kern w:val="0"/>
                <w:sz w:val="24"/>
                <w:szCs w:val="24"/>
              </w:rPr>
              <w:t>1-</w:t>
            </w:r>
            <w:r w:rsidR="002D4F7E" w:rsidRPr="004636FD">
              <w:rPr>
                <w:kern w:val="0"/>
                <w:sz w:val="24"/>
                <w:szCs w:val="24"/>
              </w:rPr>
              <w:t>1</w:t>
            </w:r>
            <w:r w:rsidR="00DA2F00" w:rsidRPr="004636FD">
              <w:rPr>
                <w:rFonts w:hint="eastAsia"/>
                <w:kern w:val="0"/>
                <w:sz w:val="24"/>
                <w:szCs w:val="24"/>
              </w:rPr>
              <w:t>0</w:t>
            </w:r>
            <w:r w:rsidRPr="004636FD">
              <w:rPr>
                <w:kern w:val="0"/>
                <w:sz w:val="24"/>
                <w:szCs w:val="24"/>
              </w:rPr>
              <w:t>。</w:t>
            </w:r>
          </w:p>
          <w:p w:rsidR="00575694" w:rsidRPr="004636FD" w:rsidRDefault="00575694" w:rsidP="000372CF">
            <w:pPr>
              <w:spacing w:line="360" w:lineRule="auto"/>
              <w:ind w:firstLine="480"/>
              <w:rPr>
                <w:kern w:val="0"/>
                <w:sz w:val="24"/>
                <w:szCs w:val="24"/>
              </w:rPr>
            </w:pPr>
          </w:p>
          <w:p w:rsidR="002D02B3" w:rsidRPr="004636FD" w:rsidRDefault="002D02B3" w:rsidP="002D02B3">
            <w:pPr>
              <w:spacing w:line="360" w:lineRule="auto"/>
              <w:ind w:firstLine="480"/>
              <w:jc w:val="center"/>
              <w:rPr>
                <w:rFonts w:eastAsia="黑体"/>
                <w:kern w:val="0"/>
                <w:sz w:val="24"/>
                <w:szCs w:val="24"/>
              </w:rPr>
            </w:pPr>
            <w:r w:rsidRPr="004636FD">
              <w:rPr>
                <w:rFonts w:eastAsia="黑体"/>
                <w:kern w:val="0"/>
                <w:sz w:val="24"/>
                <w:szCs w:val="24"/>
              </w:rPr>
              <w:lastRenderedPageBreak/>
              <w:t>表</w:t>
            </w:r>
            <w:r w:rsidRPr="004636FD">
              <w:rPr>
                <w:rFonts w:eastAsia="黑体"/>
                <w:kern w:val="0"/>
                <w:sz w:val="24"/>
                <w:szCs w:val="24"/>
              </w:rPr>
              <w:t>1-</w:t>
            </w:r>
            <w:r w:rsidR="002D4F7E" w:rsidRPr="004636FD">
              <w:rPr>
                <w:rFonts w:eastAsia="黑体"/>
                <w:kern w:val="0"/>
                <w:sz w:val="24"/>
                <w:szCs w:val="24"/>
              </w:rPr>
              <w:t>1</w:t>
            </w:r>
            <w:r w:rsidR="00DA2F00" w:rsidRPr="004636FD">
              <w:rPr>
                <w:rFonts w:eastAsia="黑体" w:hint="eastAsia"/>
                <w:kern w:val="0"/>
                <w:sz w:val="24"/>
                <w:szCs w:val="24"/>
              </w:rPr>
              <w:t>0</w:t>
            </w:r>
            <w:r w:rsidRPr="004636FD">
              <w:rPr>
                <w:rFonts w:eastAsia="黑体"/>
                <w:kern w:val="0"/>
                <w:sz w:val="24"/>
                <w:szCs w:val="24"/>
              </w:rPr>
              <w:t xml:space="preserve">  </w:t>
            </w:r>
            <w:r w:rsidRPr="004636FD">
              <w:rPr>
                <w:rFonts w:eastAsia="黑体"/>
                <w:kern w:val="0"/>
                <w:sz w:val="24"/>
                <w:szCs w:val="24"/>
              </w:rPr>
              <w:t>项目施工生产生活区设置情况一览表</w:t>
            </w:r>
          </w:p>
          <w:tbl>
            <w:tblPr>
              <w:tblStyle w:val="af5"/>
              <w:tblW w:w="5000" w:type="pct"/>
              <w:tblLook w:val="04A0" w:firstRow="1" w:lastRow="0" w:firstColumn="1" w:lastColumn="0" w:noHBand="0" w:noVBand="1"/>
            </w:tblPr>
            <w:tblGrid>
              <w:gridCol w:w="726"/>
              <w:gridCol w:w="1691"/>
              <w:gridCol w:w="725"/>
              <w:gridCol w:w="725"/>
              <w:gridCol w:w="725"/>
              <w:gridCol w:w="725"/>
              <w:gridCol w:w="1035"/>
              <w:gridCol w:w="1035"/>
              <w:gridCol w:w="909"/>
            </w:tblGrid>
            <w:tr w:rsidR="00411E4E" w:rsidRPr="004636FD" w:rsidTr="00411E4E">
              <w:tc>
                <w:tcPr>
                  <w:tcW w:w="437" w:type="pct"/>
                  <w:vMerge w:val="restar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序号</w:t>
                  </w:r>
                </w:p>
              </w:tc>
              <w:tc>
                <w:tcPr>
                  <w:tcW w:w="1019" w:type="pct"/>
                  <w:vMerge w:val="restar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桩号</w:t>
                  </w:r>
                </w:p>
              </w:tc>
              <w:tc>
                <w:tcPr>
                  <w:tcW w:w="1747" w:type="pct"/>
                  <w:gridSpan w:val="4"/>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占地面积（</w:t>
                  </w:r>
                  <w:r w:rsidRPr="004636FD">
                    <w:rPr>
                      <w:rFonts w:eastAsiaTheme="minorEastAsia"/>
                      <w:sz w:val="21"/>
                      <w:szCs w:val="21"/>
                    </w:rPr>
                    <w:t>hm</w:t>
                  </w:r>
                  <w:r w:rsidRPr="004636FD">
                    <w:rPr>
                      <w:rFonts w:eastAsiaTheme="minorEastAsia"/>
                      <w:sz w:val="21"/>
                      <w:szCs w:val="21"/>
                      <w:vertAlign w:val="superscript"/>
                    </w:rPr>
                    <w:t>2</w:t>
                  </w:r>
                  <w:r w:rsidRPr="004636FD">
                    <w:rPr>
                      <w:rFonts w:eastAsiaTheme="minorEastAsia"/>
                      <w:sz w:val="21"/>
                      <w:szCs w:val="21"/>
                    </w:rPr>
                    <w:t>）</w:t>
                  </w:r>
                </w:p>
              </w:tc>
              <w:tc>
                <w:tcPr>
                  <w:tcW w:w="1247" w:type="pct"/>
                  <w:gridSpan w:val="2"/>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后期恢复（</w:t>
                  </w:r>
                  <w:r w:rsidRPr="004636FD">
                    <w:rPr>
                      <w:rFonts w:eastAsiaTheme="minorEastAsia"/>
                      <w:sz w:val="21"/>
                      <w:szCs w:val="21"/>
                    </w:rPr>
                    <w:t>hm</w:t>
                  </w:r>
                  <w:r w:rsidRPr="004636FD">
                    <w:rPr>
                      <w:rFonts w:eastAsiaTheme="minorEastAsia"/>
                      <w:sz w:val="21"/>
                      <w:szCs w:val="21"/>
                      <w:vertAlign w:val="superscript"/>
                    </w:rPr>
                    <w:t>2</w:t>
                  </w:r>
                  <w:r w:rsidRPr="004636FD">
                    <w:rPr>
                      <w:rFonts w:eastAsiaTheme="minorEastAsia"/>
                      <w:sz w:val="21"/>
                      <w:szCs w:val="21"/>
                    </w:rPr>
                    <w:t>）</w:t>
                  </w:r>
                </w:p>
              </w:tc>
              <w:tc>
                <w:tcPr>
                  <w:tcW w:w="549" w:type="pct"/>
                  <w:vMerge w:val="restar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便道</w:t>
                  </w:r>
                </w:p>
                <w:p w:rsidR="00411E4E" w:rsidRPr="004636FD" w:rsidRDefault="00411E4E" w:rsidP="00411E4E">
                  <w:pPr>
                    <w:jc w:val="center"/>
                    <w:rPr>
                      <w:rFonts w:eastAsiaTheme="minorEastAsia"/>
                      <w:sz w:val="21"/>
                      <w:szCs w:val="21"/>
                    </w:rPr>
                  </w:pPr>
                  <w:r w:rsidRPr="004636FD">
                    <w:rPr>
                      <w:rFonts w:eastAsiaTheme="minorEastAsia"/>
                      <w:sz w:val="21"/>
                      <w:szCs w:val="21"/>
                    </w:rPr>
                    <w:t>（</w:t>
                  </w:r>
                  <w:r w:rsidRPr="004636FD">
                    <w:rPr>
                      <w:rFonts w:eastAsiaTheme="minorEastAsia"/>
                      <w:sz w:val="21"/>
                      <w:szCs w:val="21"/>
                    </w:rPr>
                    <w:t>m</w:t>
                  </w:r>
                  <w:r w:rsidRPr="004636FD">
                    <w:rPr>
                      <w:rFonts w:eastAsiaTheme="minorEastAsia"/>
                      <w:sz w:val="21"/>
                      <w:szCs w:val="21"/>
                    </w:rPr>
                    <w:t>）</w:t>
                  </w:r>
                </w:p>
              </w:tc>
            </w:tr>
            <w:tr w:rsidR="00411E4E" w:rsidRPr="004636FD" w:rsidTr="00411E4E">
              <w:tc>
                <w:tcPr>
                  <w:tcW w:w="437" w:type="pct"/>
                  <w:vMerge/>
                  <w:vAlign w:val="center"/>
                </w:tcPr>
                <w:p w:rsidR="00411E4E" w:rsidRPr="004636FD" w:rsidRDefault="00411E4E" w:rsidP="00411E4E">
                  <w:pPr>
                    <w:jc w:val="center"/>
                    <w:rPr>
                      <w:rFonts w:eastAsiaTheme="minorEastAsia"/>
                      <w:sz w:val="21"/>
                      <w:szCs w:val="21"/>
                    </w:rPr>
                  </w:pPr>
                </w:p>
              </w:tc>
              <w:tc>
                <w:tcPr>
                  <w:tcW w:w="1019" w:type="pct"/>
                  <w:vMerge/>
                  <w:vAlign w:val="center"/>
                </w:tcPr>
                <w:p w:rsidR="00411E4E" w:rsidRPr="004636FD" w:rsidRDefault="00411E4E" w:rsidP="00411E4E">
                  <w:pPr>
                    <w:jc w:val="center"/>
                    <w:rPr>
                      <w:rFonts w:eastAsiaTheme="minorEastAsia"/>
                      <w:sz w:val="21"/>
                      <w:szCs w:val="21"/>
                    </w:rPr>
                  </w:pPr>
                </w:p>
              </w:tc>
              <w:tc>
                <w:tcPr>
                  <w:tcW w:w="437"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合计</w:t>
                  </w:r>
                </w:p>
              </w:tc>
              <w:tc>
                <w:tcPr>
                  <w:tcW w:w="437"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林地</w:t>
                  </w:r>
                </w:p>
              </w:tc>
              <w:tc>
                <w:tcPr>
                  <w:tcW w:w="437"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草地</w:t>
                  </w:r>
                </w:p>
              </w:tc>
              <w:tc>
                <w:tcPr>
                  <w:tcW w:w="437"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旱地</w:t>
                  </w:r>
                </w:p>
              </w:tc>
              <w:tc>
                <w:tcPr>
                  <w:tcW w:w="624"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绿化</w:t>
                  </w:r>
                </w:p>
              </w:tc>
              <w:tc>
                <w:tcPr>
                  <w:tcW w:w="624"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复耕</w:t>
                  </w:r>
                </w:p>
              </w:tc>
              <w:tc>
                <w:tcPr>
                  <w:tcW w:w="549" w:type="pct"/>
                  <w:vMerge/>
                  <w:vAlign w:val="center"/>
                </w:tcPr>
                <w:p w:rsidR="00411E4E" w:rsidRPr="004636FD" w:rsidRDefault="00411E4E" w:rsidP="00411E4E">
                  <w:pPr>
                    <w:jc w:val="center"/>
                    <w:rPr>
                      <w:rFonts w:eastAsiaTheme="minorEastAsia"/>
                      <w:sz w:val="21"/>
                      <w:szCs w:val="21"/>
                    </w:rPr>
                  </w:pPr>
                </w:p>
              </w:tc>
            </w:tr>
            <w:tr w:rsidR="00411E4E" w:rsidRPr="004636FD" w:rsidTr="00411E4E">
              <w:tc>
                <w:tcPr>
                  <w:tcW w:w="437"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1</w:t>
                  </w:r>
                </w:p>
              </w:tc>
              <w:tc>
                <w:tcPr>
                  <w:tcW w:w="1019"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K6+350</w:t>
                  </w:r>
                  <w:r w:rsidRPr="004636FD">
                    <w:rPr>
                      <w:rFonts w:eastAsiaTheme="minorEastAsia"/>
                      <w:sz w:val="21"/>
                      <w:szCs w:val="21"/>
                    </w:rPr>
                    <w:t>左侧</w:t>
                  </w:r>
                </w:p>
              </w:tc>
              <w:tc>
                <w:tcPr>
                  <w:tcW w:w="437"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1.04</w:t>
                  </w:r>
                </w:p>
              </w:tc>
              <w:tc>
                <w:tcPr>
                  <w:tcW w:w="437" w:type="pct"/>
                  <w:vAlign w:val="center"/>
                </w:tcPr>
                <w:p w:rsidR="00411E4E" w:rsidRPr="004636FD" w:rsidRDefault="00411E4E" w:rsidP="00411E4E">
                  <w:pPr>
                    <w:jc w:val="center"/>
                    <w:rPr>
                      <w:rFonts w:eastAsiaTheme="minorEastAsia"/>
                      <w:sz w:val="21"/>
                      <w:szCs w:val="21"/>
                    </w:rPr>
                  </w:pPr>
                </w:p>
              </w:tc>
              <w:tc>
                <w:tcPr>
                  <w:tcW w:w="437" w:type="pct"/>
                  <w:vAlign w:val="center"/>
                </w:tcPr>
                <w:p w:rsidR="00411E4E" w:rsidRPr="004636FD" w:rsidRDefault="00411E4E" w:rsidP="00411E4E">
                  <w:pPr>
                    <w:jc w:val="center"/>
                    <w:rPr>
                      <w:rFonts w:eastAsiaTheme="minorEastAsia"/>
                      <w:sz w:val="21"/>
                      <w:szCs w:val="21"/>
                    </w:rPr>
                  </w:pPr>
                </w:p>
              </w:tc>
              <w:tc>
                <w:tcPr>
                  <w:tcW w:w="437"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1.04</w:t>
                  </w:r>
                </w:p>
              </w:tc>
              <w:tc>
                <w:tcPr>
                  <w:tcW w:w="624" w:type="pct"/>
                  <w:vAlign w:val="center"/>
                </w:tcPr>
                <w:p w:rsidR="00411E4E" w:rsidRPr="004636FD" w:rsidRDefault="00411E4E" w:rsidP="00411E4E">
                  <w:pPr>
                    <w:jc w:val="center"/>
                    <w:rPr>
                      <w:rFonts w:eastAsiaTheme="minorEastAsia"/>
                      <w:sz w:val="21"/>
                      <w:szCs w:val="21"/>
                    </w:rPr>
                  </w:pPr>
                </w:p>
              </w:tc>
              <w:tc>
                <w:tcPr>
                  <w:tcW w:w="624"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1.04</w:t>
                  </w:r>
                </w:p>
              </w:tc>
              <w:tc>
                <w:tcPr>
                  <w:tcW w:w="549"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60</w:t>
                  </w:r>
                </w:p>
              </w:tc>
            </w:tr>
            <w:tr w:rsidR="00411E4E" w:rsidRPr="004636FD" w:rsidTr="00411E4E">
              <w:tc>
                <w:tcPr>
                  <w:tcW w:w="437"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2</w:t>
                  </w:r>
                </w:p>
              </w:tc>
              <w:tc>
                <w:tcPr>
                  <w:tcW w:w="1019"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K8+400</w:t>
                  </w:r>
                  <w:r w:rsidRPr="004636FD">
                    <w:rPr>
                      <w:rFonts w:eastAsiaTheme="minorEastAsia"/>
                      <w:sz w:val="21"/>
                      <w:szCs w:val="21"/>
                    </w:rPr>
                    <w:t>左侧</w:t>
                  </w:r>
                </w:p>
              </w:tc>
              <w:tc>
                <w:tcPr>
                  <w:tcW w:w="437"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1.10</w:t>
                  </w:r>
                </w:p>
              </w:tc>
              <w:tc>
                <w:tcPr>
                  <w:tcW w:w="437"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0.22</w:t>
                  </w:r>
                </w:p>
              </w:tc>
              <w:tc>
                <w:tcPr>
                  <w:tcW w:w="437" w:type="pct"/>
                  <w:vAlign w:val="center"/>
                </w:tcPr>
                <w:p w:rsidR="00411E4E" w:rsidRPr="004636FD" w:rsidRDefault="00411E4E" w:rsidP="00411E4E">
                  <w:pPr>
                    <w:jc w:val="center"/>
                    <w:rPr>
                      <w:rFonts w:eastAsiaTheme="minorEastAsia"/>
                      <w:sz w:val="21"/>
                      <w:szCs w:val="21"/>
                    </w:rPr>
                  </w:pPr>
                </w:p>
              </w:tc>
              <w:tc>
                <w:tcPr>
                  <w:tcW w:w="437"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0.88</w:t>
                  </w:r>
                </w:p>
              </w:tc>
              <w:tc>
                <w:tcPr>
                  <w:tcW w:w="624"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0.22</w:t>
                  </w:r>
                </w:p>
              </w:tc>
              <w:tc>
                <w:tcPr>
                  <w:tcW w:w="624"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0.88</w:t>
                  </w:r>
                </w:p>
              </w:tc>
              <w:tc>
                <w:tcPr>
                  <w:tcW w:w="549" w:type="pct"/>
                  <w:vAlign w:val="center"/>
                </w:tcPr>
                <w:p w:rsidR="00411E4E" w:rsidRPr="004636FD" w:rsidRDefault="00411E4E" w:rsidP="00411E4E">
                  <w:pPr>
                    <w:jc w:val="center"/>
                    <w:rPr>
                      <w:rFonts w:eastAsiaTheme="minorEastAsia"/>
                      <w:sz w:val="21"/>
                      <w:szCs w:val="21"/>
                    </w:rPr>
                  </w:pPr>
                </w:p>
              </w:tc>
            </w:tr>
            <w:tr w:rsidR="00411E4E" w:rsidRPr="004636FD" w:rsidTr="00411E4E">
              <w:tc>
                <w:tcPr>
                  <w:tcW w:w="437"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3</w:t>
                  </w:r>
                </w:p>
              </w:tc>
              <w:tc>
                <w:tcPr>
                  <w:tcW w:w="1019"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K11+050</w:t>
                  </w:r>
                  <w:r w:rsidRPr="004636FD">
                    <w:rPr>
                      <w:rFonts w:eastAsiaTheme="minorEastAsia"/>
                      <w:sz w:val="21"/>
                      <w:szCs w:val="21"/>
                    </w:rPr>
                    <w:t>左侧</w:t>
                  </w:r>
                </w:p>
              </w:tc>
              <w:tc>
                <w:tcPr>
                  <w:tcW w:w="437"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0.51</w:t>
                  </w:r>
                </w:p>
              </w:tc>
              <w:tc>
                <w:tcPr>
                  <w:tcW w:w="437" w:type="pct"/>
                  <w:vAlign w:val="center"/>
                </w:tcPr>
                <w:p w:rsidR="00411E4E" w:rsidRPr="004636FD" w:rsidRDefault="00411E4E" w:rsidP="00411E4E">
                  <w:pPr>
                    <w:jc w:val="center"/>
                    <w:rPr>
                      <w:rFonts w:eastAsiaTheme="minorEastAsia"/>
                      <w:sz w:val="21"/>
                      <w:szCs w:val="21"/>
                    </w:rPr>
                  </w:pPr>
                </w:p>
              </w:tc>
              <w:tc>
                <w:tcPr>
                  <w:tcW w:w="437" w:type="pct"/>
                  <w:vAlign w:val="center"/>
                </w:tcPr>
                <w:p w:rsidR="00411E4E" w:rsidRPr="004636FD" w:rsidRDefault="00411E4E" w:rsidP="00411E4E">
                  <w:pPr>
                    <w:jc w:val="center"/>
                    <w:rPr>
                      <w:rFonts w:eastAsiaTheme="minorEastAsia"/>
                      <w:sz w:val="21"/>
                      <w:szCs w:val="21"/>
                    </w:rPr>
                  </w:pPr>
                </w:p>
              </w:tc>
              <w:tc>
                <w:tcPr>
                  <w:tcW w:w="437"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0.51</w:t>
                  </w:r>
                </w:p>
              </w:tc>
              <w:tc>
                <w:tcPr>
                  <w:tcW w:w="624" w:type="pct"/>
                  <w:vAlign w:val="center"/>
                </w:tcPr>
                <w:p w:rsidR="00411E4E" w:rsidRPr="004636FD" w:rsidRDefault="00411E4E" w:rsidP="00411E4E">
                  <w:pPr>
                    <w:jc w:val="center"/>
                    <w:rPr>
                      <w:rFonts w:eastAsiaTheme="minorEastAsia"/>
                      <w:sz w:val="21"/>
                      <w:szCs w:val="21"/>
                    </w:rPr>
                  </w:pPr>
                </w:p>
              </w:tc>
              <w:tc>
                <w:tcPr>
                  <w:tcW w:w="624"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0.51</w:t>
                  </w:r>
                </w:p>
              </w:tc>
              <w:tc>
                <w:tcPr>
                  <w:tcW w:w="549" w:type="pct"/>
                  <w:vAlign w:val="center"/>
                </w:tcPr>
                <w:p w:rsidR="00411E4E" w:rsidRPr="004636FD" w:rsidRDefault="00411E4E" w:rsidP="00411E4E">
                  <w:pPr>
                    <w:jc w:val="center"/>
                    <w:rPr>
                      <w:rFonts w:eastAsiaTheme="minorEastAsia"/>
                      <w:sz w:val="21"/>
                      <w:szCs w:val="21"/>
                    </w:rPr>
                  </w:pPr>
                </w:p>
              </w:tc>
            </w:tr>
            <w:tr w:rsidR="00411E4E" w:rsidRPr="004636FD" w:rsidTr="00411E4E">
              <w:tc>
                <w:tcPr>
                  <w:tcW w:w="437"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4</w:t>
                  </w:r>
                </w:p>
              </w:tc>
              <w:tc>
                <w:tcPr>
                  <w:tcW w:w="1019"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K13+500</w:t>
                  </w:r>
                  <w:r w:rsidRPr="004636FD">
                    <w:rPr>
                      <w:rFonts w:eastAsiaTheme="minorEastAsia"/>
                      <w:sz w:val="21"/>
                      <w:szCs w:val="21"/>
                    </w:rPr>
                    <w:t>左侧</w:t>
                  </w:r>
                </w:p>
              </w:tc>
              <w:tc>
                <w:tcPr>
                  <w:tcW w:w="437"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1.06</w:t>
                  </w:r>
                </w:p>
              </w:tc>
              <w:tc>
                <w:tcPr>
                  <w:tcW w:w="437"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0.21</w:t>
                  </w:r>
                </w:p>
              </w:tc>
              <w:tc>
                <w:tcPr>
                  <w:tcW w:w="437" w:type="pct"/>
                  <w:vAlign w:val="center"/>
                </w:tcPr>
                <w:p w:rsidR="00411E4E" w:rsidRPr="004636FD" w:rsidRDefault="00411E4E" w:rsidP="00411E4E">
                  <w:pPr>
                    <w:jc w:val="center"/>
                    <w:rPr>
                      <w:rFonts w:eastAsiaTheme="minorEastAsia"/>
                      <w:sz w:val="21"/>
                      <w:szCs w:val="21"/>
                    </w:rPr>
                  </w:pPr>
                </w:p>
              </w:tc>
              <w:tc>
                <w:tcPr>
                  <w:tcW w:w="437"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0.85</w:t>
                  </w:r>
                </w:p>
              </w:tc>
              <w:tc>
                <w:tcPr>
                  <w:tcW w:w="624"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0.21</w:t>
                  </w:r>
                </w:p>
              </w:tc>
              <w:tc>
                <w:tcPr>
                  <w:tcW w:w="624"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0.85</w:t>
                  </w:r>
                </w:p>
              </w:tc>
              <w:tc>
                <w:tcPr>
                  <w:tcW w:w="549" w:type="pct"/>
                  <w:vAlign w:val="center"/>
                </w:tcPr>
                <w:p w:rsidR="00411E4E" w:rsidRPr="004636FD" w:rsidRDefault="00411E4E" w:rsidP="00411E4E">
                  <w:pPr>
                    <w:jc w:val="center"/>
                    <w:rPr>
                      <w:rFonts w:eastAsiaTheme="minorEastAsia"/>
                      <w:sz w:val="21"/>
                      <w:szCs w:val="21"/>
                    </w:rPr>
                  </w:pPr>
                </w:p>
              </w:tc>
            </w:tr>
            <w:tr w:rsidR="00411E4E" w:rsidRPr="004636FD" w:rsidTr="00411E4E">
              <w:tc>
                <w:tcPr>
                  <w:tcW w:w="437"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5</w:t>
                  </w:r>
                </w:p>
              </w:tc>
              <w:tc>
                <w:tcPr>
                  <w:tcW w:w="1019"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K16+150</w:t>
                  </w:r>
                  <w:r w:rsidRPr="004636FD">
                    <w:rPr>
                      <w:rFonts w:eastAsiaTheme="minorEastAsia"/>
                      <w:sz w:val="21"/>
                      <w:szCs w:val="21"/>
                    </w:rPr>
                    <w:t>左侧</w:t>
                  </w:r>
                </w:p>
              </w:tc>
              <w:tc>
                <w:tcPr>
                  <w:tcW w:w="437"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1.02</w:t>
                  </w:r>
                </w:p>
              </w:tc>
              <w:tc>
                <w:tcPr>
                  <w:tcW w:w="437" w:type="pct"/>
                  <w:vAlign w:val="center"/>
                </w:tcPr>
                <w:p w:rsidR="00411E4E" w:rsidRPr="004636FD" w:rsidRDefault="00411E4E" w:rsidP="00411E4E">
                  <w:pPr>
                    <w:jc w:val="center"/>
                    <w:rPr>
                      <w:rFonts w:eastAsiaTheme="minorEastAsia"/>
                      <w:sz w:val="21"/>
                      <w:szCs w:val="21"/>
                    </w:rPr>
                  </w:pPr>
                </w:p>
              </w:tc>
              <w:tc>
                <w:tcPr>
                  <w:tcW w:w="437"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1.02</w:t>
                  </w:r>
                </w:p>
              </w:tc>
              <w:tc>
                <w:tcPr>
                  <w:tcW w:w="437" w:type="pct"/>
                  <w:vAlign w:val="center"/>
                </w:tcPr>
                <w:p w:rsidR="00411E4E" w:rsidRPr="004636FD" w:rsidRDefault="00411E4E" w:rsidP="00411E4E">
                  <w:pPr>
                    <w:jc w:val="center"/>
                    <w:rPr>
                      <w:rFonts w:eastAsiaTheme="minorEastAsia"/>
                      <w:sz w:val="21"/>
                      <w:szCs w:val="21"/>
                    </w:rPr>
                  </w:pPr>
                </w:p>
              </w:tc>
              <w:tc>
                <w:tcPr>
                  <w:tcW w:w="624" w:type="pct"/>
                  <w:vAlign w:val="center"/>
                </w:tcPr>
                <w:p w:rsidR="00411E4E" w:rsidRPr="004636FD" w:rsidRDefault="00411E4E" w:rsidP="007A1BDE">
                  <w:pPr>
                    <w:jc w:val="center"/>
                    <w:rPr>
                      <w:rFonts w:eastAsiaTheme="minorEastAsia"/>
                      <w:sz w:val="21"/>
                      <w:szCs w:val="21"/>
                    </w:rPr>
                  </w:pPr>
                  <w:r w:rsidRPr="004636FD">
                    <w:rPr>
                      <w:rFonts w:eastAsiaTheme="minorEastAsia"/>
                      <w:sz w:val="21"/>
                      <w:szCs w:val="21"/>
                    </w:rPr>
                    <w:t>1.02</w:t>
                  </w:r>
                </w:p>
              </w:tc>
              <w:tc>
                <w:tcPr>
                  <w:tcW w:w="624" w:type="pct"/>
                  <w:vAlign w:val="center"/>
                </w:tcPr>
                <w:p w:rsidR="00411E4E" w:rsidRPr="004636FD" w:rsidRDefault="00411E4E" w:rsidP="00411E4E">
                  <w:pPr>
                    <w:jc w:val="center"/>
                    <w:rPr>
                      <w:rFonts w:eastAsiaTheme="minorEastAsia"/>
                      <w:sz w:val="21"/>
                      <w:szCs w:val="21"/>
                    </w:rPr>
                  </w:pPr>
                </w:p>
              </w:tc>
              <w:tc>
                <w:tcPr>
                  <w:tcW w:w="549" w:type="pct"/>
                  <w:vAlign w:val="center"/>
                </w:tcPr>
                <w:p w:rsidR="00411E4E" w:rsidRPr="004636FD" w:rsidRDefault="00411E4E" w:rsidP="00411E4E">
                  <w:pPr>
                    <w:jc w:val="center"/>
                    <w:rPr>
                      <w:rFonts w:eastAsiaTheme="minorEastAsia"/>
                      <w:sz w:val="21"/>
                      <w:szCs w:val="21"/>
                    </w:rPr>
                  </w:pPr>
                </w:p>
              </w:tc>
            </w:tr>
            <w:tr w:rsidR="00411E4E" w:rsidRPr="004636FD" w:rsidTr="00411E4E">
              <w:tc>
                <w:tcPr>
                  <w:tcW w:w="437"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6</w:t>
                  </w:r>
                </w:p>
              </w:tc>
              <w:tc>
                <w:tcPr>
                  <w:tcW w:w="1019"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K17+250</w:t>
                  </w:r>
                  <w:r w:rsidRPr="004636FD">
                    <w:rPr>
                      <w:rFonts w:eastAsiaTheme="minorEastAsia"/>
                      <w:sz w:val="21"/>
                      <w:szCs w:val="21"/>
                    </w:rPr>
                    <w:t>左侧</w:t>
                  </w:r>
                </w:p>
              </w:tc>
              <w:tc>
                <w:tcPr>
                  <w:tcW w:w="437"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0.82</w:t>
                  </w:r>
                </w:p>
              </w:tc>
              <w:tc>
                <w:tcPr>
                  <w:tcW w:w="437" w:type="pct"/>
                  <w:vAlign w:val="center"/>
                </w:tcPr>
                <w:p w:rsidR="00411E4E" w:rsidRPr="004636FD" w:rsidRDefault="00411E4E" w:rsidP="00411E4E">
                  <w:pPr>
                    <w:jc w:val="center"/>
                    <w:rPr>
                      <w:rFonts w:eastAsiaTheme="minorEastAsia"/>
                      <w:sz w:val="21"/>
                      <w:szCs w:val="21"/>
                    </w:rPr>
                  </w:pPr>
                </w:p>
              </w:tc>
              <w:tc>
                <w:tcPr>
                  <w:tcW w:w="437"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0.82</w:t>
                  </w:r>
                </w:p>
              </w:tc>
              <w:tc>
                <w:tcPr>
                  <w:tcW w:w="437" w:type="pct"/>
                  <w:vAlign w:val="center"/>
                </w:tcPr>
                <w:p w:rsidR="00411E4E" w:rsidRPr="004636FD" w:rsidRDefault="00411E4E" w:rsidP="00411E4E">
                  <w:pPr>
                    <w:jc w:val="center"/>
                    <w:rPr>
                      <w:rFonts w:eastAsiaTheme="minorEastAsia"/>
                      <w:sz w:val="21"/>
                      <w:szCs w:val="21"/>
                    </w:rPr>
                  </w:pPr>
                </w:p>
              </w:tc>
              <w:tc>
                <w:tcPr>
                  <w:tcW w:w="624" w:type="pct"/>
                  <w:vAlign w:val="center"/>
                </w:tcPr>
                <w:p w:rsidR="00411E4E" w:rsidRPr="004636FD" w:rsidRDefault="00411E4E" w:rsidP="007A1BDE">
                  <w:pPr>
                    <w:jc w:val="center"/>
                    <w:rPr>
                      <w:rFonts w:eastAsiaTheme="minorEastAsia"/>
                      <w:sz w:val="21"/>
                      <w:szCs w:val="21"/>
                    </w:rPr>
                  </w:pPr>
                  <w:r w:rsidRPr="004636FD">
                    <w:rPr>
                      <w:rFonts w:eastAsiaTheme="minorEastAsia"/>
                      <w:sz w:val="21"/>
                      <w:szCs w:val="21"/>
                    </w:rPr>
                    <w:t>0.82</w:t>
                  </w:r>
                </w:p>
              </w:tc>
              <w:tc>
                <w:tcPr>
                  <w:tcW w:w="624" w:type="pct"/>
                  <w:vAlign w:val="center"/>
                </w:tcPr>
                <w:p w:rsidR="00411E4E" w:rsidRPr="004636FD" w:rsidRDefault="00411E4E" w:rsidP="00411E4E">
                  <w:pPr>
                    <w:jc w:val="center"/>
                    <w:rPr>
                      <w:rFonts w:eastAsiaTheme="minorEastAsia"/>
                      <w:sz w:val="21"/>
                      <w:szCs w:val="21"/>
                    </w:rPr>
                  </w:pPr>
                </w:p>
              </w:tc>
              <w:tc>
                <w:tcPr>
                  <w:tcW w:w="549" w:type="pct"/>
                  <w:vAlign w:val="center"/>
                </w:tcPr>
                <w:p w:rsidR="00411E4E" w:rsidRPr="004636FD" w:rsidRDefault="00411E4E" w:rsidP="00411E4E">
                  <w:pPr>
                    <w:jc w:val="center"/>
                    <w:rPr>
                      <w:rFonts w:eastAsiaTheme="minorEastAsia"/>
                      <w:sz w:val="21"/>
                      <w:szCs w:val="21"/>
                    </w:rPr>
                  </w:pPr>
                </w:p>
              </w:tc>
            </w:tr>
            <w:tr w:rsidR="00411E4E" w:rsidRPr="004636FD" w:rsidTr="00411E4E">
              <w:tc>
                <w:tcPr>
                  <w:tcW w:w="437"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7</w:t>
                  </w:r>
                </w:p>
              </w:tc>
              <w:tc>
                <w:tcPr>
                  <w:tcW w:w="1019"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K18+850</w:t>
                  </w:r>
                  <w:r w:rsidRPr="004636FD">
                    <w:rPr>
                      <w:rFonts w:eastAsiaTheme="minorEastAsia"/>
                      <w:sz w:val="21"/>
                      <w:szCs w:val="21"/>
                    </w:rPr>
                    <w:t>左侧</w:t>
                  </w:r>
                </w:p>
              </w:tc>
              <w:tc>
                <w:tcPr>
                  <w:tcW w:w="437"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0.60</w:t>
                  </w:r>
                </w:p>
              </w:tc>
              <w:tc>
                <w:tcPr>
                  <w:tcW w:w="437" w:type="pct"/>
                  <w:vAlign w:val="center"/>
                </w:tcPr>
                <w:p w:rsidR="00411E4E" w:rsidRPr="004636FD" w:rsidRDefault="00411E4E" w:rsidP="00411E4E">
                  <w:pPr>
                    <w:jc w:val="center"/>
                    <w:rPr>
                      <w:rFonts w:eastAsiaTheme="minorEastAsia"/>
                      <w:sz w:val="21"/>
                      <w:szCs w:val="21"/>
                    </w:rPr>
                  </w:pPr>
                </w:p>
              </w:tc>
              <w:tc>
                <w:tcPr>
                  <w:tcW w:w="437"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0.60</w:t>
                  </w:r>
                </w:p>
              </w:tc>
              <w:tc>
                <w:tcPr>
                  <w:tcW w:w="437" w:type="pct"/>
                  <w:vAlign w:val="center"/>
                </w:tcPr>
                <w:p w:rsidR="00411E4E" w:rsidRPr="004636FD" w:rsidRDefault="00411E4E" w:rsidP="00411E4E">
                  <w:pPr>
                    <w:jc w:val="center"/>
                    <w:rPr>
                      <w:rFonts w:eastAsiaTheme="minorEastAsia"/>
                      <w:sz w:val="21"/>
                      <w:szCs w:val="21"/>
                    </w:rPr>
                  </w:pPr>
                </w:p>
              </w:tc>
              <w:tc>
                <w:tcPr>
                  <w:tcW w:w="624"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0.60</w:t>
                  </w:r>
                </w:p>
              </w:tc>
              <w:tc>
                <w:tcPr>
                  <w:tcW w:w="624" w:type="pct"/>
                  <w:vAlign w:val="center"/>
                </w:tcPr>
                <w:p w:rsidR="00411E4E" w:rsidRPr="004636FD" w:rsidRDefault="00411E4E" w:rsidP="00411E4E">
                  <w:pPr>
                    <w:jc w:val="center"/>
                    <w:rPr>
                      <w:rFonts w:eastAsiaTheme="minorEastAsia"/>
                      <w:sz w:val="21"/>
                      <w:szCs w:val="21"/>
                    </w:rPr>
                  </w:pPr>
                </w:p>
              </w:tc>
              <w:tc>
                <w:tcPr>
                  <w:tcW w:w="549"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115</w:t>
                  </w:r>
                </w:p>
              </w:tc>
            </w:tr>
            <w:tr w:rsidR="00411E4E" w:rsidRPr="004636FD" w:rsidTr="00411E4E">
              <w:tc>
                <w:tcPr>
                  <w:tcW w:w="1456" w:type="pct"/>
                  <w:gridSpan w:val="2"/>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合计</w:t>
                  </w:r>
                </w:p>
              </w:tc>
              <w:tc>
                <w:tcPr>
                  <w:tcW w:w="437"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6.15</w:t>
                  </w:r>
                </w:p>
              </w:tc>
              <w:tc>
                <w:tcPr>
                  <w:tcW w:w="437" w:type="pct"/>
                  <w:vAlign w:val="center"/>
                </w:tcPr>
                <w:p w:rsidR="00411E4E" w:rsidRPr="004636FD" w:rsidRDefault="00411E4E" w:rsidP="00411E4E">
                  <w:pPr>
                    <w:jc w:val="center"/>
                    <w:rPr>
                      <w:rFonts w:eastAsiaTheme="minorEastAsia"/>
                      <w:sz w:val="21"/>
                      <w:szCs w:val="21"/>
                    </w:rPr>
                  </w:pPr>
                </w:p>
              </w:tc>
              <w:tc>
                <w:tcPr>
                  <w:tcW w:w="437"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2.44</w:t>
                  </w:r>
                </w:p>
              </w:tc>
              <w:tc>
                <w:tcPr>
                  <w:tcW w:w="437"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3.28</w:t>
                  </w:r>
                </w:p>
              </w:tc>
              <w:tc>
                <w:tcPr>
                  <w:tcW w:w="624" w:type="pct"/>
                  <w:vAlign w:val="center"/>
                </w:tcPr>
                <w:p w:rsidR="00411E4E" w:rsidRPr="004636FD" w:rsidRDefault="00411E4E" w:rsidP="00411E4E">
                  <w:pPr>
                    <w:jc w:val="center"/>
                    <w:rPr>
                      <w:rFonts w:eastAsiaTheme="minorEastAsia"/>
                      <w:sz w:val="21"/>
                      <w:szCs w:val="21"/>
                    </w:rPr>
                  </w:pPr>
                </w:p>
              </w:tc>
              <w:tc>
                <w:tcPr>
                  <w:tcW w:w="624" w:type="pct"/>
                  <w:vAlign w:val="center"/>
                </w:tcPr>
                <w:p w:rsidR="00411E4E" w:rsidRPr="004636FD" w:rsidRDefault="00411E4E" w:rsidP="00411E4E">
                  <w:pPr>
                    <w:jc w:val="center"/>
                    <w:rPr>
                      <w:rFonts w:eastAsiaTheme="minorEastAsia"/>
                      <w:sz w:val="21"/>
                      <w:szCs w:val="21"/>
                    </w:rPr>
                  </w:pPr>
                </w:p>
              </w:tc>
              <w:tc>
                <w:tcPr>
                  <w:tcW w:w="549" w:type="pct"/>
                  <w:vAlign w:val="center"/>
                </w:tcPr>
                <w:p w:rsidR="00411E4E" w:rsidRPr="004636FD" w:rsidRDefault="00411E4E" w:rsidP="00411E4E">
                  <w:pPr>
                    <w:jc w:val="center"/>
                    <w:rPr>
                      <w:rFonts w:eastAsiaTheme="minorEastAsia"/>
                      <w:sz w:val="21"/>
                      <w:szCs w:val="21"/>
                    </w:rPr>
                  </w:pPr>
                  <w:r w:rsidRPr="004636FD">
                    <w:rPr>
                      <w:rFonts w:eastAsiaTheme="minorEastAsia"/>
                      <w:sz w:val="21"/>
                      <w:szCs w:val="21"/>
                    </w:rPr>
                    <w:t>175</w:t>
                  </w:r>
                </w:p>
              </w:tc>
            </w:tr>
          </w:tbl>
          <w:p w:rsidR="000372CF" w:rsidRPr="004636FD" w:rsidRDefault="00115300" w:rsidP="000372CF">
            <w:pPr>
              <w:spacing w:line="360" w:lineRule="auto"/>
              <w:ind w:firstLine="480"/>
              <w:rPr>
                <w:rFonts w:eastAsiaTheme="minorEastAsia"/>
                <w:sz w:val="24"/>
                <w:szCs w:val="24"/>
              </w:rPr>
            </w:pPr>
            <w:r w:rsidRPr="004636FD">
              <w:rPr>
                <w:rFonts w:eastAsiaTheme="minorEastAsia"/>
                <w:sz w:val="24"/>
                <w:szCs w:val="24"/>
              </w:rPr>
              <w:t>（</w:t>
            </w:r>
            <w:r w:rsidRPr="004636FD">
              <w:rPr>
                <w:rFonts w:eastAsiaTheme="minorEastAsia"/>
                <w:sz w:val="24"/>
                <w:szCs w:val="24"/>
              </w:rPr>
              <w:t>4</w:t>
            </w:r>
            <w:r w:rsidRPr="004636FD">
              <w:rPr>
                <w:rFonts w:eastAsiaTheme="minorEastAsia"/>
                <w:sz w:val="24"/>
                <w:szCs w:val="24"/>
              </w:rPr>
              <w:t>）</w:t>
            </w:r>
            <w:r w:rsidR="000372CF" w:rsidRPr="004636FD">
              <w:rPr>
                <w:rFonts w:eastAsiaTheme="minorEastAsia"/>
                <w:sz w:val="24"/>
                <w:szCs w:val="24"/>
              </w:rPr>
              <w:t>施工便道</w:t>
            </w:r>
          </w:p>
          <w:p w:rsidR="00411E4E" w:rsidRPr="004636FD" w:rsidRDefault="00411E4E" w:rsidP="00411E4E">
            <w:pPr>
              <w:spacing w:line="360" w:lineRule="auto"/>
              <w:ind w:firstLine="480"/>
              <w:rPr>
                <w:kern w:val="0"/>
                <w:sz w:val="24"/>
                <w:szCs w:val="24"/>
              </w:rPr>
            </w:pPr>
            <w:r w:rsidRPr="004636FD">
              <w:rPr>
                <w:kern w:val="0"/>
                <w:sz w:val="24"/>
                <w:szCs w:val="24"/>
              </w:rPr>
              <w:t>本项目为新建工程，周边乡村道路发达，部分绕</w:t>
            </w:r>
            <w:proofErr w:type="gramStart"/>
            <w:r w:rsidRPr="004636FD">
              <w:rPr>
                <w:kern w:val="0"/>
                <w:sz w:val="24"/>
                <w:szCs w:val="24"/>
              </w:rPr>
              <w:t>镇拉直路段需</w:t>
            </w:r>
            <w:proofErr w:type="gramEnd"/>
            <w:r w:rsidRPr="004636FD">
              <w:rPr>
                <w:kern w:val="0"/>
                <w:sz w:val="24"/>
                <w:szCs w:val="24"/>
              </w:rPr>
              <w:t>增设部分保通道路，另外还需新增连接取土场、弃渣场、施工生产生活区的便道。施工便道采用泥结碎石路面，路面宽</w:t>
            </w:r>
            <w:r w:rsidRPr="004636FD">
              <w:rPr>
                <w:kern w:val="0"/>
                <w:sz w:val="24"/>
                <w:szCs w:val="24"/>
              </w:rPr>
              <w:t>4.5m</w:t>
            </w:r>
            <w:r w:rsidRPr="004636FD">
              <w:rPr>
                <w:kern w:val="0"/>
                <w:sz w:val="24"/>
                <w:szCs w:val="24"/>
              </w:rPr>
              <w:t>，占地按</w:t>
            </w:r>
            <w:r w:rsidRPr="004636FD">
              <w:rPr>
                <w:kern w:val="0"/>
                <w:sz w:val="24"/>
                <w:szCs w:val="24"/>
              </w:rPr>
              <w:t>5m</w:t>
            </w:r>
            <w:r w:rsidRPr="004636FD">
              <w:rPr>
                <w:kern w:val="0"/>
                <w:sz w:val="24"/>
                <w:szCs w:val="24"/>
              </w:rPr>
              <w:t>宽计算。平坦地区两侧设置排水沟，局部地段设置排水涵，傍山路段在靠山一侧设置排水沟，每隔一定距离设置排水涵。</w:t>
            </w:r>
          </w:p>
          <w:p w:rsidR="000372CF" w:rsidRPr="004636FD" w:rsidRDefault="00411E4E" w:rsidP="00411E4E">
            <w:pPr>
              <w:spacing w:line="360" w:lineRule="auto"/>
              <w:ind w:firstLine="480"/>
              <w:rPr>
                <w:kern w:val="0"/>
                <w:sz w:val="24"/>
                <w:szCs w:val="24"/>
              </w:rPr>
            </w:pPr>
            <w:proofErr w:type="gramStart"/>
            <w:r w:rsidRPr="004636FD">
              <w:rPr>
                <w:kern w:val="0"/>
                <w:sz w:val="24"/>
                <w:szCs w:val="24"/>
              </w:rPr>
              <w:t>估列布设</w:t>
            </w:r>
            <w:proofErr w:type="gramEnd"/>
            <w:r w:rsidRPr="004636FD">
              <w:rPr>
                <w:kern w:val="0"/>
                <w:sz w:val="24"/>
                <w:szCs w:val="24"/>
              </w:rPr>
              <w:t>施工便道总长</w:t>
            </w:r>
            <w:r w:rsidRPr="004636FD">
              <w:rPr>
                <w:kern w:val="0"/>
                <w:sz w:val="24"/>
                <w:szCs w:val="24"/>
              </w:rPr>
              <w:t>12.07km</w:t>
            </w:r>
            <w:r w:rsidRPr="004636FD">
              <w:rPr>
                <w:kern w:val="0"/>
                <w:sz w:val="24"/>
                <w:szCs w:val="24"/>
              </w:rPr>
              <w:t>，占地</w:t>
            </w:r>
            <w:r w:rsidRPr="004636FD">
              <w:rPr>
                <w:kern w:val="0"/>
                <w:sz w:val="24"/>
                <w:szCs w:val="24"/>
              </w:rPr>
              <w:t>7.25hm</w:t>
            </w:r>
            <w:r w:rsidRPr="004636FD">
              <w:rPr>
                <w:kern w:val="0"/>
                <w:sz w:val="24"/>
                <w:szCs w:val="24"/>
                <w:vertAlign w:val="superscript"/>
              </w:rPr>
              <w:t>2</w:t>
            </w:r>
            <w:r w:rsidRPr="004636FD">
              <w:rPr>
                <w:kern w:val="0"/>
                <w:sz w:val="24"/>
                <w:szCs w:val="24"/>
              </w:rPr>
              <w:t>，施工便道的布设尽可能的绕开水系，不得将土石方填于水系内，并对边坡进行防护，对路基进行加固。施工结束后对占地进行土地整治，恢复植被。</w:t>
            </w:r>
            <w:r w:rsidR="002D02B3" w:rsidRPr="004636FD">
              <w:rPr>
                <w:kern w:val="0"/>
                <w:sz w:val="24"/>
                <w:szCs w:val="24"/>
              </w:rPr>
              <w:t>本工程临时便道设置情况详见表</w:t>
            </w:r>
            <w:r w:rsidR="002D02B3" w:rsidRPr="004636FD">
              <w:rPr>
                <w:kern w:val="0"/>
                <w:sz w:val="24"/>
                <w:szCs w:val="24"/>
              </w:rPr>
              <w:t>1-1</w:t>
            </w:r>
            <w:r w:rsidR="00DA2F00" w:rsidRPr="004636FD">
              <w:rPr>
                <w:rFonts w:hint="eastAsia"/>
                <w:kern w:val="0"/>
                <w:sz w:val="24"/>
                <w:szCs w:val="24"/>
              </w:rPr>
              <w:t>1</w:t>
            </w:r>
            <w:r w:rsidR="002D02B3" w:rsidRPr="004636FD">
              <w:rPr>
                <w:kern w:val="0"/>
                <w:sz w:val="24"/>
                <w:szCs w:val="24"/>
              </w:rPr>
              <w:t>。</w:t>
            </w:r>
          </w:p>
          <w:p w:rsidR="002D02B3" w:rsidRPr="004636FD" w:rsidRDefault="002D02B3" w:rsidP="002D02B3">
            <w:pPr>
              <w:spacing w:line="360" w:lineRule="auto"/>
              <w:ind w:firstLine="480"/>
              <w:jc w:val="center"/>
              <w:rPr>
                <w:rFonts w:eastAsia="黑体"/>
                <w:sz w:val="24"/>
                <w:szCs w:val="24"/>
              </w:rPr>
            </w:pPr>
            <w:r w:rsidRPr="004636FD">
              <w:rPr>
                <w:rFonts w:eastAsia="黑体"/>
                <w:sz w:val="24"/>
                <w:szCs w:val="24"/>
              </w:rPr>
              <w:t>表</w:t>
            </w:r>
            <w:r w:rsidRPr="004636FD">
              <w:rPr>
                <w:rFonts w:eastAsia="黑体"/>
                <w:sz w:val="24"/>
                <w:szCs w:val="24"/>
              </w:rPr>
              <w:t>1-1</w:t>
            </w:r>
            <w:r w:rsidR="00DA2F00" w:rsidRPr="004636FD">
              <w:rPr>
                <w:rFonts w:eastAsia="黑体" w:hint="eastAsia"/>
                <w:sz w:val="24"/>
                <w:szCs w:val="24"/>
              </w:rPr>
              <w:t>1</w:t>
            </w:r>
            <w:r w:rsidRPr="004636FD">
              <w:rPr>
                <w:rFonts w:eastAsia="黑体"/>
                <w:sz w:val="24"/>
                <w:szCs w:val="24"/>
              </w:rPr>
              <w:t xml:space="preserve">  </w:t>
            </w:r>
            <w:r w:rsidRPr="004636FD">
              <w:rPr>
                <w:rFonts w:eastAsia="黑体"/>
                <w:sz w:val="24"/>
                <w:szCs w:val="24"/>
              </w:rPr>
              <w:t>项目施工便道设置情况一览表</w:t>
            </w:r>
          </w:p>
          <w:tbl>
            <w:tblPr>
              <w:tblStyle w:val="af5"/>
              <w:tblW w:w="5000" w:type="pct"/>
              <w:tblLook w:val="04A0" w:firstRow="1" w:lastRow="0" w:firstColumn="1" w:lastColumn="0" w:noHBand="0" w:noVBand="1"/>
            </w:tblPr>
            <w:tblGrid>
              <w:gridCol w:w="668"/>
              <w:gridCol w:w="1770"/>
              <w:gridCol w:w="1281"/>
              <w:gridCol w:w="667"/>
              <w:gridCol w:w="667"/>
              <w:gridCol w:w="667"/>
              <w:gridCol w:w="670"/>
              <w:gridCol w:w="954"/>
              <w:gridCol w:w="952"/>
            </w:tblGrid>
            <w:tr w:rsidR="00671F6F" w:rsidRPr="004636FD" w:rsidTr="00671F6F">
              <w:tc>
                <w:tcPr>
                  <w:tcW w:w="402" w:type="pct"/>
                  <w:vMerge w:val="restart"/>
                  <w:vAlign w:val="center"/>
                </w:tcPr>
                <w:p w:rsidR="007A0FC8" w:rsidRPr="004636FD" w:rsidRDefault="007A0FC8" w:rsidP="00671F6F">
                  <w:pPr>
                    <w:jc w:val="center"/>
                    <w:rPr>
                      <w:rFonts w:eastAsiaTheme="minorEastAsia"/>
                      <w:sz w:val="21"/>
                      <w:szCs w:val="21"/>
                    </w:rPr>
                  </w:pPr>
                  <w:r w:rsidRPr="004636FD">
                    <w:rPr>
                      <w:rFonts w:eastAsiaTheme="minorEastAsia" w:hint="eastAsia"/>
                      <w:sz w:val="21"/>
                      <w:szCs w:val="21"/>
                    </w:rPr>
                    <w:t>序号</w:t>
                  </w:r>
                </w:p>
              </w:tc>
              <w:tc>
                <w:tcPr>
                  <w:tcW w:w="1067" w:type="pct"/>
                  <w:vMerge w:val="restart"/>
                  <w:vAlign w:val="center"/>
                </w:tcPr>
                <w:p w:rsidR="007A0FC8" w:rsidRPr="004636FD" w:rsidRDefault="007A0FC8" w:rsidP="00671F6F">
                  <w:pPr>
                    <w:jc w:val="center"/>
                    <w:rPr>
                      <w:rFonts w:eastAsiaTheme="minorEastAsia"/>
                      <w:sz w:val="21"/>
                      <w:szCs w:val="21"/>
                    </w:rPr>
                  </w:pPr>
                  <w:r w:rsidRPr="004636FD">
                    <w:rPr>
                      <w:rFonts w:eastAsiaTheme="minorEastAsia" w:hint="eastAsia"/>
                      <w:sz w:val="21"/>
                      <w:szCs w:val="21"/>
                    </w:rPr>
                    <w:t>布设布置</w:t>
                  </w:r>
                </w:p>
              </w:tc>
              <w:tc>
                <w:tcPr>
                  <w:tcW w:w="772" w:type="pct"/>
                  <w:vMerge w:val="restart"/>
                  <w:vAlign w:val="center"/>
                </w:tcPr>
                <w:p w:rsidR="007A0FC8" w:rsidRPr="004636FD" w:rsidRDefault="007A0FC8" w:rsidP="00671F6F">
                  <w:pPr>
                    <w:jc w:val="center"/>
                    <w:rPr>
                      <w:rFonts w:eastAsiaTheme="minorEastAsia"/>
                      <w:sz w:val="21"/>
                      <w:szCs w:val="21"/>
                    </w:rPr>
                  </w:pPr>
                  <w:r w:rsidRPr="004636FD">
                    <w:rPr>
                      <w:rFonts w:eastAsiaTheme="minorEastAsia" w:hint="eastAsia"/>
                      <w:sz w:val="21"/>
                      <w:szCs w:val="21"/>
                    </w:rPr>
                    <w:t>长度（</w:t>
                  </w:r>
                  <w:r w:rsidRPr="004636FD">
                    <w:rPr>
                      <w:rFonts w:eastAsiaTheme="minorEastAsia" w:hint="eastAsia"/>
                      <w:sz w:val="21"/>
                      <w:szCs w:val="21"/>
                    </w:rPr>
                    <w:t>m</w:t>
                  </w:r>
                  <w:r w:rsidRPr="004636FD">
                    <w:rPr>
                      <w:rFonts w:eastAsiaTheme="minorEastAsia" w:hint="eastAsia"/>
                      <w:sz w:val="21"/>
                      <w:szCs w:val="21"/>
                    </w:rPr>
                    <w:t>）</w:t>
                  </w:r>
                </w:p>
              </w:tc>
              <w:tc>
                <w:tcPr>
                  <w:tcW w:w="1610" w:type="pct"/>
                  <w:gridSpan w:val="4"/>
                  <w:vAlign w:val="center"/>
                </w:tcPr>
                <w:p w:rsidR="007A0FC8" w:rsidRPr="004636FD" w:rsidRDefault="007A0FC8" w:rsidP="00671F6F">
                  <w:pPr>
                    <w:jc w:val="center"/>
                    <w:rPr>
                      <w:rFonts w:eastAsiaTheme="minorEastAsia"/>
                      <w:sz w:val="21"/>
                      <w:szCs w:val="21"/>
                    </w:rPr>
                  </w:pPr>
                  <w:r w:rsidRPr="004636FD">
                    <w:rPr>
                      <w:rFonts w:eastAsiaTheme="minorEastAsia" w:hint="eastAsia"/>
                      <w:sz w:val="21"/>
                      <w:szCs w:val="21"/>
                    </w:rPr>
                    <w:t>占地面积（</w:t>
                  </w:r>
                  <w:r w:rsidRPr="004636FD">
                    <w:rPr>
                      <w:rFonts w:eastAsiaTheme="minorEastAsia" w:hint="eastAsia"/>
                      <w:sz w:val="21"/>
                      <w:szCs w:val="21"/>
                    </w:rPr>
                    <w:t>hm</w:t>
                  </w:r>
                  <w:r w:rsidRPr="004636FD">
                    <w:rPr>
                      <w:rFonts w:eastAsiaTheme="minorEastAsia" w:hint="eastAsia"/>
                      <w:sz w:val="21"/>
                      <w:szCs w:val="21"/>
                      <w:vertAlign w:val="superscript"/>
                    </w:rPr>
                    <w:t>2</w:t>
                  </w:r>
                  <w:r w:rsidRPr="004636FD">
                    <w:rPr>
                      <w:rFonts w:eastAsiaTheme="minorEastAsia" w:hint="eastAsia"/>
                      <w:sz w:val="21"/>
                      <w:szCs w:val="21"/>
                    </w:rPr>
                    <w:t>）</w:t>
                  </w:r>
                </w:p>
              </w:tc>
              <w:tc>
                <w:tcPr>
                  <w:tcW w:w="1149" w:type="pct"/>
                  <w:gridSpan w:val="2"/>
                  <w:vAlign w:val="center"/>
                </w:tcPr>
                <w:p w:rsidR="007A0FC8" w:rsidRPr="004636FD" w:rsidRDefault="007A0FC8" w:rsidP="00671F6F">
                  <w:pPr>
                    <w:jc w:val="center"/>
                    <w:rPr>
                      <w:rFonts w:eastAsiaTheme="minorEastAsia"/>
                      <w:sz w:val="21"/>
                      <w:szCs w:val="21"/>
                    </w:rPr>
                  </w:pPr>
                  <w:r w:rsidRPr="004636FD">
                    <w:rPr>
                      <w:rFonts w:eastAsiaTheme="minorEastAsia" w:hint="eastAsia"/>
                      <w:sz w:val="21"/>
                      <w:szCs w:val="21"/>
                    </w:rPr>
                    <w:t>后期恢复（</w:t>
                  </w:r>
                  <w:r w:rsidRPr="004636FD">
                    <w:rPr>
                      <w:rFonts w:eastAsiaTheme="minorEastAsia" w:hint="eastAsia"/>
                      <w:sz w:val="21"/>
                      <w:szCs w:val="21"/>
                    </w:rPr>
                    <w:t>hm</w:t>
                  </w:r>
                  <w:r w:rsidRPr="004636FD">
                    <w:rPr>
                      <w:rFonts w:eastAsiaTheme="minorEastAsia" w:hint="eastAsia"/>
                      <w:sz w:val="21"/>
                      <w:szCs w:val="21"/>
                      <w:vertAlign w:val="superscript"/>
                    </w:rPr>
                    <w:t>2</w:t>
                  </w:r>
                  <w:r w:rsidRPr="004636FD">
                    <w:rPr>
                      <w:rFonts w:eastAsiaTheme="minorEastAsia" w:hint="eastAsia"/>
                      <w:sz w:val="21"/>
                      <w:szCs w:val="21"/>
                    </w:rPr>
                    <w:t>）</w:t>
                  </w:r>
                </w:p>
              </w:tc>
            </w:tr>
            <w:tr w:rsidR="00671F6F" w:rsidRPr="004636FD" w:rsidTr="00671F6F">
              <w:tc>
                <w:tcPr>
                  <w:tcW w:w="402" w:type="pct"/>
                  <w:vMerge/>
                  <w:vAlign w:val="center"/>
                </w:tcPr>
                <w:p w:rsidR="007A0FC8" w:rsidRPr="004636FD" w:rsidRDefault="007A0FC8" w:rsidP="00671F6F">
                  <w:pPr>
                    <w:jc w:val="center"/>
                    <w:rPr>
                      <w:rFonts w:eastAsiaTheme="minorEastAsia"/>
                      <w:sz w:val="21"/>
                      <w:szCs w:val="21"/>
                    </w:rPr>
                  </w:pPr>
                </w:p>
              </w:tc>
              <w:tc>
                <w:tcPr>
                  <w:tcW w:w="1067" w:type="pct"/>
                  <w:vMerge/>
                  <w:vAlign w:val="center"/>
                </w:tcPr>
                <w:p w:rsidR="007A0FC8" w:rsidRPr="004636FD" w:rsidRDefault="007A0FC8" w:rsidP="00671F6F">
                  <w:pPr>
                    <w:jc w:val="center"/>
                    <w:rPr>
                      <w:rFonts w:eastAsiaTheme="minorEastAsia"/>
                      <w:sz w:val="21"/>
                      <w:szCs w:val="21"/>
                    </w:rPr>
                  </w:pPr>
                </w:p>
              </w:tc>
              <w:tc>
                <w:tcPr>
                  <w:tcW w:w="772" w:type="pct"/>
                  <w:vMerge/>
                  <w:vAlign w:val="center"/>
                </w:tcPr>
                <w:p w:rsidR="007A0FC8" w:rsidRPr="004636FD" w:rsidRDefault="007A0FC8" w:rsidP="00671F6F">
                  <w:pPr>
                    <w:jc w:val="center"/>
                    <w:rPr>
                      <w:rFonts w:eastAsiaTheme="minorEastAsia"/>
                      <w:sz w:val="21"/>
                      <w:szCs w:val="21"/>
                    </w:rPr>
                  </w:pPr>
                </w:p>
              </w:tc>
              <w:tc>
                <w:tcPr>
                  <w:tcW w:w="402" w:type="pct"/>
                  <w:vAlign w:val="center"/>
                </w:tcPr>
                <w:p w:rsidR="007A0FC8" w:rsidRPr="004636FD" w:rsidRDefault="007A0FC8" w:rsidP="00671F6F">
                  <w:pPr>
                    <w:jc w:val="center"/>
                    <w:rPr>
                      <w:rFonts w:eastAsiaTheme="minorEastAsia"/>
                      <w:sz w:val="21"/>
                      <w:szCs w:val="21"/>
                    </w:rPr>
                  </w:pPr>
                  <w:r w:rsidRPr="004636FD">
                    <w:rPr>
                      <w:rFonts w:eastAsiaTheme="minorEastAsia" w:hint="eastAsia"/>
                      <w:sz w:val="21"/>
                      <w:szCs w:val="21"/>
                    </w:rPr>
                    <w:t>合计</w:t>
                  </w:r>
                </w:p>
              </w:tc>
              <w:tc>
                <w:tcPr>
                  <w:tcW w:w="402" w:type="pct"/>
                  <w:vAlign w:val="center"/>
                </w:tcPr>
                <w:p w:rsidR="007A0FC8" w:rsidRPr="004636FD" w:rsidRDefault="007A0FC8" w:rsidP="00671F6F">
                  <w:pPr>
                    <w:jc w:val="center"/>
                    <w:rPr>
                      <w:rFonts w:eastAsiaTheme="minorEastAsia"/>
                      <w:sz w:val="21"/>
                      <w:szCs w:val="21"/>
                    </w:rPr>
                  </w:pPr>
                  <w:r w:rsidRPr="004636FD">
                    <w:rPr>
                      <w:rFonts w:eastAsiaTheme="minorEastAsia" w:hint="eastAsia"/>
                      <w:sz w:val="21"/>
                      <w:szCs w:val="21"/>
                    </w:rPr>
                    <w:t>林地</w:t>
                  </w:r>
                </w:p>
              </w:tc>
              <w:tc>
                <w:tcPr>
                  <w:tcW w:w="402" w:type="pct"/>
                  <w:vAlign w:val="center"/>
                </w:tcPr>
                <w:p w:rsidR="007A0FC8" w:rsidRPr="004636FD" w:rsidRDefault="007A0FC8" w:rsidP="00671F6F">
                  <w:pPr>
                    <w:jc w:val="center"/>
                    <w:rPr>
                      <w:rFonts w:eastAsiaTheme="minorEastAsia"/>
                      <w:sz w:val="21"/>
                      <w:szCs w:val="21"/>
                    </w:rPr>
                  </w:pPr>
                  <w:r w:rsidRPr="004636FD">
                    <w:rPr>
                      <w:rFonts w:eastAsiaTheme="minorEastAsia" w:hint="eastAsia"/>
                      <w:sz w:val="21"/>
                      <w:szCs w:val="21"/>
                    </w:rPr>
                    <w:t>草地</w:t>
                  </w:r>
                </w:p>
              </w:tc>
              <w:tc>
                <w:tcPr>
                  <w:tcW w:w="402" w:type="pct"/>
                  <w:vAlign w:val="center"/>
                </w:tcPr>
                <w:p w:rsidR="007A0FC8" w:rsidRPr="004636FD" w:rsidRDefault="007A0FC8" w:rsidP="00671F6F">
                  <w:pPr>
                    <w:jc w:val="center"/>
                    <w:rPr>
                      <w:rFonts w:eastAsiaTheme="minorEastAsia"/>
                      <w:sz w:val="21"/>
                      <w:szCs w:val="21"/>
                    </w:rPr>
                  </w:pPr>
                  <w:r w:rsidRPr="004636FD">
                    <w:rPr>
                      <w:rFonts w:eastAsiaTheme="minorEastAsia" w:hint="eastAsia"/>
                      <w:sz w:val="21"/>
                      <w:szCs w:val="21"/>
                    </w:rPr>
                    <w:t>旱地</w:t>
                  </w:r>
                </w:p>
              </w:tc>
              <w:tc>
                <w:tcPr>
                  <w:tcW w:w="575" w:type="pct"/>
                  <w:vAlign w:val="center"/>
                </w:tcPr>
                <w:p w:rsidR="007A0FC8" w:rsidRPr="004636FD" w:rsidRDefault="007A0FC8" w:rsidP="00671F6F">
                  <w:pPr>
                    <w:jc w:val="center"/>
                    <w:rPr>
                      <w:rFonts w:eastAsiaTheme="minorEastAsia"/>
                      <w:sz w:val="21"/>
                      <w:szCs w:val="21"/>
                    </w:rPr>
                  </w:pPr>
                  <w:r w:rsidRPr="004636FD">
                    <w:rPr>
                      <w:rFonts w:eastAsiaTheme="minorEastAsia" w:hint="eastAsia"/>
                      <w:sz w:val="21"/>
                      <w:szCs w:val="21"/>
                    </w:rPr>
                    <w:t>绿化</w:t>
                  </w:r>
                </w:p>
              </w:tc>
              <w:tc>
                <w:tcPr>
                  <w:tcW w:w="575" w:type="pct"/>
                  <w:vAlign w:val="center"/>
                </w:tcPr>
                <w:p w:rsidR="007A0FC8" w:rsidRPr="004636FD" w:rsidRDefault="007A0FC8" w:rsidP="00671F6F">
                  <w:pPr>
                    <w:jc w:val="center"/>
                    <w:rPr>
                      <w:rFonts w:eastAsiaTheme="minorEastAsia"/>
                      <w:sz w:val="21"/>
                      <w:szCs w:val="21"/>
                    </w:rPr>
                  </w:pPr>
                  <w:r w:rsidRPr="004636FD">
                    <w:rPr>
                      <w:rFonts w:eastAsiaTheme="minorEastAsia" w:hint="eastAsia"/>
                      <w:sz w:val="21"/>
                      <w:szCs w:val="21"/>
                    </w:rPr>
                    <w:t>复耕</w:t>
                  </w:r>
                </w:p>
              </w:tc>
            </w:tr>
            <w:tr w:rsidR="00671F6F" w:rsidRPr="004636FD" w:rsidTr="00671F6F">
              <w:tc>
                <w:tcPr>
                  <w:tcW w:w="402"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1</w:t>
                  </w:r>
                </w:p>
              </w:tc>
              <w:tc>
                <w:tcPr>
                  <w:tcW w:w="1067"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施工生活生产区</w:t>
                  </w:r>
                </w:p>
              </w:tc>
              <w:tc>
                <w:tcPr>
                  <w:tcW w:w="772"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175</w:t>
                  </w:r>
                </w:p>
              </w:tc>
              <w:tc>
                <w:tcPr>
                  <w:tcW w:w="402"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0.11</w:t>
                  </w:r>
                </w:p>
              </w:tc>
              <w:tc>
                <w:tcPr>
                  <w:tcW w:w="402"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0.07</w:t>
                  </w:r>
                </w:p>
              </w:tc>
              <w:tc>
                <w:tcPr>
                  <w:tcW w:w="402"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0.01</w:t>
                  </w:r>
                </w:p>
              </w:tc>
              <w:tc>
                <w:tcPr>
                  <w:tcW w:w="402"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0.03</w:t>
                  </w:r>
                </w:p>
              </w:tc>
              <w:tc>
                <w:tcPr>
                  <w:tcW w:w="575"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0.08</w:t>
                  </w:r>
                </w:p>
              </w:tc>
              <w:tc>
                <w:tcPr>
                  <w:tcW w:w="575"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0.03</w:t>
                  </w:r>
                </w:p>
              </w:tc>
            </w:tr>
            <w:tr w:rsidR="00671F6F" w:rsidRPr="004636FD" w:rsidTr="00671F6F">
              <w:tc>
                <w:tcPr>
                  <w:tcW w:w="402"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2</w:t>
                  </w:r>
                </w:p>
              </w:tc>
              <w:tc>
                <w:tcPr>
                  <w:tcW w:w="1067"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取土场</w:t>
                  </w:r>
                </w:p>
              </w:tc>
              <w:tc>
                <w:tcPr>
                  <w:tcW w:w="772"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180</w:t>
                  </w:r>
                </w:p>
              </w:tc>
              <w:tc>
                <w:tcPr>
                  <w:tcW w:w="402"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0.10</w:t>
                  </w:r>
                </w:p>
              </w:tc>
              <w:tc>
                <w:tcPr>
                  <w:tcW w:w="402"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0.04</w:t>
                  </w:r>
                </w:p>
              </w:tc>
              <w:tc>
                <w:tcPr>
                  <w:tcW w:w="402"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0.01</w:t>
                  </w:r>
                </w:p>
              </w:tc>
              <w:tc>
                <w:tcPr>
                  <w:tcW w:w="402"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0.05</w:t>
                  </w:r>
                </w:p>
              </w:tc>
              <w:tc>
                <w:tcPr>
                  <w:tcW w:w="575"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0.05</w:t>
                  </w:r>
                </w:p>
              </w:tc>
              <w:tc>
                <w:tcPr>
                  <w:tcW w:w="575"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0.05</w:t>
                  </w:r>
                </w:p>
              </w:tc>
            </w:tr>
            <w:tr w:rsidR="00671F6F" w:rsidRPr="004636FD" w:rsidTr="00671F6F">
              <w:tc>
                <w:tcPr>
                  <w:tcW w:w="402"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3</w:t>
                  </w:r>
                </w:p>
              </w:tc>
              <w:tc>
                <w:tcPr>
                  <w:tcW w:w="1067"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弃渣场</w:t>
                  </w:r>
                </w:p>
              </w:tc>
              <w:tc>
                <w:tcPr>
                  <w:tcW w:w="772"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160</w:t>
                  </w:r>
                </w:p>
              </w:tc>
              <w:tc>
                <w:tcPr>
                  <w:tcW w:w="402"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0.10</w:t>
                  </w:r>
                </w:p>
              </w:tc>
              <w:tc>
                <w:tcPr>
                  <w:tcW w:w="402"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0.07</w:t>
                  </w:r>
                </w:p>
              </w:tc>
              <w:tc>
                <w:tcPr>
                  <w:tcW w:w="402" w:type="pct"/>
                  <w:vAlign w:val="center"/>
                </w:tcPr>
                <w:p w:rsidR="007A0FC8" w:rsidRPr="004636FD" w:rsidRDefault="007A0FC8" w:rsidP="00671F6F">
                  <w:pPr>
                    <w:jc w:val="center"/>
                    <w:rPr>
                      <w:rFonts w:eastAsiaTheme="minorEastAsia"/>
                      <w:sz w:val="21"/>
                      <w:szCs w:val="21"/>
                    </w:rPr>
                  </w:pPr>
                </w:p>
              </w:tc>
              <w:tc>
                <w:tcPr>
                  <w:tcW w:w="402"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0.03</w:t>
                  </w:r>
                </w:p>
              </w:tc>
              <w:tc>
                <w:tcPr>
                  <w:tcW w:w="575"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0.07</w:t>
                  </w:r>
                </w:p>
              </w:tc>
              <w:tc>
                <w:tcPr>
                  <w:tcW w:w="575"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0.03</w:t>
                  </w:r>
                </w:p>
              </w:tc>
            </w:tr>
            <w:tr w:rsidR="00671F6F" w:rsidRPr="004636FD" w:rsidTr="00671F6F">
              <w:tc>
                <w:tcPr>
                  <w:tcW w:w="402"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4</w:t>
                  </w:r>
                </w:p>
              </w:tc>
              <w:tc>
                <w:tcPr>
                  <w:tcW w:w="1067"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桥梁便道</w:t>
                  </w:r>
                </w:p>
              </w:tc>
              <w:tc>
                <w:tcPr>
                  <w:tcW w:w="772"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350</w:t>
                  </w:r>
                </w:p>
              </w:tc>
              <w:tc>
                <w:tcPr>
                  <w:tcW w:w="402"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0.21</w:t>
                  </w:r>
                </w:p>
              </w:tc>
              <w:tc>
                <w:tcPr>
                  <w:tcW w:w="402"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0.04</w:t>
                  </w:r>
                </w:p>
              </w:tc>
              <w:tc>
                <w:tcPr>
                  <w:tcW w:w="402" w:type="pct"/>
                  <w:vAlign w:val="center"/>
                </w:tcPr>
                <w:p w:rsidR="007A0FC8" w:rsidRPr="004636FD" w:rsidRDefault="007A0FC8" w:rsidP="00671F6F">
                  <w:pPr>
                    <w:jc w:val="center"/>
                    <w:rPr>
                      <w:rFonts w:eastAsiaTheme="minorEastAsia"/>
                      <w:sz w:val="21"/>
                      <w:szCs w:val="21"/>
                    </w:rPr>
                  </w:pPr>
                </w:p>
              </w:tc>
              <w:tc>
                <w:tcPr>
                  <w:tcW w:w="402"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0.17</w:t>
                  </w:r>
                </w:p>
              </w:tc>
              <w:tc>
                <w:tcPr>
                  <w:tcW w:w="575"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0.04</w:t>
                  </w:r>
                </w:p>
              </w:tc>
              <w:tc>
                <w:tcPr>
                  <w:tcW w:w="575"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0.17</w:t>
                  </w:r>
                </w:p>
              </w:tc>
            </w:tr>
            <w:tr w:rsidR="00671F6F" w:rsidRPr="004636FD" w:rsidTr="00671F6F">
              <w:tc>
                <w:tcPr>
                  <w:tcW w:w="402"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5</w:t>
                  </w:r>
                </w:p>
              </w:tc>
              <w:tc>
                <w:tcPr>
                  <w:tcW w:w="1067"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保通道路</w:t>
                  </w:r>
                </w:p>
              </w:tc>
              <w:tc>
                <w:tcPr>
                  <w:tcW w:w="772"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11200</w:t>
                  </w:r>
                </w:p>
              </w:tc>
              <w:tc>
                <w:tcPr>
                  <w:tcW w:w="402"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6.72</w:t>
                  </w:r>
                </w:p>
              </w:tc>
              <w:tc>
                <w:tcPr>
                  <w:tcW w:w="402"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2.69</w:t>
                  </w:r>
                </w:p>
              </w:tc>
              <w:tc>
                <w:tcPr>
                  <w:tcW w:w="402"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0.34</w:t>
                  </w:r>
                </w:p>
              </w:tc>
              <w:tc>
                <w:tcPr>
                  <w:tcW w:w="402"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3.70</w:t>
                  </w:r>
                </w:p>
              </w:tc>
              <w:tc>
                <w:tcPr>
                  <w:tcW w:w="575"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3.02</w:t>
                  </w:r>
                </w:p>
              </w:tc>
              <w:tc>
                <w:tcPr>
                  <w:tcW w:w="575" w:type="pct"/>
                  <w:vAlign w:val="center"/>
                </w:tcPr>
                <w:p w:rsidR="007A0FC8" w:rsidRPr="004636FD" w:rsidRDefault="00671F6F" w:rsidP="00671F6F">
                  <w:pPr>
                    <w:jc w:val="center"/>
                    <w:rPr>
                      <w:rFonts w:eastAsiaTheme="minorEastAsia"/>
                      <w:sz w:val="21"/>
                      <w:szCs w:val="21"/>
                    </w:rPr>
                  </w:pPr>
                  <w:r w:rsidRPr="004636FD">
                    <w:rPr>
                      <w:rFonts w:eastAsiaTheme="minorEastAsia" w:hint="eastAsia"/>
                      <w:sz w:val="21"/>
                      <w:szCs w:val="21"/>
                    </w:rPr>
                    <w:t>3.70</w:t>
                  </w:r>
                </w:p>
              </w:tc>
            </w:tr>
            <w:tr w:rsidR="00671F6F" w:rsidRPr="004636FD" w:rsidTr="00671F6F">
              <w:tc>
                <w:tcPr>
                  <w:tcW w:w="1469" w:type="pct"/>
                  <w:gridSpan w:val="2"/>
                  <w:vAlign w:val="center"/>
                </w:tcPr>
                <w:p w:rsidR="00671F6F" w:rsidRPr="004636FD" w:rsidRDefault="00671F6F" w:rsidP="00671F6F">
                  <w:pPr>
                    <w:jc w:val="center"/>
                    <w:rPr>
                      <w:rFonts w:eastAsiaTheme="minorEastAsia"/>
                      <w:sz w:val="21"/>
                      <w:szCs w:val="21"/>
                    </w:rPr>
                  </w:pPr>
                  <w:r w:rsidRPr="004636FD">
                    <w:rPr>
                      <w:rFonts w:eastAsiaTheme="minorEastAsia" w:hint="eastAsia"/>
                      <w:sz w:val="21"/>
                      <w:szCs w:val="21"/>
                    </w:rPr>
                    <w:t>合计</w:t>
                  </w:r>
                </w:p>
              </w:tc>
              <w:tc>
                <w:tcPr>
                  <w:tcW w:w="772" w:type="pct"/>
                  <w:vAlign w:val="center"/>
                </w:tcPr>
                <w:p w:rsidR="00671F6F" w:rsidRPr="004636FD" w:rsidRDefault="00671F6F" w:rsidP="00671F6F">
                  <w:pPr>
                    <w:jc w:val="center"/>
                    <w:rPr>
                      <w:rFonts w:eastAsiaTheme="minorEastAsia"/>
                      <w:sz w:val="21"/>
                      <w:szCs w:val="21"/>
                    </w:rPr>
                  </w:pPr>
                  <w:r w:rsidRPr="004636FD">
                    <w:rPr>
                      <w:rFonts w:eastAsiaTheme="minorEastAsia" w:hint="eastAsia"/>
                      <w:sz w:val="21"/>
                      <w:szCs w:val="21"/>
                    </w:rPr>
                    <w:t>12065</w:t>
                  </w:r>
                </w:p>
              </w:tc>
              <w:tc>
                <w:tcPr>
                  <w:tcW w:w="402" w:type="pct"/>
                  <w:vAlign w:val="center"/>
                </w:tcPr>
                <w:p w:rsidR="00671F6F" w:rsidRPr="004636FD" w:rsidRDefault="00671F6F" w:rsidP="00671F6F">
                  <w:pPr>
                    <w:jc w:val="center"/>
                    <w:rPr>
                      <w:rFonts w:eastAsiaTheme="minorEastAsia"/>
                      <w:sz w:val="21"/>
                      <w:szCs w:val="21"/>
                    </w:rPr>
                  </w:pPr>
                  <w:r w:rsidRPr="004636FD">
                    <w:rPr>
                      <w:rFonts w:eastAsiaTheme="minorEastAsia" w:hint="eastAsia"/>
                      <w:sz w:val="21"/>
                      <w:szCs w:val="21"/>
                    </w:rPr>
                    <w:t>7.25</w:t>
                  </w:r>
                </w:p>
              </w:tc>
              <w:tc>
                <w:tcPr>
                  <w:tcW w:w="402" w:type="pct"/>
                  <w:vAlign w:val="center"/>
                </w:tcPr>
                <w:p w:rsidR="00671F6F" w:rsidRPr="004636FD" w:rsidRDefault="00671F6F" w:rsidP="00671F6F">
                  <w:pPr>
                    <w:jc w:val="center"/>
                    <w:rPr>
                      <w:rFonts w:eastAsiaTheme="minorEastAsia"/>
                      <w:sz w:val="21"/>
                      <w:szCs w:val="21"/>
                    </w:rPr>
                  </w:pPr>
                  <w:r w:rsidRPr="004636FD">
                    <w:rPr>
                      <w:rFonts w:eastAsiaTheme="minorEastAsia" w:hint="eastAsia"/>
                      <w:sz w:val="21"/>
                      <w:szCs w:val="21"/>
                    </w:rPr>
                    <w:t>2.91</w:t>
                  </w:r>
                </w:p>
              </w:tc>
              <w:tc>
                <w:tcPr>
                  <w:tcW w:w="402" w:type="pct"/>
                  <w:vAlign w:val="center"/>
                </w:tcPr>
                <w:p w:rsidR="00671F6F" w:rsidRPr="004636FD" w:rsidRDefault="00671F6F" w:rsidP="00671F6F">
                  <w:pPr>
                    <w:jc w:val="center"/>
                    <w:rPr>
                      <w:rFonts w:eastAsiaTheme="minorEastAsia"/>
                      <w:sz w:val="21"/>
                      <w:szCs w:val="21"/>
                    </w:rPr>
                  </w:pPr>
                  <w:r w:rsidRPr="004636FD">
                    <w:rPr>
                      <w:rFonts w:eastAsiaTheme="minorEastAsia" w:hint="eastAsia"/>
                      <w:sz w:val="21"/>
                      <w:szCs w:val="21"/>
                    </w:rPr>
                    <w:t>0.36</w:t>
                  </w:r>
                </w:p>
              </w:tc>
              <w:tc>
                <w:tcPr>
                  <w:tcW w:w="402" w:type="pct"/>
                  <w:vAlign w:val="center"/>
                </w:tcPr>
                <w:p w:rsidR="00671F6F" w:rsidRPr="004636FD" w:rsidRDefault="00671F6F" w:rsidP="00671F6F">
                  <w:pPr>
                    <w:jc w:val="center"/>
                    <w:rPr>
                      <w:rFonts w:eastAsiaTheme="minorEastAsia"/>
                      <w:sz w:val="21"/>
                      <w:szCs w:val="21"/>
                    </w:rPr>
                  </w:pPr>
                  <w:r w:rsidRPr="004636FD">
                    <w:rPr>
                      <w:rFonts w:eastAsiaTheme="minorEastAsia" w:hint="eastAsia"/>
                      <w:sz w:val="21"/>
                      <w:szCs w:val="21"/>
                    </w:rPr>
                    <w:t>3.98</w:t>
                  </w:r>
                </w:p>
              </w:tc>
              <w:tc>
                <w:tcPr>
                  <w:tcW w:w="575" w:type="pct"/>
                  <w:vAlign w:val="center"/>
                </w:tcPr>
                <w:p w:rsidR="00671F6F" w:rsidRPr="004636FD" w:rsidRDefault="00671F6F" w:rsidP="00671F6F">
                  <w:pPr>
                    <w:jc w:val="center"/>
                    <w:rPr>
                      <w:rFonts w:eastAsiaTheme="minorEastAsia"/>
                      <w:sz w:val="21"/>
                      <w:szCs w:val="21"/>
                    </w:rPr>
                  </w:pPr>
                  <w:r w:rsidRPr="004636FD">
                    <w:rPr>
                      <w:rFonts w:eastAsiaTheme="minorEastAsia" w:hint="eastAsia"/>
                      <w:sz w:val="21"/>
                      <w:szCs w:val="21"/>
                    </w:rPr>
                    <w:t>3.27</w:t>
                  </w:r>
                </w:p>
              </w:tc>
              <w:tc>
                <w:tcPr>
                  <w:tcW w:w="575" w:type="pct"/>
                  <w:vAlign w:val="center"/>
                </w:tcPr>
                <w:p w:rsidR="00671F6F" w:rsidRPr="004636FD" w:rsidRDefault="00671F6F" w:rsidP="00671F6F">
                  <w:pPr>
                    <w:jc w:val="center"/>
                    <w:rPr>
                      <w:rFonts w:eastAsiaTheme="minorEastAsia"/>
                      <w:sz w:val="21"/>
                      <w:szCs w:val="21"/>
                    </w:rPr>
                  </w:pPr>
                  <w:r w:rsidRPr="004636FD">
                    <w:rPr>
                      <w:rFonts w:eastAsiaTheme="minorEastAsia" w:hint="eastAsia"/>
                      <w:sz w:val="21"/>
                      <w:szCs w:val="21"/>
                    </w:rPr>
                    <w:t>3.98</w:t>
                  </w:r>
                </w:p>
              </w:tc>
            </w:tr>
          </w:tbl>
          <w:p w:rsidR="000372CF" w:rsidRPr="004636FD" w:rsidRDefault="00115300" w:rsidP="000372CF">
            <w:pPr>
              <w:spacing w:line="360" w:lineRule="auto"/>
              <w:ind w:firstLine="480"/>
              <w:rPr>
                <w:rFonts w:eastAsiaTheme="minorEastAsia"/>
                <w:sz w:val="24"/>
                <w:szCs w:val="24"/>
              </w:rPr>
            </w:pPr>
            <w:r w:rsidRPr="004636FD">
              <w:rPr>
                <w:rFonts w:eastAsiaTheme="minorEastAsia"/>
                <w:sz w:val="24"/>
                <w:szCs w:val="24"/>
              </w:rPr>
              <w:t>（</w:t>
            </w:r>
            <w:r w:rsidRPr="004636FD">
              <w:rPr>
                <w:rFonts w:eastAsiaTheme="minorEastAsia"/>
                <w:sz w:val="24"/>
                <w:szCs w:val="24"/>
              </w:rPr>
              <w:t>5</w:t>
            </w:r>
            <w:r w:rsidRPr="004636FD">
              <w:rPr>
                <w:rFonts w:eastAsiaTheme="minorEastAsia"/>
                <w:sz w:val="24"/>
                <w:szCs w:val="24"/>
              </w:rPr>
              <w:t>）</w:t>
            </w:r>
            <w:r w:rsidR="000372CF" w:rsidRPr="004636FD">
              <w:rPr>
                <w:rFonts w:eastAsiaTheme="minorEastAsia"/>
                <w:sz w:val="24"/>
                <w:szCs w:val="24"/>
              </w:rPr>
              <w:t>土方工程</w:t>
            </w:r>
          </w:p>
          <w:p w:rsidR="000372CF" w:rsidRPr="004636FD" w:rsidRDefault="00671F6F" w:rsidP="00671F6F">
            <w:pPr>
              <w:spacing w:line="360" w:lineRule="auto"/>
              <w:ind w:firstLine="422"/>
              <w:jc w:val="left"/>
              <w:rPr>
                <w:sz w:val="24"/>
              </w:rPr>
            </w:pPr>
            <w:r w:rsidRPr="004636FD">
              <w:rPr>
                <w:rFonts w:hint="eastAsia"/>
                <w:sz w:val="24"/>
              </w:rPr>
              <w:t>本项目挖方总量</w:t>
            </w:r>
            <w:r w:rsidRPr="004636FD">
              <w:rPr>
                <w:rFonts w:hint="eastAsia"/>
                <w:sz w:val="24"/>
              </w:rPr>
              <w:t>118.28</w:t>
            </w:r>
            <w:r w:rsidRPr="004636FD">
              <w:rPr>
                <w:rFonts w:hint="eastAsia"/>
                <w:sz w:val="24"/>
              </w:rPr>
              <w:t>万</w:t>
            </w:r>
            <w:r w:rsidRPr="004636FD">
              <w:rPr>
                <w:rFonts w:hint="eastAsia"/>
                <w:sz w:val="24"/>
              </w:rPr>
              <w:t>m</w:t>
            </w:r>
            <w:r w:rsidRPr="004636FD">
              <w:rPr>
                <w:rFonts w:hint="eastAsia"/>
                <w:sz w:val="24"/>
                <w:vertAlign w:val="superscript"/>
              </w:rPr>
              <w:t>3</w:t>
            </w:r>
            <w:r w:rsidRPr="004636FD">
              <w:rPr>
                <w:rFonts w:hint="eastAsia"/>
                <w:sz w:val="24"/>
              </w:rPr>
              <w:t>，填方总量</w:t>
            </w:r>
            <w:r w:rsidRPr="004636FD">
              <w:rPr>
                <w:rFonts w:hint="eastAsia"/>
                <w:sz w:val="24"/>
              </w:rPr>
              <w:t>239.33</w:t>
            </w:r>
            <w:r w:rsidRPr="004636FD">
              <w:rPr>
                <w:rFonts w:hint="eastAsia"/>
                <w:sz w:val="24"/>
              </w:rPr>
              <w:t>万</w:t>
            </w:r>
            <w:r w:rsidRPr="004636FD">
              <w:rPr>
                <w:rFonts w:hint="eastAsia"/>
                <w:sz w:val="24"/>
              </w:rPr>
              <w:t>m</w:t>
            </w:r>
            <w:r w:rsidRPr="004636FD">
              <w:rPr>
                <w:rFonts w:hint="eastAsia"/>
                <w:sz w:val="24"/>
                <w:vertAlign w:val="superscript"/>
              </w:rPr>
              <w:t>3</w:t>
            </w:r>
            <w:r w:rsidRPr="004636FD">
              <w:rPr>
                <w:rFonts w:hint="eastAsia"/>
                <w:sz w:val="24"/>
              </w:rPr>
              <w:t>，借方总量</w:t>
            </w:r>
            <w:r w:rsidRPr="004636FD">
              <w:rPr>
                <w:rFonts w:hint="eastAsia"/>
                <w:sz w:val="24"/>
              </w:rPr>
              <w:t>146.58</w:t>
            </w:r>
            <w:r w:rsidRPr="004636FD">
              <w:rPr>
                <w:rFonts w:hint="eastAsia"/>
                <w:sz w:val="24"/>
              </w:rPr>
              <w:t>万</w:t>
            </w:r>
            <w:r w:rsidRPr="004636FD">
              <w:rPr>
                <w:rFonts w:hint="eastAsia"/>
                <w:sz w:val="24"/>
              </w:rPr>
              <w:t>m</w:t>
            </w:r>
            <w:r w:rsidRPr="004636FD">
              <w:rPr>
                <w:rFonts w:hint="eastAsia"/>
                <w:sz w:val="24"/>
                <w:vertAlign w:val="superscript"/>
              </w:rPr>
              <w:t>3</w:t>
            </w:r>
            <w:r w:rsidRPr="004636FD">
              <w:rPr>
                <w:rFonts w:hint="eastAsia"/>
                <w:sz w:val="24"/>
              </w:rPr>
              <w:t>，</w:t>
            </w:r>
            <w:proofErr w:type="gramStart"/>
            <w:r w:rsidRPr="004636FD">
              <w:rPr>
                <w:rFonts w:hint="eastAsia"/>
                <w:sz w:val="24"/>
              </w:rPr>
              <w:t>弃方总量</w:t>
            </w:r>
            <w:proofErr w:type="gramEnd"/>
            <w:r w:rsidRPr="004636FD">
              <w:rPr>
                <w:rFonts w:hint="eastAsia"/>
                <w:sz w:val="24"/>
              </w:rPr>
              <w:t>25.53</w:t>
            </w:r>
            <w:r w:rsidRPr="004636FD">
              <w:rPr>
                <w:rFonts w:hint="eastAsia"/>
                <w:sz w:val="24"/>
              </w:rPr>
              <w:t>万</w:t>
            </w:r>
            <w:r w:rsidRPr="004636FD">
              <w:rPr>
                <w:rFonts w:hint="eastAsia"/>
                <w:sz w:val="24"/>
              </w:rPr>
              <w:t>m</w:t>
            </w:r>
            <w:r w:rsidRPr="004636FD">
              <w:rPr>
                <w:rFonts w:hint="eastAsia"/>
                <w:sz w:val="24"/>
                <w:vertAlign w:val="superscript"/>
              </w:rPr>
              <w:t>3</w:t>
            </w:r>
            <w:r w:rsidRPr="004636FD">
              <w:rPr>
                <w:rFonts w:hint="eastAsia"/>
                <w:sz w:val="24"/>
              </w:rPr>
              <w:t>。</w:t>
            </w:r>
            <w:r w:rsidR="002D4F7E" w:rsidRPr="004636FD">
              <w:rPr>
                <w:sz w:val="24"/>
              </w:rPr>
              <w:t>共设取土场</w:t>
            </w:r>
            <w:r w:rsidRPr="004636FD">
              <w:rPr>
                <w:rFonts w:hint="eastAsia"/>
                <w:sz w:val="24"/>
              </w:rPr>
              <w:t>5</w:t>
            </w:r>
            <w:r w:rsidR="002D4F7E" w:rsidRPr="004636FD">
              <w:rPr>
                <w:sz w:val="24"/>
              </w:rPr>
              <w:t>处，占地</w:t>
            </w:r>
            <w:r w:rsidRPr="004636FD">
              <w:rPr>
                <w:rFonts w:hint="eastAsia"/>
                <w:sz w:val="24"/>
              </w:rPr>
              <w:t>19.73</w:t>
            </w:r>
            <w:r w:rsidR="002D4F7E" w:rsidRPr="004636FD">
              <w:rPr>
                <w:sz w:val="24"/>
              </w:rPr>
              <w:t>hm</w:t>
            </w:r>
            <w:r w:rsidR="002D4F7E" w:rsidRPr="004636FD">
              <w:rPr>
                <w:sz w:val="24"/>
                <w:vertAlign w:val="superscript"/>
              </w:rPr>
              <w:t>2</w:t>
            </w:r>
            <w:r w:rsidR="002D4F7E" w:rsidRPr="004636FD">
              <w:rPr>
                <w:sz w:val="24"/>
              </w:rPr>
              <w:t>，弃渣场</w:t>
            </w:r>
            <w:r w:rsidRPr="004636FD">
              <w:rPr>
                <w:rFonts w:hint="eastAsia"/>
                <w:sz w:val="24"/>
              </w:rPr>
              <w:t>4</w:t>
            </w:r>
            <w:r w:rsidR="002D4F7E" w:rsidRPr="004636FD">
              <w:rPr>
                <w:sz w:val="24"/>
              </w:rPr>
              <w:t>处，占地</w:t>
            </w:r>
            <w:r w:rsidRPr="004636FD">
              <w:rPr>
                <w:rFonts w:hint="eastAsia"/>
                <w:sz w:val="24"/>
              </w:rPr>
              <w:t>7.48</w:t>
            </w:r>
            <w:r w:rsidR="002D4F7E" w:rsidRPr="004636FD">
              <w:rPr>
                <w:sz w:val="24"/>
              </w:rPr>
              <w:t>hm</w:t>
            </w:r>
            <w:r w:rsidR="002D4F7E" w:rsidRPr="004636FD">
              <w:rPr>
                <w:sz w:val="24"/>
                <w:vertAlign w:val="superscript"/>
              </w:rPr>
              <w:t>2</w:t>
            </w:r>
            <w:r w:rsidR="002D4F7E" w:rsidRPr="004636FD">
              <w:rPr>
                <w:sz w:val="24"/>
              </w:rPr>
              <w:t>。</w:t>
            </w:r>
          </w:p>
          <w:p w:rsidR="00B638B9" w:rsidRPr="004636FD" w:rsidRDefault="00231574" w:rsidP="00231574">
            <w:pPr>
              <w:spacing w:line="360" w:lineRule="auto"/>
              <w:ind w:firstLine="422"/>
              <w:jc w:val="left"/>
              <w:rPr>
                <w:sz w:val="24"/>
              </w:rPr>
            </w:pPr>
            <w:r w:rsidRPr="004636FD">
              <w:rPr>
                <w:sz w:val="24"/>
              </w:rPr>
              <w:t>项目土石方平衡情况详见表</w:t>
            </w:r>
            <w:r w:rsidRPr="004636FD">
              <w:rPr>
                <w:sz w:val="24"/>
              </w:rPr>
              <w:t>1-1</w:t>
            </w:r>
            <w:r w:rsidR="00DA2F00" w:rsidRPr="004636FD">
              <w:rPr>
                <w:rFonts w:hint="eastAsia"/>
                <w:sz w:val="24"/>
              </w:rPr>
              <w:t>2</w:t>
            </w:r>
            <w:r w:rsidRPr="004636FD">
              <w:rPr>
                <w:sz w:val="24"/>
              </w:rPr>
              <w:t>及图</w:t>
            </w:r>
            <w:r w:rsidRPr="004636FD">
              <w:rPr>
                <w:sz w:val="24"/>
              </w:rPr>
              <w:t>1-</w:t>
            </w:r>
            <w:r w:rsidR="00AD7673" w:rsidRPr="004636FD">
              <w:rPr>
                <w:rFonts w:hint="eastAsia"/>
                <w:sz w:val="24"/>
              </w:rPr>
              <w:t>2</w:t>
            </w:r>
            <w:r w:rsidRPr="004636FD">
              <w:rPr>
                <w:sz w:val="24"/>
              </w:rPr>
              <w:t>。</w:t>
            </w:r>
          </w:p>
          <w:p w:rsidR="00231574" w:rsidRPr="004636FD" w:rsidRDefault="00231574" w:rsidP="00575F6B">
            <w:pPr>
              <w:pStyle w:val="ab"/>
              <w:spacing w:after="0" w:line="360" w:lineRule="auto"/>
              <w:ind w:leftChars="0" w:left="0" w:firstLineChars="200" w:firstLine="480"/>
              <w:textAlignment w:val="baseline"/>
              <w:rPr>
                <w:rFonts w:eastAsiaTheme="minorEastAsia"/>
                <w:sz w:val="24"/>
                <w:szCs w:val="24"/>
              </w:rPr>
            </w:pPr>
          </w:p>
        </w:tc>
      </w:tr>
    </w:tbl>
    <w:p w:rsidR="00231574" w:rsidRPr="004636FD" w:rsidRDefault="00231574" w:rsidP="000372CF">
      <w:pPr>
        <w:rPr>
          <w:rFonts w:eastAsiaTheme="minorEastAsia"/>
          <w:sz w:val="28"/>
        </w:rPr>
        <w:sectPr w:rsidR="00231574" w:rsidRPr="004636FD" w:rsidSect="009873ED">
          <w:footerReference w:type="default" r:id="rId22"/>
          <w:pgSz w:w="11906" w:h="16838"/>
          <w:pgMar w:top="1440" w:right="1800" w:bottom="1440" w:left="1800" w:header="851" w:footer="992" w:gutter="0"/>
          <w:pgNumType w:start="1"/>
          <w:cols w:space="425"/>
          <w:docGrid w:type="lines" w:linePitch="312"/>
        </w:sectPr>
      </w:pPr>
    </w:p>
    <w:tbl>
      <w:tblPr>
        <w:tblStyle w:val="af5"/>
        <w:tblW w:w="0" w:type="auto"/>
        <w:tblLook w:val="04A0" w:firstRow="1" w:lastRow="0" w:firstColumn="1" w:lastColumn="0" w:noHBand="0" w:noVBand="1"/>
      </w:tblPr>
      <w:tblGrid>
        <w:gridCol w:w="14894"/>
      </w:tblGrid>
      <w:tr w:rsidR="00231574" w:rsidRPr="004636FD" w:rsidTr="00231574">
        <w:trPr>
          <w:trHeight w:val="8637"/>
        </w:trPr>
        <w:tc>
          <w:tcPr>
            <w:tcW w:w="14894" w:type="dxa"/>
          </w:tcPr>
          <w:p w:rsidR="00231574" w:rsidRPr="00C35124" w:rsidRDefault="00231574" w:rsidP="00231574">
            <w:pPr>
              <w:snapToGrid w:val="0"/>
              <w:jc w:val="center"/>
              <w:rPr>
                <w:rFonts w:ascii="黑体" w:eastAsia="黑体" w:hAnsi="黑体"/>
                <w:sz w:val="24"/>
                <w:szCs w:val="21"/>
                <w:u w:val="single"/>
              </w:rPr>
            </w:pPr>
            <w:r w:rsidRPr="00C35124">
              <w:rPr>
                <w:rFonts w:ascii="黑体" w:eastAsia="黑体" w:hAnsi="黑体"/>
                <w:sz w:val="24"/>
                <w:szCs w:val="21"/>
                <w:u w:val="single"/>
              </w:rPr>
              <w:lastRenderedPageBreak/>
              <w:t>表1-1</w:t>
            </w:r>
            <w:r w:rsidR="00DA2F00" w:rsidRPr="00C35124">
              <w:rPr>
                <w:rFonts w:ascii="黑体" w:eastAsia="黑体" w:hAnsi="黑体" w:hint="eastAsia"/>
                <w:sz w:val="24"/>
                <w:szCs w:val="21"/>
                <w:u w:val="single"/>
              </w:rPr>
              <w:t>2</w:t>
            </w:r>
            <w:r w:rsidRPr="00C35124">
              <w:rPr>
                <w:rFonts w:ascii="黑体" w:eastAsia="黑体" w:hAnsi="黑体"/>
                <w:sz w:val="24"/>
                <w:szCs w:val="21"/>
                <w:u w:val="single"/>
              </w:rPr>
              <w:t>土石方平衡情况表</w:t>
            </w:r>
            <w:r w:rsidRPr="00C35124">
              <w:rPr>
                <w:rFonts w:ascii="黑体" w:eastAsia="黑体" w:hAnsi="黑体"/>
                <w:sz w:val="21"/>
                <w:szCs w:val="21"/>
                <w:u w:val="single"/>
              </w:rPr>
              <w:t>（单位：m</w:t>
            </w:r>
            <w:r w:rsidRPr="00C35124">
              <w:rPr>
                <w:rFonts w:ascii="黑体" w:eastAsia="黑体" w:hAnsi="黑体"/>
                <w:sz w:val="21"/>
                <w:szCs w:val="21"/>
                <w:u w:val="single"/>
                <w:vertAlign w:val="superscript"/>
              </w:rPr>
              <w:t>3</w:t>
            </w:r>
            <w:r w:rsidRPr="00C35124">
              <w:rPr>
                <w:rFonts w:ascii="黑体" w:eastAsia="黑体" w:hAnsi="黑体"/>
                <w:sz w:val="21"/>
                <w:szCs w:val="21"/>
                <w:u w:val="single"/>
              </w:rPr>
              <w:t>）</w:t>
            </w:r>
          </w:p>
          <w:tbl>
            <w:tblPr>
              <w:tblStyle w:val="af5"/>
              <w:tblW w:w="5000" w:type="pct"/>
              <w:tblCellMar>
                <w:left w:w="28" w:type="dxa"/>
                <w:right w:w="28" w:type="dxa"/>
              </w:tblCellMar>
              <w:tblLook w:val="04A0" w:firstRow="1" w:lastRow="0" w:firstColumn="1" w:lastColumn="0" w:noHBand="0" w:noVBand="1"/>
            </w:tblPr>
            <w:tblGrid>
              <w:gridCol w:w="2442"/>
              <w:gridCol w:w="855"/>
              <w:gridCol w:w="907"/>
              <w:gridCol w:w="786"/>
              <w:gridCol w:w="786"/>
              <w:gridCol w:w="786"/>
              <w:gridCol w:w="786"/>
              <w:gridCol w:w="549"/>
              <w:gridCol w:w="906"/>
              <w:gridCol w:w="786"/>
              <w:gridCol w:w="906"/>
              <w:gridCol w:w="909"/>
              <w:gridCol w:w="906"/>
              <w:gridCol w:w="786"/>
              <w:gridCol w:w="786"/>
              <w:gridCol w:w="786"/>
            </w:tblGrid>
            <w:tr w:rsidR="00A2769F" w:rsidRPr="00C35124" w:rsidTr="00A2769F">
              <w:tc>
                <w:tcPr>
                  <w:tcW w:w="832" w:type="pct"/>
                  <w:vMerge w:val="restart"/>
                  <w:vAlign w:val="center"/>
                </w:tcPr>
                <w:p w:rsidR="00671F6F" w:rsidRPr="00C35124" w:rsidRDefault="00671F6F" w:rsidP="00A2769F">
                  <w:pPr>
                    <w:jc w:val="center"/>
                    <w:rPr>
                      <w:sz w:val="21"/>
                      <w:szCs w:val="21"/>
                      <w:u w:val="single"/>
                    </w:rPr>
                  </w:pPr>
                  <w:r w:rsidRPr="00C35124">
                    <w:rPr>
                      <w:rFonts w:hint="eastAsia"/>
                      <w:sz w:val="21"/>
                      <w:szCs w:val="21"/>
                      <w:u w:val="single"/>
                    </w:rPr>
                    <w:t>起讫桩号</w:t>
                  </w:r>
                </w:p>
              </w:tc>
              <w:tc>
                <w:tcPr>
                  <w:tcW w:w="291" w:type="pct"/>
                  <w:vMerge w:val="restart"/>
                  <w:vAlign w:val="center"/>
                </w:tcPr>
                <w:p w:rsidR="00A2769F" w:rsidRPr="00C35124" w:rsidRDefault="00671F6F" w:rsidP="00A2769F">
                  <w:pPr>
                    <w:jc w:val="center"/>
                    <w:rPr>
                      <w:sz w:val="21"/>
                      <w:szCs w:val="21"/>
                      <w:u w:val="single"/>
                    </w:rPr>
                  </w:pPr>
                  <w:r w:rsidRPr="00C35124">
                    <w:rPr>
                      <w:rFonts w:hint="eastAsia"/>
                      <w:sz w:val="21"/>
                      <w:szCs w:val="21"/>
                      <w:u w:val="single"/>
                    </w:rPr>
                    <w:t>长度</w:t>
                  </w:r>
                </w:p>
                <w:p w:rsidR="00671F6F" w:rsidRPr="00C35124" w:rsidRDefault="00671F6F" w:rsidP="00A2769F">
                  <w:pPr>
                    <w:jc w:val="center"/>
                    <w:rPr>
                      <w:sz w:val="21"/>
                      <w:szCs w:val="21"/>
                      <w:u w:val="single"/>
                    </w:rPr>
                  </w:pPr>
                  <w:r w:rsidRPr="00C35124">
                    <w:rPr>
                      <w:rFonts w:hint="eastAsia"/>
                      <w:sz w:val="21"/>
                      <w:szCs w:val="21"/>
                      <w:u w:val="single"/>
                    </w:rPr>
                    <w:t>（</w:t>
                  </w:r>
                  <w:r w:rsidRPr="00C35124">
                    <w:rPr>
                      <w:rFonts w:hint="eastAsia"/>
                      <w:sz w:val="21"/>
                      <w:szCs w:val="21"/>
                      <w:u w:val="single"/>
                    </w:rPr>
                    <w:t>km</w:t>
                  </w:r>
                  <w:r w:rsidRPr="00C35124">
                    <w:rPr>
                      <w:rFonts w:hint="eastAsia"/>
                      <w:sz w:val="21"/>
                      <w:szCs w:val="21"/>
                      <w:u w:val="single"/>
                    </w:rPr>
                    <w:t>）</w:t>
                  </w:r>
                </w:p>
              </w:tc>
              <w:tc>
                <w:tcPr>
                  <w:tcW w:w="1568" w:type="pct"/>
                  <w:gridSpan w:val="6"/>
                  <w:vAlign w:val="center"/>
                </w:tcPr>
                <w:p w:rsidR="00671F6F" w:rsidRPr="00C35124" w:rsidRDefault="00671F6F" w:rsidP="00A2769F">
                  <w:pPr>
                    <w:jc w:val="center"/>
                    <w:rPr>
                      <w:sz w:val="21"/>
                      <w:szCs w:val="21"/>
                      <w:u w:val="single"/>
                    </w:rPr>
                  </w:pPr>
                  <w:r w:rsidRPr="00C35124">
                    <w:rPr>
                      <w:rFonts w:hint="eastAsia"/>
                      <w:sz w:val="21"/>
                      <w:szCs w:val="21"/>
                      <w:u w:val="single"/>
                    </w:rPr>
                    <w:t>挖方</w:t>
                  </w:r>
                </w:p>
              </w:tc>
              <w:tc>
                <w:tcPr>
                  <w:tcW w:w="1196" w:type="pct"/>
                  <w:gridSpan w:val="4"/>
                  <w:vAlign w:val="center"/>
                </w:tcPr>
                <w:p w:rsidR="00671F6F" w:rsidRPr="00C35124" w:rsidRDefault="00671F6F" w:rsidP="00A2769F">
                  <w:pPr>
                    <w:jc w:val="center"/>
                    <w:rPr>
                      <w:sz w:val="21"/>
                      <w:szCs w:val="21"/>
                      <w:u w:val="single"/>
                    </w:rPr>
                  </w:pPr>
                  <w:r w:rsidRPr="00C35124">
                    <w:rPr>
                      <w:rFonts w:hint="eastAsia"/>
                      <w:sz w:val="21"/>
                      <w:szCs w:val="21"/>
                      <w:u w:val="single"/>
                    </w:rPr>
                    <w:t>填方</w:t>
                  </w:r>
                </w:p>
              </w:tc>
              <w:tc>
                <w:tcPr>
                  <w:tcW w:w="309" w:type="pct"/>
                  <w:vAlign w:val="center"/>
                </w:tcPr>
                <w:p w:rsidR="00671F6F" w:rsidRPr="00C35124" w:rsidRDefault="00671F6F" w:rsidP="00A2769F">
                  <w:pPr>
                    <w:jc w:val="center"/>
                    <w:rPr>
                      <w:sz w:val="21"/>
                      <w:szCs w:val="21"/>
                      <w:u w:val="single"/>
                    </w:rPr>
                  </w:pPr>
                  <w:r w:rsidRPr="00C35124">
                    <w:rPr>
                      <w:rFonts w:hint="eastAsia"/>
                      <w:sz w:val="21"/>
                      <w:szCs w:val="21"/>
                      <w:u w:val="single"/>
                    </w:rPr>
                    <w:t>借方</w:t>
                  </w:r>
                </w:p>
              </w:tc>
              <w:tc>
                <w:tcPr>
                  <w:tcW w:w="804" w:type="pct"/>
                  <w:gridSpan w:val="3"/>
                  <w:vAlign w:val="center"/>
                </w:tcPr>
                <w:p w:rsidR="00671F6F" w:rsidRPr="00C35124" w:rsidRDefault="00671F6F" w:rsidP="00A2769F">
                  <w:pPr>
                    <w:jc w:val="center"/>
                    <w:rPr>
                      <w:sz w:val="21"/>
                      <w:szCs w:val="21"/>
                      <w:u w:val="single"/>
                    </w:rPr>
                  </w:pPr>
                  <w:proofErr w:type="gramStart"/>
                  <w:r w:rsidRPr="00C35124">
                    <w:rPr>
                      <w:rFonts w:hint="eastAsia"/>
                      <w:sz w:val="21"/>
                      <w:szCs w:val="21"/>
                      <w:u w:val="single"/>
                    </w:rPr>
                    <w:t>弃方</w:t>
                  </w:r>
                  <w:proofErr w:type="gramEnd"/>
                </w:p>
              </w:tc>
            </w:tr>
            <w:tr w:rsidR="00A2769F" w:rsidRPr="00C35124" w:rsidTr="00A2769F">
              <w:tc>
                <w:tcPr>
                  <w:tcW w:w="832" w:type="pct"/>
                  <w:vMerge/>
                  <w:vAlign w:val="center"/>
                </w:tcPr>
                <w:p w:rsidR="00671F6F" w:rsidRPr="00C35124" w:rsidRDefault="00671F6F" w:rsidP="00A2769F">
                  <w:pPr>
                    <w:jc w:val="center"/>
                    <w:rPr>
                      <w:sz w:val="21"/>
                      <w:szCs w:val="21"/>
                      <w:u w:val="single"/>
                    </w:rPr>
                  </w:pPr>
                </w:p>
              </w:tc>
              <w:tc>
                <w:tcPr>
                  <w:tcW w:w="291" w:type="pct"/>
                  <w:vMerge/>
                  <w:vAlign w:val="center"/>
                </w:tcPr>
                <w:p w:rsidR="00671F6F" w:rsidRPr="00C35124" w:rsidRDefault="00671F6F" w:rsidP="00A2769F">
                  <w:pPr>
                    <w:jc w:val="center"/>
                    <w:rPr>
                      <w:sz w:val="21"/>
                      <w:szCs w:val="21"/>
                      <w:u w:val="single"/>
                    </w:rPr>
                  </w:pPr>
                </w:p>
              </w:tc>
              <w:tc>
                <w:tcPr>
                  <w:tcW w:w="309" w:type="pct"/>
                  <w:vAlign w:val="center"/>
                </w:tcPr>
                <w:p w:rsidR="00671F6F" w:rsidRPr="00C35124" w:rsidRDefault="00671F6F" w:rsidP="00A2769F">
                  <w:pPr>
                    <w:jc w:val="center"/>
                    <w:rPr>
                      <w:sz w:val="21"/>
                      <w:szCs w:val="21"/>
                      <w:u w:val="single"/>
                    </w:rPr>
                  </w:pPr>
                  <w:r w:rsidRPr="00C35124">
                    <w:rPr>
                      <w:rFonts w:hint="eastAsia"/>
                      <w:sz w:val="21"/>
                      <w:szCs w:val="21"/>
                      <w:u w:val="single"/>
                    </w:rPr>
                    <w:t>小计</w:t>
                  </w:r>
                </w:p>
              </w:tc>
              <w:tc>
                <w:tcPr>
                  <w:tcW w:w="268" w:type="pct"/>
                  <w:vAlign w:val="center"/>
                </w:tcPr>
                <w:p w:rsidR="00671F6F" w:rsidRPr="00C35124" w:rsidRDefault="00671F6F" w:rsidP="00A2769F">
                  <w:pPr>
                    <w:jc w:val="center"/>
                    <w:rPr>
                      <w:sz w:val="21"/>
                      <w:szCs w:val="21"/>
                      <w:u w:val="single"/>
                    </w:rPr>
                  </w:pPr>
                  <w:r w:rsidRPr="00C35124">
                    <w:rPr>
                      <w:rFonts w:hint="eastAsia"/>
                      <w:sz w:val="21"/>
                      <w:szCs w:val="21"/>
                      <w:u w:val="single"/>
                    </w:rPr>
                    <w:t>表土</w:t>
                  </w:r>
                </w:p>
              </w:tc>
              <w:tc>
                <w:tcPr>
                  <w:tcW w:w="268" w:type="pct"/>
                  <w:vAlign w:val="center"/>
                </w:tcPr>
                <w:p w:rsidR="00671F6F" w:rsidRPr="00C35124" w:rsidRDefault="00671F6F" w:rsidP="00A2769F">
                  <w:pPr>
                    <w:jc w:val="center"/>
                    <w:rPr>
                      <w:sz w:val="21"/>
                      <w:szCs w:val="21"/>
                      <w:u w:val="single"/>
                    </w:rPr>
                  </w:pPr>
                  <w:r w:rsidRPr="00C35124">
                    <w:rPr>
                      <w:rFonts w:hint="eastAsia"/>
                      <w:sz w:val="21"/>
                      <w:szCs w:val="21"/>
                      <w:u w:val="single"/>
                    </w:rPr>
                    <w:t>土方</w:t>
                  </w:r>
                </w:p>
              </w:tc>
              <w:tc>
                <w:tcPr>
                  <w:tcW w:w="268" w:type="pct"/>
                  <w:vAlign w:val="center"/>
                </w:tcPr>
                <w:p w:rsidR="00671F6F" w:rsidRPr="00C35124" w:rsidRDefault="00671F6F" w:rsidP="00A2769F">
                  <w:pPr>
                    <w:jc w:val="center"/>
                    <w:rPr>
                      <w:sz w:val="21"/>
                      <w:szCs w:val="21"/>
                      <w:u w:val="single"/>
                    </w:rPr>
                  </w:pPr>
                  <w:r w:rsidRPr="00C35124">
                    <w:rPr>
                      <w:rFonts w:hint="eastAsia"/>
                      <w:sz w:val="21"/>
                      <w:szCs w:val="21"/>
                      <w:u w:val="single"/>
                    </w:rPr>
                    <w:t>石方</w:t>
                  </w:r>
                </w:p>
              </w:tc>
              <w:tc>
                <w:tcPr>
                  <w:tcW w:w="268" w:type="pct"/>
                  <w:vAlign w:val="center"/>
                </w:tcPr>
                <w:p w:rsidR="00671F6F" w:rsidRPr="00C35124" w:rsidRDefault="00671F6F" w:rsidP="00A2769F">
                  <w:pPr>
                    <w:jc w:val="center"/>
                    <w:rPr>
                      <w:sz w:val="21"/>
                      <w:szCs w:val="21"/>
                      <w:u w:val="single"/>
                    </w:rPr>
                  </w:pPr>
                  <w:r w:rsidRPr="00C35124">
                    <w:rPr>
                      <w:rFonts w:hint="eastAsia"/>
                      <w:sz w:val="21"/>
                      <w:szCs w:val="21"/>
                      <w:u w:val="single"/>
                    </w:rPr>
                    <w:t>软土</w:t>
                  </w:r>
                </w:p>
                <w:p w:rsidR="00671F6F" w:rsidRPr="00C35124" w:rsidRDefault="00671F6F" w:rsidP="00A2769F">
                  <w:pPr>
                    <w:jc w:val="center"/>
                    <w:rPr>
                      <w:sz w:val="21"/>
                      <w:szCs w:val="21"/>
                      <w:u w:val="single"/>
                    </w:rPr>
                  </w:pPr>
                  <w:proofErr w:type="gramStart"/>
                  <w:r w:rsidRPr="00C35124">
                    <w:rPr>
                      <w:rFonts w:hint="eastAsia"/>
                      <w:sz w:val="21"/>
                      <w:szCs w:val="21"/>
                      <w:u w:val="single"/>
                    </w:rPr>
                    <w:t>换填</w:t>
                  </w:r>
                  <w:proofErr w:type="gramEnd"/>
                </w:p>
              </w:tc>
              <w:tc>
                <w:tcPr>
                  <w:tcW w:w="186" w:type="pct"/>
                  <w:vAlign w:val="center"/>
                </w:tcPr>
                <w:p w:rsidR="00671F6F" w:rsidRPr="00C35124" w:rsidRDefault="00671F6F" w:rsidP="00A2769F">
                  <w:pPr>
                    <w:jc w:val="center"/>
                    <w:rPr>
                      <w:sz w:val="21"/>
                      <w:szCs w:val="21"/>
                      <w:u w:val="single"/>
                    </w:rPr>
                  </w:pPr>
                  <w:r w:rsidRPr="00C35124">
                    <w:rPr>
                      <w:rFonts w:hint="eastAsia"/>
                      <w:sz w:val="21"/>
                      <w:szCs w:val="21"/>
                      <w:u w:val="single"/>
                    </w:rPr>
                    <w:t>桥梁</w:t>
                  </w:r>
                </w:p>
                <w:p w:rsidR="00671F6F" w:rsidRPr="00C35124" w:rsidRDefault="00671F6F" w:rsidP="00A2769F">
                  <w:pPr>
                    <w:jc w:val="center"/>
                    <w:rPr>
                      <w:sz w:val="21"/>
                      <w:szCs w:val="21"/>
                      <w:u w:val="single"/>
                    </w:rPr>
                  </w:pPr>
                  <w:r w:rsidRPr="00C35124">
                    <w:rPr>
                      <w:rFonts w:hint="eastAsia"/>
                      <w:sz w:val="21"/>
                      <w:szCs w:val="21"/>
                      <w:u w:val="single"/>
                    </w:rPr>
                    <w:t>基础</w:t>
                  </w:r>
                </w:p>
              </w:tc>
              <w:tc>
                <w:tcPr>
                  <w:tcW w:w="309" w:type="pct"/>
                  <w:vAlign w:val="center"/>
                </w:tcPr>
                <w:p w:rsidR="00671F6F" w:rsidRPr="00C35124" w:rsidRDefault="00671F6F" w:rsidP="00A2769F">
                  <w:pPr>
                    <w:jc w:val="center"/>
                    <w:rPr>
                      <w:sz w:val="21"/>
                      <w:szCs w:val="21"/>
                      <w:u w:val="single"/>
                    </w:rPr>
                  </w:pPr>
                  <w:r w:rsidRPr="00C35124">
                    <w:rPr>
                      <w:rFonts w:hint="eastAsia"/>
                      <w:sz w:val="21"/>
                      <w:szCs w:val="21"/>
                      <w:u w:val="single"/>
                    </w:rPr>
                    <w:t>小计</w:t>
                  </w:r>
                </w:p>
              </w:tc>
              <w:tc>
                <w:tcPr>
                  <w:tcW w:w="268" w:type="pct"/>
                  <w:vAlign w:val="center"/>
                </w:tcPr>
                <w:p w:rsidR="00671F6F" w:rsidRPr="00C35124" w:rsidRDefault="00671F6F" w:rsidP="00A2769F">
                  <w:pPr>
                    <w:jc w:val="center"/>
                    <w:rPr>
                      <w:sz w:val="21"/>
                      <w:szCs w:val="21"/>
                      <w:u w:val="single"/>
                    </w:rPr>
                  </w:pPr>
                  <w:r w:rsidRPr="00C35124">
                    <w:rPr>
                      <w:rFonts w:hint="eastAsia"/>
                      <w:sz w:val="21"/>
                      <w:szCs w:val="21"/>
                      <w:u w:val="single"/>
                    </w:rPr>
                    <w:t>表土</w:t>
                  </w:r>
                </w:p>
              </w:tc>
              <w:tc>
                <w:tcPr>
                  <w:tcW w:w="309" w:type="pct"/>
                  <w:vAlign w:val="center"/>
                </w:tcPr>
                <w:p w:rsidR="00671F6F" w:rsidRPr="00C35124" w:rsidRDefault="00671F6F" w:rsidP="00A2769F">
                  <w:pPr>
                    <w:jc w:val="center"/>
                    <w:rPr>
                      <w:sz w:val="21"/>
                      <w:szCs w:val="21"/>
                      <w:u w:val="single"/>
                    </w:rPr>
                  </w:pPr>
                  <w:r w:rsidRPr="00C35124">
                    <w:rPr>
                      <w:rFonts w:hint="eastAsia"/>
                      <w:sz w:val="21"/>
                      <w:szCs w:val="21"/>
                      <w:u w:val="single"/>
                    </w:rPr>
                    <w:t>土方</w:t>
                  </w:r>
                </w:p>
              </w:tc>
              <w:tc>
                <w:tcPr>
                  <w:tcW w:w="309" w:type="pct"/>
                  <w:vAlign w:val="center"/>
                </w:tcPr>
                <w:p w:rsidR="00671F6F" w:rsidRPr="00C35124" w:rsidRDefault="00671F6F" w:rsidP="00A2769F">
                  <w:pPr>
                    <w:jc w:val="center"/>
                    <w:rPr>
                      <w:sz w:val="21"/>
                      <w:szCs w:val="21"/>
                      <w:u w:val="single"/>
                    </w:rPr>
                  </w:pPr>
                  <w:r w:rsidRPr="00C35124">
                    <w:rPr>
                      <w:rFonts w:hint="eastAsia"/>
                      <w:sz w:val="21"/>
                      <w:szCs w:val="21"/>
                      <w:u w:val="single"/>
                    </w:rPr>
                    <w:t>石方</w:t>
                  </w:r>
                </w:p>
              </w:tc>
              <w:tc>
                <w:tcPr>
                  <w:tcW w:w="309" w:type="pct"/>
                  <w:vAlign w:val="center"/>
                </w:tcPr>
                <w:p w:rsidR="00671F6F" w:rsidRPr="00C35124" w:rsidRDefault="00671F6F" w:rsidP="00A2769F">
                  <w:pPr>
                    <w:jc w:val="center"/>
                    <w:rPr>
                      <w:sz w:val="21"/>
                      <w:szCs w:val="21"/>
                      <w:u w:val="single"/>
                    </w:rPr>
                  </w:pPr>
                  <w:r w:rsidRPr="00C35124">
                    <w:rPr>
                      <w:rFonts w:hint="eastAsia"/>
                      <w:sz w:val="21"/>
                      <w:szCs w:val="21"/>
                      <w:u w:val="single"/>
                    </w:rPr>
                    <w:t>土方</w:t>
                  </w:r>
                </w:p>
              </w:tc>
              <w:tc>
                <w:tcPr>
                  <w:tcW w:w="268" w:type="pct"/>
                  <w:vAlign w:val="center"/>
                </w:tcPr>
                <w:p w:rsidR="00671F6F" w:rsidRPr="00C35124" w:rsidRDefault="00671F6F" w:rsidP="00A2769F">
                  <w:pPr>
                    <w:jc w:val="center"/>
                    <w:rPr>
                      <w:sz w:val="21"/>
                      <w:szCs w:val="21"/>
                      <w:u w:val="single"/>
                    </w:rPr>
                  </w:pPr>
                  <w:r w:rsidRPr="00C35124">
                    <w:rPr>
                      <w:rFonts w:hint="eastAsia"/>
                      <w:sz w:val="21"/>
                      <w:szCs w:val="21"/>
                      <w:u w:val="single"/>
                    </w:rPr>
                    <w:t>小计</w:t>
                  </w:r>
                </w:p>
              </w:tc>
              <w:tc>
                <w:tcPr>
                  <w:tcW w:w="268" w:type="pct"/>
                  <w:vAlign w:val="center"/>
                </w:tcPr>
                <w:p w:rsidR="00671F6F" w:rsidRPr="00C35124" w:rsidRDefault="00671F6F" w:rsidP="00A2769F">
                  <w:pPr>
                    <w:jc w:val="center"/>
                    <w:rPr>
                      <w:sz w:val="21"/>
                      <w:szCs w:val="21"/>
                      <w:u w:val="single"/>
                    </w:rPr>
                  </w:pPr>
                  <w:r w:rsidRPr="00C35124">
                    <w:rPr>
                      <w:rFonts w:hint="eastAsia"/>
                      <w:sz w:val="21"/>
                      <w:szCs w:val="21"/>
                      <w:u w:val="single"/>
                    </w:rPr>
                    <w:t>软土</w:t>
                  </w:r>
                </w:p>
              </w:tc>
              <w:tc>
                <w:tcPr>
                  <w:tcW w:w="268" w:type="pct"/>
                  <w:vAlign w:val="center"/>
                </w:tcPr>
                <w:p w:rsidR="00671F6F" w:rsidRPr="00C35124" w:rsidRDefault="00671F6F" w:rsidP="00A2769F">
                  <w:pPr>
                    <w:jc w:val="center"/>
                    <w:rPr>
                      <w:sz w:val="21"/>
                      <w:szCs w:val="21"/>
                      <w:u w:val="single"/>
                    </w:rPr>
                  </w:pPr>
                  <w:r w:rsidRPr="00C35124">
                    <w:rPr>
                      <w:rFonts w:hint="eastAsia"/>
                      <w:sz w:val="21"/>
                      <w:szCs w:val="21"/>
                      <w:u w:val="single"/>
                    </w:rPr>
                    <w:t>桥梁基</w:t>
                  </w:r>
                </w:p>
                <w:p w:rsidR="00671F6F" w:rsidRPr="00C35124" w:rsidRDefault="00671F6F" w:rsidP="00A2769F">
                  <w:pPr>
                    <w:jc w:val="center"/>
                    <w:rPr>
                      <w:sz w:val="21"/>
                      <w:szCs w:val="21"/>
                      <w:u w:val="single"/>
                    </w:rPr>
                  </w:pPr>
                  <w:proofErr w:type="gramStart"/>
                  <w:r w:rsidRPr="00C35124">
                    <w:rPr>
                      <w:rFonts w:hint="eastAsia"/>
                      <w:sz w:val="21"/>
                      <w:szCs w:val="21"/>
                      <w:u w:val="single"/>
                    </w:rPr>
                    <w:t>础</w:t>
                  </w:r>
                  <w:proofErr w:type="gramEnd"/>
                  <w:r w:rsidRPr="00C35124">
                    <w:rPr>
                      <w:rFonts w:hint="eastAsia"/>
                      <w:sz w:val="21"/>
                      <w:szCs w:val="21"/>
                      <w:u w:val="single"/>
                    </w:rPr>
                    <w:t>弃渣</w:t>
                  </w:r>
                </w:p>
              </w:tc>
            </w:tr>
            <w:tr w:rsidR="00A2769F" w:rsidRPr="00C35124" w:rsidTr="00A2769F">
              <w:tc>
                <w:tcPr>
                  <w:tcW w:w="832" w:type="pct"/>
                  <w:vAlign w:val="center"/>
                </w:tcPr>
                <w:p w:rsidR="00671F6F" w:rsidRPr="00C35124" w:rsidRDefault="00671F6F" w:rsidP="00A2769F">
                  <w:pPr>
                    <w:jc w:val="center"/>
                    <w:rPr>
                      <w:sz w:val="21"/>
                      <w:szCs w:val="21"/>
                      <w:u w:val="single"/>
                    </w:rPr>
                  </w:pPr>
                  <w:r w:rsidRPr="00C35124">
                    <w:rPr>
                      <w:rFonts w:hint="eastAsia"/>
                      <w:sz w:val="21"/>
                      <w:szCs w:val="21"/>
                      <w:u w:val="single"/>
                    </w:rPr>
                    <w:t>K0+000~K13+500</w:t>
                  </w:r>
                </w:p>
              </w:tc>
              <w:tc>
                <w:tcPr>
                  <w:tcW w:w="291" w:type="pct"/>
                  <w:vAlign w:val="center"/>
                </w:tcPr>
                <w:p w:rsidR="00671F6F" w:rsidRPr="00C35124" w:rsidRDefault="00671F6F" w:rsidP="00A2769F">
                  <w:pPr>
                    <w:jc w:val="center"/>
                    <w:rPr>
                      <w:sz w:val="21"/>
                      <w:szCs w:val="21"/>
                      <w:u w:val="single"/>
                    </w:rPr>
                  </w:pPr>
                  <w:r w:rsidRPr="00C35124">
                    <w:rPr>
                      <w:rFonts w:hint="eastAsia"/>
                      <w:sz w:val="21"/>
                      <w:szCs w:val="21"/>
                      <w:u w:val="single"/>
                    </w:rPr>
                    <w:t>13.500</w:t>
                  </w:r>
                </w:p>
              </w:tc>
              <w:tc>
                <w:tcPr>
                  <w:tcW w:w="309" w:type="pct"/>
                  <w:vAlign w:val="center"/>
                </w:tcPr>
                <w:p w:rsidR="00671F6F" w:rsidRPr="00C35124" w:rsidRDefault="00671F6F" w:rsidP="00A2769F">
                  <w:pPr>
                    <w:jc w:val="center"/>
                    <w:rPr>
                      <w:sz w:val="21"/>
                      <w:szCs w:val="21"/>
                      <w:u w:val="single"/>
                    </w:rPr>
                  </w:pPr>
                  <w:r w:rsidRPr="00C35124">
                    <w:rPr>
                      <w:rFonts w:hint="eastAsia"/>
                      <w:sz w:val="21"/>
                      <w:szCs w:val="21"/>
                      <w:u w:val="single"/>
                    </w:rPr>
                    <w:t>1042157</w:t>
                  </w:r>
                </w:p>
              </w:tc>
              <w:tc>
                <w:tcPr>
                  <w:tcW w:w="268" w:type="pct"/>
                  <w:vAlign w:val="center"/>
                </w:tcPr>
                <w:p w:rsidR="00671F6F" w:rsidRPr="00C35124" w:rsidRDefault="00671F6F" w:rsidP="00A2769F">
                  <w:pPr>
                    <w:jc w:val="center"/>
                    <w:rPr>
                      <w:sz w:val="21"/>
                      <w:szCs w:val="21"/>
                      <w:u w:val="single"/>
                    </w:rPr>
                  </w:pPr>
                  <w:r w:rsidRPr="00C35124">
                    <w:rPr>
                      <w:rFonts w:hint="eastAsia"/>
                      <w:sz w:val="21"/>
                      <w:szCs w:val="21"/>
                      <w:u w:val="single"/>
                    </w:rPr>
                    <w:t>81560</w:t>
                  </w:r>
                </w:p>
              </w:tc>
              <w:tc>
                <w:tcPr>
                  <w:tcW w:w="268" w:type="pct"/>
                  <w:vAlign w:val="center"/>
                </w:tcPr>
                <w:p w:rsidR="00671F6F" w:rsidRPr="00C35124" w:rsidRDefault="00671F6F" w:rsidP="00A2769F">
                  <w:pPr>
                    <w:jc w:val="center"/>
                    <w:rPr>
                      <w:sz w:val="21"/>
                      <w:szCs w:val="21"/>
                      <w:u w:val="single"/>
                    </w:rPr>
                  </w:pPr>
                  <w:r w:rsidRPr="00C35124">
                    <w:rPr>
                      <w:rFonts w:hint="eastAsia"/>
                      <w:sz w:val="21"/>
                      <w:szCs w:val="21"/>
                      <w:u w:val="single"/>
                    </w:rPr>
                    <w:t>541740</w:t>
                  </w:r>
                </w:p>
              </w:tc>
              <w:tc>
                <w:tcPr>
                  <w:tcW w:w="268" w:type="pct"/>
                  <w:vAlign w:val="center"/>
                </w:tcPr>
                <w:p w:rsidR="00671F6F" w:rsidRPr="00C35124" w:rsidRDefault="00671F6F" w:rsidP="00A2769F">
                  <w:pPr>
                    <w:jc w:val="center"/>
                    <w:rPr>
                      <w:sz w:val="21"/>
                      <w:szCs w:val="21"/>
                      <w:u w:val="single"/>
                    </w:rPr>
                  </w:pPr>
                  <w:r w:rsidRPr="00C35124">
                    <w:rPr>
                      <w:rFonts w:hint="eastAsia"/>
                      <w:sz w:val="21"/>
                      <w:szCs w:val="21"/>
                      <w:u w:val="single"/>
                    </w:rPr>
                    <w:t>207766</w:t>
                  </w:r>
                </w:p>
              </w:tc>
              <w:tc>
                <w:tcPr>
                  <w:tcW w:w="268" w:type="pct"/>
                  <w:vAlign w:val="center"/>
                </w:tcPr>
                <w:p w:rsidR="00671F6F" w:rsidRPr="00C35124" w:rsidRDefault="00A2769F" w:rsidP="00A2769F">
                  <w:pPr>
                    <w:jc w:val="center"/>
                    <w:rPr>
                      <w:sz w:val="21"/>
                      <w:szCs w:val="21"/>
                      <w:u w:val="single"/>
                    </w:rPr>
                  </w:pPr>
                  <w:r w:rsidRPr="00C35124">
                    <w:rPr>
                      <w:rFonts w:hint="eastAsia"/>
                      <w:sz w:val="21"/>
                      <w:szCs w:val="21"/>
                      <w:u w:val="single"/>
                    </w:rPr>
                    <w:t>210900</w:t>
                  </w:r>
                </w:p>
              </w:tc>
              <w:tc>
                <w:tcPr>
                  <w:tcW w:w="186" w:type="pct"/>
                  <w:vAlign w:val="center"/>
                </w:tcPr>
                <w:p w:rsidR="00671F6F" w:rsidRPr="00C35124" w:rsidRDefault="00A2769F" w:rsidP="00A2769F">
                  <w:pPr>
                    <w:jc w:val="center"/>
                    <w:rPr>
                      <w:sz w:val="21"/>
                      <w:szCs w:val="21"/>
                      <w:u w:val="single"/>
                    </w:rPr>
                  </w:pPr>
                  <w:r w:rsidRPr="00C35124">
                    <w:rPr>
                      <w:rFonts w:hint="eastAsia"/>
                      <w:sz w:val="21"/>
                      <w:szCs w:val="21"/>
                      <w:u w:val="single"/>
                    </w:rPr>
                    <w:t>191</w:t>
                  </w:r>
                </w:p>
              </w:tc>
              <w:tc>
                <w:tcPr>
                  <w:tcW w:w="309" w:type="pct"/>
                  <w:vAlign w:val="center"/>
                </w:tcPr>
                <w:p w:rsidR="00671F6F" w:rsidRPr="00C35124" w:rsidRDefault="00A2769F" w:rsidP="00A2769F">
                  <w:pPr>
                    <w:jc w:val="center"/>
                    <w:rPr>
                      <w:sz w:val="21"/>
                      <w:szCs w:val="21"/>
                      <w:u w:val="single"/>
                    </w:rPr>
                  </w:pPr>
                  <w:r w:rsidRPr="00C35124">
                    <w:rPr>
                      <w:rFonts w:hint="eastAsia"/>
                      <w:sz w:val="21"/>
                      <w:szCs w:val="21"/>
                      <w:u w:val="single"/>
                    </w:rPr>
                    <w:t>1032952</w:t>
                  </w:r>
                </w:p>
              </w:tc>
              <w:tc>
                <w:tcPr>
                  <w:tcW w:w="268" w:type="pct"/>
                  <w:vAlign w:val="center"/>
                </w:tcPr>
                <w:p w:rsidR="00671F6F" w:rsidRPr="00C35124" w:rsidRDefault="00A2769F" w:rsidP="00A2769F">
                  <w:pPr>
                    <w:jc w:val="center"/>
                    <w:rPr>
                      <w:sz w:val="21"/>
                      <w:szCs w:val="21"/>
                      <w:u w:val="single"/>
                    </w:rPr>
                  </w:pPr>
                  <w:r w:rsidRPr="00C35124">
                    <w:rPr>
                      <w:rFonts w:hint="eastAsia"/>
                      <w:sz w:val="21"/>
                      <w:szCs w:val="21"/>
                      <w:u w:val="single"/>
                    </w:rPr>
                    <w:t>81560</w:t>
                  </w:r>
                </w:p>
              </w:tc>
              <w:tc>
                <w:tcPr>
                  <w:tcW w:w="309" w:type="pct"/>
                  <w:vAlign w:val="center"/>
                </w:tcPr>
                <w:p w:rsidR="00671F6F" w:rsidRPr="00C35124" w:rsidRDefault="00A2769F" w:rsidP="00A2769F">
                  <w:pPr>
                    <w:jc w:val="center"/>
                    <w:rPr>
                      <w:sz w:val="21"/>
                      <w:szCs w:val="21"/>
                      <w:u w:val="single"/>
                    </w:rPr>
                  </w:pPr>
                  <w:r w:rsidRPr="00C35124">
                    <w:rPr>
                      <w:rFonts w:hint="eastAsia"/>
                      <w:sz w:val="21"/>
                      <w:szCs w:val="21"/>
                      <w:u w:val="single"/>
                    </w:rPr>
                    <w:t>743626</w:t>
                  </w:r>
                </w:p>
              </w:tc>
              <w:tc>
                <w:tcPr>
                  <w:tcW w:w="309" w:type="pct"/>
                  <w:vAlign w:val="center"/>
                </w:tcPr>
                <w:p w:rsidR="00671F6F" w:rsidRPr="00C35124" w:rsidRDefault="00A2769F" w:rsidP="00A2769F">
                  <w:pPr>
                    <w:jc w:val="center"/>
                    <w:rPr>
                      <w:sz w:val="21"/>
                      <w:szCs w:val="21"/>
                      <w:u w:val="single"/>
                    </w:rPr>
                  </w:pPr>
                  <w:r w:rsidRPr="00C35124">
                    <w:rPr>
                      <w:rFonts w:hint="eastAsia"/>
                      <w:sz w:val="21"/>
                      <w:szCs w:val="21"/>
                      <w:u w:val="single"/>
                    </w:rPr>
                    <w:t>207766</w:t>
                  </w:r>
                </w:p>
              </w:tc>
              <w:tc>
                <w:tcPr>
                  <w:tcW w:w="309" w:type="pct"/>
                  <w:vAlign w:val="center"/>
                </w:tcPr>
                <w:p w:rsidR="00671F6F" w:rsidRPr="00C35124" w:rsidRDefault="00A2769F" w:rsidP="00A2769F">
                  <w:pPr>
                    <w:jc w:val="center"/>
                    <w:rPr>
                      <w:sz w:val="21"/>
                      <w:szCs w:val="21"/>
                      <w:u w:val="single"/>
                    </w:rPr>
                  </w:pPr>
                  <w:r w:rsidRPr="00C35124">
                    <w:rPr>
                      <w:rFonts w:hint="eastAsia"/>
                      <w:sz w:val="21"/>
                      <w:szCs w:val="21"/>
                      <w:u w:val="single"/>
                    </w:rPr>
                    <w:t>201886</w:t>
                  </w:r>
                </w:p>
              </w:tc>
              <w:tc>
                <w:tcPr>
                  <w:tcW w:w="268" w:type="pct"/>
                  <w:vAlign w:val="center"/>
                </w:tcPr>
                <w:p w:rsidR="00671F6F" w:rsidRPr="00C35124" w:rsidRDefault="00A2769F" w:rsidP="00A2769F">
                  <w:pPr>
                    <w:jc w:val="center"/>
                    <w:rPr>
                      <w:sz w:val="21"/>
                      <w:szCs w:val="21"/>
                      <w:u w:val="single"/>
                    </w:rPr>
                  </w:pPr>
                  <w:r w:rsidRPr="00C35124">
                    <w:rPr>
                      <w:rFonts w:hint="eastAsia"/>
                      <w:sz w:val="21"/>
                      <w:szCs w:val="21"/>
                      <w:u w:val="single"/>
                    </w:rPr>
                    <w:t>211091</w:t>
                  </w:r>
                </w:p>
              </w:tc>
              <w:tc>
                <w:tcPr>
                  <w:tcW w:w="268" w:type="pct"/>
                  <w:vAlign w:val="center"/>
                </w:tcPr>
                <w:p w:rsidR="00671F6F" w:rsidRPr="00C35124" w:rsidRDefault="00A2769F" w:rsidP="00A2769F">
                  <w:pPr>
                    <w:jc w:val="center"/>
                    <w:rPr>
                      <w:sz w:val="21"/>
                      <w:szCs w:val="21"/>
                      <w:u w:val="single"/>
                    </w:rPr>
                  </w:pPr>
                  <w:r w:rsidRPr="00C35124">
                    <w:rPr>
                      <w:rFonts w:hint="eastAsia"/>
                      <w:sz w:val="21"/>
                      <w:szCs w:val="21"/>
                      <w:u w:val="single"/>
                    </w:rPr>
                    <w:t>210900</w:t>
                  </w:r>
                </w:p>
              </w:tc>
              <w:tc>
                <w:tcPr>
                  <w:tcW w:w="268" w:type="pct"/>
                  <w:vAlign w:val="center"/>
                </w:tcPr>
                <w:p w:rsidR="00671F6F" w:rsidRPr="00C35124" w:rsidRDefault="00A2769F" w:rsidP="00A2769F">
                  <w:pPr>
                    <w:jc w:val="center"/>
                    <w:rPr>
                      <w:sz w:val="21"/>
                      <w:szCs w:val="21"/>
                      <w:u w:val="single"/>
                    </w:rPr>
                  </w:pPr>
                  <w:r w:rsidRPr="00C35124">
                    <w:rPr>
                      <w:rFonts w:hint="eastAsia"/>
                      <w:sz w:val="21"/>
                      <w:szCs w:val="21"/>
                      <w:u w:val="single"/>
                    </w:rPr>
                    <w:t>191</w:t>
                  </w:r>
                </w:p>
              </w:tc>
            </w:tr>
            <w:tr w:rsidR="00A2769F" w:rsidRPr="00C35124" w:rsidTr="00A2769F">
              <w:tc>
                <w:tcPr>
                  <w:tcW w:w="832" w:type="pct"/>
                  <w:vAlign w:val="center"/>
                </w:tcPr>
                <w:p w:rsidR="00671F6F" w:rsidRPr="00C35124" w:rsidRDefault="00671F6F" w:rsidP="00A2769F">
                  <w:pPr>
                    <w:jc w:val="center"/>
                    <w:rPr>
                      <w:sz w:val="21"/>
                      <w:szCs w:val="21"/>
                      <w:u w:val="single"/>
                    </w:rPr>
                  </w:pPr>
                  <w:r w:rsidRPr="00C35124">
                    <w:rPr>
                      <w:rFonts w:hint="eastAsia"/>
                      <w:sz w:val="21"/>
                      <w:szCs w:val="21"/>
                      <w:u w:val="single"/>
                    </w:rPr>
                    <w:t>K13+500~K20+248.188</w:t>
                  </w:r>
                </w:p>
              </w:tc>
              <w:tc>
                <w:tcPr>
                  <w:tcW w:w="291" w:type="pct"/>
                  <w:vAlign w:val="center"/>
                </w:tcPr>
                <w:p w:rsidR="00671F6F" w:rsidRPr="00C35124" w:rsidRDefault="00671F6F" w:rsidP="00A2769F">
                  <w:pPr>
                    <w:jc w:val="center"/>
                    <w:rPr>
                      <w:sz w:val="21"/>
                      <w:szCs w:val="21"/>
                      <w:u w:val="single"/>
                    </w:rPr>
                  </w:pPr>
                  <w:r w:rsidRPr="00C35124">
                    <w:rPr>
                      <w:rFonts w:hint="eastAsia"/>
                      <w:sz w:val="21"/>
                      <w:szCs w:val="21"/>
                      <w:u w:val="single"/>
                    </w:rPr>
                    <w:t>6.748</w:t>
                  </w:r>
                </w:p>
              </w:tc>
              <w:tc>
                <w:tcPr>
                  <w:tcW w:w="309" w:type="pct"/>
                  <w:vAlign w:val="center"/>
                </w:tcPr>
                <w:p w:rsidR="00671F6F" w:rsidRPr="00C35124" w:rsidRDefault="00671F6F" w:rsidP="00A2769F">
                  <w:pPr>
                    <w:jc w:val="center"/>
                    <w:rPr>
                      <w:sz w:val="21"/>
                      <w:szCs w:val="21"/>
                      <w:u w:val="single"/>
                    </w:rPr>
                  </w:pPr>
                  <w:r w:rsidRPr="00C35124">
                    <w:rPr>
                      <w:rFonts w:hint="eastAsia"/>
                      <w:sz w:val="21"/>
                      <w:szCs w:val="21"/>
                      <w:u w:val="single"/>
                    </w:rPr>
                    <w:t>140605</w:t>
                  </w:r>
                </w:p>
              </w:tc>
              <w:tc>
                <w:tcPr>
                  <w:tcW w:w="268" w:type="pct"/>
                  <w:vAlign w:val="center"/>
                </w:tcPr>
                <w:p w:rsidR="00671F6F" w:rsidRPr="00C35124" w:rsidRDefault="00671F6F" w:rsidP="00A2769F">
                  <w:pPr>
                    <w:jc w:val="center"/>
                    <w:rPr>
                      <w:sz w:val="21"/>
                      <w:szCs w:val="21"/>
                      <w:u w:val="single"/>
                    </w:rPr>
                  </w:pPr>
                  <w:r w:rsidRPr="00C35124">
                    <w:rPr>
                      <w:rFonts w:hint="eastAsia"/>
                      <w:sz w:val="21"/>
                      <w:szCs w:val="21"/>
                      <w:u w:val="single"/>
                    </w:rPr>
                    <w:t>36220</w:t>
                  </w:r>
                </w:p>
              </w:tc>
              <w:tc>
                <w:tcPr>
                  <w:tcW w:w="268" w:type="pct"/>
                  <w:vAlign w:val="center"/>
                </w:tcPr>
                <w:p w:rsidR="00671F6F" w:rsidRPr="00C35124" w:rsidRDefault="00671F6F" w:rsidP="00A2769F">
                  <w:pPr>
                    <w:jc w:val="center"/>
                    <w:rPr>
                      <w:sz w:val="21"/>
                      <w:szCs w:val="21"/>
                      <w:u w:val="single"/>
                    </w:rPr>
                  </w:pPr>
                  <w:r w:rsidRPr="00C35124">
                    <w:rPr>
                      <w:rFonts w:hint="eastAsia"/>
                      <w:sz w:val="21"/>
                      <w:szCs w:val="21"/>
                      <w:u w:val="single"/>
                    </w:rPr>
                    <w:t>31274</w:t>
                  </w:r>
                </w:p>
              </w:tc>
              <w:tc>
                <w:tcPr>
                  <w:tcW w:w="268" w:type="pct"/>
                  <w:vAlign w:val="center"/>
                </w:tcPr>
                <w:p w:rsidR="00671F6F" w:rsidRPr="00C35124" w:rsidRDefault="00671F6F" w:rsidP="00A2769F">
                  <w:pPr>
                    <w:jc w:val="center"/>
                    <w:rPr>
                      <w:sz w:val="21"/>
                      <w:szCs w:val="21"/>
                      <w:u w:val="single"/>
                    </w:rPr>
                  </w:pPr>
                  <w:r w:rsidRPr="00C35124">
                    <w:rPr>
                      <w:rFonts w:hint="eastAsia"/>
                      <w:sz w:val="21"/>
                      <w:szCs w:val="21"/>
                      <w:u w:val="single"/>
                    </w:rPr>
                    <w:t>28926</w:t>
                  </w:r>
                </w:p>
              </w:tc>
              <w:tc>
                <w:tcPr>
                  <w:tcW w:w="268" w:type="pct"/>
                  <w:vAlign w:val="center"/>
                </w:tcPr>
                <w:p w:rsidR="00671F6F" w:rsidRPr="00C35124" w:rsidRDefault="00A2769F" w:rsidP="00A2769F">
                  <w:pPr>
                    <w:jc w:val="center"/>
                    <w:rPr>
                      <w:sz w:val="21"/>
                      <w:szCs w:val="21"/>
                      <w:u w:val="single"/>
                    </w:rPr>
                  </w:pPr>
                  <w:r w:rsidRPr="00C35124">
                    <w:rPr>
                      <w:rFonts w:hint="eastAsia"/>
                      <w:sz w:val="21"/>
                      <w:szCs w:val="21"/>
                      <w:u w:val="single"/>
                    </w:rPr>
                    <w:t>39000</w:t>
                  </w:r>
                </w:p>
              </w:tc>
              <w:tc>
                <w:tcPr>
                  <w:tcW w:w="186" w:type="pct"/>
                  <w:vAlign w:val="center"/>
                </w:tcPr>
                <w:p w:rsidR="00671F6F" w:rsidRPr="00C35124" w:rsidRDefault="00A2769F" w:rsidP="00A2769F">
                  <w:pPr>
                    <w:jc w:val="center"/>
                    <w:rPr>
                      <w:sz w:val="21"/>
                      <w:szCs w:val="21"/>
                      <w:u w:val="single"/>
                    </w:rPr>
                  </w:pPr>
                  <w:r w:rsidRPr="00C35124">
                    <w:rPr>
                      <w:rFonts w:hint="eastAsia"/>
                      <w:sz w:val="21"/>
                      <w:szCs w:val="21"/>
                      <w:u w:val="single"/>
                    </w:rPr>
                    <w:t>5185</w:t>
                  </w:r>
                </w:p>
              </w:tc>
              <w:tc>
                <w:tcPr>
                  <w:tcW w:w="309" w:type="pct"/>
                  <w:vAlign w:val="center"/>
                </w:tcPr>
                <w:p w:rsidR="00671F6F" w:rsidRPr="00C35124" w:rsidRDefault="00A2769F" w:rsidP="00A2769F">
                  <w:pPr>
                    <w:jc w:val="center"/>
                    <w:rPr>
                      <w:sz w:val="21"/>
                      <w:szCs w:val="21"/>
                      <w:u w:val="single"/>
                    </w:rPr>
                  </w:pPr>
                  <w:r w:rsidRPr="00C35124">
                    <w:rPr>
                      <w:rFonts w:hint="eastAsia"/>
                      <w:sz w:val="21"/>
                      <w:szCs w:val="21"/>
                      <w:u w:val="single"/>
                    </w:rPr>
                    <w:t>1360326</w:t>
                  </w:r>
                </w:p>
              </w:tc>
              <w:tc>
                <w:tcPr>
                  <w:tcW w:w="268" w:type="pct"/>
                  <w:vAlign w:val="center"/>
                </w:tcPr>
                <w:p w:rsidR="00671F6F" w:rsidRPr="00C35124" w:rsidRDefault="00A2769F" w:rsidP="00A2769F">
                  <w:pPr>
                    <w:jc w:val="center"/>
                    <w:rPr>
                      <w:sz w:val="21"/>
                      <w:szCs w:val="21"/>
                      <w:u w:val="single"/>
                    </w:rPr>
                  </w:pPr>
                  <w:r w:rsidRPr="00C35124">
                    <w:rPr>
                      <w:rFonts w:hint="eastAsia"/>
                      <w:sz w:val="21"/>
                      <w:szCs w:val="21"/>
                      <w:u w:val="single"/>
                    </w:rPr>
                    <w:t>36220</w:t>
                  </w:r>
                </w:p>
              </w:tc>
              <w:tc>
                <w:tcPr>
                  <w:tcW w:w="309" w:type="pct"/>
                  <w:vAlign w:val="center"/>
                </w:tcPr>
                <w:p w:rsidR="00671F6F" w:rsidRPr="00C35124" w:rsidRDefault="00A2769F" w:rsidP="00A2769F">
                  <w:pPr>
                    <w:jc w:val="center"/>
                    <w:rPr>
                      <w:sz w:val="21"/>
                      <w:szCs w:val="21"/>
                      <w:u w:val="single"/>
                    </w:rPr>
                  </w:pPr>
                  <w:r w:rsidRPr="00C35124">
                    <w:rPr>
                      <w:rFonts w:hint="eastAsia"/>
                      <w:sz w:val="21"/>
                      <w:szCs w:val="21"/>
                      <w:u w:val="single"/>
                    </w:rPr>
                    <w:t>1295180</w:t>
                  </w:r>
                </w:p>
              </w:tc>
              <w:tc>
                <w:tcPr>
                  <w:tcW w:w="309" w:type="pct"/>
                  <w:vAlign w:val="center"/>
                </w:tcPr>
                <w:p w:rsidR="00671F6F" w:rsidRPr="00C35124" w:rsidRDefault="00A2769F" w:rsidP="00A2769F">
                  <w:pPr>
                    <w:jc w:val="center"/>
                    <w:rPr>
                      <w:sz w:val="21"/>
                      <w:szCs w:val="21"/>
                      <w:u w:val="single"/>
                    </w:rPr>
                  </w:pPr>
                  <w:r w:rsidRPr="00C35124">
                    <w:rPr>
                      <w:rFonts w:hint="eastAsia"/>
                      <w:sz w:val="21"/>
                      <w:szCs w:val="21"/>
                      <w:u w:val="single"/>
                    </w:rPr>
                    <w:t>1263906</w:t>
                  </w:r>
                </w:p>
              </w:tc>
              <w:tc>
                <w:tcPr>
                  <w:tcW w:w="309" w:type="pct"/>
                  <w:vAlign w:val="center"/>
                </w:tcPr>
                <w:p w:rsidR="00671F6F" w:rsidRPr="00C35124" w:rsidRDefault="00A2769F" w:rsidP="00A2769F">
                  <w:pPr>
                    <w:jc w:val="center"/>
                    <w:rPr>
                      <w:sz w:val="21"/>
                      <w:szCs w:val="21"/>
                      <w:u w:val="single"/>
                    </w:rPr>
                  </w:pPr>
                  <w:r w:rsidRPr="00C35124">
                    <w:rPr>
                      <w:rFonts w:hint="eastAsia"/>
                      <w:sz w:val="21"/>
                      <w:szCs w:val="21"/>
                      <w:u w:val="single"/>
                    </w:rPr>
                    <w:t>1263906</w:t>
                  </w:r>
                </w:p>
              </w:tc>
              <w:tc>
                <w:tcPr>
                  <w:tcW w:w="268" w:type="pct"/>
                  <w:vAlign w:val="center"/>
                </w:tcPr>
                <w:p w:rsidR="00671F6F" w:rsidRPr="00C35124" w:rsidRDefault="00A2769F" w:rsidP="00A2769F">
                  <w:pPr>
                    <w:jc w:val="center"/>
                    <w:rPr>
                      <w:sz w:val="21"/>
                      <w:szCs w:val="21"/>
                      <w:u w:val="single"/>
                    </w:rPr>
                  </w:pPr>
                  <w:r w:rsidRPr="00C35124">
                    <w:rPr>
                      <w:rFonts w:hint="eastAsia"/>
                      <w:sz w:val="21"/>
                      <w:szCs w:val="21"/>
                      <w:u w:val="single"/>
                    </w:rPr>
                    <w:t>44185</w:t>
                  </w:r>
                </w:p>
              </w:tc>
              <w:tc>
                <w:tcPr>
                  <w:tcW w:w="268" w:type="pct"/>
                  <w:vAlign w:val="center"/>
                </w:tcPr>
                <w:p w:rsidR="00671F6F" w:rsidRPr="00C35124" w:rsidRDefault="00A2769F" w:rsidP="00A2769F">
                  <w:pPr>
                    <w:jc w:val="center"/>
                    <w:rPr>
                      <w:sz w:val="21"/>
                      <w:szCs w:val="21"/>
                      <w:u w:val="single"/>
                    </w:rPr>
                  </w:pPr>
                  <w:r w:rsidRPr="00C35124">
                    <w:rPr>
                      <w:rFonts w:hint="eastAsia"/>
                      <w:sz w:val="21"/>
                      <w:szCs w:val="21"/>
                      <w:u w:val="single"/>
                    </w:rPr>
                    <w:t>39000</w:t>
                  </w:r>
                </w:p>
              </w:tc>
              <w:tc>
                <w:tcPr>
                  <w:tcW w:w="268" w:type="pct"/>
                  <w:vAlign w:val="center"/>
                </w:tcPr>
                <w:p w:rsidR="00671F6F" w:rsidRPr="00C35124" w:rsidRDefault="00A2769F" w:rsidP="00A2769F">
                  <w:pPr>
                    <w:jc w:val="center"/>
                    <w:rPr>
                      <w:sz w:val="21"/>
                      <w:szCs w:val="21"/>
                      <w:u w:val="single"/>
                    </w:rPr>
                  </w:pPr>
                  <w:r w:rsidRPr="00C35124">
                    <w:rPr>
                      <w:rFonts w:hint="eastAsia"/>
                      <w:sz w:val="21"/>
                      <w:szCs w:val="21"/>
                      <w:u w:val="single"/>
                    </w:rPr>
                    <w:t>5185</w:t>
                  </w:r>
                </w:p>
              </w:tc>
            </w:tr>
            <w:tr w:rsidR="00A2769F" w:rsidRPr="00C35124" w:rsidTr="00A2769F">
              <w:tc>
                <w:tcPr>
                  <w:tcW w:w="832" w:type="pct"/>
                  <w:vAlign w:val="center"/>
                </w:tcPr>
                <w:p w:rsidR="00671F6F" w:rsidRPr="00C35124" w:rsidRDefault="00671F6F" w:rsidP="00A2769F">
                  <w:pPr>
                    <w:jc w:val="center"/>
                    <w:rPr>
                      <w:sz w:val="21"/>
                      <w:szCs w:val="21"/>
                      <w:u w:val="single"/>
                    </w:rPr>
                  </w:pPr>
                  <w:r w:rsidRPr="00C35124">
                    <w:rPr>
                      <w:rFonts w:hint="eastAsia"/>
                      <w:sz w:val="21"/>
                      <w:szCs w:val="21"/>
                      <w:u w:val="single"/>
                    </w:rPr>
                    <w:t>合计</w:t>
                  </w:r>
                </w:p>
              </w:tc>
              <w:tc>
                <w:tcPr>
                  <w:tcW w:w="291" w:type="pct"/>
                  <w:vAlign w:val="center"/>
                </w:tcPr>
                <w:p w:rsidR="00671F6F" w:rsidRPr="00C35124" w:rsidRDefault="00671F6F" w:rsidP="00A2769F">
                  <w:pPr>
                    <w:jc w:val="center"/>
                    <w:rPr>
                      <w:sz w:val="21"/>
                      <w:szCs w:val="21"/>
                      <w:u w:val="single"/>
                    </w:rPr>
                  </w:pPr>
                  <w:r w:rsidRPr="00C35124">
                    <w:rPr>
                      <w:rFonts w:hint="eastAsia"/>
                      <w:sz w:val="21"/>
                      <w:szCs w:val="21"/>
                      <w:u w:val="single"/>
                    </w:rPr>
                    <w:t>20.248</w:t>
                  </w:r>
                </w:p>
              </w:tc>
              <w:tc>
                <w:tcPr>
                  <w:tcW w:w="309" w:type="pct"/>
                  <w:vAlign w:val="center"/>
                </w:tcPr>
                <w:p w:rsidR="00671F6F" w:rsidRPr="00C35124" w:rsidRDefault="00671F6F" w:rsidP="00A2769F">
                  <w:pPr>
                    <w:jc w:val="center"/>
                    <w:rPr>
                      <w:sz w:val="21"/>
                      <w:szCs w:val="21"/>
                      <w:u w:val="single"/>
                    </w:rPr>
                  </w:pPr>
                  <w:r w:rsidRPr="00C35124">
                    <w:rPr>
                      <w:rFonts w:hint="eastAsia"/>
                      <w:sz w:val="21"/>
                      <w:szCs w:val="21"/>
                      <w:u w:val="single"/>
                    </w:rPr>
                    <w:t>1182763</w:t>
                  </w:r>
                </w:p>
              </w:tc>
              <w:tc>
                <w:tcPr>
                  <w:tcW w:w="268" w:type="pct"/>
                  <w:vAlign w:val="center"/>
                </w:tcPr>
                <w:p w:rsidR="00671F6F" w:rsidRPr="00C35124" w:rsidRDefault="00671F6F" w:rsidP="00A2769F">
                  <w:pPr>
                    <w:jc w:val="center"/>
                    <w:rPr>
                      <w:sz w:val="21"/>
                      <w:szCs w:val="21"/>
                      <w:u w:val="single"/>
                    </w:rPr>
                  </w:pPr>
                  <w:r w:rsidRPr="00C35124">
                    <w:rPr>
                      <w:rFonts w:hint="eastAsia"/>
                      <w:sz w:val="21"/>
                      <w:szCs w:val="21"/>
                      <w:u w:val="single"/>
                    </w:rPr>
                    <w:t>117780</w:t>
                  </w:r>
                </w:p>
              </w:tc>
              <w:tc>
                <w:tcPr>
                  <w:tcW w:w="268" w:type="pct"/>
                  <w:vAlign w:val="center"/>
                </w:tcPr>
                <w:p w:rsidR="00671F6F" w:rsidRPr="00C35124" w:rsidRDefault="00671F6F" w:rsidP="00A2769F">
                  <w:pPr>
                    <w:jc w:val="center"/>
                    <w:rPr>
                      <w:sz w:val="21"/>
                      <w:szCs w:val="21"/>
                      <w:u w:val="single"/>
                    </w:rPr>
                  </w:pPr>
                  <w:r w:rsidRPr="00C35124">
                    <w:rPr>
                      <w:rFonts w:hint="eastAsia"/>
                      <w:sz w:val="21"/>
                      <w:szCs w:val="21"/>
                      <w:u w:val="single"/>
                    </w:rPr>
                    <w:t>573014</w:t>
                  </w:r>
                </w:p>
              </w:tc>
              <w:tc>
                <w:tcPr>
                  <w:tcW w:w="268" w:type="pct"/>
                  <w:vAlign w:val="center"/>
                </w:tcPr>
                <w:p w:rsidR="00671F6F" w:rsidRPr="00C35124" w:rsidRDefault="00671F6F" w:rsidP="00A2769F">
                  <w:pPr>
                    <w:jc w:val="center"/>
                    <w:rPr>
                      <w:sz w:val="21"/>
                      <w:szCs w:val="21"/>
                      <w:u w:val="single"/>
                    </w:rPr>
                  </w:pPr>
                  <w:r w:rsidRPr="00C35124">
                    <w:rPr>
                      <w:rFonts w:hint="eastAsia"/>
                      <w:sz w:val="21"/>
                      <w:szCs w:val="21"/>
                      <w:u w:val="single"/>
                    </w:rPr>
                    <w:t>236692</w:t>
                  </w:r>
                </w:p>
              </w:tc>
              <w:tc>
                <w:tcPr>
                  <w:tcW w:w="268" w:type="pct"/>
                  <w:vAlign w:val="center"/>
                </w:tcPr>
                <w:p w:rsidR="00671F6F" w:rsidRPr="00C35124" w:rsidRDefault="00A2769F" w:rsidP="00A2769F">
                  <w:pPr>
                    <w:jc w:val="center"/>
                    <w:rPr>
                      <w:sz w:val="21"/>
                      <w:szCs w:val="21"/>
                      <w:u w:val="single"/>
                    </w:rPr>
                  </w:pPr>
                  <w:r w:rsidRPr="00C35124">
                    <w:rPr>
                      <w:rFonts w:hint="eastAsia"/>
                      <w:sz w:val="21"/>
                      <w:szCs w:val="21"/>
                      <w:u w:val="single"/>
                    </w:rPr>
                    <w:t>249900</w:t>
                  </w:r>
                </w:p>
              </w:tc>
              <w:tc>
                <w:tcPr>
                  <w:tcW w:w="186" w:type="pct"/>
                  <w:vAlign w:val="center"/>
                </w:tcPr>
                <w:p w:rsidR="00671F6F" w:rsidRPr="00C35124" w:rsidRDefault="00A2769F" w:rsidP="00A2769F">
                  <w:pPr>
                    <w:jc w:val="center"/>
                    <w:rPr>
                      <w:sz w:val="21"/>
                      <w:szCs w:val="21"/>
                      <w:u w:val="single"/>
                    </w:rPr>
                  </w:pPr>
                  <w:r w:rsidRPr="00C35124">
                    <w:rPr>
                      <w:rFonts w:hint="eastAsia"/>
                      <w:sz w:val="21"/>
                      <w:szCs w:val="21"/>
                      <w:u w:val="single"/>
                    </w:rPr>
                    <w:t>5377</w:t>
                  </w:r>
                </w:p>
              </w:tc>
              <w:tc>
                <w:tcPr>
                  <w:tcW w:w="309" w:type="pct"/>
                  <w:vAlign w:val="center"/>
                </w:tcPr>
                <w:p w:rsidR="00671F6F" w:rsidRPr="00C35124" w:rsidRDefault="00A2769F" w:rsidP="00A2769F">
                  <w:pPr>
                    <w:jc w:val="center"/>
                    <w:rPr>
                      <w:sz w:val="21"/>
                      <w:szCs w:val="21"/>
                      <w:u w:val="single"/>
                    </w:rPr>
                  </w:pPr>
                  <w:r w:rsidRPr="00C35124">
                    <w:rPr>
                      <w:rFonts w:hint="eastAsia"/>
                      <w:sz w:val="21"/>
                      <w:szCs w:val="21"/>
                      <w:u w:val="single"/>
                    </w:rPr>
                    <w:t>2393278</w:t>
                  </w:r>
                </w:p>
              </w:tc>
              <w:tc>
                <w:tcPr>
                  <w:tcW w:w="268" w:type="pct"/>
                  <w:vAlign w:val="center"/>
                </w:tcPr>
                <w:p w:rsidR="00671F6F" w:rsidRPr="00C35124" w:rsidRDefault="00A2769F" w:rsidP="00A2769F">
                  <w:pPr>
                    <w:jc w:val="center"/>
                    <w:rPr>
                      <w:sz w:val="21"/>
                      <w:szCs w:val="21"/>
                      <w:u w:val="single"/>
                    </w:rPr>
                  </w:pPr>
                  <w:r w:rsidRPr="00C35124">
                    <w:rPr>
                      <w:rFonts w:hint="eastAsia"/>
                      <w:sz w:val="21"/>
                      <w:szCs w:val="21"/>
                      <w:u w:val="single"/>
                    </w:rPr>
                    <w:t>117780</w:t>
                  </w:r>
                </w:p>
              </w:tc>
              <w:tc>
                <w:tcPr>
                  <w:tcW w:w="309" w:type="pct"/>
                  <w:vAlign w:val="center"/>
                </w:tcPr>
                <w:p w:rsidR="00671F6F" w:rsidRPr="00C35124" w:rsidRDefault="00A2769F" w:rsidP="00A2769F">
                  <w:pPr>
                    <w:jc w:val="center"/>
                    <w:rPr>
                      <w:sz w:val="21"/>
                      <w:szCs w:val="21"/>
                      <w:u w:val="single"/>
                    </w:rPr>
                  </w:pPr>
                  <w:r w:rsidRPr="00C35124">
                    <w:rPr>
                      <w:rFonts w:hint="eastAsia"/>
                      <w:sz w:val="21"/>
                      <w:szCs w:val="21"/>
                      <w:u w:val="single"/>
                    </w:rPr>
                    <w:t>2038806</w:t>
                  </w:r>
                </w:p>
              </w:tc>
              <w:tc>
                <w:tcPr>
                  <w:tcW w:w="309" w:type="pct"/>
                  <w:vAlign w:val="center"/>
                </w:tcPr>
                <w:p w:rsidR="00671F6F" w:rsidRPr="00C35124" w:rsidRDefault="00A2769F" w:rsidP="00A2769F">
                  <w:pPr>
                    <w:jc w:val="center"/>
                    <w:rPr>
                      <w:sz w:val="21"/>
                      <w:szCs w:val="21"/>
                      <w:u w:val="single"/>
                    </w:rPr>
                  </w:pPr>
                  <w:r w:rsidRPr="00C35124">
                    <w:rPr>
                      <w:rFonts w:hint="eastAsia"/>
                      <w:sz w:val="21"/>
                      <w:szCs w:val="21"/>
                      <w:u w:val="single"/>
                    </w:rPr>
                    <w:t>1465792</w:t>
                  </w:r>
                </w:p>
              </w:tc>
              <w:tc>
                <w:tcPr>
                  <w:tcW w:w="309" w:type="pct"/>
                  <w:vAlign w:val="center"/>
                </w:tcPr>
                <w:p w:rsidR="00671F6F" w:rsidRPr="00C35124" w:rsidRDefault="00A2769F" w:rsidP="00A2769F">
                  <w:pPr>
                    <w:jc w:val="center"/>
                    <w:rPr>
                      <w:sz w:val="21"/>
                      <w:szCs w:val="21"/>
                      <w:u w:val="single"/>
                    </w:rPr>
                  </w:pPr>
                  <w:r w:rsidRPr="00C35124">
                    <w:rPr>
                      <w:rFonts w:hint="eastAsia"/>
                      <w:sz w:val="21"/>
                      <w:szCs w:val="21"/>
                      <w:u w:val="single"/>
                    </w:rPr>
                    <w:t>1465792</w:t>
                  </w:r>
                </w:p>
              </w:tc>
              <w:tc>
                <w:tcPr>
                  <w:tcW w:w="268" w:type="pct"/>
                  <w:vAlign w:val="center"/>
                </w:tcPr>
                <w:p w:rsidR="00671F6F" w:rsidRPr="00C35124" w:rsidRDefault="00A2769F" w:rsidP="00A2769F">
                  <w:pPr>
                    <w:jc w:val="center"/>
                    <w:rPr>
                      <w:sz w:val="21"/>
                      <w:szCs w:val="21"/>
                      <w:u w:val="single"/>
                    </w:rPr>
                  </w:pPr>
                  <w:r w:rsidRPr="00C35124">
                    <w:rPr>
                      <w:rFonts w:hint="eastAsia"/>
                      <w:sz w:val="21"/>
                      <w:szCs w:val="21"/>
                      <w:u w:val="single"/>
                    </w:rPr>
                    <w:t>255277</w:t>
                  </w:r>
                </w:p>
              </w:tc>
              <w:tc>
                <w:tcPr>
                  <w:tcW w:w="268" w:type="pct"/>
                  <w:vAlign w:val="center"/>
                </w:tcPr>
                <w:p w:rsidR="00671F6F" w:rsidRPr="00C35124" w:rsidRDefault="00A2769F" w:rsidP="00A2769F">
                  <w:pPr>
                    <w:jc w:val="center"/>
                    <w:rPr>
                      <w:sz w:val="21"/>
                      <w:szCs w:val="21"/>
                      <w:u w:val="single"/>
                    </w:rPr>
                  </w:pPr>
                  <w:r w:rsidRPr="00C35124">
                    <w:rPr>
                      <w:rFonts w:hint="eastAsia"/>
                      <w:sz w:val="21"/>
                      <w:szCs w:val="21"/>
                      <w:u w:val="single"/>
                    </w:rPr>
                    <w:t>249900</w:t>
                  </w:r>
                </w:p>
              </w:tc>
              <w:tc>
                <w:tcPr>
                  <w:tcW w:w="268" w:type="pct"/>
                  <w:vAlign w:val="center"/>
                </w:tcPr>
                <w:p w:rsidR="00671F6F" w:rsidRPr="00C35124" w:rsidRDefault="00A2769F" w:rsidP="00A2769F">
                  <w:pPr>
                    <w:jc w:val="center"/>
                    <w:rPr>
                      <w:sz w:val="21"/>
                      <w:szCs w:val="21"/>
                      <w:u w:val="single"/>
                    </w:rPr>
                  </w:pPr>
                  <w:r w:rsidRPr="00C35124">
                    <w:rPr>
                      <w:rFonts w:hint="eastAsia"/>
                      <w:sz w:val="21"/>
                      <w:szCs w:val="21"/>
                      <w:u w:val="single"/>
                    </w:rPr>
                    <w:t>5377</w:t>
                  </w:r>
                </w:p>
              </w:tc>
            </w:tr>
          </w:tbl>
          <w:p w:rsidR="00A2769F" w:rsidRPr="004636FD" w:rsidRDefault="00A2769F" w:rsidP="00A2769F">
            <w:pPr>
              <w:jc w:val="center"/>
              <w:rPr>
                <w:szCs w:val="21"/>
              </w:rPr>
            </w:pPr>
          </w:p>
          <w:p w:rsidR="00A2769F" w:rsidRPr="004636FD" w:rsidRDefault="00A2769F" w:rsidP="00A2769F">
            <w:pPr>
              <w:jc w:val="center"/>
              <w:rPr>
                <w:szCs w:val="21"/>
              </w:rPr>
            </w:pPr>
            <w:r w:rsidRPr="004636FD">
              <w:rPr>
                <w:noProof/>
              </w:rPr>
              <w:drawing>
                <wp:inline distT="0" distB="0" distL="0" distR="0" wp14:anchorId="1F2D63FA" wp14:editId="2B614231">
                  <wp:extent cx="6609155" cy="1710425"/>
                  <wp:effectExtent l="0" t="0" r="1270" b="4445"/>
                  <wp:docPr id="6371" name="图片 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12113" cy="1711191"/>
                          </a:xfrm>
                          <a:prstGeom prst="rect">
                            <a:avLst/>
                          </a:prstGeom>
                        </pic:spPr>
                      </pic:pic>
                    </a:graphicData>
                  </a:graphic>
                </wp:inline>
              </w:drawing>
            </w:r>
          </w:p>
          <w:p w:rsidR="00231574" w:rsidRPr="004636FD" w:rsidRDefault="00A2769F" w:rsidP="00A2769F">
            <w:pPr>
              <w:jc w:val="center"/>
              <w:rPr>
                <w:rFonts w:ascii="黑体" w:eastAsia="黑体" w:hAnsi="黑体"/>
                <w:sz w:val="24"/>
                <w:szCs w:val="21"/>
              </w:rPr>
            </w:pPr>
            <w:r w:rsidRPr="004636FD">
              <w:rPr>
                <w:rFonts w:ascii="黑体" w:eastAsia="黑体" w:hAnsi="黑体" w:hint="eastAsia"/>
                <w:sz w:val="24"/>
                <w:szCs w:val="21"/>
              </w:rPr>
              <w:t>图1-</w:t>
            </w:r>
            <w:r w:rsidR="00AD7673" w:rsidRPr="004636FD">
              <w:rPr>
                <w:rFonts w:ascii="黑体" w:eastAsia="黑体" w:hAnsi="黑体" w:hint="eastAsia"/>
                <w:sz w:val="24"/>
                <w:szCs w:val="21"/>
              </w:rPr>
              <w:t>2</w:t>
            </w:r>
            <w:r w:rsidRPr="004636FD">
              <w:rPr>
                <w:rFonts w:ascii="黑体" w:eastAsia="黑体" w:hAnsi="黑体" w:hint="eastAsia"/>
                <w:sz w:val="24"/>
                <w:szCs w:val="21"/>
              </w:rPr>
              <w:t xml:space="preserve">  项目土石方平衡图</w:t>
            </w:r>
          </w:p>
          <w:p w:rsidR="00231574" w:rsidRPr="004636FD" w:rsidRDefault="00231574" w:rsidP="00231574">
            <w:pPr>
              <w:jc w:val="center"/>
              <w:rPr>
                <w:rFonts w:eastAsiaTheme="minorEastAsia"/>
                <w:b/>
                <w:sz w:val="24"/>
              </w:rPr>
            </w:pPr>
          </w:p>
        </w:tc>
      </w:tr>
    </w:tbl>
    <w:p w:rsidR="00231574" w:rsidRPr="004636FD" w:rsidRDefault="00231574" w:rsidP="000372CF">
      <w:pPr>
        <w:rPr>
          <w:rFonts w:eastAsiaTheme="minorEastAsia"/>
          <w:sz w:val="28"/>
        </w:rPr>
        <w:sectPr w:rsidR="00231574" w:rsidRPr="004636FD" w:rsidSect="00231574">
          <w:pgSz w:w="16838" w:h="11906" w:orient="landscape"/>
          <w:pgMar w:top="1440" w:right="1080" w:bottom="1440" w:left="1080" w:header="851" w:footer="992" w:gutter="0"/>
          <w:cols w:space="425"/>
          <w:docGrid w:type="lines" w:linePitch="312"/>
        </w:sectPr>
      </w:pPr>
    </w:p>
    <w:tbl>
      <w:tblPr>
        <w:tblStyle w:val="af5"/>
        <w:tblW w:w="0" w:type="auto"/>
        <w:tblLook w:val="04A0" w:firstRow="1" w:lastRow="0" w:firstColumn="1" w:lastColumn="0" w:noHBand="0" w:noVBand="1"/>
      </w:tblPr>
      <w:tblGrid>
        <w:gridCol w:w="8522"/>
      </w:tblGrid>
      <w:tr w:rsidR="00231574" w:rsidRPr="004636FD" w:rsidTr="001F08EA">
        <w:trPr>
          <w:trHeight w:val="12181"/>
        </w:trPr>
        <w:tc>
          <w:tcPr>
            <w:tcW w:w="8522" w:type="dxa"/>
          </w:tcPr>
          <w:p w:rsidR="00231574" w:rsidRPr="004636FD" w:rsidRDefault="00231574" w:rsidP="00231574">
            <w:pPr>
              <w:spacing w:line="360" w:lineRule="auto"/>
              <w:ind w:firstLineChars="200" w:firstLine="482"/>
              <w:rPr>
                <w:rFonts w:eastAsiaTheme="minorEastAsia"/>
                <w:sz w:val="24"/>
                <w:szCs w:val="24"/>
              </w:rPr>
            </w:pPr>
            <w:r w:rsidRPr="004636FD">
              <w:rPr>
                <w:rFonts w:eastAsiaTheme="minorEastAsia"/>
                <w:b/>
                <w:sz w:val="24"/>
                <w:szCs w:val="24"/>
              </w:rPr>
              <w:lastRenderedPageBreak/>
              <w:t xml:space="preserve">5.6 </w:t>
            </w:r>
            <w:r w:rsidRPr="004636FD">
              <w:rPr>
                <w:rFonts w:eastAsiaTheme="minorEastAsia"/>
                <w:b/>
                <w:sz w:val="24"/>
                <w:szCs w:val="24"/>
              </w:rPr>
              <w:t>工程占地</w:t>
            </w:r>
          </w:p>
          <w:p w:rsidR="00231574" w:rsidRPr="004636FD" w:rsidRDefault="0047653F" w:rsidP="00231574">
            <w:pPr>
              <w:spacing w:line="360" w:lineRule="auto"/>
              <w:ind w:firstLineChars="200" w:firstLine="480"/>
              <w:rPr>
                <w:rFonts w:eastAsiaTheme="minorEastAsia"/>
                <w:sz w:val="24"/>
                <w:szCs w:val="24"/>
              </w:rPr>
            </w:pPr>
            <w:r w:rsidRPr="0047653F">
              <w:rPr>
                <w:rFonts w:eastAsiaTheme="minorEastAsia" w:hint="eastAsia"/>
                <w:sz w:val="24"/>
                <w:szCs w:val="24"/>
                <w:u w:val="single"/>
              </w:rPr>
              <w:t>项目工程共占地</w:t>
            </w:r>
            <w:r w:rsidRPr="0047653F">
              <w:rPr>
                <w:rFonts w:eastAsiaTheme="minorEastAsia" w:hint="eastAsia"/>
                <w:sz w:val="24"/>
                <w:szCs w:val="24"/>
                <w:u w:val="single"/>
              </w:rPr>
              <w:t>138.87hm</w:t>
            </w:r>
            <w:r w:rsidRPr="0047653F">
              <w:rPr>
                <w:rFonts w:eastAsiaTheme="minorEastAsia" w:hint="eastAsia"/>
                <w:sz w:val="24"/>
                <w:szCs w:val="24"/>
                <w:u w:val="single"/>
                <w:vertAlign w:val="superscript"/>
              </w:rPr>
              <w:t>2</w:t>
            </w:r>
            <w:r w:rsidR="00FA50EE">
              <w:rPr>
                <w:rFonts w:eastAsiaTheme="minorEastAsia" w:hint="eastAsia"/>
                <w:sz w:val="24"/>
                <w:szCs w:val="24"/>
                <w:u w:val="single"/>
              </w:rPr>
              <w:t>（永久占地</w:t>
            </w:r>
            <w:r w:rsidR="00FA50EE">
              <w:rPr>
                <w:rFonts w:eastAsiaTheme="minorEastAsia" w:hint="eastAsia"/>
                <w:sz w:val="24"/>
                <w:szCs w:val="24"/>
                <w:u w:val="single"/>
              </w:rPr>
              <w:t>98.26hm</w:t>
            </w:r>
            <w:r w:rsidR="00FA50EE">
              <w:rPr>
                <w:rFonts w:eastAsiaTheme="minorEastAsia" w:hint="eastAsia"/>
                <w:sz w:val="24"/>
                <w:szCs w:val="24"/>
                <w:u w:val="single"/>
                <w:vertAlign w:val="superscript"/>
              </w:rPr>
              <w:t>2</w:t>
            </w:r>
            <w:r w:rsidR="00FA50EE">
              <w:rPr>
                <w:rFonts w:eastAsiaTheme="minorEastAsia" w:hint="eastAsia"/>
                <w:sz w:val="24"/>
                <w:szCs w:val="24"/>
                <w:u w:val="single"/>
              </w:rPr>
              <w:t>，临时占地</w:t>
            </w:r>
            <w:r w:rsidR="00FA50EE">
              <w:rPr>
                <w:rFonts w:eastAsiaTheme="minorEastAsia" w:hint="eastAsia"/>
                <w:sz w:val="24"/>
                <w:szCs w:val="24"/>
                <w:u w:val="single"/>
              </w:rPr>
              <w:t>40.61hm</w:t>
            </w:r>
            <w:r w:rsidR="00FA50EE">
              <w:rPr>
                <w:rFonts w:eastAsiaTheme="minorEastAsia" w:hint="eastAsia"/>
                <w:sz w:val="24"/>
                <w:szCs w:val="24"/>
                <w:u w:val="single"/>
                <w:vertAlign w:val="superscript"/>
              </w:rPr>
              <w:t>2</w:t>
            </w:r>
            <w:r w:rsidR="00FA50EE">
              <w:rPr>
                <w:rFonts w:eastAsiaTheme="minorEastAsia" w:hint="eastAsia"/>
                <w:sz w:val="24"/>
                <w:szCs w:val="24"/>
                <w:u w:val="single"/>
              </w:rPr>
              <w:t>）</w:t>
            </w:r>
            <w:r w:rsidRPr="0047653F">
              <w:rPr>
                <w:rFonts w:eastAsiaTheme="minorEastAsia" w:hint="eastAsia"/>
                <w:sz w:val="24"/>
                <w:szCs w:val="24"/>
                <w:u w:val="single"/>
              </w:rPr>
              <w:t>，其中占用耕地</w:t>
            </w:r>
            <w:r w:rsidRPr="0047653F">
              <w:rPr>
                <w:rFonts w:eastAsiaTheme="minorEastAsia" w:hint="eastAsia"/>
                <w:sz w:val="24"/>
                <w:szCs w:val="24"/>
                <w:u w:val="single"/>
              </w:rPr>
              <w:t>57.44hm</w:t>
            </w:r>
            <w:r w:rsidRPr="0047653F">
              <w:rPr>
                <w:rFonts w:eastAsiaTheme="minorEastAsia" w:hint="eastAsia"/>
                <w:sz w:val="24"/>
                <w:szCs w:val="24"/>
                <w:u w:val="single"/>
                <w:vertAlign w:val="superscript"/>
              </w:rPr>
              <w:t>2</w:t>
            </w:r>
            <w:r w:rsidRPr="0047653F">
              <w:rPr>
                <w:rFonts w:eastAsiaTheme="minorEastAsia" w:hint="eastAsia"/>
                <w:sz w:val="24"/>
                <w:szCs w:val="24"/>
                <w:u w:val="single"/>
              </w:rPr>
              <w:t>（包括水田</w:t>
            </w:r>
            <w:r w:rsidRPr="0047653F">
              <w:rPr>
                <w:rFonts w:eastAsiaTheme="minorEastAsia" w:hint="eastAsia"/>
                <w:sz w:val="24"/>
                <w:szCs w:val="24"/>
                <w:u w:val="single"/>
              </w:rPr>
              <w:t>26.24hm</w:t>
            </w:r>
            <w:r w:rsidRPr="0047653F">
              <w:rPr>
                <w:rFonts w:eastAsiaTheme="minorEastAsia" w:hint="eastAsia"/>
                <w:sz w:val="24"/>
                <w:szCs w:val="24"/>
                <w:u w:val="single"/>
                <w:vertAlign w:val="superscript"/>
              </w:rPr>
              <w:t>2</w:t>
            </w:r>
            <w:r w:rsidRPr="0047653F">
              <w:rPr>
                <w:rFonts w:eastAsiaTheme="minorEastAsia" w:hint="eastAsia"/>
                <w:sz w:val="24"/>
                <w:szCs w:val="24"/>
                <w:u w:val="single"/>
              </w:rPr>
              <w:t>、旱地</w:t>
            </w:r>
            <w:r w:rsidRPr="0047653F">
              <w:rPr>
                <w:rFonts w:eastAsiaTheme="minorEastAsia" w:hint="eastAsia"/>
                <w:sz w:val="24"/>
                <w:szCs w:val="24"/>
                <w:u w:val="single"/>
              </w:rPr>
              <w:t>31.20hm</w:t>
            </w:r>
            <w:r w:rsidRPr="0047653F">
              <w:rPr>
                <w:rFonts w:eastAsiaTheme="minorEastAsia" w:hint="eastAsia"/>
                <w:sz w:val="24"/>
                <w:szCs w:val="24"/>
                <w:u w:val="single"/>
                <w:vertAlign w:val="superscript"/>
              </w:rPr>
              <w:t>2</w:t>
            </w:r>
            <w:r>
              <w:rPr>
                <w:rFonts w:eastAsiaTheme="minorEastAsia" w:hint="eastAsia"/>
                <w:sz w:val="24"/>
                <w:szCs w:val="24"/>
                <w:u w:val="single"/>
              </w:rPr>
              <w:t>，其中水田</w:t>
            </w:r>
            <w:r w:rsidRPr="0047653F">
              <w:rPr>
                <w:rFonts w:eastAsiaTheme="minorEastAsia" w:hint="eastAsia"/>
                <w:sz w:val="24"/>
                <w:szCs w:val="24"/>
                <w:u w:val="single"/>
              </w:rPr>
              <w:t>），占用林地</w:t>
            </w:r>
            <w:r w:rsidRPr="0047653F">
              <w:rPr>
                <w:rFonts w:eastAsiaTheme="minorEastAsia" w:hint="eastAsia"/>
                <w:sz w:val="24"/>
                <w:szCs w:val="24"/>
                <w:u w:val="single"/>
              </w:rPr>
              <w:t>36.31hm</w:t>
            </w:r>
            <w:r w:rsidRPr="0047653F">
              <w:rPr>
                <w:rFonts w:eastAsiaTheme="minorEastAsia" w:hint="eastAsia"/>
                <w:sz w:val="24"/>
                <w:szCs w:val="24"/>
                <w:u w:val="single"/>
                <w:vertAlign w:val="superscript"/>
              </w:rPr>
              <w:t>2</w:t>
            </w:r>
            <w:r w:rsidRPr="0047653F">
              <w:rPr>
                <w:rFonts w:eastAsiaTheme="minorEastAsia" w:hint="eastAsia"/>
                <w:sz w:val="24"/>
                <w:szCs w:val="24"/>
                <w:u w:val="single"/>
              </w:rPr>
              <w:t>（经核查，项目未占用生态公益林）。</w:t>
            </w:r>
            <w:r w:rsidR="00231574" w:rsidRPr="0047653F">
              <w:rPr>
                <w:rFonts w:eastAsiaTheme="minorEastAsia"/>
                <w:sz w:val="24"/>
                <w:szCs w:val="24"/>
              </w:rPr>
              <w:t>项</w:t>
            </w:r>
            <w:r w:rsidR="00231574" w:rsidRPr="004636FD">
              <w:rPr>
                <w:rFonts w:eastAsiaTheme="minorEastAsia"/>
                <w:sz w:val="24"/>
                <w:szCs w:val="24"/>
              </w:rPr>
              <w:t>目工程占地一览表</w:t>
            </w:r>
            <w:proofErr w:type="gramStart"/>
            <w:r w:rsidR="00231574" w:rsidRPr="004636FD">
              <w:rPr>
                <w:rFonts w:eastAsiaTheme="minorEastAsia"/>
                <w:sz w:val="24"/>
                <w:szCs w:val="24"/>
              </w:rPr>
              <w:t>见如下</w:t>
            </w:r>
            <w:proofErr w:type="gramEnd"/>
            <w:r w:rsidR="00231574" w:rsidRPr="004636FD">
              <w:rPr>
                <w:rFonts w:eastAsiaTheme="minorEastAsia"/>
                <w:sz w:val="24"/>
                <w:szCs w:val="24"/>
              </w:rPr>
              <w:t>所示：</w:t>
            </w:r>
          </w:p>
          <w:p w:rsidR="00231574" w:rsidRPr="004636FD" w:rsidRDefault="00231574" w:rsidP="00231574">
            <w:pPr>
              <w:spacing w:line="360" w:lineRule="auto"/>
              <w:jc w:val="center"/>
              <w:rPr>
                <w:rFonts w:eastAsia="黑体"/>
                <w:sz w:val="24"/>
                <w:szCs w:val="24"/>
                <w:vertAlign w:val="superscript"/>
              </w:rPr>
            </w:pPr>
            <w:r w:rsidRPr="004636FD">
              <w:rPr>
                <w:rFonts w:eastAsia="黑体"/>
                <w:sz w:val="24"/>
                <w:szCs w:val="24"/>
              </w:rPr>
              <w:t>表</w:t>
            </w:r>
            <w:r w:rsidRPr="004636FD">
              <w:rPr>
                <w:rFonts w:eastAsia="黑体"/>
                <w:noProof/>
                <w:sz w:val="24"/>
                <w:szCs w:val="24"/>
              </w:rPr>
              <w:t>1-</w:t>
            </w:r>
            <w:r w:rsidRPr="004636FD">
              <w:rPr>
                <w:rFonts w:eastAsia="黑体"/>
                <w:sz w:val="24"/>
                <w:szCs w:val="24"/>
              </w:rPr>
              <w:t>1</w:t>
            </w:r>
            <w:r w:rsidR="00DA2F00" w:rsidRPr="004636FD">
              <w:rPr>
                <w:rFonts w:eastAsia="黑体" w:hint="eastAsia"/>
                <w:sz w:val="24"/>
                <w:szCs w:val="24"/>
              </w:rPr>
              <w:t>3</w:t>
            </w:r>
            <w:r w:rsidRPr="004636FD">
              <w:rPr>
                <w:rFonts w:eastAsia="黑体"/>
                <w:sz w:val="24"/>
                <w:szCs w:val="24"/>
              </w:rPr>
              <w:t xml:space="preserve">  </w:t>
            </w:r>
            <w:r w:rsidRPr="004636FD">
              <w:rPr>
                <w:rFonts w:eastAsia="黑体"/>
                <w:sz w:val="24"/>
                <w:szCs w:val="24"/>
              </w:rPr>
              <w:t>本项目工程占地一览表</w:t>
            </w:r>
            <w:r w:rsidRPr="004636FD">
              <w:rPr>
                <w:rFonts w:eastAsia="黑体"/>
                <w:sz w:val="24"/>
                <w:szCs w:val="24"/>
              </w:rPr>
              <w:t xml:space="preserve">  </w:t>
            </w:r>
            <w:r w:rsidRPr="004636FD">
              <w:rPr>
                <w:rFonts w:eastAsia="黑体"/>
                <w:sz w:val="24"/>
                <w:szCs w:val="24"/>
              </w:rPr>
              <w:t>单位：</w:t>
            </w:r>
            <w:r w:rsidRPr="004636FD">
              <w:rPr>
                <w:rFonts w:eastAsia="黑体"/>
                <w:sz w:val="24"/>
                <w:szCs w:val="24"/>
              </w:rPr>
              <w:t>hm</w:t>
            </w:r>
            <w:r w:rsidRPr="004636FD">
              <w:rPr>
                <w:rFonts w:eastAsia="黑体"/>
                <w:sz w:val="24"/>
                <w:szCs w:val="24"/>
                <w:vertAlign w:val="superscript"/>
              </w:rPr>
              <w:t>2</w:t>
            </w:r>
          </w:p>
          <w:tbl>
            <w:tblPr>
              <w:tblStyle w:val="af5"/>
              <w:tblW w:w="5000" w:type="pct"/>
              <w:tblLook w:val="04A0" w:firstRow="1" w:lastRow="0" w:firstColumn="1" w:lastColumn="0" w:noHBand="0" w:noVBand="1"/>
            </w:tblPr>
            <w:tblGrid>
              <w:gridCol w:w="1157"/>
              <w:gridCol w:w="1916"/>
              <w:gridCol w:w="1916"/>
              <w:gridCol w:w="1918"/>
              <w:gridCol w:w="1389"/>
            </w:tblGrid>
            <w:tr w:rsidR="000B6A6A" w:rsidRPr="004636FD" w:rsidTr="00A2769F">
              <w:tc>
                <w:tcPr>
                  <w:tcW w:w="1852" w:type="pct"/>
                  <w:gridSpan w:val="2"/>
                  <w:vMerge w:val="restart"/>
                  <w:vAlign w:val="center"/>
                </w:tcPr>
                <w:p w:rsidR="00231574" w:rsidRPr="004636FD" w:rsidRDefault="00231574" w:rsidP="00231574">
                  <w:pPr>
                    <w:jc w:val="center"/>
                    <w:rPr>
                      <w:rFonts w:eastAsiaTheme="minorEastAsia"/>
                      <w:sz w:val="21"/>
                      <w:szCs w:val="21"/>
                    </w:rPr>
                  </w:pPr>
                  <w:r w:rsidRPr="004636FD">
                    <w:rPr>
                      <w:rFonts w:eastAsiaTheme="minorEastAsia"/>
                      <w:sz w:val="21"/>
                      <w:szCs w:val="21"/>
                    </w:rPr>
                    <w:t>占地类型</w:t>
                  </w:r>
                </w:p>
              </w:tc>
              <w:tc>
                <w:tcPr>
                  <w:tcW w:w="2311" w:type="pct"/>
                  <w:gridSpan w:val="2"/>
                  <w:vAlign w:val="center"/>
                </w:tcPr>
                <w:p w:rsidR="00231574" w:rsidRPr="004636FD" w:rsidRDefault="00231574" w:rsidP="00231574">
                  <w:pPr>
                    <w:jc w:val="center"/>
                    <w:rPr>
                      <w:rFonts w:eastAsiaTheme="minorEastAsia"/>
                      <w:sz w:val="21"/>
                      <w:szCs w:val="21"/>
                    </w:rPr>
                  </w:pPr>
                  <w:r w:rsidRPr="004636FD">
                    <w:rPr>
                      <w:rFonts w:eastAsiaTheme="minorEastAsia"/>
                      <w:sz w:val="21"/>
                      <w:szCs w:val="21"/>
                    </w:rPr>
                    <w:t>占地性质</w:t>
                  </w:r>
                </w:p>
              </w:tc>
              <w:tc>
                <w:tcPr>
                  <w:tcW w:w="837" w:type="pct"/>
                  <w:vMerge w:val="restart"/>
                  <w:vAlign w:val="center"/>
                </w:tcPr>
                <w:p w:rsidR="00231574" w:rsidRPr="004636FD" w:rsidRDefault="00231574" w:rsidP="00231574">
                  <w:pPr>
                    <w:jc w:val="center"/>
                    <w:rPr>
                      <w:rFonts w:eastAsiaTheme="minorEastAsia"/>
                      <w:sz w:val="21"/>
                      <w:szCs w:val="21"/>
                    </w:rPr>
                  </w:pPr>
                  <w:r w:rsidRPr="004636FD">
                    <w:rPr>
                      <w:rFonts w:eastAsiaTheme="minorEastAsia"/>
                      <w:sz w:val="21"/>
                      <w:szCs w:val="21"/>
                    </w:rPr>
                    <w:t>合计</w:t>
                  </w:r>
                </w:p>
              </w:tc>
            </w:tr>
            <w:tr w:rsidR="000B6A6A" w:rsidRPr="004636FD" w:rsidTr="00A2769F">
              <w:tc>
                <w:tcPr>
                  <w:tcW w:w="1852" w:type="pct"/>
                  <w:gridSpan w:val="2"/>
                  <w:vMerge/>
                  <w:vAlign w:val="center"/>
                </w:tcPr>
                <w:p w:rsidR="00231574" w:rsidRPr="004636FD" w:rsidRDefault="00231574" w:rsidP="00231574">
                  <w:pPr>
                    <w:jc w:val="center"/>
                    <w:rPr>
                      <w:rFonts w:eastAsiaTheme="minorEastAsia"/>
                      <w:sz w:val="21"/>
                      <w:szCs w:val="21"/>
                    </w:rPr>
                  </w:pPr>
                </w:p>
              </w:tc>
              <w:tc>
                <w:tcPr>
                  <w:tcW w:w="1155" w:type="pct"/>
                  <w:vAlign w:val="center"/>
                </w:tcPr>
                <w:p w:rsidR="00231574" w:rsidRPr="004636FD" w:rsidRDefault="00231574" w:rsidP="00231574">
                  <w:pPr>
                    <w:jc w:val="center"/>
                    <w:rPr>
                      <w:rFonts w:eastAsiaTheme="minorEastAsia"/>
                      <w:sz w:val="21"/>
                      <w:szCs w:val="21"/>
                    </w:rPr>
                  </w:pPr>
                  <w:r w:rsidRPr="004636FD">
                    <w:rPr>
                      <w:rFonts w:eastAsiaTheme="minorEastAsia"/>
                      <w:sz w:val="21"/>
                      <w:szCs w:val="21"/>
                    </w:rPr>
                    <w:t>永久占地</w:t>
                  </w:r>
                </w:p>
              </w:tc>
              <w:tc>
                <w:tcPr>
                  <w:tcW w:w="1156" w:type="pct"/>
                  <w:vAlign w:val="center"/>
                </w:tcPr>
                <w:p w:rsidR="00231574" w:rsidRPr="004636FD" w:rsidRDefault="00231574" w:rsidP="00231574">
                  <w:pPr>
                    <w:jc w:val="center"/>
                    <w:rPr>
                      <w:rFonts w:eastAsiaTheme="minorEastAsia"/>
                      <w:sz w:val="21"/>
                      <w:szCs w:val="21"/>
                    </w:rPr>
                  </w:pPr>
                  <w:r w:rsidRPr="004636FD">
                    <w:rPr>
                      <w:rFonts w:eastAsiaTheme="minorEastAsia"/>
                      <w:sz w:val="21"/>
                      <w:szCs w:val="21"/>
                    </w:rPr>
                    <w:t>临时占地</w:t>
                  </w:r>
                </w:p>
              </w:tc>
              <w:tc>
                <w:tcPr>
                  <w:tcW w:w="837" w:type="pct"/>
                  <w:vMerge/>
                  <w:vAlign w:val="center"/>
                </w:tcPr>
                <w:p w:rsidR="00231574" w:rsidRPr="004636FD" w:rsidRDefault="00231574" w:rsidP="00231574">
                  <w:pPr>
                    <w:jc w:val="center"/>
                    <w:rPr>
                      <w:rFonts w:eastAsiaTheme="minorEastAsia"/>
                      <w:sz w:val="21"/>
                      <w:szCs w:val="21"/>
                    </w:rPr>
                  </w:pPr>
                </w:p>
              </w:tc>
            </w:tr>
            <w:tr w:rsidR="000B6A6A" w:rsidRPr="004636FD" w:rsidTr="00A2769F">
              <w:tc>
                <w:tcPr>
                  <w:tcW w:w="697" w:type="pct"/>
                  <w:vMerge w:val="restart"/>
                  <w:vAlign w:val="center"/>
                </w:tcPr>
                <w:p w:rsidR="00231574" w:rsidRPr="004636FD" w:rsidRDefault="00231574" w:rsidP="00231574">
                  <w:pPr>
                    <w:jc w:val="center"/>
                    <w:rPr>
                      <w:rFonts w:eastAsiaTheme="minorEastAsia"/>
                      <w:sz w:val="21"/>
                      <w:szCs w:val="21"/>
                    </w:rPr>
                  </w:pPr>
                  <w:r w:rsidRPr="004636FD">
                    <w:rPr>
                      <w:rFonts w:eastAsiaTheme="minorEastAsia"/>
                      <w:sz w:val="21"/>
                      <w:szCs w:val="21"/>
                    </w:rPr>
                    <w:t>耕地</w:t>
                  </w:r>
                </w:p>
              </w:tc>
              <w:tc>
                <w:tcPr>
                  <w:tcW w:w="1155" w:type="pct"/>
                  <w:vAlign w:val="center"/>
                </w:tcPr>
                <w:p w:rsidR="00231574" w:rsidRPr="004636FD" w:rsidRDefault="00231574" w:rsidP="00231574">
                  <w:pPr>
                    <w:jc w:val="center"/>
                    <w:rPr>
                      <w:rFonts w:eastAsiaTheme="minorEastAsia"/>
                      <w:sz w:val="21"/>
                      <w:szCs w:val="21"/>
                    </w:rPr>
                  </w:pPr>
                  <w:r w:rsidRPr="004636FD">
                    <w:rPr>
                      <w:rFonts w:eastAsiaTheme="minorEastAsia"/>
                      <w:sz w:val="21"/>
                      <w:szCs w:val="21"/>
                    </w:rPr>
                    <w:t>水田</w:t>
                  </w:r>
                </w:p>
              </w:tc>
              <w:tc>
                <w:tcPr>
                  <w:tcW w:w="1155" w:type="pct"/>
                  <w:vAlign w:val="center"/>
                </w:tcPr>
                <w:p w:rsidR="00231574" w:rsidRPr="004636FD" w:rsidRDefault="00A2769F" w:rsidP="00231574">
                  <w:pPr>
                    <w:jc w:val="center"/>
                    <w:rPr>
                      <w:rFonts w:eastAsiaTheme="minorEastAsia"/>
                      <w:sz w:val="21"/>
                      <w:szCs w:val="21"/>
                    </w:rPr>
                  </w:pPr>
                  <w:r w:rsidRPr="004636FD">
                    <w:rPr>
                      <w:rFonts w:eastAsiaTheme="minorEastAsia" w:hint="eastAsia"/>
                      <w:sz w:val="21"/>
                      <w:szCs w:val="21"/>
                    </w:rPr>
                    <w:t>26.24</w:t>
                  </w:r>
                </w:p>
              </w:tc>
              <w:tc>
                <w:tcPr>
                  <w:tcW w:w="1156" w:type="pct"/>
                  <w:vAlign w:val="center"/>
                </w:tcPr>
                <w:p w:rsidR="00231574" w:rsidRPr="004636FD" w:rsidRDefault="00231574" w:rsidP="00231574">
                  <w:pPr>
                    <w:jc w:val="center"/>
                    <w:rPr>
                      <w:rFonts w:eastAsiaTheme="minorEastAsia"/>
                      <w:sz w:val="21"/>
                      <w:szCs w:val="21"/>
                    </w:rPr>
                  </w:pPr>
                </w:p>
              </w:tc>
              <w:tc>
                <w:tcPr>
                  <w:tcW w:w="837" w:type="pct"/>
                  <w:vAlign w:val="center"/>
                </w:tcPr>
                <w:p w:rsidR="00231574" w:rsidRPr="004636FD" w:rsidRDefault="00A2769F" w:rsidP="00231574">
                  <w:pPr>
                    <w:jc w:val="center"/>
                    <w:rPr>
                      <w:rFonts w:eastAsiaTheme="minorEastAsia"/>
                      <w:sz w:val="21"/>
                      <w:szCs w:val="21"/>
                    </w:rPr>
                  </w:pPr>
                  <w:r w:rsidRPr="004636FD">
                    <w:rPr>
                      <w:rFonts w:eastAsiaTheme="minorEastAsia" w:hint="eastAsia"/>
                      <w:sz w:val="21"/>
                      <w:szCs w:val="21"/>
                    </w:rPr>
                    <w:t>26.24</w:t>
                  </w:r>
                </w:p>
              </w:tc>
            </w:tr>
            <w:tr w:rsidR="000B6A6A" w:rsidRPr="004636FD" w:rsidTr="00A2769F">
              <w:tc>
                <w:tcPr>
                  <w:tcW w:w="697" w:type="pct"/>
                  <w:vMerge/>
                  <w:vAlign w:val="center"/>
                </w:tcPr>
                <w:p w:rsidR="00231574" w:rsidRPr="004636FD" w:rsidRDefault="00231574" w:rsidP="00231574">
                  <w:pPr>
                    <w:jc w:val="center"/>
                    <w:rPr>
                      <w:rFonts w:eastAsiaTheme="minorEastAsia"/>
                      <w:sz w:val="21"/>
                      <w:szCs w:val="21"/>
                    </w:rPr>
                  </w:pPr>
                </w:p>
              </w:tc>
              <w:tc>
                <w:tcPr>
                  <w:tcW w:w="1155" w:type="pct"/>
                  <w:vAlign w:val="center"/>
                </w:tcPr>
                <w:p w:rsidR="00231574" w:rsidRPr="004636FD" w:rsidRDefault="00231574" w:rsidP="00231574">
                  <w:pPr>
                    <w:jc w:val="center"/>
                    <w:rPr>
                      <w:rFonts w:eastAsiaTheme="minorEastAsia"/>
                      <w:sz w:val="21"/>
                      <w:szCs w:val="21"/>
                    </w:rPr>
                  </w:pPr>
                  <w:r w:rsidRPr="004636FD">
                    <w:rPr>
                      <w:rFonts w:eastAsiaTheme="minorEastAsia"/>
                      <w:sz w:val="21"/>
                      <w:szCs w:val="21"/>
                    </w:rPr>
                    <w:t>旱地</w:t>
                  </w:r>
                </w:p>
              </w:tc>
              <w:tc>
                <w:tcPr>
                  <w:tcW w:w="1155" w:type="pct"/>
                  <w:vAlign w:val="center"/>
                </w:tcPr>
                <w:p w:rsidR="00231574" w:rsidRPr="004636FD" w:rsidRDefault="00A2769F" w:rsidP="00231574">
                  <w:pPr>
                    <w:jc w:val="center"/>
                    <w:rPr>
                      <w:rFonts w:eastAsiaTheme="minorEastAsia"/>
                      <w:sz w:val="21"/>
                      <w:szCs w:val="21"/>
                    </w:rPr>
                  </w:pPr>
                  <w:r w:rsidRPr="004636FD">
                    <w:rPr>
                      <w:rFonts w:eastAsiaTheme="minorEastAsia" w:hint="eastAsia"/>
                      <w:sz w:val="21"/>
                      <w:szCs w:val="21"/>
                    </w:rPr>
                    <w:t>14.67</w:t>
                  </w:r>
                </w:p>
              </w:tc>
              <w:tc>
                <w:tcPr>
                  <w:tcW w:w="1156" w:type="pct"/>
                  <w:vAlign w:val="center"/>
                </w:tcPr>
                <w:p w:rsidR="00231574" w:rsidRPr="004636FD" w:rsidRDefault="00A2769F" w:rsidP="00231574">
                  <w:pPr>
                    <w:jc w:val="center"/>
                    <w:rPr>
                      <w:rFonts w:eastAsiaTheme="minorEastAsia"/>
                      <w:sz w:val="21"/>
                      <w:szCs w:val="21"/>
                    </w:rPr>
                  </w:pPr>
                  <w:r w:rsidRPr="004636FD">
                    <w:rPr>
                      <w:rFonts w:eastAsiaTheme="minorEastAsia" w:hint="eastAsia"/>
                      <w:sz w:val="21"/>
                      <w:szCs w:val="21"/>
                    </w:rPr>
                    <w:t>16.53</w:t>
                  </w:r>
                </w:p>
              </w:tc>
              <w:tc>
                <w:tcPr>
                  <w:tcW w:w="837" w:type="pct"/>
                  <w:vAlign w:val="center"/>
                </w:tcPr>
                <w:p w:rsidR="00231574" w:rsidRPr="004636FD" w:rsidRDefault="00A2769F" w:rsidP="00231574">
                  <w:pPr>
                    <w:jc w:val="center"/>
                    <w:rPr>
                      <w:rFonts w:eastAsiaTheme="minorEastAsia"/>
                      <w:sz w:val="21"/>
                      <w:szCs w:val="21"/>
                    </w:rPr>
                  </w:pPr>
                  <w:r w:rsidRPr="004636FD">
                    <w:rPr>
                      <w:rFonts w:eastAsiaTheme="minorEastAsia" w:hint="eastAsia"/>
                      <w:sz w:val="21"/>
                      <w:szCs w:val="21"/>
                    </w:rPr>
                    <w:t>31.20</w:t>
                  </w:r>
                </w:p>
              </w:tc>
            </w:tr>
            <w:tr w:rsidR="000B6A6A" w:rsidRPr="004636FD" w:rsidTr="00A2769F">
              <w:tc>
                <w:tcPr>
                  <w:tcW w:w="1852" w:type="pct"/>
                  <w:gridSpan w:val="2"/>
                  <w:vAlign w:val="center"/>
                </w:tcPr>
                <w:p w:rsidR="00A2769F" w:rsidRPr="004636FD" w:rsidRDefault="00A2769F" w:rsidP="00231574">
                  <w:pPr>
                    <w:jc w:val="center"/>
                    <w:rPr>
                      <w:rFonts w:eastAsiaTheme="minorEastAsia"/>
                      <w:sz w:val="21"/>
                      <w:szCs w:val="21"/>
                    </w:rPr>
                  </w:pPr>
                  <w:r w:rsidRPr="004636FD">
                    <w:rPr>
                      <w:rFonts w:eastAsiaTheme="minorEastAsia"/>
                      <w:sz w:val="21"/>
                      <w:szCs w:val="21"/>
                    </w:rPr>
                    <w:t>林地</w:t>
                  </w:r>
                </w:p>
              </w:tc>
              <w:tc>
                <w:tcPr>
                  <w:tcW w:w="1155" w:type="pct"/>
                  <w:vAlign w:val="center"/>
                </w:tcPr>
                <w:p w:rsidR="00A2769F" w:rsidRPr="004636FD" w:rsidRDefault="00A2769F" w:rsidP="00231574">
                  <w:pPr>
                    <w:jc w:val="center"/>
                    <w:rPr>
                      <w:rFonts w:eastAsiaTheme="minorEastAsia"/>
                      <w:sz w:val="21"/>
                      <w:szCs w:val="21"/>
                    </w:rPr>
                  </w:pPr>
                  <w:r w:rsidRPr="004636FD">
                    <w:rPr>
                      <w:rFonts w:eastAsiaTheme="minorEastAsia" w:hint="eastAsia"/>
                      <w:sz w:val="21"/>
                      <w:szCs w:val="21"/>
                    </w:rPr>
                    <w:t>17.98</w:t>
                  </w:r>
                </w:p>
              </w:tc>
              <w:tc>
                <w:tcPr>
                  <w:tcW w:w="1156" w:type="pct"/>
                  <w:vAlign w:val="center"/>
                </w:tcPr>
                <w:p w:rsidR="00A2769F" w:rsidRPr="004636FD" w:rsidRDefault="00A2769F" w:rsidP="00231574">
                  <w:pPr>
                    <w:jc w:val="center"/>
                    <w:rPr>
                      <w:rFonts w:eastAsiaTheme="minorEastAsia"/>
                      <w:sz w:val="21"/>
                      <w:szCs w:val="21"/>
                    </w:rPr>
                  </w:pPr>
                  <w:r w:rsidRPr="004636FD">
                    <w:rPr>
                      <w:rFonts w:eastAsiaTheme="minorEastAsia" w:hint="eastAsia"/>
                      <w:sz w:val="21"/>
                      <w:szCs w:val="21"/>
                    </w:rPr>
                    <w:t>18.33</w:t>
                  </w:r>
                </w:p>
              </w:tc>
              <w:tc>
                <w:tcPr>
                  <w:tcW w:w="837" w:type="pct"/>
                  <w:vAlign w:val="center"/>
                </w:tcPr>
                <w:p w:rsidR="00A2769F" w:rsidRPr="004636FD" w:rsidRDefault="00A2769F" w:rsidP="00231574">
                  <w:pPr>
                    <w:jc w:val="center"/>
                    <w:rPr>
                      <w:rFonts w:eastAsiaTheme="minorEastAsia"/>
                      <w:sz w:val="21"/>
                      <w:szCs w:val="21"/>
                    </w:rPr>
                  </w:pPr>
                  <w:r w:rsidRPr="004636FD">
                    <w:rPr>
                      <w:rFonts w:eastAsiaTheme="minorEastAsia" w:hint="eastAsia"/>
                      <w:sz w:val="21"/>
                      <w:szCs w:val="21"/>
                    </w:rPr>
                    <w:t>36.31</w:t>
                  </w:r>
                </w:p>
              </w:tc>
            </w:tr>
            <w:tr w:rsidR="000B6A6A" w:rsidRPr="004636FD" w:rsidTr="00A2769F">
              <w:tc>
                <w:tcPr>
                  <w:tcW w:w="1852" w:type="pct"/>
                  <w:gridSpan w:val="2"/>
                  <w:vAlign w:val="center"/>
                </w:tcPr>
                <w:p w:rsidR="00A2769F" w:rsidRPr="004636FD" w:rsidRDefault="00A2769F" w:rsidP="00231574">
                  <w:pPr>
                    <w:jc w:val="center"/>
                    <w:rPr>
                      <w:rFonts w:eastAsiaTheme="minorEastAsia"/>
                      <w:sz w:val="21"/>
                      <w:szCs w:val="21"/>
                    </w:rPr>
                  </w:pPr>
                  <w:r w:rsidRPr="004636FD">
                    <w:rPr>
                      <w:rFonts w:eastAsiaTheme="minorEastAsia"/>
                      <w:sz w:val="21"/>
                      <w:szCs w:val="21"/>
                    </w:rPr>
                    <w:t>水域</w:t>
                  </w:r>
                  <w:r w:rsidRPr="004636FD">
                    <w:rPr>
                      <w:rFonts w:eastAsiaTheme="minorEastAsia" w:hint="eastAsia"/>
                      <w:sz w:val="21"/>
                      <w:szCs w:val="21"/>
                    </w:rPr>
                    <w:t>及水利设施用地</w:t>
                  </w:r>
                </w:p>
              </w:tc>
              <w:tc>
                <w:tcPr>
                  <w:tcW w:w="1155" w:type="pct"/>
                  <w:vAlign w:val="center"/>
                </w:tcPr>
                <w:p w:rsidR="00A2769F" w:rsidRPr="004636FD" w:rsidRDefault="00A2769F" w:rsidP="00231574">
                  <w:pPr>
                    <w:jc w:val="center"/>
                    <w:rPr>
                      <w:rFonts w:eastAsiaTheme="minorEastAsia"/>
                      <w:sz w:val="21"/>
                      <w:szCs w:val="21"/>
                    </w:rPr>
                  </w:pPr>
                  <w:r w:rsidRPr="004636FD">
                    <w:rPr>
                      <w:rFonts w:eastAsiaTheme="minorEastAsia" w:hint="eastAsia"/>
                      <w:sz w:val="21"/>
                      <w:szCs w:val="21"/>
                    </w:rPr>
                    <w:t>5.93</w:t>
                  </w:r>
                </w:p>
              </w:tc>
              <w:tc>
                <w:tcPr>
                  <w:tcW w:w="1156" w:type="pct"/>
                  <w:vAlign w:val="center"/>
                </w:tcPr>
                <w:p w:rsidR="00A2769F" w:rsidRPr="004636FD" w:rsidRDefault="00A2769F" w:rsidP="00231574">
                  <w:pPr>
                    <w:jc w:val="center"/>
                    <w:rPr>
                      <w:rFonts w:eastAsiaTheme="minorEastAsia"/>
                      <w:sz w:val="21"/>
                      <w:szCs w:val="21"/>
                    </w:rPr>
                  </w:pPr>
                </w:p>
              </w:tc>
              <w:tc>
                <w:tcPr>
                  <w:tcW w:w="837" w:type="pct"/>
                  <w:vAlign w:val="center"/>
                </w:tcPr>
                <w:p w:rsidR="00A2769F" w:rsidRPr="004636FD" w:rsidRDefault="00A2769F" w:rsidP="00231574">
                  <w:pPr>
                    <w:jc w:val="center"/>
                    <w:rPr>
                      <w:rFonts w:eastAsiaTheme="minorEastAsia"/>
                      <w:sz w:val="21"/>
                      <w:szCs w:val="21"/>
                    </w:rPr>
                  </w:pPr>
                  <w:r w:rsidRPr="004636FD">
                    <w:rPr>
                      <w:rFonts w:eastAsiaTheme="minorEastAsia" w:hint="eastAsia"/>
                      <w:sz w:val="21"/>
                      <w:szCs w:val="21"/>
                    </w:rPr>
                    <w:t>5.93</w:t>
                  </w:r>
                </w:p>
              </w:tc>
            </w:tr>
            <w:tr w:rsidR="000B6A6A" w:rsidRPr="004636FD" w:rsidTr="00A2769F">
              <w:tc>
                <w:tcPr>
                  <w:tcW w:w="1852" w:type="pct"/>
                  <w:gridSpan w:val="2"/>
                  <w:vAlign w:val="center"/>
                </w:tcPr>
                <w:p w:rsidR="00231574" w:rsidRPr="004636FD" w:rsidRDefault="00231574" w:rsidP="00231574">
                  <w:pPr>
                    <w:jc w:val="center"/>
                    <w:rPr>
                      <w:rFonts w:eastAsiaTheme="minorEastAsia"/>
                      <w:sz w:val="21"/>
                      <w:szCs w:val="21"/>
                    </w:rPr>
                  </w:pPr>
                  <w:r w:rsidRPr="004636FD">
                    <w:rPr>
                      <w:rFonts w:eastAsiaTheme="minorEastAsia"/>
                      <w:sz w:val="21"/>
                      <w:szCs w:val="21"/>
                    </w:rPr>
                    <w:t>住宅用地</w:t>
                  </w:r>
                </w:p>
              </w:tc>
              <w:tc>
                <w:tcPr>
                  <w:tcW w:w="1155" w:type="pct"/>
                  <w:vAlign w:val="center"/>
                </w:tcPr>
                <w:p w:rsidR="00231574" w:rsidRPr="004636FD" w:rsidRDefault="000B6A6A" w:rsidP="00231574">
                  <w:pPr>
                    <w:jc w:val="center"/>
                    <w:rPr>
                      <w:rFonts w:eastAsiaTheme="minorEastAsia"/>
                      <w:sz w:val="21"/>
                      <w:szCs w:val="21"/>
                    </w:rPr>
                  </w:pPr>
                  <w:r w:rsidRPr="004636FD">
                    <w:rPr>
                      <w:rFonts w:eastAsiaTheme="minorEastAsia" w:hint="eastAsia"/>
                      <w:sz w:val="21"/>
                      <w:szCs w:val="21"/>
                    </w:rPr>
                    <w:t>7.53</w:t>
                  </w:r>
                </w:p>
              </w:tc>
              <w:tc>
                <w:tcPr>
                  <w:tcW w:w="1156" w:type="pct"/>
                  <w:vAlign w:val="center"/>
                </w:tcPr>
                <w:p w:rsidR="00231574" w:rsidRPr="004636FD" w:rsidRDefault="00231574" w:rsidP="00231574">
                  <w:pPr>
                    <w:jc w:val="center"/>
                    <w:rPr>
                      <w:rFonts w:eastAsiaTheme="minorEastAsia"/>
                      <w:sz w:val="21"/>
                      <w:szCs w:val="21"/>
                    </w:rPr>
                  </w:pPr>
                </w:p>
              </w:tc>
              <w:tc>
                <w:tcPr>
                  <w:tcW w:w="837" w:type="pct"/>
                  <w:vAlign w:val="center"/>
                </w:tcPr>
                <w:p w:rsidR="00231574" w:rsidRPr="004636FD" w:rsidRDefault="000B6A6A" w:rsidP="00231574">
                  <w:pPr>
                    <w:jc w:val="center"/>
                    <w:rPr>
                      <w:rFonts w:eastAsiaTheme="minorEastAsia"/>
                      <w:sz w:val="21"/>
                      <w:szCs w:val="21"/>
                    </w:rPr>
                  </w:pPr>
                  <w:r w:rsidRPr="004636FD">
                    <w:rPr>
                      <w:rFonts w:eastAsiaTheme="minorEastAsia" w:hint="eastAsia"/>
                      <w:sz w:val="21"/>
                      <w:szCs w:val="21"/>
                    </w:rPr>
                    <w:t>7.53</w:t>
                  </w:r>
                </w:p>
              </w:tc>
            </w:tr>
            <w:tr w:rsidR="000B6A6A" w:rsidRPr="004636FD" w:rsidTr="00A2769F">
              <w:tc>
                <w:tcPr>
                  <w:tcW w:w="1852" w:type="pct"/>
                  <w:gridSpan w:val="2"/>
                  <w:vAlign w:val="center"/>
                </w:tcPr>
                <w:p w:rsidR="00231574" w:rsidRPr="004636FD" w:rsidRDefault="00231574" w:rsidP="00231574">
                  <w:pPr>
                    <w:jc w:val="center"/>
                    <w:rPr>
                      <w:rFonts w:eastAsiaTheme="minorEastAsia"/>
                      <w:sz w:val="21"/>
                      <w:szCs w:val="21"/>
                    </w:rPr>
                  </w:pPr>
                  <w:r w:rsidRPr="004636FD">
                    <w:rPr>
                      <w:rFonts w:eastAsiaTheme="minorEastAsia"/>
                      <w:sz w:val="21"/>
                      <w:szCs w:val="21"/>
                    </w:rPr>
                    <w:t>交通运输用地</w:t>
                  </w:r>
                </w:p>
              </w:tc>
              <w:tc>
                <w:tcPr>
                  <w:tcW w:w="1155" w:type="pct"/>
                  <w:vAlign w:val="center"/>
                </w:tcPr>
                <w:p w:rsidR="00231574" w:rsidRPr="004636FD" w:rsidRDefault="000B6A6A" w:rsidP="00231574">
                  <w:pPr>
                    <w:jc w:val="center"/>
                    <w:rPr>
                      <w:rFonts w:eastAsiaTheme="minorEastAsia"/>
                      <w:sz w:val="21"/>
                      <w:szCs w:val="21"/>
                    </w:rPr>
                  </w:pPr>
                  <w:r w:rsidRPr="004636FD">
                    <w:rPr>
                      <w:rFonts w:eastAsiaTheme="minorEastAsia" w:hint="eastAsia"/>
                      <w:sz w:val="21"/>
                      <w:szCs w:val="21"/>
                    </w:rPr>
                    <w:t>4.25</w:t>
                  </w:r>
                </w:p>
              </w:tc>
              <w:tc>
                <w:tcPr>
                  <w:tcW w:w="1156" w:type="pct"/>
                  <w:vAlign w:val="center"/>
                </w:tcPr>
                <w:p w:rsidR="00231574" w:rsidRPr="004636FD" w:rsidRDefault="00231574" w:rsidP="00231574">
                  <w:pPr>
                    <w:jc w:val="center"/>
                    <w:rPr>
                      <w:rFonts w:eastAsiaTheme="minorEastAsia"/>
                      <w:sz w:val="21"/>
                      <w:szCs w:val="21"/>
                    </w:rPr>
                  </w:pPr>
                </w:p>
              </w:tc>
              <w:tc>
                <w:tcPr>
                  <w:tcW w:w="837" w:type="pct"/>
                  <w:vAlign w:val="center"/>
                </w:tcPr>
                <w:p w:rsidR="00231574" w:rsidRPr="004636FD" w:rsidRDefault="000B6A6A" w:rsidP="00231574">
                  <w:pPr>
                    <w:jc w:val="center"/>
                    <w:rPr>
                      <w:rFonts w:eastAsiaTheme="minorEastAsia"/>
                      <w:sz w:val="21"/>
                      <w:szCs w:val="21"/>
                    </w:rPr>
                  </w:pPr>
                  <w:r w:rsidRPr="004636FD">
                    <w:rPr>
                      <w:rFonts w:eastAsiaTheme="minorEastAsia" w:hint="eastAsia"/>
                      <w:sz w:val="21"/>
                      <w:szCs w:val="21"/>
                    </w:rPr>
                    <w:t>4.25</w:t>
                  </w:r>
                </w:p>
              </w:tc>
            </w:tr>
            <w:tr w:rsidR="000B6A6A" w:rsidRPr="004636FD" w:rsidTr="00A2769F">
              <w:tc>
                <w:tcPr>
                  <w:tcW w:w="1852" w:type="pct"/>
                  <w:gridSpan w:val="2"/>
                  <w:vAlign w:val="center"/>
                </w:tcPr>
                <w:p w:rsidR="00231574" w:rsidRPr="004636FD" w:rsidRDefault="00231574" w:rsidP="00231574">
                  <w:pPr>
                    <w:jc w:val="center"/>
                    <w:rPr>
                      <w:rFonts w:eastAsiaTheme="minorEastAsia"/>
                      <w:sz w:val="21"/>
                      <w:szCs w:val="21"/>
                    </w:rPr>
                  </w:pPr>
                  <w:r w:rsidRPr="004636FD">
                    <w:rPr>
                      <w:rFonts w:eastAsiaTheme="minorEastAsia"/>
                      <w:sz w:val="21"/>
                      <w:szCs w:val="21"/>
                    </w:rPr>
                    <w:t>荒</w:t>
                  </w:r>
                  <w:r w:rsidR="000B6A6A" w:rsidRPr="004636FD">
                    <w:rPr>
                      <w:rFonts w:eastAsiaTheme="minorEastAsia" w:hint="eastAsia"/>
                      <w:sz w:val="21"/>
                      <w:szCs w:val="21"/>
                    </w:rPr>
                    <w:t>草</w:t>
                  </w:r>
                  <w:r w:rsidRPr="004636FD">
                    <w:rPr>
                      <w:rFonts w:eastAsiaTheme="minorEastAsia"/>
                      <w:sz w:val="21"/>
                      <w:szCs w:val="21"/>
                    </w:rPr>
                    <w:t>地</w:t>
                  </w:r>
                </w:p>
              </w:tc>
              <w:tc>
                <w:tcPr>
                  <w:tcW w:w="1155" w:type="pct"/>
                  <w:vAlign w:val="center"/>
                </w:tcPr>
                <w:p w:rsidR="00231574" w:rsidRPr="004636FD" w:rsidRDefault="000B6A6A" w:rsidP="00231574">
                  <w:pPr>
                    <w:jc w:val="center"/>
                    <w:rPr>
                      <w:rFonts w:eastAsiaTheme="minorEastAsia"/>
                      <w:sz w:val="21"/>
                      <w:szCs w:val="21"/>
                    </w:rPr>
                  </w:pPr>
                  <w:r w:rsidRPr="004636FD">
                    <w:rPr>
                      <w:rFonts w:eastAsiaTheme="minorEastAsia" w:hint="eastAsia"/>
                      <w:sz w:val="21"/>
                      <w:szCs w:val="21"/>
                    </w:rPr>
                    <w:t>21.66</w:t>
                  </w:r>
                </w:p>
              </w:tc>
              <w:tc>
                <w:tcPr>
                  <w:tcW w:w="1156" w:type="pct"/>
                  <w:vAlign w:val="center"/>
                </w:tcPr>
                <w:p w:rsidR="00231574" w:rsidRPr="004636FD" w:rsidRDefault="000B6A6A" w:rsidP="00231574">
                  <w:pPr>
                    <w:jc w:val="center"/>
                    <w:rPr>
                      <w:rFonts w:eastAsiaTheme="minorEastAsia"/>
                      <w:sz w:val="21"/>
                      <w:szCs w:val="21"/>
                    </w:rPr>
                  </w:pPr>
                  <w:r w:rsidRPr="004636FD">
                    <w:rPr>
                      <w:rFonts w:eastAsiaTheme="minorEastAsia" w:hint="eastAsia"/>
                      <w:sz w:val="21"/>
                      <w:szCs w:val="21"/>
                    </w:rPr>
                    <w:t>5.76</w:t>
                  </w:r>
                </w:p>
              </w:tc>
              <w:tc>
                <w:tcPr>
                  <w:tcW w:w="837" w:type="pct"/>
                  <w:vAlign w:val="center"/>
                </w:tcPr>
                <w:p w:rsidR="00231574" w:rsidRPr="004636FD" w:rsidRDefault="000B6A6A" w:rsidP="00231574">
                  <w:pPr>
                    <w:jc w:val="center"/>
                    <w:rPr>
                      <w:rFonts w:eastAsiaTheme="minorEastAsia"/>
                      <w:sz w:val="21"/>
                      <w:szCs w:val="21"/>
                    </w:rPr>
                  </w:pPr>
                  <w:r w:rsidRPr="004636FD">
                    <w:rPr>
                      <w:rFonts w:eastAsiaTheme="minorEastAsia" w:hint="eastAsia"/>
                      <w:sz w:val="21"/>
                      <w:szCs w:val="21"/>
                    </w:rPr>
                    <w:t>27.42</w:t>
                  </w:r>
                </w:p>
              </w:tc>
            </w:tr>
            <w:tr w:rsidR="000B6A6A" w:rsidRPr="004636FD" w:rsidTr="00A2769F">
              <w:tc>
                <w:tcPr>
                  <w:tcW w:w="1852" w:type="pct"/>
                  <w:gridSpan w:val="2"/>
                  <w:vAlign w:val="center"/>
                </w:tcPr>
                <w:p w:rsidR="00231574" w:rsidRPr="004636FD" w:rsidRDefault="00231574" w:rsidP="00231574">
                  <w:pPr>
                    <w:jc w:val="center"/>
                    <w:rPr>
                      <w:rFonts w:eastAsiaTheme="minorEastAsia"/>
                      <w:sz w:val="21"/>
                      <w:szCs w:val="21"/>
                    </w:rPr>
                  </w:pPr>
                  <w:r w:rsidRPr="004636FD">
                    <w:rPr>
                      <w:rFonts w:eastAsiaTheme="minorEastAsia"/>
                      <w:sz w:val="21"/>
                      <w:szCs w:val="21"/>
                    </w:rPr>
                    <w:t>合计</w:t>
                  </w:r>
                </w:p>
              </w:tc>
              <w:tc>
                <w:tcPr>
                  <w:tcW w:w="1155" w:type="pct"/>
                  <w:vAlign w:val="center"/>
                </w:tcPr>
                <w:p w:rsidR="00231574" w:rsidRPr="004636FD" w:rsidRDefault="000B6A6A" w:rsidP="00231574">
                  <w:pPr>
                    <w:jc w:val="center"/>
                    <w:rPr>
                      <w:rFonts w:eastAsiaTheme="minorEastAsia"/>
                      <w:sz w:val="21"/>
                      <w:szCs w:val="21"/>
                    </w:rPr>
                  </w:pPr>
                  <w:r w:rsidRPr="004636FD">
                    <w:rPr>
                      <w:rFonts w:eastAsiaTheme="minorEastAsia" w:hint="eastAsia"/>
                      <w:sz w:val="21"/>
                      <w:szCs w:val="21"/>
                    </w:rPr>
                    <w:t>98.26</w:t>
                  </w:r>
                </w:p>
              </w:tc>
              <w:tc>
                <w:tcPr>
                  <w:tcW w:w="1156" w:type="pct"/>
                  <w:vAlign w:val="center"/>
                </w:tcPr>
                <w:p w:rsidR="00231574" w:rsidRPr="004636FD" w:rsidRDefault="000B6A6A" w:rsidP="00231574">
                  <w:pPr>
                    <w:jc w:val="center"/>
                    <w:rPr>
                      <w:rFonts w:eastAsiaTheme="minorEastAsia"/>
                      <w:sz w:val="21"/>
                      <w:szCs w:val="21"/>
                    </w:rPr>
                  </w:pPr>
                  <w:r w:rsidRPr="004636FD">
                    <w:rPr>
                      <w:rFonts w:eastAsiaTheme="minorEastAsia" w:hint="eastAsia"/>
                      <w:sz w:val="21"/>
                      <w:szCs w:val="21"/>
                    </w:rPr>
                    <w:t>40.61</w:t>
                  </w:r>
                </w:p>
              </w:tc>
              <w:tc>
                <w:tcPr>
                  <w:tcW w:w="837" w:type="pct"/>
                  <w:vAlign w:val="center"/>
                </w:tcPr>
                <w:p w:rsidR="00231574" w:rsidRPr="004636FD" w:rsidRDefault="000B6A6A" w:rsidP="00231574">
                  <w:pPr>
                    <w:jc w:val="center"/>
                    <w:rPr>
                      <w:rFonts w:eastAsiaTheme="minorEastAsia"/>
                      <w:sz w:val="21"/>
                      <w:szCs w:val="21"/>
                    </w:rPr>
                  </w:pPr>
                  <w:r w:rsidRPr="004636FD">
                    <w:rPr>
                      <w:rFonts w:eastAsiaTheme="minorEastAsia" w:hint="eastAsia"/>
                      <w:sz w:val="21"/>
                      <w:szCs w:val="21"/>
                    </w:rPr>
                    <w:t>138.87</w:t>
                  </w:r>
                </w:p>
              </w:tc>
            </w:tr>
          </w:tbl>
          <w:p w:rsidR="00231574" w:rsidRPr="004636FD" w:rsidRDefault="00231574" w:rsidP="00231574">
            <w:pPr>
              <w:spacing w:line="360" w:lineRule="auto"/>
              <w:ind w:firstLineChars="200" w:firstLine="482"/>
              <w:rPr>
                <w:rFonts w:eastAsiaTheme="minorEastAsia"/>
                <w:b/>
                <w:sz w:val="24"/>
                <w:szCs w:val="24"/>
              </w:rPr>
            </w:pPr>
            <w:r w:rsidRPr="004636FD">
              <w:rPr>
                <w:rFonts w:eastAsiaTheme="minorEastAsia"/>
                <w:b/>
                <w:sz w:val="24"/>
                <w:szCs w:val="24"/>
              </w:rPr>
              <w:t>5. 8</w:t>
            </w:r>
            <w:r w:rsidRPr="004636FD">
              <w:rPr>
                <w:rFonts w:eastAsiaTheme="minorEastAsia"/>
                <w:b/>
                <w:sz w:val="24"/>
                <w:szCs w:val="24"/>
              </w:rPr>
              <w:t>施工组织</w:t>
            </w:r>
          </w:p>
          <w:p w:rsidR="00231574" w:rsidRPr="004636FD" w:rsidRDefault="00231574" w:rsidP="00231574">
            <w:pPr>
              <w:spacing w:line="360" w:lineRule="auto"/>
              <w:ind w:firstLineChars="200" w:firstLine="482"/>
              <w:rPr>
                <w:rFonts w:eastAsiaTheme="minorEastAsia"/>
                <w:b/>
                <w:sz w:val="24"/>
                <w:szCs w:val="24"/>
              </w:rPr>
            </w:pPr>
            <w:r w:rsidRPr="004636FD">
              <w:rPr>
                <w:rFonts w:eastAsiaTheme="minorEastAsia"/>
                <w:b/>
                <w:sz w:val="24"/>
                <w:szCs w:val="24"/>
              </w:rPr>
              <w:t xml:space="preserve">5.8.1 </w:t>
            </w:r>
            <w:r w:rsidRPr="004636FD">
              <w:rPr>
                <w:rFonts w:eastAsiaTheme="minorEastAsia"/>
                <w:b/>
                <w:sz w:val="24"/>
                <w:szCs w:val="24"/>
              </w:rPr>
              <w:t>建筑材料</w:t>
            </w:r>
          </w:p>
          <w:p w:rsidR="00231574" w:rsidRPr="004636FD" w:rsidRDefault="00231574" w:rsidP="00231574">
            <w:pPr>
              <w:spacing w:line="360" w:lineRule="auto"/>
              <w:ind w:firstLineChars="200" w:firstLine="480"/>
              <w:rPr>
                <w:rFonts w:eastAsiaTheme="minorEastAsia"/>
                <w:sz w:val="24"/>
                <w:szCs w:val="24"/>
              </w:rPr>
            </w:pPr>
            <w:r w:rsidRPr="004636FD">
              <w:rPr>
                <w:rFonts w:eastAsiaTheme="minorEastAsia"/>
                <w:sz w:val="24"/>
                <w:szCs w:val="24"/>
              </w:rPr>
              <w:t>拟建公路外购商品沥青和商品混凝土，不另设沥青拌合站、混凝土搅拌站。</w:t>
            </w:r>
          </w:p>
          <w:p w:rsidR="00231574" w:rsidRPr="004636FD" w:rsidRDefault="00671D89" w:rsidP="00671D89">
            <w:pPr>
              <w:spacing w:line="360" w:lineRule="auto"/>
              <w:ind w:firstLineChars="200" w:firstLine="480"/>
              <w:rPr>
                <w:rFonts w:eastAsiaTheme="minorEastAsia"/>
                <w:sz w:val="24"/>
                <w:szCs w:val="24"/>
              </w:rPr>
            </w:pPr>
            <w:r w:rsidRPr="004636FD">
              <w:rPr>
                <w:rFonts w:eastAsiaTheme="minorEastAsia"/>
                <w:sz w:val="24"/>
                <w:szCs w:val="24"/>
              </w:rPr>
              <w:t>土料</w:t>
            </w:r>
            <w:r w:rsidR="00231574" w:rsidRPr="004636FD">
              <w:rPr>
                <w:rFonts w:eastAsiaTheme="minorEastAsia"/>
                <w:sz w:val="24"/>
                <w:szCs w:val="24"/>
              </w:rPr>
              <w:t>：</w:t>
            </w:r>
            <w:r w:rsidRPr="004636FD">
              <w:rPr>
                <w:rFonts w:eastAsiaTheme="minorEastAsia"/>
                <w:sz w:val="24"/>
                <w:szCs w:val="24"/>
              </w:rPr>
              <w:t>路基填筑材料可用挖方路段开挖的破碎路面、天然粘土、砂性类土等，不足部分可在项目附近取土。</w:t>
            </w:r>
          </w:p>
          <w:p w:rsidR="00671D89" w:rsidRPr="004636FD" w:rsidRDefault="00671D89" w:rsidP="00671D89">
            <w:pPr>
              <w:spacing w:line="360" w:lineRule="auto"/>
              <w:ind w:firstLineChars="200" w:firstLine="480"/>
              <w:rPr>
                <w:rFonts w:eastAsiaTheme="minorEastAsia"/>
                <w:sz w:val="24"/>
                <w:szCs w:val="24"/>
              </w:rPr>
            </w:pPr>
            <w:r w:rsidRPr="004636FD">
              <w:rPr>
                <w:rFonts w:eastAsiaTheme="minorEastAsia"/>
                <w:sz w:val="24"/>
                <w:szCs w:val="24"/>
              </w:rPr>
              <w:t>石料：受地形、地质构造影响，区内基岩埋深一般较大，出露甚少，能满足公路建设所需的石料分布范围极小，石料相对匮乏。据本次野外地质调查并结合区内其它项目的勘察成果，长沙丁字湾，</w:t>
            </w:r>
            <w:proofErr w:type="gramStart"/>
            <w:r w:rsidRPr="004636FD">
              <w:rPr>
                <w:rFonts w:eastAsiaTheme="minorEastAsia"/>
                <w:sz w:val="24"/>
                <w:szCs w:val="24"/>
              </w:rPr>
              <w:t>汩</w:t>
            </w:r>
            <w:proofErr w:type="gramEnd"/>
            <w:r w:rsidRPr="004636FD">
              <w:rPr>
                <w:rFonts w:eastAsiaTheme="minorEastAsia"/>
                <w:sz w:val="24"/>
                <w:szCs w:val="24"/>
              </w:rPr>
              <w:t>罗市高家坊、川山坪均出产石料，且储量丰富，交通便利，适合开采运输，可满足本项目建设要求。</w:t>
            </w:r>
          </w:p>
          <w:p w:rsidR="00B45150" w:rsidRPr="004636FD" w:rsidRDefault="00B45150" w:rsidP="00B45150">
            <w:pPr>
              <w:spacing w:line="360" w:lineRule="auto"/>
              <w:ind w:firstLineChars="200" w:firstLine="480"/>
              <w:rPr>
                <w:rFonts w:eastAsiaTheme="minorEastAsia"/>
                <w:sz w:val="24"/>
                <w:szCs w:val="24"/>
              </w:rPr>
            </w:pPr>
            <w:r w:rsidRPr="004636FD">
              <w:rPr>
                <w:rFonts w:eastAsiaTheme="minorEastAsia"/>
                <w:sz w:val="24"/>
                <w:szCs w:val="24"/>
              </w:rPr>
              <w:t>砂料</w:t>
            </w:r>
            <w:r w:rsidR="00231574" w:rsidRPr="004636FD">
              <w:rPr>
                <w:rFonts w:eastAsiaTheme="minorEastAsia"/>
                <w:sz w:val="24"/>
                <w:szCs w:val="24"/>
              </w:rPr>
              <w:t>：</w:t>
            </w:r>
            <w:r w:rsidRPr="004636FD">
              <w:rPr>
                <w:rFonts w:eastAsiaTheme="minorEastAsia"/>
                <w:sz w:val="24"/>
                <w:szCs w:val="24"/>
              </w:rPr>
              <w:t>主要分布在汨罗江、湘江流域，现有大规模开采，砂料主要为中粗砂，</w:t>
            </w:r>
          </w:p>
          <w:p w:rsidR="00231574" w:rsidRPr="004636FD" w:rsidRDefault="00B45150" w:rsidP="00B45150">
            <w:pPr>
              <w:spacing w:line="360" w:lineRule="auto"/>
              <w:ind w:firstLineChars="200" w:firstLine="480"/>
              <w:rPr>
                <w:rFonts w:eastAsiaTheme="minorEastAsia"/>
                <w:sz w:val="24"/>
                <w:szCs w:val="24"/>
              </w:rPr>
            </w:pPr>
            <w:r w:rsidRPr="004636FD">
              <w:rPr>
                <w:rFonts w:eastAsiaTheme="minorEastAsia"/>
                <w:sz w:val="24"/>
                <w:szCs w:val="24"/>
              </w:rPr>
              <w:t>含泥量较少，砂料质较好，储量丰富，可满足项目建设需要。</w:t>
            </w:r>
          </w:p>
          <w:p w:rsidR="00231574" w:rsidRPr="004636FD" w:rsidRDefault="00231574" w:rsidP="00231574">
            <w:pPr>
              <w:spacing w:line="360" w:lineRule="auto"/>
              <w:ind w:firstLineChars="200" w:firstLine="480"/>
              <w:rPr>
                <w:sz w:val="24"/>
                <w:szCs w:val="24"/>
              </w:rPr>
            </w:pPr>
            <w:r w:rsidRPr="004636FD">
              <w:rPr>
                <w:rFonts w:eastAsiaTheme="minorEastAsia"/>
                <w:sz w:val="24"/>
                <w:szCs w:val="24"/>
              </w:rPr>
              <w:t>水泥</w:t>
            </w:r>
            <w:r w:rsidR="00B45150" w:rsidRPr="004636FD">
              <w:rPr>
                <w:rFonts w:eastAsiaTheme="minorEastAsia"/>
                <w:sz w:val="24"/>
                <w:szCs w:val="24"/>
              </w:rPr>
              <w:t>、钢材</w:t>
            </w:r>
            <w:r w:rsidRPr="004636FD">
              <w:rPr>
                <w:rFonts w:eastAsiaTheme="minorEastAsia"/>
                <w:sz w:val="24"/>
                <w:szCs w:val="24"/>
              </w:rPr>
              <w:t>：</w:t>
            </w:r>
            <w:r w:rsidR="00B45150" w:rsidRPr="004636FD">
              <w:rPr>
                <w:sz w:val="24"/>
                <w:szCs w:val="24"/>
              </w:rPr>
              <w:t>所需水泥需要从长沙、岳阳等地购买。所需钢材可从湘潭钢铁厂和涟源钢铁厂购买。</w:t>
            </w:r>
          </w:p>
          <w:p w:rsidR="000B6A6A" w:rsidRPr="004636FD" w:rsidRDefault="000B6A6A" w:rsidP="00231574">
            <w:pPr>
              <w:spacing w:line="360" w:lineRule="auto"/>
              <w:ind w:firstLineChars="200" w:firstLine="480"/>
              <w:rPr>
                <w:sz w:val="24"/>
                <w:szCs w:val="24"/>
              </w:rPr>
            </w:pPr>
          </w:p>
          <w:p w:rsidR="000B6A6A" w:rsidRPr="004636FD" w:rsidRDefault="000B6A6A" w:rsidP="00231574">
            <w:pPr>
              <w:spacing w:line="360" w:lineRule="auto"/>
              <w:ind w:firstLineChars="200" w:firstLine="480"/>
              <w:rPr>
                <w:sz w:val="24"/>
                <w:szCs w:val="24"/>
              </w:rPr>
            </w:pPr>
          </w:p>
          <w:p w:rsidR="000B6A6A" w:rsidRPr="004636FD" w:rsidRDefault="000B6A6A" w:rsidP="00231574">
            <w:pPr>
              <w:spacing w:line="360" w:lineRule="auto"/>
              <w:ind w:firstLineChars="200" w:firstLine="480"/>
              <w:rPr>
                <w:sz w:val="24"/>
                <w:szCs w:val="24"/>
              </w:rPr>
            </w:pPr>
          </w:p>
          <w:p w:rsidR="00231574" w:rsidRPr="004636FD" w:rsidRDefault="00231574" w:rsidP="00231574">
            <w:pPr>
              <w:spacing w:line="360" w:lineRule="auto"/>
              <w:ind w:firstLineChars="200" w:firstLine="480"/>
              <w:jc w:val="center"/>
              <w:rPr>
                <w:rFonts w:eastAsia="黑体"/>
                <w:sz w:val="24"/>
                <w:szCs w:val="24"/>
              </w:rPr>
            </w:pPr>
            <w:r w:rsidRPr="004636FD">
              <w:rPr>
                <w:rFonts w:eastAsia="黑体"/>
                <w:sz w:val="24"/>
                <w:szCs w:val="24"/>
              </w:rPr>
              <w:lastRenderedPageBreak/>
              <w:t>表</w:t>
            </w:r>
            <w:r w:rsidRPr="004636FD">
              <w:rPr>
                <w:rFonts w:eastAsia="黑体"/>
                <w:sz w:val="24"/>
                <w:szCs w:val="24"/>
              </w:rPr>
              <w:t>1-1</w:t>
            </w:r>
            <w:r w:rsidR="00DA2F00" w:rsidRPr="004636FD">
              <w:rPr>
                <w:rFonts w:eastAsia="黑体" w:hint="eastAsia"/>
                <w:sz w:val="24"/>
                <w:szCs w:val="24"/>
              </w:rPr>
              <w:t>4</w:t>
            </w:r>
            <w:r w:rsidRPr="004636FD">
              <w:rPr>
                <w:rFonts w:eastAsia="黑体"/>
                <w:sz w:val="24"/>
                <w:szCs w:val="24"/>
              </w:rPr>
              <w:t xml:space="preserve">  </w:t>
            </w:r>
            <w:r w:rsidRPr="004636FD">
              <w:rPr>
                <w:rFonts w:eastAsia="黑体"/>
                <w:sz w:val="24"/>
                <w:szCs w:val="24"/>
              </w:rPr>
              <w:t>主要材料用量一览表</w:t>
            </w:r>
          </w:p>
          <w:tbl>
            <w:tblPr>
              <w:tblW w:w="8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0"/>
              <w:gridCol w:w="3078"/>
              <w:gridCol w:w="2126"/>
              <w:gridCol w:w="2126"/>
            </w:tblGrid>
            <w:tr w:rsidR="00743D8A" w:rsidRPr="004636FD" w:rsidTr="00C31A8E">
              <w:trPr>
                <w:trHeight w:val="20"/>
                <w:jc w:val="center"/>
              </w:trPr>
              <w:tc>
                <w:tcPr>
                  <w:tcW w:w="1150" w:type="dxa"/>
                  <w:shd w:val="clear" w:color="auto" w:fill="auto"/>
                  <w:tcMar>
                    <w:top w:w="16" w:type="dxa"/>
                    <w:left w:w="16" w:type="dxa"/>
                    <w:bottom w:w="0" w:type="dxa"/>
                    <w:right w:w="16" w:type="dxa"/>
                  </w:tcMar>
                  <w:vAlign w:val="center"/>
                </w:tcPr>
                <w:p w:rsidR="00231574" w:rsidRPr="004636FD" w:rsidRDefault="00231574" w:rsidP="00231574">
                  <w:pPr>
                    <w:jc w:val="center"/>
                    <w:rPr>
                      <w:b/>
                      <w:bCs/>
                      <w:szCs w:val="21"/>
                    </w:rPr>
                  </w:pPr>
                  <w:r w:rsidRPr="004636FD">
                    <w:rPr>
                      <w:b/>
                      <w:bCs/>
                      <w:szCs w:val="21"/>
                    </w:rPr>
                    <w:t>序号</w:t>
                  </w:r>
                </w:p>
              </w:tc>
              <w:tc>
                <w:tcPr>
                  <w:tcW w:w="3078" w:type="dxa"/>
                  <w:shd w:val="clear" w:color="auto" w:fill="auto"/>
                  <w:tcMar>
                    <w:top w:w="16" w:type="dxa"/>
                    <w:left w:w="16" w:type="dxa"/>
                    <w:bottom w:w="0" w:type="dxa"/>
                    <w:right w:w="16" w:type="dxa"/>
                  </w:tcMar>
                  <w:vAlign w:val="center"/>
                </w:tcPr>
                <w:p w:rsidR="00231574" w:rsidRPr="004636FD" w:rsidRDefault="00231574" w:rsidP="00231574">
                  <w:pPr>
                    <w:jc w:val="center"/>
                    <w:rPr>
                      <w:b/>
                      <w:bCs/>
                      <w:szCs w:val="21"/>
                    </w:rPr>
                  </w:pPr>
                  <w:r w:rsidRPr="004636FD">
                    <w:rPr>
                      <w:b/>
                      <w:bCs/>
                      <w:szCs w:val="21"/>
                    </w:rPr>
                    <w:t>项目</w:t>
                  </w:r>
                </w:p>
              </w:tc>
              <w:tc>
                <w:tcPr>
                  <w:tcW w:w="2126" w:type="dxa"/>
                  <w:shd w:val="clear" w:color="auto" w:fill="auto"/>
                  <w:tcMar>
                    <w:top w:w="16" w:type="dxa"/>
                    <w:left w:w="16" w:type="dxa"/>
                    <w:bottom w:w="0" w:type="dxa"/>
                    <w:right w:w="16" w:type="dxa"/>
                  </w:tcMar>
                  <w:vAlign w:val="center"/>
                </w:tcPr>
                <w:p w:rsidR="00231574" w:rsidRPr="004636FD" w:rsidRDefault="00231574" w:rsidP="00231574">
                  <w:pPr>
                    <w:jc w:val="center"/>
                    <w:rPr>
                      <w:b/>
                      <w:bCs/>
                      <w:szCs w:val="21"/>
                    </w:rPr>
                  </w:pPr>
                  <w:r w:rsidRPr="004636FD">
                    <w:rPr>
                      <w:b/>
                      <w:bCs/>
                      <w:szCs w:val="21"/>
                    </w:rPr>
                    <w:t>单位</w:t>
                  </w:r>
                </w:p>
              </w:tc>
              <w:tc>
                <w:tcPr>
                  <w:tcW w:w="2126" w:type="dxa"/>
                  <w:shd w:val="clear" w:color="auto" w:fill="auto"/>
                  <w:tcMar>
                    <w:top w:w="16" w:type="dxa"/>
                    <w:left w:w="16" w:type="dxa"/>
                    <w:bottom w:w="0" w:type="dxa"/>
                    <w:right w:w="16" w:type="dxa"/>
                  </w:tcMar>
                  <w:vAlign w:val="center"/>
                </w:tcPr>
                <w:p w:rsidR="00231574" w:rsidRPr="004636FD" w:rsidRDefault="00231574" w:rsidP="00231574">
                  <w:pPr>
                    <w:jc w:val="center"/>
                    <w:rPr>
                      <w:b/>
                      <w:bCs/>
                      <w:szCs w:val="21"/>
                    </w:rPr>
                  </w:pPr>
                  <w:r w:rsidRPr="004636FD">
                    <w:rPr>
                      <w:b/>
                      <w:bCs/>
                      <w:szCs w:val="21"/>
                    </w:rPr>
                    <w:t>数量</w:t>
                  </w:r>
                </w:p>
              </w:tc>
            </w:tr>
            <w:tr w:rsidR="00743D8A" w:rsidRPr="004636FD" w:rsidTr="00C31A8E">
              <w:trPr>
                <w:trHeight w:val="20"/>
                <w:jc w:val="center"/>
              </w:trPr>
              <w:tc>
                <w:tcPr>
                  <w:tcW w:w="1150" w:type="dxa"/>
                  <w:shd w:val="clear" w:color="auto" w:fill="auto"/>
                  <w:tcMar>
                    <w:top w:w="16" w:type="dxa"/>
                    <w:left w:w="16" w:type="dxa"/>
                    <w:bottom w:w="0" w:type="dxa"/>
                    <w:right w:w="16" w:type="dxa"/>
                  </w:tcMar>
                  <w:vAlign w:val="center"/>
                </w:tcPr>
                <w:p w:rsidR="00231574" w:rsidRPr="004636FD" w:rsidRDefault="00231574" w:rsidP="00231574">
                  <w:pPr>
                    <w:jc w:val="center"/>
                    <w:rPr>
                      <w:szCs w:val="21"/>
                    </w:rPr>
                  </w:pPr>
                  <w:r w:rsidRPr="004636FD">
                    <w:rPr>
                      <w:szCs w:val="21"/>
                    </w:rPr>
                    <w:t>1</w:t>
                  </w:r>
                </w:p>
              </w:tc>
              <w:tc>
                <w:tcPr>
                  <w:tcW w:w="3078" w:type="dxa"/>
                  <w:shd w:val="clear" w:color="auto" w:fill="auto"/>
                  <w:tcMar>
                    <w:top w:w="16" w:type="dxa"/>
                    <w:left w:w="16" w:type="dxa"/>
                    <w:bottom w:w="0" w:type="dxa"/>
                    <w:right w:w="16" w:type="dxa"/>
                  </w:tcMar>
                  <w:vAlign w:val="center"/>
                </w:tcPr>
                <w:p w:rsidR="00231574" w:rsidRPr="004636FD" w:rsidRDefault="00231574" w:rsidP="00231574">
                  <w:pPr>
                    <w:jc w:val="center"/>
                    <w:rPr>
                      <w:szCs w:val="21"/>
                    </w:rPr>
                  </w:pPr>
                  <w:r w:rsidRPr="004636FD">
                    <w:rPr>
                      <w:szCs w:val="21"/>
                    </w:rPr>
                    <w:t>木</w:t>
                  </w:r>
                  <w:r w:rsidR="000B6A6A" w:rsidRPr="004636FD">
                    <w:rPr>
                      <w:rFonts w:hint="eastAsia"/>
                      <w:szCs w:val="21"/>
                    </w:rPr>
                    <w:t>材</w:t>
                  </w:r>
                </w:p>
              </w:tc>
              <w:tc>
                <w:tcPr>
                  <w:tcW w:w="2126" w:type="dxa"/>
                  <w:shd w:val="clear" w:color="auto" w:fill="auto"/>
                  <w:tcMar>
                    <w:top w:w="16" w:type="dxa"/>
                    <w:left w:w="16" w:type="dxa"/>
                    <w:bottom w:w="0" w:type="dxa"/>
                    <w:right w:w="16" w:type="dxa"/>
                  </w:tcMar>
                  <w:vAlign w:val="center"/>
                </w:tcPr>
                <w:p w:rsidR="00231574" w:rsidRPr="004636FD" w:rsidRDefault="00231574" w:rsidP="00231574">
                  <w:pPr>
                    <w:jc w:val="center"/>
                    <w:rPr>
                      <w:szCs w:val="21"/>
                    </w:rPr>
                  </w:pPr>
                  <w:r w:rsidRPr="004636FD">
                    <w:rPr>
                      <w:szCs w:val="21"/>
                    </w:rPr>
                    <w:t>m</w:t>
                  </w:r>
                  <w:r w:rsidRPr="004636FD">
                    <w:rPr>
                      <w:szCs w:val="21"/>
                      <w:vertAlign w:val="superscript"/>
                    </w:rPr>
                    <w:t>3</w:t>
                  </w:r>
                </w:p>
              </w:tc>
              <w:tc>
                <w:tcPr>
                  <w:tcW w:w="2126" w:type="dxa"/>
                  <w:shd w:val="clear" w:color="auto" w:fill="auto"/>
                  <w:tcMar>
                    <w:top w:w="16" w:type="dxa"/>
                    <w:left w:w="16" w:type="dxa"/>
                    <w:bottom w:w="0" w:type="dxa"/>
                    <w:right w:w="16" w:type="dxa"/>
                  </w:tcMar>
                  <w:vAlign w:val="bottom"/>
                </w:tcPr>
                <w:p w:rsidR="00231574" w:rsidRPr="004636FD" w:rsidRDefault="00743D8A" w:rsidP="00231574">
                  <w:pPr>
                    <w:jc w:val="center"/>
                    <w:rPr>
                      <w:szCs w:val="22"/>
                    </w:rPr>
                  </w:pPr>
                  <w:r w:rsidRPr="004636FD">
                    <w:rPr>
                      <w:szCs w:val="22"/>
                    </w:rPr>
                    <w:t>1712</w:t>
                  </w:r>
                </w:p>
              </w:tc>
            </w:tr>
            <w:tr w:rsidR="00743D8A" w:rsidRPr="004636FD" w:rsidTr="00C31A8E">
              <w:trPr>
                <w:trHeight w:val="20"/>
                <w:jc w:val="center"/>
              </w:trPr>
              <w:tc>
                <w:tcPr>
                  <w:tcW w:w="1150" w:type="dxa"/>
                  <w:shd w:val="clear" w:color="auto" w:fill="auto"/>
                  <w:tcMar>
                    <w:top w:w="16" w:type="dxa"/>
                    <w:left w:w="16" w:type="dxa"/>
                    <w:bottom w:w="0" w:type="dxa"/>
                    <w:right w:w="16" w:type="dxa"/>
                  </w:tcMar>
                  <w:vAlign w:val="center"/>
                </w:tcPr>
                <w:p w:rsidR="00231574" w:rsidRPr="004636FD" w:rsidRDefault="00231574" w:rsidP="00231574">
                  <w:pPr>
                    <w:jc w:val="center"/>
                    <w:rPr>
                      <w:szCs w:val="21"/>
                    </w:rPr>
                  </w:pPr>
                  <w:r w:rsidRPr="004636FD">
                    <w:rPr>
                      <w:szCs w:val="21"/>
                    </w:rPr>
                    <w:t>2</w:t>
                  </w:r>
                </w:p>
              </w:tc>
              <w:tc>
                <w:tcPr>
                  <w:tcW w:w="3078" w:type="dxa"/>
                  <w:shd w:val="clear" w:color="auto" w:fill="auto"/>
                  <w:tcMar>
                    <w:top w:w="16" w:type="dxa"/>
                    <w:left w:w="16" w:type="dxa"/>
                    <w:bottom w:w="0" w:type="dxa"/>
                    <w:right w:w="16" w:type="dxa"/>
                  </w:tcMar>
                  <w:vAlign w:val="center"/>
                </w:tcPr>
                <w:p w:rsidR="00231574" w:rsidRPr="004636FD" w:rsidRDefault="00743D8A" w:rsidP="00231574">
                  <w:pPr>
                    <w:jc w:val="center"/>
                    <w:rPr>
                      <w:szCs w:val="21"/>
                    </w:rPr>
                  </w:pPr>
                  <w:r w:rsidRPr="004636FD">
                    <w:rPr>
                      <w:szCs w:val="21"/>
                    </w:rPr>
                    <w:t>钢材</w:t>
                  </w:r>
                </w:p>
              </w:tc>
              <w:tc>
                <w:tcPr>
                  <w:tcW w:w="2126" w:type="dxa"/>
                  <w:shd w:val="clear" w:color="auto" w:fill="auto"/>
                  <w:tcMar>
                    <w:top w:w="16" w:type="dxa"/>
                    <w:left w:w="16" w:type="dxa"/>
                    <w:bottom w:w="0" w:type="dxa"/>
                    <w:right w:w="16" w:type="dxa"/>
                  </w:tcMar>
                  <w:vAlign w:val="center"/>
                </w:tcPr>
                <w:p w:rsidR="00231574" w:rsidRPr="004636FD" w:rsidRDefault="00231574" w:rsidP="00231574">
                  <w:pPr>
                    <w:jc w:val="center"/>
                    <w:rPr>
                      <w:szCs w:val="21"/>
                    </w:rPr>
                  </w:pPr>
                  <w:r w:rsidRPr="004636FD">
                    <w:rPr>
                      <w:szCs w:val="21"/>
                    </w:rPr>
                    <w:t>t</w:t>
                  </w:r>
                </w:p>
              </w:tc>
              <w:tc>
                <w:tcPr>
                  <w:tcW w:w="2126" w:type="dxa"/>
                  <w:shd w:val="clear" w:color="auto" w:fill="auto"/>
                  <w:tcMar>
                    <w:top w:w="16" w:type="dxa"/>
                    <w:left w:w="16" w:type="dxa"/>
                    <w:bottom w:w="0" w:type="dxa"/>
                    <w:right w:w="16" w:type="dxa"/>
                  </w:tcMar>
                  <w:vAlign w:val="bottom"/>
                </w:tcPr>
                <w:p w:rsidR="00231574" w:rsidRPr="004636FD" w:rsidRDefault="00743D8A" w:rsidP="00231574">
                  <w:pPr>
                    <w:jc w:val="center"/>
                    <w:rPr>
                      <w:szCs w:val="22"/>
                    </w:rPr>
                  </w:pPr>
                  <w:r w:rsidRPr="004636FD">
                    <w:rPr>
                      <w:szCs w:val="22"/>
                    </w:rPr>
                    <w:t>10513</w:t>
                  </w:r>
                </w:p>
              </w:tc>
            </w:tr>
            <w:tr w:rsidR="00743D8A" w:rsidRPr="004636FD" w:rsidTr="00C31A8E">
              <w:trPr>
                <w:trHeight w:val="20"/>
                <w:jc w:val="center"/>
              </w:trPr>
              <w:tc>
                <w:tcPr>
                  <w:tcW w:w="1150" w:type="dxa"/>
                  <w:shd w:val="clear" w:color="auto" w:fill="auto"/>
                  <w:tcMar>
                    <w:top w:w="16" w:type="dxa"/>
                    <w:left w:w="16" w:type="dxa"/>
                    <w:bottom w:w="0" w:type="dxa"/>
                    <w:right w:w="16" w:type="dxa"/>
                  </w:tcMar>
                  <w:vAlign w:val="center"/>
                </w:tcPr>
                <w:p w:rsidR="00231574" w:rsidRPr="004636FD" w:rsidRDefault="00743D8A" w:rsidP="00231574">
                  <w:pPr>
                    <w:jc w:val="center"/>
                    <w:rPr>
                      <w:szCs w:val="21"/>
                    </w:rPr>
                  </w:pPr>
                  <w:r w:rsidRPr="004636FD">
                    <w:rPr>
                      <w:szCs w:val="21"/>
                    </w:rPr>
                    <w:t>3</w:t>
                  </w:r>
                </w:p>
              </w:tc>
              <w:tc>
                <w:tcPr>
                  <w:tcW w:w="3078" w:type="dxa"/>
                  <w:shd w:val="clear" w:color="auto" w:fill="auto"/>
                  <w:tcMar>
                    <w:top w:w="16" w:type="dxa"/>
                    <w:left w:w="16" w:type="dxa"/>
                    <w:bottom w:w="0" w:type="dxa"/>
                    <w:right w:w="16" w:type="dxa"/>
                  </w:tcMar>
                  <w:vAlign w:val="center"/>
                </w:tcPr>
                <w:p w:rsidR="00231574" w:rsidRPr="004636FD" w:rsidRDefault="00231574" w:rsidP="00231574">
                  <w:pPr>
                    <w:jc w:val="center"/>
                    <w:rPr>
                      <w:szCs w:val="21"/>
                    </w:rPr>
                  </w:pPr>
                  <w:r w:rsidRPr="004636FD">
                    <w:rPr>
                      <w:szCs w:val="21"/>
                    </w:rPr>
                    <w:t>钢绞线</w:t>
                  </w:r>
                </w:p>
              </w:tc>
              <w:tc>
                <w:tcPr>
                  <w:tcW w:w="2126" w:type="dxa"/>
                  <w:shd w:val="clear" w:color="auto" w:fill="auto"/>
                  <w:tcMar>
                    <w:top w:w="16" w:type="dxa"/>
                    <w:left w:w="16" w:type="dxa"/>
                    <w:bottom w:w="0" w:type="dxa"/>
                    <w:right w:w="16" w:type="dxa"/>
                  </w:tcMar>
                  <w:vAlign w:val="center"/>
                </w:tcPr>
                <w:p w:rsidR="00231574" w:rsidRPr="004636FD" w:rsidRDefault="00231574" w:rsidP="00231574">
                  <w:pPr>
                    <w:jc w:val="center"/>
                    <w:rPr>
                      <w:szCs w:val="21"/>
                    </w:rPr>
                  </w:pPr>
                  <w:r w:rsidRPr="004636FD">
                    <w:rPr>
                      <w:szCs w:val="21"/>
                    </w:rPr>
                    <w:t>t</w:t>
                  </w:r>
                </w:p>
              </w:tc>
              <w:tc>
                <w:tcPr>
                  <w:tcW w:w="2126" w:type="dxa"/>
                  <w:shd w:val="clear" w:color="auto" w:fill="auto"/>
                  <w:tcMar>
                    <w:top w:w="16" w:type="dxa"/>
                    <w:left w:w="16" w:type="dxa"/>
                    <w:bottom w:w="0" w:type="dxa"/>
                    <w:right w:w="16" w:type="dxa"/>
                  </w:tcMar>
                  <w:vAlign w:val="bottom"/>
                </w:tcPr>
                <w:p w:rsidR="00231574" w:rsidRPr="004636FD" w:rsidRDefault="00743D8A" w:rsidP="00231574">
                  <w:pPr>
                    <w:jc w:val="center"/>
                    <w:rPr>
                      <w:szCs w:val="22"/>
                    </w:rPr>
                  </w:pPr>
                  <w:r w:rsidRPr="004636FD">
                    <w:rPr>
                      <w:szCs w:val="22"/>
                    </w:rPr>
                    <w:t>700</w:t>
                  </w:r>
                </w:p>
              </w:tc>
            </w:tr>
            <w:tr w:rsidR="00743D8A" w:rsidRPr="004636FD" w:rsidTr="00C31A8E">
              <w:trPr>
                <w:trHeight w:val="20"/>
                <w:jc w:val="center"/>
              </w:trPr>
              <w:tc>
                <w:tcPr>
                  <w:tcW w:w="1150" w:type="dxa"/>
                  <w:shd w:val="clear" w:color="auto" w:fill="auto"/>
                  <w:tcMar>
                    <w:top w:w="16" w:type="dxa"/>
                    <w:left w:w="16" w:type="dxa"/>
                    <w:bottom w:w="0" w:type="dxa"/>
                    <w:right w:w="16" w:type="dxa"/>
                  </w:tcMar>
                  <w:vAlign w:val="center"/>
                </w:tcPr>
                <w:p w:rsidR="00231574" w:rsidRPr="004636FD" w:rsidRDefault="00743D8A" w:rsidP="00743D8A">
                  <w:pPr>
                    <w:jc w:val="center"/>
                    <w:rPr>
                      <w:szCs w:val="21"/>
                    </w:rPr>
                  </w:pPr>
                  <w:r w:rsidRPr="004636FD">
                    <w:rPr>
                      <w:szCs w:val="21"/>
                    </w:rPr>
                    <w:t>4</w:t>
                  </w:r>
                </w:p>
              </w:tc>
              <w:tc>
                <w:tcPr>
                  <w:tcW w:w="3078" w:type="dxa"/>
                  <w:shd w:val="clear" w:color="auto" w:fill="auto"/>
                  <w:tcMar>
                    <w:top w:w="16" w:type="dxa"/>
                    <w:left w:w="16" w:type="dxa"/>
                    <w:bottom w:w="0" w:type="dxa"/>
                    <w:right w:w="16" w:type="dxa"/>
                  </w:tcMar>
                  <w:vAlign w:val="center"/>
                </w:tcPr>
                <w:p w:rsidR="00231574" w:rsidRPr="004636FD" w:rsidRDefault="00771D89" w:rsidP="00231574">
                  <w:pPr>
                    <w:jc w:val="center"/>
                    <w:rPr>
                      <w:szCs w:val="21"/>
                    </w:rPr>
                  </w:pPr>
                  <w:r w:rsidRPr="004636FD">
                    <w:rPr>
                      <w:rFonts w:hint="eastAsia"/>
                      <w:szCs w:val="21"/>
                    </w:rPr>
                    <w:t>沥青混凝土</w:t>
                  </w:r>
                </w:p>
              </w:tc>
              <w:tc>
                <w:tcPr>
                  <w:tcW w:w="2126" w:type="dxa"/>
                  <w:shd w:val="clear" w:color="auto" w:fill="auto"/>
                  <w:tcMar>
                    <w:top w:w="16" w:type="dxa"/>
                    <w:left w:w="16" w:type="dxa"/>
                    <w:bottom w:w="0" w:type="dxa"/>
                    <w:right w:w="16" w:type="dxa"/>
                  </w:tcMar>
                  <w:vAlign w:val="center"/>
                </w:tcPr>
                <w:p w:rsidR="00231574" w:rsidRPr="004636FD" w:rsidRDefault="00231574" w:rsidP="00231574">
                  <w:pPr>
                    <w:jc w:val="center"/>
                    <w:rPr>
                      <w:szCs w:val="21"/>
                    </w:rPr>
                  </w:pPr>
                  <w:r w:rsidRPr="004636FD">
                    <w:rPr>
                      <w:szCs w:val="21"/>
                    </w:rPr>
                    <w:t>t</w:t>
                  </w:r>
                </w:p>
              </w:tc>
              <w:tc>
                <w:tcPr>
                  <w:tcW w:w="2126" w:type="dxa"/>
                  <w:shd w:val="clear" w:color="auto" w:fill="auto"/>
                  <w:tcMar>
                    <w:top w:w="16" w:type="dxa"/>
                    <w:left w:w="16" w:type="dxa"/>
                    <w:bottom w:w="0" w:type="dxa"/>
                    <w:right w:w="16" w:type="dxa"/>
                  </w:tcMar>
                  <w:vAlign w:val="bottom"/>
                </w:tcPr>
                <w:p w:rsidR="00231574" w:rsidRPr="004636FD" w:rsidRDefault="00771D89" w:rsidP="00231574">
                  <w:pPr>
                    <w:jc w:val="center"/>
                    <w:rPr>
                      <w:szCs w:val="22"/>
                    </w:rPr>
                  </w:pPr>
                  <w:r w:rsidRPr="004636FD">
                    <w:rPr>
                      <w:rFonts w:hint="eastAsia"/>
                      <w:szCs w:val="22"/>
                    </w:rPr>
                    <w:t>9256</w:t>
                  </w:r>
                </w:p>
              </w:tc>
            </w:tr>
            <w:tr w:rsidR="00743D8A" w:rsidRPr="004636FD" w:rsidTr="00C31A8E">
              <w:trPr>
                <w:trHeight w:val="20"/>
                <w:jc w:val="center"/>
              </w:trPr>
              <w:tc>
                <w:tcPr>
                  <w:tcW w:w="1150" w:type="dxa"/>
                  <w:shd w:val="clear" w:color="auto" w:fill="auto"/>
                  <w:tcMar>
                    <w:top w:w="16" w:type="dxa"/>
                    <w:left w:w="16" w:type="dxa"/>
                    <w:bottom w:w="0" w:type="dxa"/>
                    <w:right w:w="16" w:type="dxa"/>
                  </w:tcMar>
                  <w:vAlign w:val="center"/>
                </w:tcPr>
                <w:p w:rsidR="00231574" w:rsidRPr="004636FD" w:rsidRDefault="00743D8A" w:rsidP="00231574">
                  <w:pPr>
                    <w:jc w:val="center"/>
                    <w:rPr>
                      <w:szCs w:val="21"/>
                    </w:rPr>
                  </w:pPr>
                  <w:r w:rsidRPr="004636FD">
                    <w:rPr>
                      <w:szCs w:val="21"/>
                    </w:rPr>
                    <w:t>7</w:t>
                  </w:r>
                </w:p>
              </w:tc>
              <w:tc>
                <w:tcPr>
                  <w:tcW w:w="3078" w:type="dxa"/>
                  <w:shd w:val="clear" w:color="auto" w:fill="auto"/>
                  <w:tcMar>
                    <w:top w:w="16" w:type="dxa"/>
                    <w:left w:w="16" w:type="dxa"/>
                    <w:bottom w:w="0" w:type="dxa"/>
                    <w:right w:w="16" w:type="dxa"/>
                  </w:tcMar>
                  <w:vAlign w:val="center"/>
                </w:tcPr>
                <w:p w:rsidR="00231574" w:rsidRPr="004636FD" w:rsidRDefault="00231574" w:rsidP="00231574">
                  <w:pPr>
                    <w:jc w:val="center"/>
                    <w:rPr>
                      <w:szCs w:val="21"/>
                    </w:rPr>
                  </w:pPr>
                  <w:r w:rsidRPr="004636FD">
                    <w:rPr>
                      <w:szCs w:val="21"/>
                    </w:rPr>
                    <w:t>片石</w:t>
                  </w:r>
                </w:p>
              </w:tc>
              <w:tc>
                <w:tcPr>
                  <w:tcW w:w="2126" w:type="dxa"/>
                  <w:shd w:val="clear" w:color="auto" w:fill="auto"/>
                  <w:tcMar>
                    <w:top w:w="16" w:type="dxa"/>
                    <w:left w:w="16" w:type="dxa"/>
                    <w:bottom w:w="0" w:type="dxa"/>
                    <w:right w:w="16" w:type="dxa"/>
                  </w:tcMar>
                  <w:vAlign w:val="center"/>
                </w:tcPr>
                <w:p w:rsidR="00231574" w:rsidRPr="004636FD" w:rsidRDefault="00231574" w:rsidP="00231574">
                  <w:pPr>
                    <w:jc w:val="center"/>
                    <w:rPr>
                      <w:szCs w:val="21"/>
                    </w:rPr>
                  </w:pPr>
                  <w:r w:rsidRPr="004636FD">
                    <w:rPr>
                      <w:szCs w:val="21"/>
                    </w:rPr>
                    <w:t>m</w:t>
                  </w:r>
                  <w:r w:rsidRPr="004636FD">
                    <w:rPr>
                      <w:szCs w:val="21"/>
                      <w:vertAlign w:val="superscript"/>
                    </w:rPr>
                    <w:t>3</w:t>
                  </w:r>
                </w:p>
              </w:tc>
              <w:tc>
                <w:tcPr>
                  <w:tcW w:w="2126" w:type="dxa"/>
                  <w:shd w:val="clear" w:color="auto" w:fill="auto"/>
                  <w:tcMar>
                    <w:top w:w="16" w:type="dxa"/>
                    <w:left w:w="16" w:type="dxa"/>
                    <w:bottom w:w="0" w:type="dxa"/>
                    <w:right w:w="16" w:type="dxa"/>
                  </w:tcMar>
                  <w:vAlign w:val="bottom"/>
                </w:tcPr>
                <w:p w:rsidR="00231574" w:rsidRPr="004636FD" w:rsidRDefault="00743D8A" w:rsidP="00231574">
                  <w:pPr>
                    <w:jc w:val="center"/>
                    <w:rPr>
                      <w:szCs w:val="22"/>
                    </w:rPr>
                  </w:pPr>
                  <w:r w:rsidRPr="004636FD">
                    <w:rPr>
                      <w:szCs w:val="22"/>
                    </w:rPr>
                    <w:t>107176</w:t>
                  </w:r>
                </w:p>
              </w:tc>
            </w:tr>
            <w:tr w:rsidR="00743D8A" w:rsidRPr="004636FD" w:rsidTr="00C31A8E">
              <w:trPr>
                <w:trHeight w:val="20"/>
                <w:jc w:val="center"/>
              </w:trPr>
              <w:tc>
                <w:tcPr>
                  <w:tcW w:w="1150" w:type="dxa"/>
                  <w:shd w:val="clear" w:color="auto" w:fill="auto"/>
                  <w:tcMar>
                    <w:top w:w="16" w:type="dxa"/>
                    <w:left w:w="16" w:type="dxa"/>
                    <w:bottom w:w="0" w:type="dxa"/>
                    <w:right w:w="16" w:type="dxa"/>
                  </w:tcMar>
                  <w:vAlign w:val="center"/>
                </w:tcPr>
                <w:p w:rsidR="00231574" w:rsidRPr="004636FD" w:rsidRDefault="00743D8A" w:rsidP="00231574">
                  <w:pPr>
                    <w:jc w:val="center"/>
                    <w:rPr>
                      <w:szCs w:val="21"/>
                    </w:rPr>
                  </w:pPr>
                  <w:r w:rsidRPr="004636FD">
                    <w:rPr>
                      <w:szCs w:val="21"/>
                    </w:rPr>
                    <w:t>8</w:t>
                  </w:r>
                </w:p>
              </w:tc>
              <w:tc>
                <w:tcPr>
                  <w:tcW w:w="3078" w:type="dxa"/>
                  <w:shd w:val="clear" w:color="auto" w:fill="auto"/>
                  <w:tcMar>
                    <w:top w:w="16" w:type="dxa"/>
                    <w:left w:w="16" w:type="dxa"/>
                    <w:bottom w:w="0" w:type="dxa"/>
                    <w:right w:w="16" w:type="dxa"/>
                  </w:tcMar>
                  <w:vAlign w:val="center"/>
                </w:tcPr>
                <w:p w:rsidR="00231574" w:rsidRPr="004636FD" w:rsidRDefault="00231574" w:rsidP="00231574">
                  <w:pPr>
                    <w:jc w:val="center"/>
                    <w:rPr>
                      <w:szCs w:val="21"/>
                    </w:rPr>
                  </w:pPr>
                  <w:r w:rsidRPr="004636FD">
                    <w:rPr>
                      <w:szCs w:val="21"/>
                    </w:rPr>
                    <w:t>碎石</w:t>
                  </w:r>
                </w:p>
              </w:tc>
              <w:tc>
                <w:tcPr>
                  <w:tcW w:w="2126" w:type="dxa"/>
                  <w:shd w:val="clear" w:color="auto" w:fill="auto"/>
                  <w:tcMar>
                    <w:top w:w="16" w:type="dxa"/>
                    <w:left w:w="16" w:type="dxa"/>
                    <w:bottom w:w="0" w:type="dxa"/>
                    <w:right w:w="16" w:type="dxa"/>
                  </w:tcMar>
                  <w:vAlign w:val="center"/>
                </w:tcPr>
                <w:p w:rsidR="00231574" w:rsidRPr="004636FD" w:rsidRDefault="00231574" w:rsidP="00231574">
                  <w:pPr>
                    <w:jc w:val="center"/>
                    <w:rPr>
                      <w:szCs w:val="21"/>
                    </w:rPr>
                  </w:pPr>
                  <w:r w:rsidRPr="004636FD">
                    <w:rPr>
                      <w:szCs w:val="21"/>
                    </w:rPr>
                    <w:t>m</w:t>
                  </w:r>
                  <w:r w:rsidRPr="004636FD">
                    <w:rPr>
                      <w:szCs w:val="21"/>
                      <w:vertAlign w:val="superscript"/>
                    </w:rPr>
                    <w:t>3</w:t>
                  </w:r>
                </w:p>
              </w:tc>
              <w:tc>
                <w:tcPr>
                  <w:tcW w:w="2126" w:type="dxa"/>
                  <w:shd w:val="clear" w:color="auto" w:fill="auto"/>
                  <w:tcMar>
                    <w:top w:w="16" w:type="dxa"/>
                    <w:left w:w="16" w:type="dxa"/>
                    <w:bottom w:w="0" w:type="dxa"/>
                    <w:right w:w="16" w:type="dxa"/>
                  </w:tcMar>
                  <w:vAlign w:val="bottom"/>
                </w:tcPr>
                <w:p w:rsidR="00231574" w:rsidRPr="004636FD" w:rsidRDefault="00743D8A" w:rsidP="00231574">
                  <w:pPr>
                    <w:jc w:val="center"/>
                    <w:rPr>
                      <w:szCs w:val="22"/>
                    </w:rPr>
                  </w:pPr>
                  <w:r w:rsidRPr="004636FD">
                    <w:rPr>
                      <w:szCs w:val="22"/>
                    </w:rPr>
                    <w:t>501416</w:t>
                  </w:r>
                </w:p>
              </w:tc>
            </w:tr>
            <w:tr w:rsidR="00743D8A" w:rsidRPr="004636FD" w:rsidTr="00C31A8E">
              <w:trPr>
                <w:trHeight w:val="20"/>
                <w:jc w:val="center"/>
              </w:trPr>
              <w:tc>
                <w:tcPr>
                  <w:tcW w:w="1150" w:type="dxa"/>
                  <w:shd w:val="clear" w:color="auto" w:fill="auto"/>
                  <w:tcMar>
                    <w:top w:w="16" w:type="dxa"/>
                    <w:left w:w="16" w:type="dxa"/>
                    <w:bottom w:w="0" w:type="dxa"/>
                    <w:right w:w="16" w:type="dxa"/>
                  </w:tcMar>
                  <w:vAlign w:val="center"/>
                </w:tcPr>
                <w:p w:rsidR="00231574" w:rsidRPr="004636FD" w:rsidRDefault="00743D8A" w:rsidP="00231574">
                  <w:pPr>
                    <w:jc w:val="center"/>
                    <w:rPr>
                      <w:szCs w:val="21"/>
                    </w:rPr>
                  </w:pPr>
                  <w:r w:rsidRPr="004636FD">
                    <w:rPr>
                      <w:szCs w:val="21"/>
                    </w:rPr>
                    <w:t>9</w:t>
                  </w:r>
                </w:p>
              </w:tc>
              <w:tc>
                <w:tcPr>
                  <w:tcW w:w="3078" w:type="dxa"/>
                  <w:shd w:val="clear" w:color="auto" w:fill="auto"/>
                  <w:tcMar>
                    <w:top w:w="16" w:type="dxa"/>
                    <w:left w:w="16" w:type="dxa"/>
                    <w:bottom w:w="0" w:type="dxa"/>
                    <w:right w:w="16" w:type="dxa"/>
                  </w:tcMar>
                  <w:vAlign w:val="center"/>
                </w:tcPr>
                <w:p w:rsidR="00231574" w:rsidRPr="004636FD" w:rsidRDefault="00231574" w:rsidP="00231574">
                  <w:pPr>
                    <w:jc w:val="center"/>
                    <w:rPr>
                      <w:szCs w:val="21"/>
                    </w:rPr>
                  </w:pPr>
                  <w:r w:rsidRPr="004636FD">
                    <w:rPr>
                      <w:szCs w:val="21"/>
                    </w:rPr>
                    <w:t>路面面层碎石</w:t>
                  </w:r>
                </w:p>
              </w:tc>
              <w:tc>
                <w:tcPr>
                  <w:tcW w:w="2126" w:type="dxa"/>
                  <w:shd w:val="clear" w:color="auto" w:fill="auto"/>
                  <w:tcMar>
                    <w:top w:w="16" w:type="dxa"/>
                    <w:left w:w="16" w:type="dxa"/>
                    <w:bottom w:w="0" w:type="dxa"/>
                    <w:right w:w="16" w:type="dxa"/>
                  </w:tcMar>
                  <w:vAlign w:val="center"/>
                </w:tcPr>
                <w:p w:rsidR="00231574" w:rsidRPr="004636FD" w:rsidRDefault="00231574" w:rsidP="00231574">
                  <w:pPr>
                    <w:jc w:val="center"/>
                    <w:rPr>
                      <w:szCs w:val="21"/>
                    </w:rPr>
                  </w:pPr>
                  <w:r w:rsidRPr="004636FD">
                    <w:rPr>
                      <w:szCs w:val="21"/>
                    </w:rPr>
                    <w:t>m</w:t>
                  </w:r>
                  <w:r w:rsidRPr="004636FD">
                    <w:rPr>
                      <w:szCs w:val="21"/>
                      <w:vertAlign w:val="superscript"/>
                    </w:rPr>
                    <w:t>3</w:t>
                  </w:r>
                </w:p>
              </w:tc>
              <w:tc>
                <w:tcPr>
                  <w:tcW w:w="2126" w:type="dxa"/>
                  <w:shd w:val="clear" w:color="auto" w:fill="auto"/>
                  <w:tcMar>
                    <w:top w:w="16" w:type="dxa"/>
                    <w:left w:w="16" w:type="dxa"/>
                    <w:bottom w:w="0" w:type="dxa"/>
                    <w:right w:w="16" w:type="dxa"/>
                  </w:tcMar>
                  <w:vAlign w:val="bottom"/>
                </w:tcPr>
                <w:p w:rsidR="00231574" w:rsidRPr="004636FD" w:rsidRDefault="00743D8A" w:rsidP="00231574">
                  <w:pPr>
                    <w:jc w:val="center"/>
                    <w:rPr>
                      <w:szCs w:val="22"/>
                    </w:rPr>
                  </w:pPr>
                  <w:r w:rsidRPr="004636FD">
                    <w:rPr>
                      <w:szCs w:val="22"/>
                    </w:rPr>
                    <w:t>69266</w:t>
                  </w:r>
                </w:p>
              </w:tc>
            </w:tr>
            <w:tr w:rsidR="00743D8A" w:rsidRPr="004636FD" w:rsidTr="00C31A8E">
              <w:trPr>
                <w:trHeight w:val="20"/>
                <w:jc w:val="center"/>
              </w:trPr>
              <w:tc>
                <w:tcPr>
                  <w:tcW w:w="1150" w:type="dxa"/>
                  <w:shd w:val="clear" w:color="auto" w:fill="auto"/>
                  <w:tcMar>
                    <w:top w:w="16" w:type="dxa"/>
                    <w:left w:w="16" w:type="dxa"/>
                    <w:bottom w:w="0" w:type="dxa"/>
                    <w:right w:w="16" w:type="dxa"/>
                  </w:tcMar>
                  <w:vAlign w:val="center"/>
                </w:tcPr>
                <w:p w:rsidR="00231574" w:rsidRPr="004636FD" w:rsidRDefault="00743D8A" w:rsidP="00231574">
                  <w:pPr>
                    <w:jc w:val="center"/>
                    <w:rPr>
                      <w:szCs w:val="21"/>
                    </w:rPr>
                  </w:pPr>
                  <w:r w:rsidRPr="004636FD">
                    <w:rPr>
                      <w:szCs w:val="21"/>
                    </w:rPr>
                    <w:t>10</w:t>
                  </w:r>
                </w:p>
              </w:tc>
              <w:tc>
                <w:tcPr>
                  <w:tcW w:w="3078" w:type="dxa"/>
                  <w:shd w:val="clear" w:color="auto" w:fill="auto"/>
                  <w:tcMar>
                    <w:top w:w="16" w:type="dxa"/>
                    <w:left w:w="16" w:type="dxa"/>
                    <w:bottom w:w="0" w:type="dxa"/>
                    <w:right w:w="16" w:type="dxa"/>
                  </w:tcMar>
                  <w:vAlign w:val="center"/>
                </w:tcPr>
                <w:p w:rsidR="00231574" w:rsidRPr="004636FD" w:rsidRDefault="00231574" w:rsidP="00231574">
                  <w:pPr>
                    <w:jc w:val="center"/>
                    <w:rPr>
                      <w:szCs w:val="21"/>
                    </w:rPr>
                  </w:pPr>
                  <w:r w:rsidRPr="004636FD">
                    <w:rPr>
                      <w:szCs w:val="21"/>
                    </w:rPr>
                    <w:t>块石</w:t>
                  </w:r>
                </w:p>
              </w:tc>
              <w:tc>
                <w:tcPr>
                  <w:tcW w:w="2126" w:type="dxa"/>
                  <w:shd w:val="clear" w:color="auto" w:fill="auto"/>
                  <w:tcMar>
                    <w:top w:w="16" w:type="dxa"/>
                    <w:left w:w="16" w:type="dxa"/>
                    <w:bottom w:w="0" w:type="dxa"/>
                    <w:right w:w="16" w:type="dxa"/>
                  </w:tcMar>
                  <w:vAlign w:val="center"/>
                </w:tcPr>
                <w:p w:rsidR="00231574" w:rsidRPr="004636FD" w:rsidRDefault="00231574" w:rsidP="00231574">
                  <w:pPr>
                    <w:jc w:val="center"/>
                    <w:rPr>
                      <w:szCs w:val="21"/>
                    </w:rPr>
                  </w:pPr>
                  <w:r w:rsidRPr="004636FD">
                    <w:rPr>
                      <w:szCs w:val="21"/>
                    </w:rPr>
                    <w:t>m</w:t>
                  </w:r>
                  <w:r w:rsidRPr="004636FD">
                    <w:rPr>
                      <w:szCs w:val="21"/>
                      <w:vertAlign w:val="superscript"/>
                    </w:rPr>
                    <w:t>3</w:t>
                  </w:r>
                </w:p>
              </w:tc>
              <w:tc>
                <w:tcPr>
                  <w:tcW w:w="2126" w:type="dxa"/>
                  <w:shd w:val="clear" w:color="auto" w:fill="auto"/>
                  <w:tcMar>
                    <w:top w:w="16" w:type="dxa"/>
                    <w:left w:w="16" w:type="dxa"/>
                    <w:bottom w:w="0" w:type="dxa"/>
                    <w:right w:w="16" w:type="dxa"/>
                  </w:tcMar>
                  <w:vAlign w:val="bottom"/>
                </w:tcPr>
                <w:p w:rsidR="00231574" w:rsidRPr="004636FD" w:rsidRDefault="00743D8A" w:rsidP="00231574">
                  <w:pPr>
                    <w:jc w:val="center"/>
                    <w:rPr>
                      <w:szCs w:val="22"/>
                    </w:rPr>
                  </w:pPr>
                  <w:r w:rsidRPr="004636FD">
                    <w:rPr>
                      <w:szCs w:val="22"/>
                    </w:rPr>
                    <w:t>23132</w:t>
                  </w:r>
                </w:p>
              </w:tc>
            </w:tr>
            <w:tr w:rsidR="00743D8A" w:rsidRPr="004636FD" w:rsidTr="00C31A8E">
              <w:trPr>
                <w:trHeight w:val="20"/>
                <w:jc w:val="center"/>
              </w:trPr>
              <w:tc>
                <w:tcPr>
                  <w:tcW w:w="1150" w:type="dxa"/>
                  <w:shd w:val="clear" w:color="auto" w:fill="auto"/>
                  <w:tcMar>
                    <w:top w:w="16" w:type="dxa"/>
                    <w:left w:w="16" w:type="dxa"/>
                    <w:bottom w:w="0" w:type="dxa"/>
                    <w:right w:w="16" w:type="dxa"/>
                  </w:tcMar>
                  <w:vAlign w:val="center"/>
                </w:tcPr>
                <w:p w:rsidR="00231574" w:rsidRPr="004636FD" w:rsidRDefault="00743D8A" w:rsidP="00231574">
                  <w:pPr>
                    <w:jc w:val="center"/>
                    <w:rPr>
                      <w:szCs w:val="21"/>
                    </w:rPr>
                  </w:pPr>
                  <w:r w:rsidRPr="004636FD">
                    <w:rPr>
                      <w:szCs w:val="21"/>
                    </w:rPr>
                    <w:t>11</w:t>
                  </w:r>
                </w:p>
              </w:tc>
              <w:tc>
                <w:tcPr>
                  <w:tcW w:w="3078" w:type="dxa"/>
                  <w:shd w:val="clear" w:color="auto" w:fill="auto"/>
                  <w:tcMar>
                    <w:top w:w="16" w:type="dxa"/>
                    <w:left w:w="16" w:type="dxa"/>
                    <w:bottom w:w="0" w:type="dxa"/>
                    <w:right w:w="16" w:type="dxa"/>
                  </w:tcMar>
                  <w:vAlign w:val="center"/>
                </w:tcPr>
                <w:p w:rsidR="00231574" w:rsidRPr="004636FD" w:rsidRDefault="00231574" w:rsidP="00231574">
                  <w:pPr>
                    <w:jc w:val="center"/>
                    <w:rPr>
                      <w:szCs w:val="21"/>
                    </w:rPr>
                  </w:pPr>
                  <w:r w:rsidRPr="004636FD">
                    <w:rPr>
                      <w:szCs w:val="21"/>
                    </w:rPr>
                    <w:t>砂、砂砾</w:t>
                  </w:r>
                </w:p>
              </w:tc>
              <w:tc>
                <w:tcPr>
                  <w:tcW w:w="2126" w:type="dxa"/>
                  <w:shd w:val="clear" w:color="auto" w:fill="auto"/>
                  <w:tcMar>
                    <w:top w:w="16" w:type="dxa"/>
                    <w:left w:w="16" w:type="dxa"/>
                    <w:bottom w:w="0" w:type="dxa"/>
                    <w:right w:w="16" w:type="dxa"/>
                  </w:tcMar>
                  <w:vAlign w:val="center"/>
                </w:tcPr>
                <w:p w:rsidR="00231574" w:rsidRPr="004636FD" w:rsidRDefault="00231574" w:rsidP="00231574">
                  <w:pPr>
                    <w:jc w:val="center"/>
                    <w:rPr>
                      <w:szCs w:val="21"/>
                    </w:rPr>
                  </w:pPr>
                  <w:r w:rsidRPr="004636FD">
                    <w:rPr>
                      <w:szCs w:val="21"/>
                    </w:rPr>
                    <w:t>m</w:t>
                  </w:r>
                  <w:r w:rsidRPr="004636FD">
                    <w:rPr>
                      <w:szCs w:val="21"/>
                      <w:vertAlign w:val="superscript"/>
                    </w:rPr>
                    <w:t>3</w:t>
                  </w:r>
                </w:p>
              </w:tc>
              <w:tc>
                <w:tcPr>
                  <w:tcW w:w="2126" w:type="dxa"/>
                  <w:shd w:val="clear" w:color="auto" w:fill="auto"/>
                  <w:tcMar>
                    <w:top w:w="16" w:type="dxa"/>
                    <w:left w:w="16" w:type="dxa"/>
                    <w:bottom w:w="0" w:type="dxa"/>
                    <w:right w:w="16" w:type="dxa"/>
                  </w:tcMar>
                  <w:vAlign w:val="bottom"/>
                </w:tcPr>
                <w:p w:rsidR="00231574" w:rsidRPr="004636FD" w:rsidRDefault="00743D8A" w:rsidP="00231574">
                  <w:pPr>
                    <w:jc w:val="center"/>
                    <w:rPr>
                      <w:szCs w:val="22"/>
                    </w:rPr>
                  </w:pPr>
                  <w:r w:rsidRPr="004636FD">
                    <w:rPr>
                      <w:szCs w:val="22"/>
                    </w:rPr>
                    <w:t>404081</w:t>
                  </w:r>
                </w:p>
              </w:tc>
            </w:tr>
          </w:tbl>
          <w:p w:rsidR="00231574" w:rsidRPr="004636FD" w:rsidRDefault="00231574" w:rsidP="00231574">
            <w:pPr>
              <w:spacing w:line="360" w:lineRule="auto"/>
              <w:ind w:firstLineChars="200" w:firstLine="402"/>
              <w:rPr>
                <w:rFonts w:eastAsiaTheme="minorEastAsia"/>
                <w:b/>
                <w:szCs w:val="21"/>
              </w:rPr>
            </w:pPr>
            <w:r w:rsidRPr="004636FD">
              <w:rPr>
                <w:rFonts w:eastAsiaTheme="minorEastAsia"/>
                <w:b/>
                <w:szCs w:val="21"/>
              </w:rPr>
              <w:t>注：以上购买建筑材料均须在具有相关合法证件的单位购买。</w:t>
            </w:r>
          </w:p>
          <w:p w:rsidR="00231574" w:rsidRPr="004636FD" w:rsidRDefault="00231574" w:rsidP="00231574">
            <w:pPr>
              <w:spacing w:line="360" w:lineRule="auto"/>
              <w:ind w:firstLineChars="200" w:firstLine="482"/>
              <w:rPr>
                <w:rFonts w:eastAsiaTheme="minorEastAsia"/>
                <w:b/>
                <w:sz w:val="24"/>
                <w:szCs w:val="24"/>
              </w:rPr>
            </w:pPr>
            <w:r w:rsidRPr="004636FD">
              <w:rPr>
                <w:rFonts w:eastAsiaTheme="minorEastAsia"/>
                <w:b/>
                <w:sz w:val="24"/>
                <w:szCs w:val="24"/>
              </w:rPr>
              <w:t xml:space="preserve">5.8.3 </w:t>
            </w:r>
            <w:r w:rsidRPr="004636FD">
              <w:rPr>
                <w:rFonts w:eastAsiaTheme="minorEastAsia"/>
                <w:b/>
                <w:sz w:val="24"/>
                <w:szCs w:val="24"/>
              </w:rPr>
              <w:t>实施计划</w:t>
            </w:r>
          </w:p>
          <w:p w:rsidR="00231574" w:rsidRPr="004636FD" w:rsidRDefault="00231574" w:rsidP="00231574">
            <w:pPr>
              <w:spacing w:line="360" w:lineRule="auto"/>
              <w:ind w:firstLine="482"/>
              <w:rPr>
                <w:rFonts w:eastAsiaTheme="minorEastAsia"/>
                <w:b/>
                <w:sz w:val="24"/>
                <w:szCs w:val="24"/>
              </w:rPr>
            </w:pPr>
            <w:r w:rsidRPr="004636FD">
              <w:rPr>
                <w:rFonts w:eastAsiaTheme="minorEastAsia"/>
                <w:b/>
                <w:sz w:val="24"/>
                <w:szCs w:val="24"/>
              </w:rPr>
              <w:t>（一）施工条件和特点</w:t>
            </w:r>
          </w:p>
          <w:p w:rsidR="00231574" w:rsidRPr="004636FD" w:rsidRDefault="00231574" w:rsidP="00231574">
            <w:pPr>
              <w:spacing w:line="360" w:lineRule="auto"/>
              <w:ind w:firstLine="480"/>
              <w:rPr>
                <w:rFonts w:eastAsiaTheme="minorEastAsia"/>
                <w:sz w:val="24"/>
                <w:szCs w:val="24"/>
              </w:rPr>
            </w:pPr>
            <w:r w:rsidRPr="004636FD">
              <w:rPr>
                <w:rFonts w:eastAsiaTheme="minorEastAsia"/>
                <w:sz w:val="24"/>
                <w:szCs w:val="24"/>
              </w:rPr>
              <w:t>本项目为</w:t>
            </w:r>
            <w:r w:rsidR="001F08EA" w:rsidRPr="004636FD">
              <w:rPr>
                <w:rFonts w:eastAsiaTheme="minorEastAsia" w:hint="eastAsia"/>
                <w:sz w:val="24"/>
                <w:szCs w:val="24"/>
              </w:rPr>
              <w:t>新建</w:t>
            </w:r>
            <w:r w:rsidRPr="004636FD">
              <w:rPr>
                <w:rFonts w:eastAsiaTheme="minorEastAsia"/>
                <w:sz w:val="24"/>
                <w:szCs w:val="24"/>
              </w:rPr>
              <w:t>项目，建筑材料等的运输可利用现有公路，解决了外购材料、人员机具设备进入工地以及各种施工车辆的通行问题。从总体运输状况来看，区域内交通运输条件较为便利。项目施工时采用半幅施工的方式进行，</w:t>
            </w:r>
            <w:r w:rsidR="00607E07" w:rsidRPr="004636FD">
              <w:rPr>
                <w:rFonts w:eastAsiaTheme="minorEastAsia" w:hint="eastAsia"/>
                <w:sz w:val="24"/>
                <w:szCs w:val="24"/>
              </w:rPr>
              <w:t>湿地公园</w:t>
            </w:r>
            <w:r w:rsidRPr="004636FD">
              <w:rPr>
                <w:rFonts w:eastAsiaTheme="minorEastAsia"/>
                <w:sz w:val="24"/>
                <w:szCs w:val="24"/>
              </w:rPr>
              <w:t>内施工界限为：以公路路基边界两侧各外扩</w:t>
            </w:r>
            <w:r w:rsidRPr="004636FD">
              <w:rPr>
                <w:rFonts w:eastAsiaTheme="minorEastAsia"/>
                <w:sz w:val="24"/>
                <w:szCs w:val="24"/>
              </w:rPr>
              <w:t>1m</w:t>
            </w:r>
            <w:r w:rsidRPr="004636FD">
              <w:rPr>
                <w:rFonts w:eastAsiaTheme="minorEastAsia"/>
                <w:sz w:val="24"/>
                <w:szCs w:val="24"/>
              </w:rPr>
              <w:t>，施工人员施工期间不得在边界外活动，休息期间只可在施工营地范围内活动。</w:t>
            </w:r>
          </w:p>
          <w:p w:rsidR="00231574" w:rsidRPr="004636FD" w:rsidRDefault="00231574" w:rsidP="00231574">
            <w:pPr>
              <w:spacing w:line="360" w:lineRule="auto"/>
              <w:ind w:firstLine="482"/>
              <w:rPr>
                <w:rFonts w:eastAsiaTheme="minorEastAsia"/>
                <w:b/>
                <w:sz w:val="24"/>
                <w:szCs w:val="24"/>
              </w:rPr>
            </w:pPr>
            <w:r w:rsidRPr="004636FD">
              <w:rPr>
                <w:rFonts w:eastAsiaTheme="minorEastAsia"/>
                <w:b/>
                <w:sz w:val="24"/>
                <w:szCs w:val="24"/>
              </w:rPr>
              <w:t>（二）工期安排</w:t>
            </w:r>
          </w:p>
          <w:p w:rsidR="00231574" w:rsidRPr="004636FD" w:rsidRDefault="00231574" w:rsidP="00231574">
            <w:pPr>
              <w:spacing w:line="360" w:lineRule="auto"/>
              <w:ind w:firstLine="482"/>
              <w:rPr>
                <w:rFonts w:eastAsiaTheme="minorEastAsia"/>
                <w:sz w:val="24"/>
                <w:szCs w:val="24"/>
              </w:rPr>
            </w:pPr>
            <w:r w:rsidRPr="004636FD">
              <w:rPr>
                <w:rFonts w:eastAsiaTheme="minorEastAsia"/>
                <w:sz w:val="24"/>
                <w:szCs w:val="24"/>
              </w:rPr>
              <w:t>工程于</w:t>
            </w:r>
            <w:r w:rsidRPr="004636FD">
              <w:rPr>
                <w:rFonts w:eastAsiaTheme="minorEastAsia"/>
                <w:sz w:val="24"/>
                <w:szCs w:val="24"/>
              </w:rPr>
              <w:t>2018</w:t>
            </w:r>
            <w:r w:rsidRPr="004636FD">
              <w:rPr>
                <w:rFonts w:eastAsiaTheme="minorEastAsia"/>
                <w:sz w:val="24"/>
                <w:szCs w:val="24"/>
              </w:rPr>
              <w:t>年</w:t>
            </w:r>
            <w:r w:rsidR="00B45150" w:rsidRPr="004636FD">
              <w:rPr>
                <w:rFonts w:eastAsiaTheme="minorEastAsia"/>
                <w:sz w:val="24"/>
                <w:szCs w:val="24"/>
              </w:rPr>
              <w:t>5</w:t>
            </w:r>
            <w:r w:rsidRPr="004636FD">
              <w:rPr>
                <w:rFonts w:eastAsiaTheme="minorEastAsia"/>
                <w:sz w:val="24"/>
                <w:szCs w:val="24"/>
              </w:rPr>
              <w:t>月初开工，</w:t>
            </w:r>
            <w:r w:rsidRPr="004636FD">
              <w:rPr>
                <w:rFonts w:eastAsiaTheme="minorEastAsia"/>
                <w:sz w:val="24"/>
                <w:szCs w:val="24"/>
              </w:rPr>
              <w:t>2020</w:t>
            </w:r>
            <w:r w:rsidRPr="004636FD">
              <w:rPr>
                <w:rFonts w:eastAsiaTheme="minorEastAsia"/>
                <w:sz w:val="24"/>
                <w:szCs w:val="24"/>
              </w:rPr>
              <w:t>年</w:t>
            </w:r>
            <w:r w:rsidR="00B45150" w:rsidRPr="004636FD">
              <w:rPr>
                <w:rFonts w:eastAsiaTheme="minorEastAsia"/>
                <w:sz w:val="24"/>
                <w:szCs w:val="24"/>
              </w:rPr>
              <w:t>5</w:t>
            </w:r>
            <w:r w:rsidRPr="004636FD">
              <w:rPr>
                <w:rFonts w:eastAsiaTheme="minorEastAsia"/>
                <w:sz w:val="24"/>
                <w:szCs w:val="24"/>
              </w:rPr>
              <w:t>月底建成通车，施工高峰日作业人员</w:t>
            </w:r>
            <w:r w:rsidRPr="004636FD">
              <w:rPr>
                <w:rFonts w:eastAsiaTheme="minorEastAsia"/>
                <w:sz w:val="24"/>
                <w:szCs w:val="24"/>
              </w:rPr>
              <w:t>200</w:t>
            </w:r>
            <w:r w:rsidRPr="004636FD">
              <w:rPr>
                <w:rFonts w:eastAsiaTheme="minorEastAsia"/>
                <w:sz w:val="24"/>
                <w:szCs w:val="24"/>
              </w:rPr>
              <w:t>人。</w:t>
            </w:r>
          </w:p>
          <w:p w:rsidR="00231574" w:rsidRPr="004636FD" w:rsidRDefault="00231574" w:rsidP="00231574">
            <w:pPr>
              <w:spacing w:line="360" w:lineRule="auto"/>
              <w:ind w:firstLine="482"/>
              <w:rPr>
                <w:rFonts w:eastAsiaTheme="minorEastAsia"/>
                <w:b/>
                <w:sz w:val="24"/>
                <w:szCs w:val="24"/>
              </w:rPr>
            </w:pPr>
            <w:r w:rsidRPr="004636FD">
              <w:rPr>
                <w:rFonts w:eastAsiaTheme="minorEastAsia"/>
                <w:b/>
                <w:sz w:val="24"/>
                <w:szCs w:val="24"/>
              </w:rPr>
              <w:t>（三）施工要求</w:t>
            </w:r>
          </w:p>
          <w:p w:rsidR="00231574" w:rsidRPr="004636FD" w:rsidRDefault="00231574" w:rsidP="00231574">
            <w:pPr>
              <w:spacing w:line="360" w:lineRule="auto"/>
              <w:ind w:firstLine="480"/>
              <w:rPr>
                <w:rFonts w:eastAsiaTheme="minorEastAsia"/>
                <w:sz w:val="24"/>
                <w:szCs w:val="24"/>
              </w:rPr>
            </w:pPr>
            <w:r w:rsidRPr="004636FD">
              <w:rPr>
                <w:rFonts w:eastAsiaTheme="minorEastAsia"/>
                <w:sz w:val="24"/>
                <w:szCs w:val="24"/>
              </w:rPr>
              <w:t>本项目公路是</w:t>
            </w:r>
            <w:r w:rsidR="00B45150" w:rsidRPr="004636FD">
              <w:rPr>
                <w:rFonts w:eastAsiaTheme="minorEastAsia"/>
                <w:sz w:val="24"/>
                <w:szCs w:val="24"/>
              </w:rPr>
              <w:t>一</w:t>
            </w:r>
            <w:r w:rsidRPr="004636FD">
              <w:rPr>
                <w:rFonts w:eastAsiaTheme="minorEastAsia"/>
                <w:sz w:val="24"/>
                <w:szCs w:val="24"/>
              </w:rPr>
              <w:t>级公路</w:t>
            </w:r>
            <w:r w:rsidR="00B45150" w:rsidRPr="004636FD">
              <w:rPr>
                <w:rFonts w:eastAsiaTheme="minorEastAsia"/>
                <w:sz w:val="24"/>
                <w:szCs w:val="24"/>
              </w:rPr>
              <w:t>新建</w:t>
            </w:r>
            <w:r w:rsidRPr="004636FD">
              <w:rPr>
                <w:rFonts w:eastAsiaTheme="minorEastAsia"/>
                <w:sz w:val="24"/>
                <w:szCs w:val="24"/>
              </w:rPr>
              <w:t>工程，必须对施工中的各个环节严格控制，因此，项目在施工组织计划和施工中应注意以下事项：</w:t>
            </w:r>
          </w:p>
          <w:p w:rsidR="00231574" w:rsidRPr="004636FD" w:rsidRDefault="00231574" w:rsidP="00231574">
            <w:pPr>
              <w:spacing w:line="360" w:lineRule="auto"/>
              <w:ind w:firstLine="480"/>
              <w:rPr>
                <w:rFonts w:eastAsiaTheme="minorEastAsia"/>
                <w:sz w:val="24"/>
                <w:szCs w:val="24"/>
              </w:rPr>
            </w:pPr>
            <w:r w:rsidRPr="004636FD">
              <w:rPr>
                <w:rFonts w:eastAsiaTheme="minorEastAsia"/>
                <w:sz w:val="24"/>
                <w:szCs w:val="24"/>
              </w:rPr>
              <w:t>1</w:t>
            </w:r>
            <w:r w:rsidRPr="004636FD">
              <w:rPr>
                <w:rFonts w:eastAsiaTheme="minorEastAsia"/>
                <w:sz w:val="24"/>
                <w:szCs w:val="24"/>
              </w:rPr>
              <w:t>）由于本项目公路工期紧且施工工艺要求高，为保证工程质量和进度，建议业主在前期招投标过程中慎重挑选具有相应施工资质、实力雄厚的专业施工队伍，并要求必须采用机械化施工方法。</w:t>
            </w:r>
          </w:p>
          <w:p w:rsidR="00231574" w:rsidRPr="004636FD" w:rsidRDefault="00231574" w:rsidP="00231574">
            <w:pPr>
              <w:spacing w:line="360" w:lineRule="auto"/>
              <w:ind w:firstLine="480"/>
              <w:rPr>
                <w:rFonts w:eastAsiaTheme="minorEastAsia"/>
                <w:sz w:val="24"/>
                <w:szCs w:val="24"/>
              </w:rPr>
            </w:pPr>
            <w:r w:rsidRPr="004636FD">
              <w:rPr>
                <w:rFonts w:eastAsiaTheme="minorEastAsia"/>
                <w:sz w:val="24"/>
                <w:szCs w:val="24"/>
              </w:rPr>
              <w:t>2</w:t>
            </w:r>
            <w:r w:rsidRPr="004636FD">
              <w:rPr>
                <w:rFonts w:eastAsiaTheme="minorEastAsia"/>
                <w:sz w:val="24"/>
                <w:szCs w:val="24"/>
              </w:rPr>
              <w:t>）针对项目所处位置气候特点，应合理安排施工工序。对受气候影响较大的项目：如沥青</w:t>
            </w:r>
            <w:r w:rsidR="00B45150" w:rsidRPr="004636FD">
              <w:rPr>
                <w:rFonts w:eastAsiaTheme="minorEastAsia"/>
                <w:sz w:val="24"/>
                <w:szCs w:val="24"/>
              </w:rPr>
              <w:t>混凝土</w:t>
            </w:r>
            <w:r w:rsidRPr="004636FD">
              <w:rPr>
                <w:rFonts w:eastAsiaTheme="minorEastAsia"/>
                <w:sz w:val="24"/>
                <w:szCs w:val="24"/>
              </w:rPr>
              <w:t>路面、混凝土、砌石工程应安排在温度适宜的季节施工，以确保工程质量。</w:t>
            </w:r>
          </w:p>
          <w:p w:rsidR="00231574" w:rsidRPr="004636FD" w:rsidRDefault="00231574" w:rsidP="00231574">
            <w:pPr>
              <w:spacing w:line="360" w:lineRule="auto"/>
              <w:ind w:firstLine="480"/>
              <w:rPr>
                <w:rFonts w:eastAsiaTheme="minorEastAsia"/>
                <w:sz w:val="24"/>
                <w:szCs w:val="24"/>
              </w:rPr>
            </w:pPr>
            <w:r w:rsidRPr="004636FD">
              <w:rPr>
                <w:rFonts w:eastAsiaTheme="minorEastAsia"/>
                <w:sz w:val="24"/>
                <w:szCs w:val="24"/>
              </w:rPr>
              <w:t>3</w:t>
            </w:r>
            <w:r w:rsidRPr="004636FD">
              <w:rPr>
                <w:rFonts w:eastAsiaTheme="minorEastAsia"/>
                <w:sz w:val="24"/>
                <w:szCs w:val="24"/>
              </w:rPr>
              <w:t>）必须创造良好的施工环境，降低成本，一方面要及早与当地政府及有关</w:t>
            </w:r>
            <w:r w:rsidRPr="004636FD">
              <w:rPr>
                <w:rFonts w:eastAsiaTheme="minorEastAsia"/>
                <w:sz w:val="24"/>
                <w:szCs w:val="24"/>
              </w:rPr>
              <w:lastRenderedPageBreak/>
              <w:t>部门共同协商，争取施工时要做好沿线的交通疏导工作，努力将施工对行车的影响程度降到最低。</w:t>
            </w:r>
          </w:p>
          <w:p w:rsidR="00231574" w:rsidRPr="004636FD" w:rsidRDefault="00231574" w:rsidP="00231574">
            <w:pPr>
              <w:spacing w:line="360" w:lineRule="auto"/>
              <w:ind w:firstLine="480"/>
              <w:rPr>
                <w:rFonts w:eastAsiaTheme="minorEastAsia"/>
                <w:sz w:val="24"/>
                <w:szCs w:val="24"/>
              </w:rPr>
            </w:pPr>
            <w:r w:rsidRPr="004636FD">
              <w:rPr>
                <w:rFonts w:eastAsiaTheme="minorEastAsia"/>
                <w:sz w:val="24"/>
                <w:szCs w:val="24"/>
              </w:rPr>
              <w:t>4</w:t>
            </w:r>
            <w:r w:rsidRPr="004636FD">
              <w:rPr>
                <w:rFonts w:eastAsiaTheme="minorEastAsia"/>
                <w:sz w:val="24"/>
                <w:szCs w:val="24"/>
              </w:rPr>
              <w:t>）合理组织施工材料和机械的调配工作，以免影响施工进度。</w:t>
            </w:r>
          </w:p>
          <w:p w:rsidR="00231574" w:rsidRPr="004636FD" w:rsidRDefault="00231574" w:rsidP="00231574">
            <w:pPr>
              <w:spacing w:line="360" w:lineRule="auto"/>
              <w:ind w:firstLine="480"/>
              <w:rPr>
                <w:rFonts w:eastAsiaTheme="minorEastAsia"/>
                <w:sz w:val="24"/>
                <w:szCs w:val="24"/>
              </w:rPr>
            </w:pPr>
            <w:r w:rsidRPr="004636FD">
              <w:rPr>
                <w:rFonts w:eastAsiaTheme="minorEastAsia"/>
                <w:sz w:val="24"/>
                <w:szCs w:val="24"/>
              </w:rPr>
              <w:t>5</w:t>
            </w:r>
            <w:r w:rsidRPr="004636FD">
              <w:rPr>
                <w:rFonts w:eastAsiaTheme="minorEastAsia"/>
                <w:sz w:val="24"/>
                <w:szCs w:val="24"/>
              </w:rPr>
              <w:t>）本项目公路路基填料要与当地土地管理部门沟通，结合农田基本建设，合理规划取用。</w:t>
            </w:r>
          </w:p>
          <w:p w:rsidR="00231574" w:rsidRPr="004636FD" w:rsidRDefault="00231574" w:rsidP="00231574">
            <w:pPr>
              <w:spacing w:line="360" w:lineRule="auto"/>
              <w:ind w:firstLine="480"/>
              <w:rPr>
                <w:rFonts w:eastAsiaTheme="minorEastAsia"/>
                <w:sz w:val="24"/>
                <w:szCs w:val="24"/>
              </w:rPr>
            </w:pPr>
            <w:r w:rsidRPr="004636FD">
              <w:rPr>
                <w:rFonts w:eastAsiaTheme="minorEastAsia"/>
                <w:sz w:val="24"/>
                <w:szCs w:val="24"/>
              </w:rPr>
              <w:t>6</w:t>
            </w:r>
            <w:r w:rsidRPr="004636FD">
              <w:rPr>
                <w:rFonts w:eastAsiaTheme="minorEastAsia"/>
                <w:sz w:val="24"/>
                <w:szCs w:val="24"/>
              </w:rPr>
              <w:t>）路基施工中要严格按照有关路基压实度的要求，确保工程质量。</w:t>
            </w:r>
          </w:p>
          <w:p w:rsidR="00231574" w:rsidRPr="004636FD" w:rsidRDefault="00231574" w:rsidP="00231574">
            <w:pPr>
              <w:spacing w:line="360" w:lineRule="auto"/>
              <w:ind w:firstLine="480"/>
              <w:rPr>
                <w:rFonts w:eastAsiaTheme="minorEastAsia"/>
                <w:sz w:val="24"/>
                <w:szCs w:val="24"/>
              </w:rPr>
            </w:pPr>
            <w:r w:rsidRPr="004636FD">
              <w:rPr>
                <w:rFonts w:eastAsiaTheme="minorEastAsia"/>
                <w:sz w:val="24"/>
                <w:szCs w:val="24"/>
              </w:rPr>
              <w:t>7</w:t>
            </w:r>
            <w:r w:rsidRPr="004636FD">
              <w:rPr>
                <w:rFonts w:eastAsiaTheme="minorEastAsia"/>
                <w:sz w:val="24"/>
                <w:szCs w:val="24"/>
              </w:rPr>
              <w:t>）本着便于施工、降低造价、缩短工期、保证质量的原则，对于盖板明涵、边沟涵盖板，建议统一集中预制。</w:t>
            </w:r>
          </w:p>
          <w:p w:rsidR="00231574" w:rsidRPr="004636FD" w:rsidRDefault="00231574" w:rsidP="00231574">
            <w:pPr>
              <w:spacing w:line="360" w:lineRule="auto"/>
              <w:ind w:firstLine="480"/>
              <w:rPr>
                <w:rFonts w:eastAsiaTheme="minorEastAsia"/>
                <w:sz w:val="24"/>
                <w:szCs w:val="24"/>
              </w:rPr>
            </w:pPr>
            <w:r w:rsidRPr="004636FD">
              <w:rPr>
                <w:rFonts w:eastAsiaTheme="minorEastAsia"/>
                <w:sz w:val="24"/>
                <w:szCs w:val="24"/>
              </w:rPr>
              <w:t>8</w:t>
            </w:r>
            <w:r w:rsidRPr="004636FD">
              <w:rPr>
                <w:rFonts w:eastAsiaTheme="minorEastAsia"/>
                <w:sz w:val="24"/>
                <w:szCs w:val="24"/>
              </w:rPr>
              <w:t>）项目施工经过湖泊、鱼塘和引水渠施工时，采用在临近水体的一侧设置围挡，以防施工材料及堆土进入周边地表水体。</w:t>
            </w:r>
          </w:p>
          <w:p w:rsidR="00231574" w:rsidRDefault="00231574" w:rsidP="00231574">
            <w:pPr>
              <w:pStyle w:val="10"/>
              <w:spacing w:line="360" w:lineRule="auto"/>
              <w:ind w:firstLineChars="0" w:firstLine="0"/>
              <w:textAlignment w:val="baseline"/>
              <w:rPr>
                <w:rFonts w:eastAsiaTheme="minorEastAsia"/>
                <w:b/>
                <w:sz w:val="24"/>
                <w:szCs w:val="24"/>
              </w:rPr>
            </w:pPr>
            <w:bookmarkStart w:id="15" w:name="_Toc491846161"/>
            <w:r w:rsidRPr="004636FD">
              <w:rPr>
                <w:rFonts w:eastAsiaTheme="minorEastAsia"/>
                <w:b/>
                <w:sz w:val="24"/>
                <w:szCs w:val="24"/>
              </w:rPr>
              <w:t>6</w:t>
            </w:r>
            <w:r w:rsidRPr="004636FD">
              <w:rPr>
                <w:rFonts w:eastAsiaTheme="minorEastAsia"/>
                <w:b/>
                <w:sz w:val="24"/>
                <w:szCs w:val="24"/>
              </w:rPr>
              <w:t>、</w:t>
            </w:r>
            <w:r w:rsidR="00575694">
              <w:rPr>
                <w:rFonts w:eastAsiaTheme="minorEastAsia" w:hint="eastAsia"/>
                <w:b/>
                <w:sz w:val="24"/>
                <w:szCs w:val="24"/>
              </w:rPr>
              <w:t>方案</w:t>
            </w:r>
            <w:r w:rsidRPr="004636FD">
              <w:rPr>
                <w:rFonts w:eastAsiaTheme="minorEastAsia"/>
                <w:b/>
                <w:sz w:val="24"/>
                <w:szCs w:val="24"/>
              </w:rPr>
              <w:t>比选</w:t>
            </w:r>
            <w:bookmarkEnd w:id="15"/>
          </w:p>
          <w:p w:rsidR="00B05C0A" w:rsidRPr="004636FD" w:rsidRDefault="00B05C0A" w:rsidP="00231574">
            <w:pPr>
              <w:pStyle w:val="10"/>
              <w:spacing w:line="360" w:lineRule="auto"/>
              <w:ind w:firstLineChars="0" w:firstLine="0"/>
              <w:textAlignment w:val="baseline"/>
              <w:rPr>
                <w:rFonts w:eastAsiaTheme="minorEastAsia"/>
                <w:b/>
                <w:sz w:val="24"/>
                <w:szCs w:val="24"/>
              </w:rPr>
            </w:pPr>
            <w:r>
              <w:rPr>
                <w:rFonts w:eastAsiaTheme="minorEastAsia" w:hint="eastAsia"/>
                <w:b/>
                <w:sz w:val="24"/>
                <w:szCs w:val="24"/>
              </w:rPr>
              <w:t xml:space="preserve">    </w:t>
            </w:r>
            <w:r>
              <w:rPr>
                <w:rFonts w:eastAsiaTheme="minorEastAsia" w:hint="eastAsia"/>
                <w:b/>
                <w:sz w:val="24"/>
                <w:szCs w:val="24"/>
              </w:rPr>
              <w:t>（</w:t>
            </w:r>
            <w:r>
              <w:rPr>
                <w:rFonts w:eastAsiaTheme="minorEastAsia" w:hint="eastAsia"/>
                <w:b/>
                <w:sz w:val="24"/>
                <w:szCs w:val="24"/>
              </w:rPr>
              <w:t>1</w:t>
            </w:r>
            <w:r>
              <w:rPr>
                <w:rFonts w:eastAsiaTheme="minorEastAsia" w:hint="eastAsia"/>
                <w:b/>
                <w:sz w:val="24"/>
                <w:szCs w:val="24"/>
              </w:rPr>
              <w:t>）</w:t>
            </w:r>
            <w:r>
              <w:rPr>
                <w:rFonts w:eastAsiaTheme="minorEastAsia" w:hint="eastAsia"/>
                <w:b/>
                <w:sz w:val="24"/>
                <w:szCs w:val="24"/>
              </w:rPr>
              <w:t>K13+500~K20+248.188</w:t>
            </w:r>
            <w:r>
              <w:rPr>
                <w:rFonts w:eastAsiaTheme="minorEastAsia" w:hint="eastAsia"/>
                <w:b/>
                <w:sz w:val="24"/>
                <w:szCs w:val="24"/>
              </w:rPr>
              <w:t>段</w:t>
            </w:r>
          </w:p>
          <w:p w:rsidR="00231574" w:rsidRPr="004636FD" w:rsidRDefault="00231574" w:rsidP="00231574">
            <w:pPr>
              <w:spacing w:line="360" w:lineRule="auto"/>
              <w:ind w:firstLineChars="200" w:firstLine="480"/>
              <w:rPr>
                <w:sz w:val="24"/>
              </w:rPr>
            </w:pPr>
            <w:r w:rsidRPr="004636FD">
              <w:rPr>
                <w:sz w:val="24"/>
              </w:rPr>
              <w:t>针对</w:t>
            </w:r>
            <w:r w:rsidR="000E0AD4" w:rsidRPr="004636FD">
              <w:rPr>
                <w:sz w:val="24"/>
              </w:rPr>
              <w:t>K13+500~K20+248.188</w:t>
            </w:r>
            <w:r w:rsidR="000E0AD4" w:rsidRPr="004636FD">
              <w:rPr>
                <w:sz w:val="24"/>
              </w:rPr>
              <w:t>过新墙河段</w:t>
            </w:r>
            <w:r w:rsidRPr="004636FD">
              <w:rPr>
                <w:sz w:val="24"/>
              </w:rPr>
              <w:t>，《工可》报告提出了</w:t>
            </w:r>
            <w:r w:rsidR="000E0AD4" w:rsidRPr="004636FD">
              <w:rPr>
                <w:sz w:val="24"/>
              </w:rPr>
              <w:t>两种跨河方案</w:t>
            </w:r>
            <w:r w:rsidRPr="004636FD">
              <w:rPr>
                <w:sz w:val="24"/>
              </w:rPr>
              <w:t>。</w:t>
            </w:r>
          </w:p>
          <w:p w:rsidR="00231574" w:rsidRPr="004636FD" w:rsidRDefault="00231574" w:rsidP="00231574">
            <w:pPr>
              <w:pStyle w:val="aff0"/>
              <w:numPr>
                <w:ilvl w:val="0"/>
                <w:numId w:val="19"/>
              </w:numPr>
              <w:spacing w:line="360" w:lineRule="auto"/>
              <w:ind w:firstLineChars="0"/>
              <w:rPr>
                <w:sz w:val="24"/>
              </w:rPr>
            </w:pPr>
            <w:r w:rsidRPr="004636FD">
              <w:rPr>
                <w:sz w:val="24"/>
              </w:rPr>
              <w:t>方案简介</w:t>
            </w:r>
          </w:p>
          <w:p w:rsidR="00231574" w:rsidRPr="004636FD" w:rsidRDefault="00231574" w:rsidP="000E0AD4">
            <w:pPr>
              <w:spacing w:line="360" w:lineRule="auto"/>
              <w:ind w:firstLineChars="200" w:firstLine="480"/>
              <w:rPr>
                <w:sz w:val="24"/>
              </w:rPr>
            </w:pPr>
            <w:r w:rsidRPr="004636FD">
              <w:rPr>
                <w:sz w:val="24"/>
              </w:rPr>
              <w:t>K</w:t>
            </w:r>
            <w:r w:rsidRPr="004636FD">
              <w:rPr>
                <w:sz w:val="24"/>
              </w:rPr>
              <w:t>线：</w:t>
            </w:r>
            <w:r w:rsidR="000E0AD4" w:rsidRPr="004636FD">
              <w:rPr>
                <w:sz w:val="24"/>
              </w:rPr>
              <w:t>路线经排头村后继续往南至燕</w:t>
            </w:r>
            <w:proofErr w:type="gramStart"/>
            <w:r w:rsidR="000E0AD4" w:rsidRPr="004636FD">
              <w:rPr>
                <w:sz w:val="24"/>
              </w:rPr>
              <w:t>咀</w:t>
            </w:r>
            <w:proofErr w:type="gramEnd"/>
            <w:r w:rsidR="000E0AD4" w:rsidRPr="004636FD">
              <w:rPr>
                <w:sz w:val="24"/>
              </w:rPr>
              <w:t>口往南，于武广铁路新墙河特大桥下游</w:t>
            </w:r>
            <w:r w:rsidR="000E0AD4" w:rsidRPr="004636FD">
              <w:rPr>
                <w:sz w:val="24"/>
              </w:rPr>
              <w:t>850m</w:t>
            </w:r>
            <w:r w:rsidR="000E0AD4" w:rsidRPr="004636FD">
              <w:rPr>
                <w:sz w:val="24"/>
              </w:rPr>
              <w:t>位置新建新墙河大桥跨越新墙河至排头村西面（桥梁全长</w:t>
            </w:r>
            <w:r w:rsidR="000E0AD4" w:rsidRPr="004636FD">
              <w:rPr>
                <w:sz w:val="24"/>
              </w:rPr>
              <w:t>713m</w:t>
            </w:r>
            <w:r w:rsidR="000E0AD4" w:rsidRPr="004636FD">
              <w:rPr>
                <w:sz w:val="24"/>
              </w:rPr>
              <w:t>），路线往南再经荣家湾镇渔场、东方水库、王付村至终点。</w:t>
            </w:r>
          </w:p>
          <w:p w:rsidR="00231574" w:rsidRPr="004636FD" w:rsidRDefault="00231574" w:rsidP="000E0AD4">
            <w:pPr>
              <w:spacing w:line="360" w:lineRule="auto"/>
              <w:ind w:firstLineChars="200" w:firstLine="480"/>
              <w:rPr>
                <w:sz w:val="24"/>
              </w:rPr>
            </w:pPr>
            <w:r w:rsidRPr="004636FD">
              <w:rPr>
                <w:sz w:val="24"/>
              </w:rPr>
              <w:t>A</w:t>
            </w:r>
            <w:r w:rsidRPr="004636FD">
              <w:rPr>
                <w:sz w:val="24"/>
              </w:rPr>
              <w:t>线：</w:t>
            </w:r>
            <w:r w:rsidR="000E0AD4" w:rsidRPr="004636FD">
              <w:rPr>
                <w:sz w:val="24"/>
              </w:rPr>
              <w:t>路线经排头村后往西南方向展线，至童万寿新建新墙河</w:t>
            </w:r>
            <w:proofErr w:type="gramStart"/>
            <w:r w:rsidR="000E0AD4" w:rsidRPr="004636FD">
              <w:rPr>
                <w:sz w:val="24"/>
              </w:rPr>
              <w:t>大桥先</w:t>
            </w:r>
            <w:proofErr w:type="gramEnd"/>
            <w:r w:rsidR="000E0AD4" w:rsidRPr="004636FD">
              <w:rPr>
                <w:sz w:val="24"/>
              </w:rPr>
              <w:t>跨越新墙河（武广铁路新墙河特大桥下游</w:t>
            </w:r>
            <w:r w:rsidR="000E0AD4" w:rsidRPr="004636FD">
              <w:rPr>
                <w:sz w:val="24"/>
              </w:rPr>
              <w:t>1450m</w:t>
            </w:r>
            <w:r w:rsidR="000E0AD4" w:rsidRPr="004636FD">
              <w:rPr>
                <w:sz w:val="24"/>
              </w:rPr>
              <w:t>位置），经何家</w:t>
            </w:r>
            <w:proofErr w:type="gramStart"/>
            <w:r w:rsidR="000E0AD4" w:rsidRPr="004636FD">
              <w:rPr>
                <w:sz w:val="24"/>
              </w:rPr>
              <w:t>垸</w:t>
            </w:r>
            <w:proofErr w:type="gramEnd"/>
            <w:r w:rsidR="000E0AD4" w:rsidRPr="004636FD">
              <w:rPr>
                <w:sz w:val="24"/>
              </w:rPr>
              <w:t>再跨域白家河至何家塅（桥梁全长</w:t>
            </w:r>
            <w:r w:rsidR="000E0AD4" w:rsidRPr="004636FD">
              <w:rPr>
                <w:sz w:val="24"/>
              </w:rPr>
              <w:t>1193m</w:t>
            </w:r>
            <w:r w:rsidR="000E0AD4" w:rsidRPr="004636FD">
              <w:rPr>
                <w:sz w:val="24"/>
              </w:rPr>
              <w:t>），路线转至东南方向，经荣家湾镇渔场、东方水库、王付村至终点。</w:t>
            </w:r>
          </w:p>
          <w:p w:rsidR="00231574" w:rsidRPr="004636FD" w:rsidRDefault="00231574" w:rsidP="00231574">
            <w:pPr>
              <w:spacing w:line="360" w:lineRule="auto"/>
              <w:ind w:firstLineChars="200" w:firstLine="480"/>
              <w:rPr>
                <w:sz w:val="24"/>
              </w:rPr>
            </w:pPr>
            <w:r w:rsidRPr="004636FD">
              <w:rPr>
                <w:sz w:val="24"/>
              </w:rPr>
              <w:t>两个方案路线详见图</w:t>
            </w:r>
            <w:r w:rsidRPr="004636FD">
              <w:rPr>
                <w:sz w:val="24"/>
              </w:rPr>
              <w:t>1-3</w:t>
            </w:r>
            <w:r w:rsidRPr="004636FD">
              <w:rPr>
                <w:sz w:val="24"/>
              </w:rPr>
              <w:t>。</w:t>
            </w:r>
          </w:p>
          <w:p w:rsidR="00231574" w:rsidRPr="004636FD" w:rsidRDefault="000E0AD4" w:rsidP="00231574">
            <w:pPr>
              <w:spacing w:line="360" w:lineRule="auto"/>
              <w:rPr>
                <w:sz w:val="24"/>
              </w:rPr>
            </w:pPr>
            <w:r w:rsidRPr="004636FD">
              <w:rPr>
                <w:noProof/>
                <w:sz w:val="24"/>
              </w:rPr>
              <w:lastRenderedPageBreak/>
              <w:drawing>
                <wp:inline distT="0" distB="0" distL="0" distR="0" wp14:anchorId="16B20C78" wp14:editId="47950EE4">
                  <wp:extent cx="5267325" cy="28765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7325" cy="2876550"/>
                          </a:xfrm>
                          <a:prstGeom prst="rect">
                            <a:avLst/>
                          </a:prstGeom>
                          <a:noFill/>
                          <a:ln>
                            <a:noFill/>
                          </a:ln>
                        </pic:spPr>
                      </pic:pic>
                    </a:graphicData>
                  </a:graphic>
                </wp:inline>
              </w:drawing>
            </w:r>
          </w:p>
          <w:p w:rsidR="00231574" w:rsidRPr="004636FD" w:rsidRDefault="00231574" w:rsidP="00AD7673">
            <w:pPr>
              <w:spacing w:line="360" w:lineRule="auto"/>
              <w:ind w:firstLineChars="200" w:firstLine="480"/>
              <w:jc w:val="center"/>
              <w:rPr>
                <w:rFonts w:ascii="黑体" w:eastAsia="黑体" w:hAnsi="黑体"/>
                <w:sz w:val="24"/>
                <w:szCs w:val="24"/>
              </w:rPr>
            </w:pPr>
            <w:r w:rsidRPr="004636FD">
              <w:rPr>
                <w:rFonts w:ascii="黑体" w:eastAsia="黑体" w:hAnsi="黑体"/>
                <w:sz w:val="24"/>
                <w:szCs w:val="24"/>
              </w:rPr>
              <w:t>图1-3  A线和K线方案路线对比图</w:t>
            </w:r>
            <w:r w:rsidR="000E0AD4" w:rsidRPr="004636FD">
              <w:rPr>
                <w:rFonts w:ascii="黑体" w:eastAsia="黑体" w:hAnsi="黑体"/>
                <w:sz w:val="24"/>
                <w:szCs w:val="24"/>
              </w:rPr>
              <w:t>（蓝色A线，红色K线）</w:t>
            </w:r>
          </w:p>
          <w:p w:rsidR="00231574" w:rsidRPr="004636FD" w:rsidRDefault="00231574" w:rsidP="000E0AD4">
            <w:pPr>
              <w:pStyle w:val="aff0"/>
              <w:numPr>
                <w:ilvl w:val="0"/>
                <w:numId w:val="19"/>
              </w:numPr>
              <w:spacing w:line="360" w:lineRule="auto"/>
              <w:ind w:firstLineChars="0"/>
              <w:rPr>
                <w:rFonts w:eastAsiaTheme="minorEastAsia"/>
                <w:sz w:val="24"/>
                <w:szCs w:val="24"/>
              </w:rPr>
            </w:pPr>
            <w:r w:rsidRPr="004636FD">
              <w:rPr>
                <w:rFonts w:eastAsiaTheme="minorEastAsia"/>
                <w:sz w:val="24"/>
                <w:szCs w:val="24"/>
              </w:rPr>
              <w:t>工程技术指标对比</w:t>
            </w:r>
          </w:p>
          <w:p w:rsidR="00231574" w:rsidRPr="004636FD" w:rsidRDefault="00231574" w:rsidP="00231574">
            <w:pPr>
              <w:spacing w:line="360" w:lineRule="auto"/>
              <w:ind w:firstLineChars="200" w:firstLine="480"/>
              <w:rPr>
                <w:rFonts w:eastAsiaTheme="minorEastAsia"/>
                <w:sz w:val="24"/>
                <w:szCs w:val="24"/>
              </w:rPr>
            </w:pPr>
            <w:r w:rsidRPr="004636FD">
              <w:rPr>
                <w:rFonts w:eastAsiaTheme="minorEastAsia"/>
                <w:sz w:val="24"/>
                <w:szCs w:val="24"/>
              </w:rPr>
              <w:t>两个方案工程数量详见表</w:t>
            </w:r>
            <w:r w:rsidR="000E0AD4" w:rsidRPr="004636FD">
              <w:rPr>
                <w:rFonts w:eastAsiaTheme="minorEastAsia"/>
                <w:sz w:val="24"/>
                <w:szCs w:val="24"/>
              </w:rPr>
              <w:t>1-1</w:t>
            </w:r>
            <w:r w:rsidR="00DA2F00" w:rsidRPr="004636FD">
              <w:rPr>
                <w:rFonts w:eastAsiaTheme="minorEastAsia" w:hint="eastAsia"/>
                <w:sz w:val="24"/>
                <w:szCs w:val="24"/>
              </w:rPr>
              <w:t>5</w:t>
            </w:r>
            <w:r w:rsidRPr="004636FD">
              <w:rPr>
                <w:rFonts w:eastAsiaTheme="minorEastAsia"/>
                <w:sz w:val="24"/>
                <w:szCs w:val="24"/>
              </w:rPr>
              <w:t>。</w:t>
            </w:r>
          </w:p>
          <w:p w:rsidR="00231574" w:rsidRPr="004636FD" w:rsidRDefault="00231574" w:rsidP="00231574">
            <w:pPr>
              <w:spacing w:line="360" w:lineRule="auto"/>
              <w:ind w:firstLineChars="200" w:firstLine="480"/>
              <w:jc w:val="center"/>
              <w:rPr>
                <w:rFonts w:eastAsia="黑体"/>
                <w:sz w:val="24"/>
                <w:szCs w:val="24"/>
              </w:rPr>
            </w:pPr>
            <w:r w:rsidRPr="004636FD">
              <w:rPr>
                <w:rFonts w:eastAsia="黑体"/>
                <w:sz w:val="24"/>
                <w:szCs w:val="24"/>
              </w:rPr>
              <w:t>表</w:t>
            </w:r>
            <w:r w:rsidRPr="004636FD">
              <w:rPr>
                <w:rFonts w:eastAsia="黑体"/>
                <w:sz w:val="24"/>
                <w:szCs w:val="24"/>
              </w:rPr>
              <w:t>1-1</w:t>
            </w:r>
            <w:r w:rsidR="00DA2F00" w:rsidRPr="004636FD">
              <w:rPr>
                <w:rFonts w:eastAsia="黑体" w:hint="eastAsia"/>
                <w:sz w:val="24"/>
                <w:szCs w:val="24"/>
              </w:rPr>
              <w:t>5</w:t>
            </w:r>
            <w:r w:rsidR="000E0AD4" w:rsidRPr="004636FD">
              <w:rPr>
                <w:rFonts w:eastAsia="黑体"/>
                <w:sz w:val="24"/>
                <w:szCs w:val="24"/>
              </w:rPr>
              <w:t xml:space="preserve">   K</w:t>
            </w:r>
            <w:r w:rsidRPr="004636FD">
              <w:rPr>
                <w:rFonts w:eastAsia="黑体"/>
                <w:sz w:val="24"/>
                <w:szCs w:val="24"/>
              </w:rPr>
              <w:t>线方案和</w:t>
            </w:r>
            <w:r w:rsidRPr="004636FD">
              <w:rPr>
                <w:rFonts w:eastAsia="黑体"/>
                <w:sz w:val="24"/>
                <w:szCs w:val="24"/>
              </w:rPr>
              <w:t>A</w:t>
            </w:r>
            <w:r w:rsidRPr="004636FD">
              <w:rPr>
                <w:rFonts w:eastAsia="黑体"/>
                <w:sz w:val="24"/>
                <w:szCs w:val="24"/>
              </w:rPr>
              <w:t>线方案工程数量对比表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000" w:firstRow="0" w:lastRow="0" w:firstColumn="0" w:lastColumn="0" w:noHBand="0" w:noVBand="0"/>
            </w:tblPr>
            <w:tblGrid>
              <w:gridCol w:w="1575"/>
              <w:gridCol w:w="692"/>
              <w:gridCol w:w="1974"/>
              <w:gridCol w:w="2489"/>
              <w:gridCol w:w="1566"/>
            </w:tblGrid>
            <w:tr w:rsidR="00231574" w:rsidRPr="004636FD" w:rsidTr="00C31A8E">
              <w:trPr>
                <w:trHeight w:val="300"/>
              </w:trPr>
              <w:tc>
                <w:tcPr>
                  <w:tcW w:w="949" w:type="pct"/>
                  <w:vMerge w:val="restart"/>
                  <w:vAlign w:val="center"/>
                </w:tcPr>
                <w:p w:rsidR="00231574" w:rsidRPr="004636FD" w:rsidRDefault="00231574" w:rsidP="00231574">
                  <w:pPr>
                    <w:widowControl/>
                    <w:jc w:val="center"/>
                    <w:rPr>
                      <w:rFonts w:eastAsiaTheme="minorEastAsia"/>
                      <w:bCs/>
                      <w:kern w:val="0"/>
                      <w:szCs w:val="21"/>
                    </w:rPr>
                  </w:pPr>
                  <w:r w:rsidRPr="004636FD">
                    <w:rPr>
                      <w:rFonts w:eastAsiaTheme="minorEastAsia"/>
                      <w:bCs/>
                      <w:kern w:val="0"/>
                      <w:szCs w:val="21"/>
                    </w:rPr>
                    <w:t>参数</w:t>
                  </w:r>
                </w:p>
              </w:tc>
              <w:tc>
                <w:tcPr>
                  <w:tcW w:w="417" w:type="pct"/>
                  <w:vMerge w:val="restart"/>
                  <w:vAlign w:val="center"/>
                </w:tcPr>
                <w:p w:rsidR="00231574" w:rsidRPr="004636FD" w:rsidRDefault="00231574" w:rsidP="00231574">
                  <w:pPr>
                    <w:widowControl/>
                    <w:jc w:val="center"/>
                    <w:rPr>
                      <w:rFonts w:eastAsiaTheme="minorEastAsia"/>
                      <w:bCs/>
                      <w:kern w:val="0"/>
                      <w:szCs w:val="21"/>
                    </w:rPr>
                  </w:pPr>
                  <w:r w:rsidRPr="004636FD">
                    <w:rPr>
                      <w:rFonts w:eastAsiaTheme="minorEastAsia"/>
                      <w:bCs/>
                      <w:kern w:val="0"/>
                      <w:szCs w:val="21"/>
                    </w:rPr>
                    <w:t>单</w:t>
                  </w:r>
                  <w:r w:rsidRPr="004636FD">
                    <w:rPr>
                      <w:rFonts w:eastAsiaTheme="minorEastAsia"/>
                      <w:bCs/>
                      <w:kern w:val="0"/>
                      <w:szCs w:val="21"/>
                    </w:rPr>
                    <w:t xml:space="preserve">  </w:t>
                  </w:r>
                  <w:r w:rsidRPr="004636FD">
                    <w:rPr>
                      <w:rFonts w:eastAsiaTheme="minorEastAsia"/>
                      <w:bCs/>
                      <w:kern w:val="0"/>
                      <w:szCs w:val="21"/>
                    </w:rPr>
                    <w:t>位</w:t>
                  </w:r>
                </w:p>
              </w:tc>
              <w:tc>
                <w:tcPr>
                  <w:tcW w:w="1190" w:type="pct"/>
                  <w:vAlign w:val="center"/>
                </w:tcPr>
                <w:p w:rsidR="00231574" w:rsidRPr="004636FD" w:rsidRDefault="000E0AD4" w:rsidP="00231574">
                  <w:pPr>
                    <w:widowControl/>
                    <w:jc w:val="center"/>
                    <w:rPr>
                      <w:rFonts w:eastAsiaTheme="minorEastAsia"/>
                      <w:bCs/>
                      <w:kern w:val="0"/>
                      <w:szCs w:val="21"/>
                    </w:rPr>
                  </w:pPr>
                  <w:r w:rsidRPr="004636FD">
                    <w:rPr>
                      <w:rFonts w:eastAsiaTheme="minorEastAsia"/>
                      <w:bCs/>
                      <w:kern w:val="0"/>
                      <w:szCs w:val="21"/>
                    </w:rPr>
                    <w:t>K</w:t>
                  </w:r>
                  <w:r w:rsidRPr="004636FD">
                    <w:rPr>
                      <w:rFonts w:eastAsiaTheme="minorEastAsia"/>
                      <w:bCs/>
                      <w:kern w:val="0"/>
                      <w:szCs w:val="21"/>
                    </w:rPr>
                    <w:t>线方案</w:t>
                  </w:r>
                </w:p>
              </w:tc>
              <w:tc>
                <w:tcPr>
                  <w:tcW w:w="1500" w:type="pct"/>
                  <w:vAlign w:val="center"/>
                </w:tcPr>
                <w:p w:rsidR="00231574" w:rsidRPr="004636FD" w:rsidRDefault="000E0AD4" w:rsidP="00231574">
                  <w:pPr>
                    <w:widowControl/>
                    <w:jc w:val="center"/>
                    <w:rPr>
                      <w:rFonts w:eastAsiaTheme="minorEastAsia"/>
                      <w:bCs/>
                      <w:kern w:val="0"/>
                      <w:szCs w:val="21"/>
                    </w:rPr>
                  </w:pPr>
                  <w:r w:rsidRPr="004636FD">
                    <w:rPr>
                      <w:rFonts w:eastAsiaTheme="minorEastAsia"/>
                      <w:bCs/>
                      <w:kern w:val="0"/>
                      <w:szCs w:val="21"/>
                    </w:rPr>
                    <w:t>A</w:t>
                  </w:r>
                  <w:r w:rsidRPr="004636FD">
                    <w:rPr>
                      <w:rFonts w:eastAsiaTheme="minorEastAsia"/>
                      <w:bCs/>
                      <w:kern w:val="0"/>
                      <w:szCs w:val="21"/>
                    </w:rPr>
                    <w:t>线方案</w:t>
                  </w:r>
                </w:p>
              </w:tc>
              <w:tc>
                <w:tcPr>
                  <w:tcW w:w="944" w:type="pct"/>
                  <w:vMerge w:val="restart"/>
                  <w:vAlign w:val="center"/>
                </w:tcPr>
                <w:p w:rsidR="00231574" w:rsidRPr="004636FD" w:rsidRDefault="000E0AD4" w:rsidP="000E0AD4">
                  <w:pPr>
                    <w:widowControl/>
                    <w:jc w:val="center"/>
                    <w:rPr>
                      <w:rFonts w:eastAsiaTheme="minorEastAsia"/>
                      <w:bCs/>
                      <w:kern w:val="0"/>
                      <w:szCs w:val="21"/>
                    </w:rPr>
                  </w:pPr>
                  <w:r w:rsidRPr="004636FD">
                    <w:rPr>
                      <w:rFonts w:eastAsiaTheme="minorEastAsia"/>
                      <w:bCs/>
                      <w:kern w:val="0"/>
                      <w:szCs w:val="21"/>
                    </w:rPr>
                    <w:t>K</w:t>
                  </w:r>
                  <w:r w:rsidRPr="004636FD">
                    <w:rPr>
                      <w:rFonts w:eastAsiaTheme="minorEastAsia"/>
                      <w:bCs/>
                      <w:kern w:val="0"/>
                      <w:szCs w:val="21"/>
                    </w:rPr>
                    <w:t>线</w:t>
                  </w:r>
                  <w:r w:rsidR="00231574" w:rsidRPr="004636FD">
                    <w:rPr>
                      <w:rFonts w:eastAsiaTheme="minorEastAsia"/>
                      <w:bCs/>
                      <w:kern w:val="0"/>
                      <w:szCs w:val="21"/>
                    </w:rPr>
                    <w:t>较</w:t>
                  </w:r>
                  <w:r w:rsidRPr="004636FD">
                    <w:rPr>
                      <w:rFonts w:eastAsiaTheme="minorEastAsia"/>
                      <w:bCs/>
                      <w:kern w:val="0"/>
                      <w:szCs w:val="21"/>
                    </w:rPr>
                    <w:t>A</w:t>
                  </w:r>
                  <w:r w:rsidRPr="004636FD">
                    <w:rPr>
                      <w:rFonts w:eastAsiaTheme="minorEastAsia"/>
                      <w:bCs/>
                      <w:kern w:val="0"/>
                      <w:szCs w:val="21"/>
                    </w:rPr>
                    <w:t>线方案</w:t>
                  </w:r>
                </w:p>
              </w:tc>
            </w:tr>
            <w:tr w:rsidR="00231574" w:rsidRPr="004636FD" w:rsidTr="00C31A8E">
              <w:trPr>
                <w:trHeight w:val="491"/>
              </w:trPr>
              <w:tc>
                <w:tcPr>
                  <w:tcW w:w="949" w:type="pct"/>
                  <w:vMerge/>
                  <w:vAlign w:val="center"/>
                </w:tcPr>
                <w:p w:rsidR="00231574" w:rsidRPr="004636FD" w:rsidRDefault="00231574" w:rsidP="00231574">
                  <w:pPr>
                    <w:widowControl/>
                    <w:jc w:val="left"/>
                    <w:rPr>
                      <w:rFonts w:eastAsiaTheme="minorEastAsia"/>
                      <w:bCs/>
                      <w:kern w:val="0"/>
                      <w:szCs w:val="21"/>
                    </w:rPr>
                  </w:pPr>
                </w:p>
              </w:tc>
              <w:tc>
                <w:tcPr>
                  <w:tcW w:w="417" w:type="pct"/>
                  <w:vMerge/>
                  <w:vAlign w:val="center"/>
                </w:tcPr>
                <w:p w:rsidR="00231574" w:rsidRPr="004636FD" w:rsidRDefault="00231574" w:rsidP="00231574">
                  <w:pPr>
                    <w:widowControl/>
                    <w:jc w:val="left"/>
                    <w:rPr>
                      <w:rFonts w:eastAsiaTheme="minorEastAsia"/>
                      <w:bCs/>
                      <w:kern w:val="0"/>
                      <w:szCs w:val="21"/>
                    </w:rPr>
                  </w:pPr>
                </w:p>
              </w:tc>
              <w:tc>
                <w:tcPr>
                  <w:tcW w:w="1190" w:type="pct"/>
                  <w:vAlign w:val="center"/>
                </w:tcPr>
                <w:p w:rsidR="00231574" w:rsidRPr="004636FD" w:rsidRDefault="00231574" w:rsidP="00010D7E">
                  <w:pPr>
                    <w:widowControl/>
                    <w:jc w:val="center"/>
                    <w:rPr>
                      <w:rFonts w:eastAsiaTheme="minorEastAsia"/>
                      <w:bCs/>
                      <w:kern w:val="0"/>
                      <w:szCs w:val="21"/>
                    </w:rPr>
                  </w:pPr>
                  <w:r w:rsidRPr="004636FD">
                    <w:rPr>
                      <w:rFonts w:eastAsiaTheme="minorEastAsia"/>
                      <w:bCs/>
                      <w:kern w:val="0"/>
                      <w:szCs w:val="21"/>
                    </w:rPr>
                    <w:t>（</w:t>
                  </w:r>
                  <w:r w:rsidR="00010D7E" w:rsidRPr="004636FD">
                    <w:rPr>
                      <w:rFonts w:eastAsiaTheme="minorEastAsia"/>
                      <w:bCs/>
                      <w:kern w:val="0"/>
                      <w:szCs w:val="21"/>
                    </w:rPr>
                    <w:t>K</w:t>
                  </w:r>
                  <w:r w:rsidRPr="004636FD">
                    <w:rPr>
                      <w:rFonts w:eastAsiaTheme="minorEastAsia"/>
                      <w:bCs/>
                      <w:kern w:val="0"/>
                      <w:szCs w:val="21"/>
                    </w:rPr>
                    <w:t>线</w:t>
                  </w:r>
                  <w:r w:rsidRPr="004636FD">
                    <w:rPr>
                      <w:rFonts w:eastAsiaTheme="minorEastAsia"/>
                      <w:bCs/>
                      <w:kern w:val="0"/>
                      <w:szCs w:val="21"/>
                    </w:rPr>
                    <w:t>: K</w:t>
                  </w:r>
                  <w:r w:rsidR="00010D7E" w:rsidRPr="004636FD">
                    <w:rPr>
                      <w:rFonts w:eastAsiaTheme="minorEastAsia"/>
                      <w:bCs/>
                      <w:kern w:val="0"/>
                      <w:szCs w:val="21"/>
                    </w:rPr>
                    <w:t>13</w:t>
                  </w:r>
                  <w:r w:rsidRPr="004636FD">
                    <w:rPr>
                      <w:rFonts w:eastAsiaTheme="minorEastAsia"/>
                      <w:bCs/>
                      <w:kern w:val="0"/>
                      <w:szCs w:val="21"/>
                    </w:rPr>
                    <w:t>+</w:t>
                  </w:r>
                  <w:r w:rsidR="00010D7E" w:rsidRPr="004636FD">
                    <w:rPr>
                      <w:rFonts w:eastAsiaTheme="minorEastAsia"/>
                      <w:bCs/>
                      <w:kern w:val="0"/>
                      <w:szCs w:val="21"/>
                    </w:rPr>
                    <w:t>5</w:t>
                  </w:r>
                  <w:r w:rsidRPr="004636FD">
                    <w:rPr>
                      <w:rFonts w:eastAsiaTheme="minorEastAsia"/>
                      <w:bCs/>
                      <w:kern w:val="0"/>
                      <w:szCs w:val="21"/>
                    </w:rPr>
                    <w:t>00</w:t>
                  </w:r>
                  <w:r w:rsidRPr="004636FD">
                    <w:rPr>
                      <w:rFonts w:eastAsiaTheme="minorEastAsia"/>
                      <w:bCs/>
                      <w:kern w:val="0"/>
                      <w:szCs w:val="21"/>
                    </w:rPr>
                    <w:t>～</w:t>
                  </w:r>
                  <w:r w:rsidRPr="004636FD">
                    <w:rPr>
                      <w:rFonts w:eastAsiaTheme="minorEastAsia"/>
                      <w:bCs/>
                      <w:kern w:val="0"/>
                      <w:szCs w:val="21"/>
                    </w:rPr>
                    <w:t>K</w:t>
                  </w:r>
                  <w:r w:rsidR="00010D7E" w:rsidRPr="004636FD">
                    <w:rPr>
                      <w:rFonts w:eastAsiaTheme="minorEastAsia"/>
                      <w:bCs/>
                      <w:kern w:val="0"/>
                      <w:szCs w:val="21"/>
                    </w:rPr>
                    <w:t>20</w:t>
                  </w:r>
                  <w:r w:rsidRPr="004636FD">
                    <w:rPr>
                      <w:rFonts w:eastAsiaTheme="minorEastAsia"/>
                      <w:bCs/>
                      <w:kern w:val="0"/>
                      <w:szCs w:val="21"/>
                    </w:rPr>
                    <w:t>+</w:t>
                  </w:r>
                  <w:r w:rsidR="00010D7E" w:rsidRPr="004636FD">
                    <w:rPr>
                      <w:rFonts w:eastAsiaTheme="minorEastAsia"/>
                      <w:bCs/>
                      <w:kern w:val="0"/>
                      <w:szCs w:val="21"/>
                    </w:rPr>
                    <w:t>248.188</w:t>
                  </w:r>
                  <w:r w:rsidRPr="004636FD">
                    <w:rPr>
                      <w:rFonts w:eastAsiaTheme="minorEastAsia"/>
                      <w:bCs/>
                      <w:kern w:val="0"/>
                      <w:szCs w:val="21"/>
                    </w:rPr>
                    <w:t>）</w:t>
                  </w:r>
                </w:p>
              </w:tc>
              <w:tc>
                <w:tcPr>
                  <w:tcW w:w="1500" w:type="pct"/>
                  <w:vAlign w:val="center"/>
                </w:tcPr>
                <w:p w:rsidR="00231574" w:rsidRPr="004636FD" w:rsidRDefault="00231574" w:rsidP="00010D7E">
                  <w:pPr>
                    <w:widowControl/>
                    <w:rPr>
                      <w:rFonts w:eastAsiaTheme="minorEastAsia"/>
                      <w:bCs/>
                      <w:kern w:val="0"/>
                      <w:szCs w:val="21"/>
                    </w:rPr>
                  </w:pPr>
                  <w:r w:rsidRPr="004636FD">
                    <w:rPr>
                      <w:rFonts w:eastAsiaTheme="minorEastAsia"/>
                      <w:bCs/>
                      <w:kern w:val="0"/>
                      <w:szCs w:val="21"/>
                    </w:rPr>
                    <w:t>（</w:t>
                  </w:r>
                  <w:r w:rsidRPr="004636FD">
                    <w:rPr>
                      <w:rFonts w:eastAsiaTheme="minorEastAsia"/>
                      <w:bCs/>
                      <w:kern w:val="0"/>
                      <w:szCs w:val="21"/>
                    </w:rPr>
                    <w:t>A</w:t>
                  </w:r>
                  <w:r w:rsidRPr="004636FD">
                    <w:rPr>
                      <w:rFonts w:eastAsiaTheme="minorEastAsia"/>
                      <w:bCs/>
                      <w:kern w:val="0"/>
                      <w:szCs w:val="21"/>
                    </w:rPr>
                    <w:t>线</w:t>
                  </w:r>
                  <w:r w:rsidRPr="004636FD">
                    <w:rPr>
                      <w:rFonts w:eastAsiaTheme="minorEastAsia"/>
                      <w:bCs/>
                      <w:kern w:val="0"/>
                      <w:szCs w:val="21"/>
                    </w:rPr>
                    <w:t>:AK</w:t>
                  </w:r>
                  <w:r w:rsidR="00010D7E" w:rsidRPr="004636FD">
                    <w:rPr>
                      <w:rFonts w:eastAsiaTheme="minorEastAsia"/>
                      <w:bCs/>
                      <w:kern w:val="0"/>
                      <w:szCs w:val="21"/>
                    </w:rPr>
                    <w:t>13</w:t>
                  </w:r>
                  <w:r w:rsidRPr="004636FD">
                    <w:rPr>
                      <w:rFonts w:eastAsiaTheme="minorEastAsia"/>
                      <w:bCs/>
                      <w:kern w:val="0"/>
                      <w:szCs w:val="21"/>
                    </w:rPr>
                    <w:t>+</w:t>
                  </w:r>
                  <w:r w:rsidR="00010D7E" w:rsidRPr="004636FD">
                    <w:rPr>
                      <w:rFonts w:eastAsiaTheme="minorEastAsia"/>
                      <w:bCs/>
                      <w:kern w:val="0"/>
                      <w:szCs w:val="21"/>
                    </w:rPr>
                    <w:t>5</w:t>
                  </w:r>
                  <w:r w:rsidRPr="004636FD">
                    <w:rPr>
                      <w:rFonts w:eastAsiaTheme="minorEastAsia"/>
                      <w:bCs/>
                      <w:kern w:val="0"/>
                      <w:szCs w:val="21"/>
                    </w:rPr>
                    <w:t>00</w:t>
                  </w:r>
                  <w:r w:rsidRPr="004636FD">
                    <w:rPr>
                      <w:rFonts w:eastAsiaTheme="minorEastAsia"/>
                      <w:bCs/>
                      <w:kern w:val="0"/>
                      <w:szCs w:val="21"/>
                    </w:rPr>
                    <w:t>～</w:t>
                  </w:r>
                  <w:r w:rsidRPr="004636FD">
                    <w:rPr>
                      <w:rFonts w:eastAsiaTheme="minorEastAsia"/>
                      <w:bCs/>
                      <w:kern w:val="0"/>
                      <w:szCs w:val="21"/>
                    </w:rPr>
                    <w:t>AK</w:t>
                  </w:r>
                  <w:r w:rsidR="00010D7E" w:rsidRPr="004636FD">
                    <w:rPr>
                      <w:rFonts w:eastAsiaTheme="minorEastAsia"/>
                      <w:bCs/>
                      <w:kern w:val="0"/>
                      <w:szCs w:val="21"/>
                    </w:rPr>
                    <w:t>2</w:t>
                  </w:r>
                  <w:r w:rsidRPr="004636FD">
                    <w:rPr>
                      <w:rFonts w:eastAsiaTheme="minorEastAsia"/>
                      <w:bCs/>
                      <w:kern w:val="0"/>
                      <w:szCs w:val="21"/>
                    </w:rPr>
                    <w:t>0+</w:t>
                  </w:r>
                  <w:r w:rsidR="00010D7E" w:rsidRPr="004636FD">
                    <w:rPr>
                      <w:rFonts w:eastAsiaTheme="minorEastAsia"/>
                      <w:bCs/>
                      <w:kern w:val="0"/>
                      <w:szCs w:val="21"/>
                    </w:rPr>
                    <w:t>320.285</w:t>
                  </w:r>
                  <w:r w:rsidRPr="004636FD">
                    <w:rPr>
                      <w:rFonts w:eastAsiaTheme="minorEastAsia"/>
                      <w:bCs/>
                      <w:kern w:val="0"/>
                      <w:szCs w:val="21"/>
                    </w:rPr>
                    <w:t>）</w:t>
                  </w:r>
                </w:p>
              </w:tc>
              <w:tc>
                <w:tcPr>
                  <w:tcW w:w="944" w:type="pct"/>
                  <w:vMerge/>
                  <w:vAlign w:val="center"/>
                </w:tcPr>
                <w:p w:rsidR="00231574" w:rsidRPr="004636FD" w:rsidRDefault="00231574" w:rsidP="00231574">
                  <w:pPr>
                    <w:widowControl/>
                    <w:jc w:val="left"/>
                    <w:rPr>
                      <w:rFonts w:eastAsiaTheme="minorEastAsia"/>
                      <w:bCs/>
                      <w:kern w:val="0"/>
                      <w:szCs w:val="21"/>
                    </w:rPr>
                  </w:pPr>
                </w:p>
              </w:tc>
            </w:tr>
            <w:tr w:rsidR="00231574" w:rsidRPr="004636FD" w:rsidTr="00C31A8E">
              <w:trPr>
                <w:trHeight w:val="285"/>
              </w:trPr>
              <w:tc>
                <w:tcPr>
                  <w:tcW w:w="949" w:type="pct"/>
                  <w:vAlign w:val="center"/>
                </w:tcPr>
                <w:p w:rsidR="00231574" w:rsidRPr="004636FD" w:rsidRDefault="00231574" w:rsidP="00231574">
                  <w:pPr>
                    <w:widowControl/>
                    <w:jc w:val="center"/>
                    <w:rPr>
                      <w:rFonts w:eastAsiaTheme="minorEastAsia"/>
                      <w:bCs/>
                      <w:kern w:val="0"/>
                      <w:szCs w:val="21"/>
                    </w:rPr>
                  </w:pPr>
                  <w:r w:rsidRPr="004636FD">
                    <w:rPr>
                      <w:rFonts w:eastAsiaTheme="minorEastAsia"/>
                      <w:bCs/>
                      <w:kern w:val="0"/>
                      <w:szCs w:val="21"/>
                    </w:rPr>
                    <w:t>建设里程</w:t>
                  </w:r>
                </w:p>
              </w:tc>
              <w:tc>
                <w:tcPr>
                  <w:tcW w:w="417" w:type="pct"/>
                  <w:vAlign w:val="center"/>
                </w:tcPr>
                <w:p w:rsidR="00231574" w:rsidRPr="004636FD" w:rsidRDefault="00231574" w:rsidP="00231574">
                  <w:pPr>
                    <w:widowControl/>
                    <w:jc w:val="center"/>
                    <w:rPr>
                      <w:rFonts w:eastAsiaTheme="minorEastAsia"/>
                      <w:bCs/>
                      <w:kern w:val="0"/>
                      <w:szCs w:val="21"/>
                    </w:rPr>
                  </w:pPr>
                  <w:r w:rsidRPr="004636FD">
                    <w:rPr>
                      <w:rFonts w:eastAsiaTheme="minorEastAsia"/>
                      <w:bCs/>
                      <w:kern w:val="0"/>
                      <w:szCs w:val="21"/>
                    </w:rPr>
                    <w:t>km</w:t>
                  </w:r>
                </w:p>
              </w:tc>
              <w:tc>
                <w:tcPr>
                  <w:tcW w:w="1190" w:type="pct"/>
                  <w:vAlign w:val="center"/>
                </w:tcPr>
                <w:p w:rsidR="00231574" w:rsidRPr="004636FD" w:rsidRDefault="00010D7E" w:rsidP="00231574">
                  <w:pPr>
                    <w:widowControl/>
                    <w:jc w:val="center"/>
                    <w:rPr>
                      <w:rFonts w:eastAsiaTheme="minorEastAsia"/>
                      <w:kern w:val="0"/>
                      <w:szCs w:val="21"/>
                    </w:rPr>
                  </w:pPr>
                  <w:r w:rsidRPr="004636FD">
                    <w:rPr>
                      <w:rFonts w:eastAsiaTheme="minorEastAsia"/>
                      <w:kern w:val="0"/>
                      <w:szCs w:val="21"/>
                    </w:rPr>
                    <w:t>6748.188</w:t>
                  </w:r>
                </w:p>
              </w:tc>
              <w:tc>
                <w:tcPr>
                  <w:tcW w:w="1500" w:type="pct"/>
                  <w:vAlign w:val="center"/>
                </w:tcPr>
                <w:p w:rsidR="00231574" w:rsidRPr="004636FD" w:rsidRDefault="00010D7E" w:rsidP="00231574">
                  <w:pPr>
                    <w:widowControl/>
                    <w:jc w:val="center"/>
                    <w:rPr>
                      <w:rFonts w:eastAsiaTheme="minorEastAsia"/>
                      <w:kern w:val="0"/>
                      <w:szCs w:val="21"/>
                    </w:rPr>
                  </w:pPr>
                  <w:r w:rsidRPr="004636FD">
                    <w:rPr>
                      <w:rFonts w:eastAsiaTheme="minorEastAsia"/>
                      <w:kern w:val="0"/>
                      <w:szCs w:val="21"/>
                    </w:rPr>
                    <w:t>6820.285</w:t>
                  </w:r>
                </w:p>
              </w:tc>
              <w:tc>
                <w:tcPr>
                  <w:tcW w:w="944" w:type="pct"/>
                  <w:vAlign w:val="center"/>
                </w:tcPr>
                <w:p w:rsidR="00231574" w:rsidRPr="004636FD" w:rsidRDefault="00010D7E" w:rsidP="00231574">
                  <w:pPr>
                    <w:widowControl/>
                    <w:jc w:val="center"/>
                    <w:rPr>
                      <w:rFonts w:eastAsiaTheme="minorEastAsia"/>
                      <w:kern w:val="0"/>
                      <w:szCs w:val="21"/>
                    </w:rPr>
                  </w:pPr>
                  <w:r w:rsidRPr="004636FD">
                    <w:rPr>
                      <w:rFonts w:eastAsiaTheme="minorEastAsia"/>
                      <w:kern w:val="0"/>
                      <w:szCs w:val="21"/>
                    </w:rPr>
                    <w:t>-72.097</w:t>
                  </w:r>
                </w:p>
              </w:tc>
            </w:tr>
            <w:tr w:rsidR="00231574" w:rsidRPr="004636FD" w:rsidTr="00C31A8E">
              <w:trPr>
                <w:trHeight w:val="285"/>
              </w:trPr>
              <w:tc>
                <w:tcPr>
                  <w:tcW w:w="949" w:type="pct"/>
                  <w:vAlign w:val="center"/>
                </w:tcPr>
                <w:p w:rsidR="00231574" w:rsidRPr="004636FD" w:rsidRDefault="00010D7E" w:rsidP="00231574">
                  <w:pPr>
                    <w:widowControl/>
                    <w:jc w:val="center"/>
                    <w:rPr>
                      <w:rFonts w:eastAsiaTheme="minorEastAsia"/>
                      <w:bCs/>
                      <w:kern w:val="0"/>
                      <w:szCs w:val="21"/>
                    </w:rPr>
                  </w:pPr>
                  <w:r w:rsidRPr="004636FD">
                    <w:rPr>
                      <w:rFonts w:eastAsiaTheme="minorEastAsia"/>
                      <w:bCs/>
                      <w:kern w:val="0"/>
                      <w:szCs w:val="21"/>
                    </w:rPr>
                    <w:t>计价土石方</w:t>
                  </w:r>
                </w:p>
              </w:tc>
              <w:tc>
                <w:tcPr>
                  <w:tcW w:w="417" w:type="pct"/>
                  <w:vAlign w:val="center"/>
                </w:tcPr>
                <w:p w:rsidR="00231574" w:rsidRPr="004636FD" w:rsidRDefault="00010D7E" w:rsidP="00231574">
                  <w:pPr>
                    <w:widowControl/>
                    <w:jc w:val="center"/>
                    <w:rPr>
                      <w:rFonts w:eastAsiaTheme="minorEastAsia"/>
                      <w:bCs/>
                      <w:kern w:val="0"/>
                      <w:szCs w:val="21"/>
                    </w:rPr>
                  </w:pPr>
                  <w:r w:rsidRPr="004636FD">
                    <w:rPr>
                      <w:rFonts w:eastAsiaTheme="minorEastAsia"/>
                      <w:bCs/>
                      <w:kern w:val="0"/>
                      <w:szCs w:val="21"/>
                    </w:rPr>
                    <w:t>m</w:t>
                  </w:r>
                  <w:r w:rsidRPr="004636FD">
                    <w:rPr>
                      <w:rFonts w:eastAsiaTheme="minorEastAsia"/>
                      <w:bCs/>
                      <w:kern w:val="0"/>
                      <w:szCs w:val="21"/>
                      <w:vertAlign w:val="superscript"/>
                    </w:rPr>
                    <w:t>3</w:t>
                  </w:r>
                </w:p>
              </w:tc>
              <w:tc>
                <w:tcPr>
                  <w:tcW w:w="1190" w:type="pct"/>
                  <w:vAlign w:val="center"/>
                </w:tcPr>
                <w:p w:rsidR="00231574" w:rsidRPr="004636FD" w:rsidRDefault="00010D7E" w:rsidP="00231574">
                  <w:pPr>
                    <w:widowControl/>
                    <w:jc w:val="center"/>
                    <w:rPr>
                      <w:rFonts w:eastAsiaTheme="minorEastAsia"/>
                      <w:kern w:val="0"/>
                      <w:szCs w:val="21"/>
                    </w:rPr>
                  </w:pPr>
                  <w:r w:rsidRPr="004636FD">
                    <w:rPr>
                      <w:rFonts w:eastAsiaTheme="minorEastAsia"/>
                      <w:kern w:val="0"/>
                      <w:szCs w:val="21"/>
                    </w:rPr>
                    <w:t>1360326</w:t>
                  </w:r>
                </w:p>
              </w:tc>
              <w:tc>
                <w:tcPr>
                  <w:tcW w:w="1500" w:type="pct"/>
                  <w:vAlign w:val="center"/>
                </w:tcPr>
                <w:p w:rsidR="00231574" w:rsidRPr="004636FD" w:rsidRDefault="005D54FF" w:rsidP="00231574">
                  <w:pPr>
                    <w:widowControl/>
                    <w:jc w:val="center"/>
                    <w:rPr>
                      <w:rFonts w:eastAsiaTheme="minorEastAsia"/>
                      <w:kern w:val="0"/>
                      <w:szCs w:val="21"/>
                    </w:rPr>
                  </w:pPr>
                  <w:r w:rsidRPr="004636FD">
                    <w:rPr>
                      <w:rFonts w:eastAsiaTheme="minorEastAsia"/>
                      <w:kern w:val="0"/>
                      <w:szCs w:val="21"/>
                    </w:rPr>
                    <w:t>1127699</w:t>
                  </w:r>
                </w:p>
              </w:tc>
              <w:tc>
                <w:tcPr>
                  <w:tcW w:w="944" w:type="pct"/>
                  <w:vAlign w:val="center"/>
                </w:tcPr>
                <w:p w:rsidR="00231574" w:rsidRPr="004636FD" w:rsidRDefault="005D54FF" w:rsidP="00231574">
                  <w:pPr>
                    <w:widowControl/>
                    <w:jc w:val="center"/>
                    <w:rPr>
                      <w:rFonts w:eastAsiaTheme="minorEastAsia"/>
                      <w:kern w:val="0"/>
                      <w:szCs w:val="21"/>
                    </w:rPr>
                  </w:pPr>
                  <w:r w:rsidRPr="004636FD">
                    <w:rPr>
                      <w:rFonts w:eastAsiaTheme="minorEastAsia"/>
                      <w:kern w:val="0"/>
                      <w:szCs w:val="21"/>
                    </w:rPr>
                    <w:t>232672</w:t>
                  </w:r>
                </w:p>
              </w:tc>
            </w:tr>
            <w:tr w:rsidR="00231574" w:rsidRPr="004636FD" w:rsidTr="00C31A8E">
              <w:trPr>
                <w:trHeight w:val="285"/>
              </w:trPr>
              <w:tc>
                <w:tcPr>
                  <w:tcW w:w="949" w:type="pct"/>
                  <w:vAlign w:val="center"/>
                </w:tcPr>
                <w:p w:rsidR="00231574" w:rsidRPr="004636FD" w:rsidRDefault="005D54FF" w:rsidP="00231574">
                  <w:pPr>
                    <w:widowControl/>
                    <w:jc w:val="center"/>
                    <w:rPr>
                      <w:rFonts w:eastAsiaTheme="minorEastAsia"/>
                      <w:bCs/>
                      <w:kern w:val="0"/>
                      <w:szCs w:val="21"/>
                    </w:rPr>
                  </w:pPr>
                  <w:r w:rsidRPr="004636FD">
                    <w:rPr>
                      <w:rFonts w:eastAsiaTheme="minorEastAsia"/>
                      <w:bCs/>
                      <w:kern w:val="0"/>
                      <w:szCs w:val="21"/>
                    </w:rPr>
                    <w:t>排水防护</w:t>
                  </w:r>
                </w:p>
              </w:tc>
              <w:tc>
                <w:tcPr>
                  <w:tcW w:w="417" w:type="pct"/>
                  <w:vAlign w:val="center"/>
                </w:tcPr>
                <w:p w:rsidR="00231574" w:rsidRPr="004636FD" w:rsidRDefault="005D54FF" w:rsidP="00231574">
                  <w:pPr>
                    <w:widowControl/>
                    <w:jc w:val="center"/>
                    <w:rPr>
                      <w:rFonts w:eastAsiaTheme="minorEastAsia"/>
                      <w:bCs/>
                      <w:kern w:val="0"/>
                      <w:szCs w:val="21"/>
                    </w:rPr>
                  </w:pPr>
                  <w:r w:rsidRPr="004636FD">
                    <w:rPr>
                      <w:rFonts w:eastAsiaTheme="minorEastAsia"/>
                      <w:bCs/>
                      <w:kern w:val="0"/>
                      <w:szCs w:val="21"/>
                    </w:rPr>
                    <w:t>m</w:t>
                  </w:r>
                  <w:r w:rsidRPr="004636FD">
                    <w:rPr>
                      <w:rFonts w:eastAsiaTheme="minorEastAsia"/>
                      <w:bCs/>
                      <w:kern w:val="0"/>
                      <w:szCs w:val="21"/>
                      <w:vertAlign w:val="superscript"/>
                    </w:rPr>
                    <w:t>3</w:t>
                  </w:r>
                </w:p>
              </w:tc>
              <w:tc>
                <w:tcPr>
                  <w:tcW w:w="1190" w:type="pct"/>
                  <w:vAlign w:val="center"/>
                </w:tcPr>
                <w:p w:rsidR="00231574" w:rsidRPr="004636FD" w:rsidRDefault="005D54FF" w:rsidP="00231574">
                  <w:pPr>
                    <w:widowControl/>
                    <w:jc w:val="center"/>
                    <w:rPr>
                      <w:rFonts w:eastAsiaTheme="minorEastAsia"/>
                      <w:kern w:val="0"/>
                      <w:szCs w:val="21"/>
                    </w:rPr>
                  </w:pPr>
                  <w:r w:rsidRPr="004636FD">
                    <w:rPr>
                      <w:rFonts w:eastAsiaTheme="minorEastAsia"/>
                      <w:kern w:val="0"/>
                      <w:szCs w:val="21"/>
                    </w:rPr>
                    <w:t>6035.19</w:t>
                  </w:r>
                </w:p>
              </w:tc>
              <w:tc>
                <w:tcPr>
                  <w:tcW w:w="1500" w:type="pct"/>
                  <w:vAlign w:val="center"/>
                </w:tcPr>
                <w:p w:rsidR="00231574" w:rsidRPr="004636FD" w:rsidRDefault="005D54FF" w:rsidP="00231574">
                  <w:pPr>
                    <w:widowControl/>
                    <w:jc w:val="center"/>
                    <w:rPr>
                      <w:rFonts w:eastAsiaTheme="minorEastAsia"/>
                      <w:kern w:val="0"/>
                      <w:szCs w:val="21"/>
                    </w:rPr>
                  </w:pPr>
                  <w:r w:rsidRPr="004636FD">
                    <w:rPr>
                      <w:rFonts w:eastAsiaTheme="minorEastAsia"/>
                      <w:kern w:val="0"/>
                      <w:szCs w:val="21"/>
                    </w:rPr>
                    <w:t>5627.29</w:t>
                  </w:r>
                </w:p>
              </w:tc>
              <w:tc>
                <w:tcPr>
                  <w:tcW w:w="944" w:type="pct"/>
                  <w:vAlign w:val="center"/>
                </w:tcPr>
                <w:p w:rsidR="00231574" w:rsidRPr="004636FD" w:rsidRDefault="005D54FF" w:rsidP="00231574">
                  <w:pPr>
                    <w:widowControl/>
                    <w:jc w:val="center"/>
                    <w:rPr>
                      <w:rFonts w:eastAsiaTheme="minorEastAsia"/>
                      <w:kern w:val="0"/>
                      <w:szCs w:val="21"/>
                    </w:rPr>
                  </w:pPr>
                  <w:r w:rsidRPr="004636FD">
                    <w:rPr>
                      <w:rFonts w:eastAsiaTheme="minorEastAsia"/>
                      <w:kern w:val="0"/>
                      <w:szCs w:val="21"/>
                    </w:rPr>
                    <w:t>407.9</w:t>
                  </w:r>
                </w:p>
              </w:tc>
            </w:tr>
            <w:tr w:rsidR="00231574" w:rsidRPr="004636FD" w:rsidTr="00C31A8E">
              <w:trPr>
                <w:trHeight w:val="285"/>
              </w:trPr>
              <w:tc>
                <w:tcPr>
                  <w:tcW w:w="949" w:type="pct"/>
                  <w:vAlign w:val="center"/>
                </w:tcPr>
                <w:p w:rsidR="00231574" w:rsidRPr="004636FD" w:rsidRDefault="005D54FF" w:rsidP="00231574">
                  <w:pPr>
                    <w:widowControl/>
                    <w:jc w:val="center"/>
                    <w:rPr>
                      <w:rFonts w:eastAsiaTheme="minorEastAsia"/>
                      <w:bCs/>
                      <w:kern w:val="0"/>
                      <w:szCs w:val="21"/>
                    </w:rPr>
                  </w:pPr>
                  <w:r w:rsidRPr="004636FD">
                    <w:rPr>
                      <w:rFonts w:eastAsiaTheme="minorEastAsia"/>
                      <w:bCs/>
                      <w:kern w:val="0"/>
                      <w:szCs w:val="21"/>
                    </w:rPr>
                    <w:t>路面数量</w:t>
                  </w:r>
                </w:p>
              </w:tc>
              <w:tc>
                <w:tcPr>
                  <w:tcW w:w="417" w:type="pct"/>
                  <w:vAlign w:val="center"/>
                </w:tcPr>
                <w:p w:rsidR="00231574" w:rsidRPr="004636FD" w:rsidRDefault="00231574" w:rsidP="00231574">
                  <w:pPr>
                    <w:widowControl/>
                    <w:jc w:val="center"/>
                    <w:rPr>
                      <w:rFonts w:eastAsiaTheme="minorEastAsia"/>
                      <w:bCs/>
                      <w:kern w:val="0"/>
                      <w:szCs w:val="21"/>
                    </w:rPr>
                  </w:pPr>
                  <w:r w:rsidRPr="004636FD">
                    <w:rPr>
                      <w:rFonts w:eastAsiaTheme="minorEastAsia"/>
                      <w:bCs/>
                      <w:kern w:val="0"/>
                      <w:szCs w:val="21"/>
                    </w:rPr>
                    <w:t>m</w:t>
                  </w:r>
                  <w:r w:rsidRPr="004636FD">
                    <w:rPr>
                      <w:rFonts w:eastAsiaTheme="minorEastAsia"/>
                      <w:bCs/>
                      <w:kern w:val="0"/>
                      <w:szCs w:val="21"/>
                      <w:vertAlign w:val="superscript"/>
                    </w:rPr>
                    <w:t>2</w:t>
                  </w:r>
                </w:p>
              </w:tc>
              <w:tc>
                <w:tcPr>
                  <w:tcW w:w="1190" w:type="pct"/>
                  <w:vAlign w:val="center"/>
                </w:tcPr>
                <w:p w:rsidR="00231574" w:rsidRPr="004636FD" w:rsidRDefault="005D54FF" w:rsidP="00231574">
                  <w:pPr>
                    <w:widowControl/>
                    <w:jc w:val="center"/>
                    <w:rPr>
                      <w:rFonts w:eastAsiaTheme="minorEastAsia"/>
                      <w:kern w:val="0"/>
                      <w:szCs w:val="21"/>
                    </w:rPr>
                  </w:pPr>
                  <w:r w:rsidRPr="004636FD">
                    <w:rPr>
                      <w:rFonts w:eastAsiaTheme="minorEastAsia"/>
                      <w:kern w:val="0"/>
                      <w:szCs w:val="21"/>
                    </w:rPr>
                    <w:t>126570</w:t>
                  </w:r>
                </w:p>
              </w:tc>
              <w:tc>
                <w:tcPr>
                  <w:tcW w:w="1500" w:type="pct"/>
                  <w:vAlign w:val="center"/>
                </w:tcPr>
                <w:p w:rsidR="00231574" w:rsidRPr="004636FD" w:rsidRDefault="005D54FF" w:rsidP="00231574">
                  <w:pPr>
                    <w:widowControl/>
                    <w:jc w:val="center"/>
                    <w:rPr>
                      <w:rFonts w:eastAsiaTheme="minorEastAsia"/>
                      <w:kern w:val="0"/>
                      <w:szCs w:val="21"/>
                    </w:rPr>
                  </w:pPr>
                  <w:r w:rsidRPr="004636FD">
                    <w:rPr>
                      <w:rFonts w:eastAsiaTheme="minorEastAsia"/>
                      <w:kern w:val="0"/>
                      <w:szCs w:val="21"/>
                    </w:rPr>
                    <w:t>117595</w:t>
                  </w:r>
                </w:p>
              </w:tc>
              <w:tc>
                <w:tcPr>
                  <w:tcW w:w="944" w:type="pct"/>
                  <w:vAlign w:val="center"/>
                </w:tcPr>
                <w:p w:rsidR="00231574" w:rsidRPr="004636FD" w:rsidRDefault="005D54FF" w:rsidP="00231574">
                  <w:pPr>
                    <w:widowControl/>
                    <w:jc w:val="center"/>
                    <w:rPr>
                      <w:rFonts w:eastAsiaTheme="minorEastAsia"/>
                      <w:kern w:val="0"/>
                      <w:szCs w:val="21"/>
                    </w:rPr>
                  </w:pPr>
                  <w:r w:rsidRPr="004636FD">
                    <w:rPr>
                      <w:rFonts w:eastAsiaTheme="minorEastAsia"/>
                      <w:kern w:val="0"/>
                      <w:szCs w:val="21"/>
                    </w:rPr>
                    <w:t>8975</w:t>
                  </w:r>
                </w:p>
              </w:tc>
            </w:tr>
            <w:tr w:rsidR="00231574" w:rsidRPr="004636FD" w:rsidTr="00C31A8E">
              <w:trPr>
                <w:trHeight w:val="285"/>
              </w:trPr>
              <w:tc>
                <w:tcPr>
                  <w:tcW w:w="949" w:type="pct"/>
                  <w:vAlign w:val="center"/>
                </w:tcPr>
                <w:p w:rsidR="00231574" w:rsidRPr="004636FD" w:rsidRDefault="005D54FF" w:rsidP="00231574">
                  <w:pPr>
                    <w:widowControl/>
                    <w:jc w:val="center"/>
                    <w:rPr>
                      <w:rFonts w:eastAsiaTheme="minorEastAsia"/>
                      <w:bCs/>
                      <w:kern w:val="0"/>
                      <w:szCs w:val="21"/>
                    </w:rPr>
                  </w:pPr>
                  <w:r w:rsidRPr="004636FD">
                    <w:rPr>
                      <w:rFonts w:eastAsiaTheme="minorEastAsia"/>
                      <w:bCs/>
                      <w:kern w:val="0"/>
                      <w:szCs w:val="21"/>
                    </w:rPr>
                    <w:t>桥梁</w:t>
                  </w:r>
                </w:p>
              </w:tc>
              <w:tc>
                <w:tcPr>
                  <w:tcW w:w="417" w:type="pct"/>
                  <w:vAlign w:val="center"/>
                </w:tcPr>
                <w:p w:rsidR="00231574" w:rsidRPr="004636FD" w:rsidRDefault="005D54FF" w:rsidP="00231574">
                  <w:pPr>
                    <w:widowControl/>
                    <w:jc w:val="center"/>
                    <w:rPr>
                      <w:rFonts w:eastAsiaTheme="minorEastAsia"/>
                      <w:bCs/>
                      <w:kern w:val="0"/>
                      <w:szCs w:val="21"/>
                    </w:rPr>
                  </w:pPr>
                  <w:r w:rsidRPr="004636FD">
                    <w:rPr>
                      <w:rFonts w:eastAsiaTheme="minorEastAsia"/>
                      <w:bCs/>
                      <w:kern w:val="0"/>
                      <w:szCs w:val="21"/>
                    </w:rPr>
                    <w:t>m/</w:t>
                  </w:r>
                  <w:r w:rsidRPr="004636FD">
                    <w:rPr>
                      <w:rFonts w:eastAsiaTheme="minorEastAsia"/>
                      <w:bCs/>
                      <w:kern w:val="0"/>
                      <w:szCs w:val="21"/>
                    </w:rPr>
                    <w:t>座</w:t>
                  </w:r>
                </w:p>
              </w:tc>
              <w:tc>
                <w:tcPr>
                  <w:tcW w:w="1190" w:type="pct"/>
                  <w:vAlign w:val="center"/>
                </w:tcPr>
                <w:p w:rsidR="00231574" w:rsidRPr="004636FD" w:rsidRDefault="005D54FF" w:rsidP="00231574">
                  <w:pPr>
                    <w:widowControl/>
                    <w:jc w:val="center"/>
                    <w:rPr>
                      <w:rFonts w:eastAsiaTheme="minorEastAsia"/>
                      <w:kern w:val="0"/>
                      <w:szCs w:val="21"/>
                    </w:rPr>
                  </w:pPr>
                  <w:r w:rsidRPr="004636FD">
                    <w:rPr>
                      <w:rFonts w:eastAsiaTheme="minorEastAsia"/>
                      <w:kern w:val="0"/>
                      <w:szCs w:val="21"/>
                    </w:rPr>
                    <w:t>995/3</w:t>
                  </w:r>
                </w:p>
              </w:tc>
              <w:tc>
                <w:tcPr>
                  <w:tcW w:w="1500" w:type="pct"/>
                  <w:vAlign w:val="center"/>
                </w:tcPr>
                <w:p w:rsidR="00231574" w:rsidRPr="004636FD" w:rsidRDefault="005D54FF" w:rsidP="00231574">
                  <w:pPr>
                    <w:widowControl/>
                    <w:jc w:val="center"/>
                    <w:rPr>
                      <w:rFonts w:eastAsiaTheme="minorEastAsia"/>
                      <w:kern w:val="0"/>
                      <w:szCs w:val="21"/>
                    </w:rPr>
                  </w:pPr>
                  <w:r w:rsidRPr="004636FD">
                    <w:rPr>
                      <w:rFonts w:eastAsiaTheme="minorEastAsia"/>
                      <w:kern w:val="0"/>
                      <w:szCs w:val="21"/>
                    </w:rPr>
                    <w:t>1475/3</w:t>
                  </w:r>
                </w:p>
              </w:tc>
              <w:tc>
                <w:tcPr>
                  <w:tcW w:w="944" w:type="pct"/>
                  <w:vAlign w:val="center"/>
                </w:tcPr>
                <w:p w:rsidR="00231574" w:rsidRPr="004636FD" w:rsidRDefault="005D54FF" w:rsidP="00231574">
                  <w:pPr>
                    <w:widowControl/>
                    <w:jc w:val="center"/>
                    <w:rPr>
                      <w:rFonts w:eastAsiaTheme="minorEastAsia"/>
                      <w:kern w:val="0"/>
                      <w:szCs w:val="21"/>
                    </w:rPr>
                  </w:pPr>
                  <w:r w:rsidRPr="004636FD">
                    <w:rPr>
                      <w:rFonts w:eastAsiaTheme="minorEastAsia"/>
                      <w:kern w:val="0"/>
                      <w:szCs w:val="21"/>
                    </w:rPr>
                    <w:t>-480/0</w:t>
                  </w:r>
                </w:p>
              </w:tc>
            </w:tr>
            <w:tr w:rsidR="00231574" w:rsidRPr="004636FD" w:rsidTr="00C31A8E">
              <w:trPr>
                <w:trHeight w:val="285"/>
              </w:trPr>
              <w:tc>
                <w:tcPr>
                  <w:tcW w:w="949" w:type="pct"/>
                  <w:vAlign w:val="center"/>
                </w:tcPr>
                <w:p w:rsidR="00231574" w:rsidRPr="004636FD" w:rsidRDefault="005D54FF" w:rsidP="00231574">
                  <w:pPr>
                    <w:widowControl/>
                    <w:jc w:val="center"/>
                    <w:rPr>
                      <w:rFonts w:eastAsiaTheme="minorEastAsia"/>
                      <w:bCs/>
                      <w:kern w:val="0"/>
                      <w:szCs w:val="21"/>
                    </w:rPr>
                  </w:pPr>
                  <w:r w:rsidRPr="004636FD">
                    <w:rPr>
                      <w:rFonts w:eastAsiaTheme="minorEastAsia"/>
                      <w:bCs/>
                      <w:kern w:val="0"/>
                      <w:szCs w:val="21"/>
                    </w:rPr>
                    <w:t>涵洞</w:t>
                  </w:r>
                </w:p>
              </w:tc>
              <w:tc>
                <w:tcPr>
                  <w:tcW w:w="417" w:type="pct"/>
                  <w:vAlign w:val="center"/>
                </w:tcPr>
                <w:p w:rsidR="00231574" w:rsidRPr="004636FD" w:rsidRDefault="005D54FF" w:rsidP="00231574">
                  <w:pPr>
                    <w:widowControl/>
                    <w:jc w:val="center"/>
                    <w:rPr>
                      <w:rFonts w:eastAsiaTheme="minorEastAsia"/>
                      <w:bCs/>
                      <w:kern w:val="0"/>
                      <w:szCs w:val="21"/>
                    </w:rPr>
                  </w:pPr>
                  <w:r w:rsidRPr="004636FD">
                    <w:rPr>
                      <w:rFonts w:eastAsiaTheme="minorEastAsia"/>
                      <w:bCs/>
                      <w:kern w:val="0"/>
                      <w:szCs w:val="21"/>
                    </w:rPr>
                    <w:t>道</w:t>
                  </w:r>
                </w:p>
              </w:tc>
              <w:tc>
                <w:tcPr>
                  <w:tcW w:w="1190" w:type="pct"/>
                  <w:vAlign w:val="center"/>
                </w:tcPr>
                <w:p w:rsidR="00231574" w:rsidRPr="004636FD" w:rsidRDefault="005D54FF" w:rsidP="00231574">
                  <w:pPr>
                    <w:widowControl/>
                    <w:jc w:val="center"/>
                    <w:rPr>
                      <w:rFonts w:eastAsiaTheme="minorEastAsia"/>
                      <w:kern w:val="0"/>
                      <w:szCs w:val="21"/>
                    </w:rPr>
                  </w:pPr>
                  <w:r w:rsidRPr="004636FD">
                    <w:rPr>
                      <w:rFonts w:eastAsiaTheme="minorEastAsia"/>
                      <w:kern w:val="0"/>
                      <w:szCs w:val="21"/>
                    </w:rPr>
                    <w:t>38</w:t>
                  </w:r>
                </w:p>
              </w:tc>
              <w:tc>
                <w:tcPr>
                  <w:tcW w:w="1500" w:type="pct"/>
                  <w:vAlign w:val="center"/>
                </w:tcPr>
                <w:p w:rsidR="00231574" w:rsidRPr="004636FD" w:rsidRDefault="005D54FF" w:rsidP="00231574">
                  <w:pPr>
                    <w:widowControl/>
                    <w:jc w:val="center"/>
                    <w:rPr>
                      <w:rFonts w:eastAsiaTheme="minorEastAsia"/>
                      <w:kern w:val="0"/>
                      <w:szCs w:val="21"/>
                    </w:rPr>
                  </w:pPr>
                  <w:r w:rsidRPr="004636FD">
                    <w:rPr>
                      <w:rFonts w:eastAsiaTheme="minorEastAsia"/>
                      <w:kern w:val="0"/>
                      <w:szCs w:val="21"/>
                    </w:rPr>
                    <w:t>35</w:t>
                  </w:r>
                </w:p>
              </w:tc>
              <w:tc>
                <w:tcPr>
                  <w:tcW w:w="944" w:type="pct"/>
                  <w:vAlign w:val="center"/>
                </w:tcPr>
                <w:p w:rsidR="00231574" w:rsidRPr="004636FD" w:rsidRDefault="005D54FF" w:rsidP="00231574">
                  <w:pPr>
                    <w:widowControl/>
                    <w:jc w:val="center"/>
                    <w:rPr>
                      <w:rFonts w:eastAsiaTheme="minorEastAsia"/>
                      <w:kern w:val="0"/>
                      <w:szCs w:val="21"/>
                    </w:rPr>
                  </w:pPr>
                  <w:r w:rsidRPr="004636FD">
                    <w:rPr>
                      <w:rFonts w:eastAsiaTheme="minorEastAsia"/>
                      <w:kern w:val="0"/>
                      <w:szCs w:val="21"/>
                    </w:rPr>
                    <w:t>3</w:t>
                  </w:r>
                </w:p>
              </w:tc>
            </w:tr>
            <w:tr w:rsidR="00231574" w:rsidRPr="004636FD" w:rsidTr="00C31A8E">
              <w:trPr>
                <w:trHeight w:val="285"/>
              </w:trPr>
              <w:tc>
                <w:tcPr>
                  <w:tcW w:w="949" w:type="pct"/>
                  <w:vAlign w:val="center"/>
                </w:tcPr>
                <w:p w:rsidR="00231574" w:rsidRPr="004636FD" w:rsidRDefault="005D54FF" w:rsidP="00231574">
                  <w:pPr>
                    <w:widowControl/>
                    <w:jc w:val="center"/>
                    <w:rPr>
                      <w:rFonts w:eastAsiaTheme="minorEastAsia"/>
                      <w:bCs/>
                      <w:kern w:val="0"/>
                      <w:szCs w:val="21"/>
                    </w:rPr>
                  </w:pPr>
                  <w:r w:rsidRPr="004636FD">
                    <w:rPr>
                      <w:rFonts w:eastAsiaTheme="minorEastAsia"/>
                      <w:bCs/>
                      <w:kern w:val="0"/>
                      <w:szCs w:val="21"/>
                    </w:rPr>
                    <w:t>拆迁房屋</w:t>
                  </w:r>
                </w:p>
              </w:tc>
              <w:tc>
                <w:tcPr>
                  <w:tcW w:w="417" w:type="pct"/>
                  <w:vAlign w:val="center"/>
                </w:tcPr>
                <w:p w:rsidR="00231574" w:rsidRPr="004636FD" w:rsidRDefault="005D54FF" w:rsidP="00231574">
                  <w:pPr>
                    <w:widowControl/>
                    <w:jc w:val="center"/>
                    <w:rPr>
                      <w:rFonts w:eastAsiaTheme="minorEastAsia"/>
                      <w:bCs/>
                      <w:kern w:val="0"/>
                      <w:szCs w:val="21"/>
                    </w:rPr>
                  </w:pPr>
                  <w:r w:rsidRPr="004636FD">
                    <w:rPr>
                      <w:rFonts w:eastAsiaTheme="minorEastAsia"/>
                      <w:bCs/>
                      <w:kern w:val="0"/>
                      <w:szCs w:val="21"/>
                    </w:rPr>
                    <w:t>m</w:t>
                  </w:r>
                  <w:r w:rsidRPr="004636FD">
                    <w:rPr>
                      <w:rFonts w:eastAsiaTheme="minorEastAsia"/>
                      <w:bCs/>
                      <w:kern w:val="0"/>
                      <w:szCs w:val="21"/>
                      <w:vertAlign w:val="superscript"/>
                    </w:rPr>
                    <w:t>2</w:t>
                  </w:r>
                </w:p>
              </w:tc>
              <w:tc>
                <w:tcPr>
                  <w:tcW w:w="1190" w:type="pct"/>
                  <w:vAlign w:val="center"/>
                </w:tcPr>
                <w:p w:rsidR="00231574" w:rsidRPr="004636FD" w:rsidRDefault="005D54FF" w:rsidP="00231574">
                  <w:pPr>
                    <w:widowControl/>
                    <w:jc w:val="center"/>
                    <w:rPr>
                      <w:rFonts w:eastAsiaTheme="minorEastAsia"/>
                      <w:kern w:val="0"/>
                      <w:szCs w:val="21"/>
                    </w:rPr>
                  </w:pPr>
                  <w:r w:rsidRPr="004636FD">
                    <w:rPr>
                      <w:rFonts w:eastAsiaTheme="minorEastAsia"/>
                      <w:kern w:val="0"/>
                      <w:szCs w:val="21"/>
                    </w:rPr>
                    <w:t>13739</w:t>
                  </w:r>
                </w:p>
              </w:tc>
              <w:tc>
                <w:tcPr>
                  <w:tcW w:w="1500" w:type="pct"/>
                  <w:vAlign w:val="center"/>
                </w:tcPr>
                <w:p w:rsidR="00231574" w:rsidRPr="004636FD" w:rsidRDefault="005D54FF" w:rsidP="00231574">
                  <w:pPr>
                    <w:widowControl/>
                    <w:jc w:val="center"/>
                    <w:rPr>
                      <w:rFonts w:eastAsiaTheme="minorEastAsia"/>
                      <w:kern w:val="0"/>
                      <w:szCs w:val="21"/>
                    </w:rPr>
                  </w:pPr>
                  <w:r w:rsidRPr="004636FD">
                    <w:rPr>
                      <w:rFonts w:eastAsiaTheme="minorEastAsia"/>
                      <w:kern w:val="0"/>
                      <w:szCs w:val="21"/>
                    </w:rPr>
                    <w:t>27479</w:t>
                  </w:r>
                </w:p>
              </w:tc>
              <w:tc>
                <w:tcPr>
                  <w:tcW w:w="944" w:type="pct"/>
                  <w:vAlign w:val="center"/>
                </w:tcPr>
                <w:p w:rsidR="00231574" w:rsidRPr="004636FD" w:rsidRDefault="005D54FF" w:rsidP="00231574">
                  <w:pPr>
                    <w:widowControl/>
                    <w:jc w:val="center"/>
                    <w:rPr>
                      <w:rFonts w:eastAsiaTheme="minorEastAsia"/>
                      <w:kern w:val="0"/>
                      <w:szCs w:val="21"/>
                    </w:rPr>
                  </w:pPr>
                  <w:r w:rsidRPr="004636FD">
                    <w:rPr>
                      <w:rFonts w:eastAsiaTheme="minorEastAsia"/>
                      <w:kern w:val="0"/>
                      <w:szCs w:val="21"/>
                    </w:rPr>
                    <w:t>-13740</w:t>
                  </w:r>
                </w:p>
              </w:tc>
            </w:tr>
            <w:tr w:rsidR="00231574" w:rsidRPr="004636FD" w:rsidTr="00C31A8E">
              <w:trPr>
                <w:trHeight w:val="285"/>
              </w:trPr>
              <w:tc>
                <w:tcPr>
                  <w:tcW w:w="949" w:type="pct"/>
                  <w:vAlign w:val="center"/>
                </w:tcPr>
                <w:p w:rsidR="00231574" w:rsidRPr="004636FD" w:rsidRDefault="005D54FF" w:rsidP="00231574">
                  <w:pPr>
                    <w:widowControl/>
                    <w:jc w:val="center"/>
                    <w:rPr>
                      <w:rFonts w:eastAsiaTheme="minorEastAsia"/>
                      <w:bCs/>
                      <w:kern w:val="0"/>
                      <w:szCs w:val="21"/>
                    </w:rPr>
                  </w:pPr>
                  <w:r w:rsidRPr="004636FD">
                    <w:rPr>
                      <w:rFonts w:eastAsiaTheme="minorEastAsia"/>
                      <w:bCs/>
                      <w:kern w:val="0"/>
                      <w:szCs w:val="21"/>
                    </w:rPr>
                    <w:t>新增用地</w:t>
                  </w:r>
                </w:p>
              </w:tc>
              <w:tc>
                <w:tcPr>
                  <w:tcW w:w="417" w:type="pct"/>
                  <w:vAlign w:val="center"/>
                </w:tcPr>
                <w:p w:rsidR="00231574" w:rsidRPr="004636FD" w:rsidRDefault="005D54FF" w:rsidP="00231574">
                  <w:pPr>
                    <w:widowControl/>
                    <w:jc w:val="center"/>
                    <w:rPr>
                      <w:rFonts w:eastAsiaTheme="minorEastAsia"/>
                      <w:bCs/>
                      <w:kern w:val="0"/>
                      <w:szCs w:val="21"/>
                    </w:rPr>
                  </w:pPr>
                  <w:r w:rsidRPr="004636FD">
                    <w:rPr>
                      <w:rFonts w:eastAsiaTheme="minorEastAsia"/>
                      <w:bCs/>
                      <w:kern w:val="0"/>
                      <w:szCs w:val="21"/>
                    </w:rPr>
                    <w:t>hm</w:t>
                  </w:r>
                  <w:r w:rsidRPr="004636FD">
                    <w:rPr>
                      <w:rFonts w:eastAsiaTheme="minorEastAsia"/>
                      <w:bCs/>
                      <w:kern w:val="0"/>
                      <w:szCs w:val="21"/>
                      <w:vertAlign w:val="superscript"/>
                    </w:rPr>
                    <w:t>2</w:t>
                  </w:r>
                </w:p>
              </w:tc>
              <w:tc>
                <w:tcPr>
                  <w:tcW w:w="1190" w:type="pct"/>
                  <w:vAlign w:val="center"/>
                </w:tcPr>
                <w:p w:rsidR="00231574" w:rsidRPr="004636FD" w:rsidRDefault="005D54FF" w:rsidP="00231574">
                  <w:pPr>
                    <w:widowControl/>
                    <w:jc w:val="center"/>
                    <w:rPr>
                      <w:rFonts w:eastAsiaTheme="minorEastAsia"/>
                      <w:kern w:val="0"/>
                      <w:szCs w:val="21"/>
                    </w:rPr>
                  </w:pPr>
                  <w:r w:rsidRPr="004636FD">
                    <w:rPr>
                      <w:rFonts w:eastAsiaTheme="minorEastAsia"/>
                      <w:kern w:val="0"/>
                      <w:szCs w:val="21"/>
                    </w:rPr>
                    <w:t>32.52</w:t>
                  </w:r>
                </w:p>
              </w:tc>
              <w:tc>
                <w:tcPr>
                  <w:tcW w:w="1500" w:type="pct"/>
                  <w:vAlign w:val="center"/>
                </w:tcPr>
                <w:p w:rsidR="00231574" w:rsidRPr="004636FD" w:rsidRDefault="005D54FF" w:rsidP="00231574">
                  <w:pPr>
                    <w:widowControl/>
                    <w:jc w:val="center"/>
                    <w:rPr>
                      <w:rFonts w:eastAsiaTheme="minorEastAsia"/>
                      <w:kern w:val="0"/>
                      <w:szCs w:val="21"/>
                    </w:rPr>
                  </w:pPr>
                  <w:r w:rsidRPr="004636FD">
                    <w:rPr>
                      <w:rFonts w:eastAsiaTheme="minorEastAsia"/>
                      <w:kern w:val="0"/>
                      <w:szCs w:val="21"/>
                    </w:rPr>
                    <w:t>31.84</w:t>
                  </w:r>
                </w:p>
              </w:tc>
              <w:tc>
                <w:tcPr>
                  <w:tcW w:w="944" w:type="pct"/>
                  <w:vAlign w:val="center"/>
                </w:tcPr>
                <w:p w:rsidR="00231574" w:rsidRPr="004636FD" w:rsidRDefault="005D54FF" w:rsidP="00231574">
                  <w:pPr>
                    <w:widowControl/>
                    <w:jc w:val="center"/>
                    <w:rPr>
                      <w:rFonts w:eastAsiaTheme="minorEastAsia"/>
                      <w:kern w:val="0"/>
                      <w:szCs w:val="21"/>
                    </w:rPr>
                  </w:pPr>
                  <w:r w:rsidRPr="004636FD">
                    <w:rPr>
                      <w:rFonts w:eastAsiaTheme="minorEastAsia"/>
                      <w:kern w:val="0"/>
                      <w:szCs w:val="21"/>
                    </w:rPr>
                    <w:t>0.68</w:t>
                  </w:r>
                </w:p>
              </w:tc>
            </w:tr>
            <w:tr w:rsidR="00231574" w:rsidRPr="004636FD" w:rsidTr="00C31A8E">
              <w:trPr>
                <w:trHeight w:val="285"/>
              </w:trPr>
              <w:tc>
                <w:tcPr>
                  <w:tcW w:w="949" w:type="pct"/>
                  <w:vAlign w:val="center"/>
                </w:tcPr>
                <w:p w:rsidR="00231574" w:rsidRPr="004636FD" w:rsidRDefault="005D54FF" w:rsidP="00231574">
                  <w:pPr>
                    <w:widowControl/>
                    <w:jc w:val="center"/>
                    <w:rPr>
                      <w:rFonts w:eastAsiaTheme="minorEastAsia"/>
                      <w:bCs/>
                      <w:kern w:val="0"/>
                      <w:szCs w:val="21"/>
                    </w:rPr>
                  </w:pPr>
                  <w:r w:rsidRPr="004636FD">
                    <w:rPr>
                      <w:rFonts w:eastAsiaTheme="minorEastAsia"/>
                      <w:bCs/>
                      <w:kern w:val="0"/>
                      <w:szCs w:val="21"/>
                    </w:rPr>
                    <w:t>总建安费</w:t>
                  </w:r>
                </w:p>
              </w:tc>
              <w:tc>
                <w:tcPr>
                  <w:tcW w:w="417" w:type="pct"/>
                  <w:vAlign w:val="center"/>
                </w:tcPr>
                <w:p w:rsidR="00231574" w:rsidRPr="004636FD" w:rsidRDefault="005D54FF" w:rsidP="00231574">
                  <w:pPr>
                    <w:widowControl/>
                    <w:jc w:val="center"/>
                    <w:rPr>
                      <w:rFonts w:eastAsiaTheme="minorEastAsia"/>
                      <w:bCs/>
                      <w:kern w:val="0"/>
                      <w:szCs w:val="21"/>
                    </w:rPr>
                  </w:pPr>
                  <w:r w:rsidRPr="004636FD">
                    <w:rPr>
                      <w:rFonts w:eastAsiaTheme="minorEastAsia"/>
                      <w:bCs/>
                      <w:kern w:val="0"/>
                      <w:szCs w:val="21"/>
                    </w:rPr>
                    <w:t>万元</w:t>
                  </w:r>
                </w:p>
              </w:tc>
              <w:tc>
                <w:tcPr>
                  <w:tcW w:w="1190" w:type="pct"/>
                  <w:vAlign w:val="center"/>
                </w:tcPr>
                <w:p w:rsidR="00231574" w:rsidRPr="004636FD" w:rsidRDefault="00342A1D" w:rsidP="00231574">
                  <w:pPr>
                    <w:widowControl/>
                    <w:jc w:val="center"/>
                    <w:rPr>
                      <w:rFonts w:eastAsiaTheme="minorEastAsia"/>
                      <w:kern w:val="0"/>
                      <w:szCs w:val="21"/>
                    </w:rPr>
                  </w:pPr>
                  <w:r w:rsidRPr="004636FD">
                    <w:rPr>
                      <w:rFonts w:eastAsiaTheme="minorEastAsia"/>
                      <w:kern w:val="0"/>
                      <w:szCs w:val="21"/>
                    </w:rPr>
                    <w:t>37030.39</w:t>
                  </w:r>
                </w:p>
              </w:tc>
              <w:tc>
                <w:tcPr>
                  <w:tcW w:w="1500" w:type="pct"/>
                  <w:vAlign w:val="center"/>
                </w:tcPr>
                <w:p w:rsidR="00231574" w:rsidRPr="004636FD" w:rsidRDefault="00342A1D" w:rsidP="00231574">
                  <w:pPr>
                    <w:widowControl/>
                    <w:jc w:val="center"/>
                    <w:rPr>
                      <w:rFonts w:eastAsiaTheme="minorEastAsia"/>
                      <w:kern w:val="0"/>
                      <w:szCs w:val="21"/>
                    </w:rPr>
                  </w:pPr>
                  <w:r w:rsidRPr="004636FD">
                    <w:rPr>
                      <w:rFonts w:eastAsiaTheme="minorEastAsia"/>
                      <w:kern w:val="0"/>
                      <w:szCs w:val="21"/>
                    </w:rPr>
                    <w:t>38573.08</w:t>
                  </w:r>
                </w:p>
              </w:tc>
              <w:tc>
                <w:tcPr>
                  <w:tcW w:w="944" w:type="pct"/>
                  <w:vAlign w:val="center"/>
                </w:tcPr>
                <w:p w:rsidR="00231574" w:rsidRPr="004636FD" w:rsidRDefault="00342A1D" w:rsidP="00231574">
                  <w:pPr>
                    <w:widowControl/>
                    <w:jc w:val="center"/>
                    <w:rPr>
                      <w:rFonts w:eastAsiaTheme="minorEastAsia"/>
                      <w:kern w:val="0"/>
                      <w:szCs w:val="21"/>
                    </w:rPr>
                  </w:pPr>
                  <w:r w:rsidRPr="004636FD">
                    <w:rPr>
                      <w:rFonts w:eastAsiaTheme="minorEastAsia"/>
                      <w:kern w:val="0"/>
                      <w:szCs w:val="21"/>
                    </w:rPr>
                    <w:t>-1752.69</w:t>
                  </w:r>
                </w:p>
              </w:tc>
            </w:tr>
            <w:tr w:rsidR="00231574" w:rsidRPr="004636FD" w:rsidTr="00C31A8E">
              <w:trPr>
                <w:trHeight w:val="285"/>
              </w:trPr>
              <w:tc>
                <w:tcPr>
                  <w:tcW w:w="949" w:type="pct"/>
                  <w:vAlign w:val="center"/>
                </w:tcPr>
                <w:p w:rsidR="00231574" w:rsidRPr="004636FD" w:rsidRDefault="00342A1D" w:rsidP="00231574">
                  <w:pPr>
                    <w:widowControl/>
                    <w:jc w:val="center"/>
                    <w:rPr>
                      <w:rFonts w:eastAsiaTheme="minorEastAsia"/>
                      <w:bCs/>
                      <w:kern w:val="0"/>
                      <w:szCs w:val="21"/>
                    </w:rPr>
                  </w:pPr>
                  <w:r w:rsidRPr="004636FD">
                    <w:rPr>
                      <w:rFonts w:eastAsiaTheme="minorEastAsia"/>
                      <w:bCs/>
                      <w:kern w:val="0"/>
                      <w:szCs w:val="21"/>
                    </w:rPr>
                    <w:t>估算总金额</w:t>
                  </w:r>
                </w:p>
              </w:tc>
              <w:tc>
                <w:tcPr>
                  <w:tcW w:w="417" w:type="pct"/>
                  <w:vAlign w:val="center"/>
                </w:tcPr>
                <w:p w:rsidR="00231574" w:rsidRPr="004636FD" w:rsidRDefault="00342A1D" w:rsidP="00231574">
                  <w:pPr>
                    <w:widowControl/>
                    <w:jc w:val="center"/>
                    <w:rPr>
                      <w:rFonts w:eastAsiaTheme="minorEastAsia"/>
                      <w:bCs/>
                      <w:kern w:val="0"/>
                      <w:szCs w:val="21"/>
                    </w:rPr>
                  </w:pPr>
                  <w:r w:rsidRPr="004636FD">
                    <w:rPr>
                      <w:rFonts w:eastAsiaTheme="minorEastAsia"/>
                      <w:bCs/>
                      <w:kern w:val="0"/>
                      <w:szCs w:val="21"/>
                    </w:rPr>
                    <w:t>万元</w:t>
                  </w:r>
                </w:p>
              </w:tc>
              <w:tc>
                <w:tcPr>
                  <w:tcW w:w="1190" w:type="pct"/>
                  <w:vAlign w:val="center"/>
                </w:tcPr>
                <w:p w:rsidR="00231574" w:rsidRPr="004636FD" w:rsidRDefault="00342A1D" w:rsidP="00231574">
                  <w:pPr>
                    <w:widowControl/>
                    <w:jc w:val="center"/>
                    <w:rPr>
                      <w:rFonts w:eastAsiaTheme="minorEastAsia"/>
                      <w:kern w:val="0"/>
                      <w:szCs w:val="21"/>
                    </w:rPr>
                  </w:pPr>
                  <w:r w:rsidRPr="004636FD">
                    <w:rPr>
                      <w:rFonts w:eastAsiaTheme="minorEastAsia"/>
                      <w:kern w:val="0"/>
                      <w:szCs w:val="21"/>
                    </w:rPr>
                    <w:t>51438.43</w:t>
                  </w:r>
                </w:p>
              </w:tc>
              <w:tc>
                <w:tcPr>
                  <w:tcW w:w="1500" w:type="pct"/>
                  <w:vAlign w:val="center"/>
                </w:tcPr>
                <w:p w:rsidR="00231574" w:rsidRPr="004636FD" w:rsidRDefault="00342A1D" w:rsidP="00231574">
                  <w:pPr>
                    <w:widowControl/>
                    <w:jc w:val="center"/>
                    <w:rPr>
                      <w:rFonts w:eastAsiaTheme="minorEastAsia"/>
                      <w:kern w:val="0"/>
                      <w:szCs w:val="21"/>
                    </w:rPr>
                  </w:pPr>
                  <w:r w:rsidRPr="004636FD">
                    <w:rPr>
                      <w:rFonts w:eastAsiaTheme="minorEastAsia"/>
                      <w:kern w:val="0"/>
                      <w:szCs w:val="21"/>
                    </w:rPr>
                    <w:t>55990.46</w:t>
                  </w:r>
                </w:p>
              </w:tc>
              <w:tc>
                <w:tcPr>
                  <w:tcW w:w="944" w:type="pct"/>
                  <w:vAlign w:val="center"/>
                </w:tcPr>
                <w:p w:rsidR="00231574" w:rsidRPr="004636FD" w:rsidRDefault="00342A1D" w:rsidP="00231574">
                  <w:pPr>
                    <w:widowControl/>
                    <w:jc w:val="center"/>
                    <w:rPr>
                      <w:rFonts w:eastAsiaTheme="minorEastAsia"/>
                      <w:kern w:val="0"/>
                      <w:szCs w:val="21"/>
                    </w:rPr>
                  </w:pPr>
                  <w:r w:rsidRPr="004636FD">
                    <w:rPr>
                      <w:rFonts w:eastAsiaTheme="minorEastAsia"/>
                      <w:kern w:val="0"/>
                      <w:szCs w:val="21"/>
                    </w:rPr>
                    <w:t>-4552.03</w:t>
                  </w:r>
                </w:p>
              </w:tc>
            </w:tr>
            <w:tr w:rsidR="00231574" w:rsidRPr="004636FD" w:rsidTr="00C31A8E">
              <w:trPr>
                <w:trHeight w:val="285"/>
              </w:trPr>
              <w:tc>
                <w:tcPr>
                  <w:tcW w:w="949" w:type="pct"/>
                  <w:vAlign w:val="center"/>
                </w:tcPr>
                <w:p w:rsidR="00231574" w:rsidRPr="004636FD" w:rsidRDefault="00231574" w:rsidP="00231574">
                  <w:pPr>
                    <w:widowControl/>
                    <w:jc w:val="center"/>
                    <w:rPr>
                      <w:rFonts w:eastAsiaTheme="minorEastAsia"/>
                      <w:bCs/>
                      <w:kern w:val="0"/>
                      <w:szCs w:val="21"/>
                    </w:rPr>
                  </w:pPr>
                  <w:r w:rsidRPr="004636FD">
                    <w:rPr>
                      <w:rFonts w:eastAsiaTheme="minorEastAsia"/>
                      <w:bCs/>
                      <w:kern w:val="0"/>
                      <w:szCs w:val="21"/>
                    </w:rPr>
                    <w:t>结论</w:t>
                  </w:r>
                </w:p>
              </w:tc>
              <w:tc>
                <w:tcPr>
                  <w:tcW w:w="417" w:type="pct"/>
                  <w:vAlign w:val="center"/>
                </w:tcPr>
                <w:p w:rsidR="00231574" w:rsidRPr="004636FD" w:rsidRDefault="00231574" w:rsidP="00231574">
                  <w:pPr>
                    <w:widowControl/>
                    <w:jc w:val="center"/>
                    <w:rPr>
                      <w:rFonts w:eastAsiaTheme="minorEastAsia"/>
                      <w:bCs/>
                      <w:kern w:val="0"/>
                      <w:szCs w:val="21"/>
                    </w:rPr>
                  </w:pPr>
                </w:p>
              </w:tc>
              <w:tc>
                <w:tcPr>
                  <w:tcW w:w="1190" w:type="pct"/>
                  <w:vAlign w:val="center"/>
                </w:tcPr>
                <w:p w:rsidR="00231574" w:rsidRPr="004636FD" w:rsidRDefault="00231574" w:rsidP="00231574">
                  <w:pPr>
                    <w:widowControl/>
                    <w:jc w:val="center"/>
                    <w:rPr>
                      <w:rFonts w:eastAsiaTheme="minorEastAsia"/>
                      <w:kern w:val="0"/>
                      <w:szCs w:val="21"/>
                    </w:rPr>
                  </w:pPr>
                  <w:r w:rsidRPr="004636FD">
                    <w:rPr>
                      <w:rFonts w:eastAsiaTheme="minorEastAsia"/>
                      <w:kern w:val="0"/>
                      <w:szCs w:val="21"/>
                    </w:rPr>
                    <w:t>推荐</w:t>
                  </w:r>
                </w:p>
              </w:tc>
              <w:tc>
                <w:tcPr>
                  <w:tcW w:w="1500" w:type="pct"/>
                  <w:vAlign w:val="center"/>
                </w:tcPr>
                <w:p w:rsidR="00231574" w:rsidRPr="004636FD" w:rsidRDefault="00231574" w:rsidP="00231574">
                  <w:pPr>
                    <w:widowControl/>
                    <w:jc w:val="center"/>
                    <w:rPr>
                      <w:rFonts w:eastAsiaTheme="minorEastAsia"/>
                      <w:kern w:val="0"/>
                      <w:szCs w:val="21"/>
                    </w:rPr>
                  </w:pPr>
                </w:p>
              </w:tc>
              <w:tc>
                <w:tcPr>
                  <w:tcW w:w="944" w:type="pct"/>
                  <w:vAlign w:val="center"/>
                </w:tcPr>
                <w:p w:rsidR="00231574" w:rsidRPr="004636FD" w:rsidRDefault="00231574" w:rsidP="00231574">
                  <w:pPr>
                    <w:widowControl/>
                    <w:jc w:val="center"/>
                    <w:rPr>
                      <w:rFonts w:eastAsiaTheme="minorEastAsia"/>
                      <w:kern w:val="0"/>
                      <w:szCs w:val="21"/>
                    </w:rPr>
                  </w:pPr>
                </w:p>
              </w:tc>
            </w:tr>
          </w:tbl>
          <w:p w:rsidR="00231574" w:rsidRPr="004636FD" w:rsidRDefault="00231574" w:rsidP="00342A1D">
            <w:pPr>
              <w:pStyle w:val="aff0"/>
              <w:numPr>
                <w:ilvl w:val="0"/>
                <w:numId w:val="19"/>
              </w:numPr>
              <w:spacing w:line="360" w:lineRule="auto"/>
              <w:ind w:firstLineChars="0"/>
              <w:rPr>
                <w:rFonts w:eastAsiaTheme="minorEastAsia"/>
                <w:sz w:val="24"/>
                <w:szCs w:val="24"/>
              </w:rPr>
            </w:pPr>
            <w:r w:rsidRPr="004636FD">
              <w:rPr>
                <w:rFonts w:eastAsiaTheme="minorEastAsia"/>
                <w:sz w:val="24"/>
                <w:szCs w:val="24"/>
              </w:rPr>
              <w:t>环境因素比选</w:t>
            </w:r>
          </w:p>
          <w:p w:rsidR="00231574" w:rsidRPr="004636FD" w:rsidRDefault="00231574" w:rsidP="00231574">
            <w:pPr>
              <w:spacing w:line="360" w:lineRule="auto"/>
              <w:ind w:firstLineChars="200" w:firstLine="480"/>
              <w:rPr>
                <w:rFonts w:eastAsiaTheme="minorEastAsia"/>
                <w:sz w:val="24"/>
                <w:szCs w:val="24"/>
              </w:rPr>
            </w:pPr>
            <w:r w:rsidRPr="004636FD">
              <w:rPr>
                <w:rFonts w:eastAsiaTheme="minorEastAsia"/>
                <w:sz w:val="24"/>
                <w:szCs w:val="24"/>
              </w:rPr>
              <w:t>从环境保护角度考虑，对两个方案进行比选，详见表</w:t>
            </w:r>
            <w:r w:rsidRPr="004636FD">
              <w:rPr>
                <w:rFonts w:eastAsiaTheme="minorEastAsia"/>
                <w:sz w:val="24"/>
                <w:szCs w:val="24"/>
              </w:rPr>
              <w:t>1-1</w:t>
            </w:r>
            <w:r w:rsidR="00DA2F00" w:rsidRPr="004636FD">
              <w:rPr>
                <w:rFonts w:eastAsiaTheme="minorEastAsia" w:hint="eastAsia"/>
                <w:sz w:val="24"/>
                <w:szCs w:val="24"/>
              </w:rPr>
              <w:t>6</w:t>
            </w:r>
            <w:r w:rsidRPr="004636FD">
              <w:rPr>
                <w:rFonts w:eastAsiaTheme="minorEastAsia"/>
                <w:sz w:val="24"/>
                <w:szCs w:val="24"/>
              </w:rPr>
              <w:t>。</w:t>
            </w:r>
          </w:p>
          <w:p w:rsidR="00342A1D" w:rsidRPr="004636FD" w:rsidRDefault="00342A1D" w:rsidP="00231574">
            <w:pPr>
              <w:spacing w:line="360" w:lineRule="auto"/>
              <w:ind w:firstLineChars="200" w:firstLine="480"/>
              <w:rPr>
                <w:rFonts w:eastAsiaTheme="minorEastAsia"/>
                <w:sz w:val="24"/>
                <w:szCs w:val="24"/>
              </w:rPr>
            </w:pPr>
          </w:p>
          <w:p w:rsidR="00342A1D" w:rsidRPr="004636FD" w:rsidRDefault="00342A1D" w:rsidP="00231574">
            <w:pPr>
              <w:spacing w:line="360" w:lineRule="auto"/>
              <w:ind w:firstLineChars="200" w:firstLine="480"/>
              <w:rPr>
                <w:rFonts w:eastAsiaTheme="minorEastAsia"/>
                <w:sz w:val="24"/>
                <w:szCs w:val="24"/>
              </w:rPr>
            </w:pPr>
          </w:p>
          <w:p w:rsidR="00342A1D" w:rsidRPr="004636FD" w:rsidRDefault="00342A1D" w:rsidP="00231574">
            <w:pPr>
              <w:spacing w:line="360" w:lineRule="auto"/>
              <w:ind w:firstLineChars="200" w:firstLine="480"/>
              <w:rPr>
                <w:rFonts w:eastAsiaTheme="minorEastAsia"/>
                <w:sz w:val="24"/>
                <w:szCs w:val="24"/>
              </w:rPr>
            </w:pPr>
          </w:p>
          <w:p w:rsidR="00231574" w:rsidRPr="004636FD" w:rsidRDefault="00231574" w:rsidP="00231574">
            <w:pPr>
              <w:spacing w:line="360" w:lineRule="auto"/>
              <w:ind w:firstLineChars="200" w:firstLine="480"/>
              <w:jc w:val="center"/>
              <w:rPr>
                <w:rFonts w:eastAsia="黑体"/>
                <w:sz w:val="24"/>
                <w:szCs w:val="24"/>
              </w:rPr>
            </w:pPr>
            <w:r w:rsidRPr="004636FD">
              <w:rPr>
                <w:rFonts w:eastAsia="黑体"/>
                <w:sz w:val="24"/>
                <w:szCs w:val="24"/>
              </w:rPr>
              <w:lastRenderedPageBreak/>
              <w:t>表</w:t>
            </w:r>
            <w:r w:rsidRPr="004636FD">
              <w:rPr>
                <w:rFonts w:eastAsia="黑体"/>
                <w:sz w:val="24"/>
                <w:szCs w:val="24"/>
              </w:rPr>
              <w:t>1-1</w:t>
            </w:r>
            <w:r w:rsidR="00DA2F00" w:rsidRPr="004636FD">
              <w:rPr>
                <w:rFonts w:eastAsia="黑体" w:hint="eastAsia"/>
                <w:sz w:val="24"/>
                <w:szCs w:val="24"/>
              </w:rPr>
              <w:t>6</w:t>
            </w:r>
            <w:r w:rsidRPr="004636FD">
              <w:rPr>
                <w:rFonts w:eastAsia="黑体"/>
                <w:sz w:val="24"/>
                <w:szCs w:val="24"/>
              </w:rPr>
              <w:t xml:space="preserve">  </w:t>
            </w:r>
            <w:r w:rsidRPr="004636FD">
              <w:rPr>
                <w:rFonts w:eastAsia="黑体"/>
                <w:sz w:val="24"/>
                <w:szCs w:val="24"/>
              </w:rPr>
              <w:t>环境因素比选表</w:t>
            </w:r>
          </w:p>
          <w:tbl>
            <w:tblPr>
              <w:tblStyle w:val="af5"/>
              <w:tblW w:w="5000" w:type="pct"/>
              <w:tblLook w:val="04A0" w:firstRow="1" w:lastRow="0" w:firstColumn="1" w:lastColumn="0" w:noHBand="0" w:noVBand="1"/>
            </w:tblPr>
            <w:tblGrid>
              <w:gridCol w:w="849"/>
              <w:gridCol w:w="1410"/>
              <w:gridCol w:w="2313"/>
              <w:gridCol w:w="2315"/>
              <w:gridCol w:w="1409"/>
            </w:tblGrid>
            <w:tr w:rsidR="00EA055E" w:rsidRPr="00B05C0A" w:rsidTr="00A52C73">
              <w:tc>
                <w:tcPr>
                  <w:tcW w:w="1361" w:type="pct"/>
                  <w:gridSpan w:val="2"/>
                  <w:vMerge w:val="restart"/>
                  <w:vAlign w:val="center"/>
                </w:tcPr>
                <w:p w:rsidR="00231574" w:rsidRPr="00B05C0A" w:rsidRDefault="00231574" w:rsidP="00231574">
                  <w:pPr>
                    <w:jc w:val="center"/>
                    <w:rPr>
                      <w:rFonts w:eastAsiaTheme="minorEastAsia"/>
                      <w:sz w:val="21"/>
                      <w:szCs w:val="21"/>
                      <w:u w:val="single"/>
                    </w:rPr>
                  </w:pPr>
                  <w:r w:rsidRPr="00B05C0A">
                    <w:rPr>
                      <w:rFonts w:eastAsiaTheme="minorEastAsia"/>
                      <w:sz w:val="21"/>
                      <w:szCs w:val="21"/>
                      <w:u w:val="single"/>
                    </w:rPr>
                    <w:t>环境因素</w:t>
                  </w:r>
                </w:p>
              </w:tc>
              <w:tc>
                <w:tcPr>
                  <w:tcW w:w="2789" w:type="pct"/>
                  <w:gridSpan w:val="2"/>
                  <w:vAlign w:val="center"/>
                </w:tcPr>
                <w:p w:rsidR="00231574" w:rsidRPr="00B05C0A" w:rsidRDefault="00231574" w:rsidP="00231574">
                  <w:pPr>
                    <w:jc w:val="center"/>
                    <w:rPr>
                      <w:rFonts w:eastAsiaTheme="minorEastAsia"/>
                      <w:sz w:val="21"/>
                      <w:szCs w:val="21"/>
                      <w:u w:val="single"/>
                    </w:rPr>
                  </w:pPr>
                  <w:r w:rsidRPr="00B05C0A">
                    <w:rPr>
                      <w:rFonts w:eastAsiaTheme="minorEastAsia"/>
                      <w:sz w:val="21"/>
                      <w:szCs w:val="21"/>
                      <w:u w:val="single"/>
                    </w:rPr>
                    <w:t>方案对比</w:t>
                  </w:r>
                </w:p>
              </w:tc>
              <w:tc>
                <w:tcPr>
                  <w:tcW w:w="849" w:type="pct"/>
                  <w:vMerge w:val="restart"/>
                  <w:vAlign w:val="center"/>
                </w:tcPr>
                <w:p w:rsidR="00231574" w:rsidRPr="00B05C0A" w:rsidRDefault="00231574" w:rsidP="00231574">
                  <w:pPr>
                    <w:jc w:val="center"/>
                    <w:rPr>
                      <w:rFonts w:eastAsiaTheme="minorEastAsia"/>
                      <w:sz w:val="21"/>
                      <w:szCs w:val="21"/>
                      <w:u w:val="single"/>
                    </w:rPr>
                  </w:pPr>
                  <w:r w:rsidRPr="00B05C0A">
                    <w:rPr>
                      <w:rFonts w:eastAsiaTheme="minorEastAsia"/>
                      <w:sz w:val="21"/>
                      <w:szCs w:val="21"/>
                      <w:u w:val="single"/>
                    </w:rPr>
                    <w:t>推荐方案</w:t>
                  </w:r>
                </w:p>
              </w:tc>
            </w:tr>
            <w:tr w:rsidR="00EA055E" w:rsidRPr="00B05C0A" w:rsidTr="00A52C73">
              <w:tc>
                <w:tcPr>
                  <w:tcW w:w="1361" w:type="pct"/>
                  <w:gridSpan w:val="2"/>
                  <w:vMerge/>
                  <w:vAlign w:val="center"/>
                </w:tcPr>
                <w:p w:rsidR="00231574" w:rsidRPr="00B05C0A" w:rsidRDefault="00231574" w:rsidP="00231574">
                  <w:pPr>
                    <w:jc w:val="center"/>
                    <w:rPr>
                      <w:rFonts w:eastAsiaTheme="minorEastAsia"/>
                      <w:sz w:val="21"/>
                      <w:szCs w:val="21"/>
                      <w:u w:val="single"/>
                    </w:rPr>
                  </w:pPr>
                </w:p>
              </w:tc>
              <w:tc>
                <w:tcPr>
                  <w:tcW w:w="1394" w:type="pct"/>
                  <w:vAlign w:val="center"/>
                </w:tcPr>
                <w:p w:rsidR="00231574" w:rsidRPr="00B05C0A" w:rsidRDefault="00231574" w:rsidP="00D5328A">
                  <w:pPr>
                    <w:jc w:val="center"/>
                    <w:rPr>
                      <w:rFonts w:eastAsiaTheme="minorEastAsia"/>
                      <w:sz w:val="21"/>
                      <w:szCs w:val="21"/>
                      <w:u w:val="single"/>
                    </w:rPr>
                  </w:pPr>
                  <w:r w:rsidRPr="00B05C0A">
                    <w:rPr>
                      <w:rFonts w:eastAsiaTheme="minorEastAsia"/>
                      <w:sz w:val="21"/>
                      <w:szCs w:val="21"/>
                      <w:u w:val="single"/>
                    </w:rPr>
                    <w:t>K</w:t>
                  </w:r>
                  <w:r w:rsidRPr="00B05C0A">
                    <w:rPr>
                      <w:rFonts w:eastAsiaTheme="minorEastAsia"/>
                      <w:sz w:val="21"/>
                      <w:szCs w:val="21"/>
                      <w:u w:val="single"/>
                    </w:rPr>
                    <w:t>线</w:t>
                  </w:r>
                </w:p>
              </w:tc>
              <w:tc>
                <w:tcPr>
                  <w:tcW w:w="1395" w:type="pct"/>
                  <w:vAlign w:val="center"/>
                </w:tcPr>
                <w:p w:rsidR="00231574" w:rsidRPr="00B05C0A" w:rsidRDefault="00231574" w:rsidP="00231574">
                  <w:pPr>
                    <w:jc w:val="center"/>
                    <w:rPr>
                      <w:rFonts w:eastAsiaTheme="minorEastAsia"/>
                      <w:sz w:val="21"/>
                      <w:szCs w:val="21"/>
                      <w:u w:val="single"/>
                    </w:rPr>
                  </w:pPr>
                  <w:r w:rsidRPr="00B05C0A">
                    <w:rPr>
                      <w:rFonts w:eastAsiaTheme="minorEastAsia"/>
                      <w:sz w:val="21"/>
                      <w:szCs w:val="21"/>
                      <w:u w:val="single"/>
                    </w:rPr>
                    <w:t>A</w:t>
                  </w:r>
                  <w:r w:rsidRPr="00B05C0A">
                    <w:rPr>
                      <w:rFonts w:eastAsiaTheme="minorEastAsia"/>
                      <w:sz w:val="21"/>
                      <w:szCs w:val="21"/>
                      <w:u w:val="single"/>
                    </w:rPr>
                    <w:t>线</w:t>
                  </w:r>
                </w:p>
              </w:tc>
              <w:tc>
                <w:tcPr>
                  <w:tcW w:w="849" w:type="pct"/>
                  <w:vMerge/>
                  <w:vAlign w:val="center"/>
                </w:tcPr>
                <w:p w:rsidR="00231574" w:rsidRPr="00B05C0A" w:rsidRDefault="00231574" w:rsidP="00231574">
                  <w:pPr>
                    <w:jc w:val="center"/>
                    <w:rPr>
                      <w:rFonts w:eastAsiaTheme="minorEastAsia"/>
                      <w:sz w:val="21"/>
                      <w:szCs w:val="21"/>
                      <w:u w:val="single"/>
                    </w:rPr>
                  </w:pPr>
                </w:p>
              </w:tc>
            </w:tr>
            <w:tr w:rsidR="00EA055E" w:rsidRPr="00B05C0A" w:rsidTr="00A52C73">
              <w:tc>
                <w:tcPr>
                  <w:tcW w:w="512" w:type="pct"/>
                  <w:vMerge w:val="restart"/>
                  <w:vAlign w:val="center"/>
                </w:tcPr>
                <w:p w:rsidR="00231574" w:rsidRPr="00B05C0A" w:rsidRDefault="00231574" w:rsidP="00231574">
                  <w:pPr>
                    <w:jc w:val="center"/>
                    <w:rPr>
                      <w:rFonts w:eastAsiaTheme="minorEastAsia"/>
                      <w:sz w:val="21"/>
                      <w:szCs w:val="21"/>
                      <w:u w:val="single"/>
                    </w:rPr>
                  </w:pPr>
                  <w:r w:rsidRPr="00B05C0A">
                    <w:rPr>
                      <w:rFonts w:eastAsiaTheme="minorEastAsia"/>
                      <w:sz w:val="21"/>
                      <w:szCs w:val="21"/>
                      <w:u w:val="single"/>
                    </w:rPr>
                    <w:t>生态</w:t>
                  </w:r>
                </w:p>
              </w:tc>
              <w:tc>
                <w:tcPr>
                  <w:tcW w:w="850" w:type="pct"/>
                  <w:vAlign w:val="center"/>
                </w:tcPr>
                <w:p w:rsidR="00231574" w:rsidRPr="00B05C0A" w:rsidRDefault="00D5328A" w:rsidP="00231574">
                  <w:pPr>
                    <w:jc w:val="center"/>
                    <w:rPr>
                      <w:rFonts w:eastAsiaTheme="minorEastAsia"/>
                      <w:sz w:val="21"/>
                      <w:szCs w:val="21"/>
                      <w:u w:val="single"/>
                    </w:rPr>
                  </w:pPr>
                  <w:r w:rsidRPr="00B05C0A">
                    <w:rPr>
                      <w:rFonts w:eastAsiaTheme="minorEastAsia"/>
                      <w:sz w:val="21"/>
                      <w:szCs w:val="21"/>
                      <w:u w:val="single"/>
                    </w:rPr>
                    <w:t>新增用地</w:t>
                  </w:r>
                </w:p>
              </w:tc>
              <w:tc>
                <w:tcPr>
                  <w:tcW w:w="1394" w:type="pct"/>
                  <w:vAlign w:val="center"/>
                </w:tcPr>
                <w:p w:rsidR="00231574" w:rsidRPr="00B05C0A" w:rsidRDefault="00D5328A" w:rsidP="00231574">
                  <w:pPr>
                    <w:jc w:val="center"/>
                    <w:rPr>
                      <w:rFonts w:eastAsiaTheme="minorEastAsia"/>
                      <w:sz w:val="21"/>
                      <w:szCs w:val="21"/>
                      <w:u w:val="single"/>
                      <w:vertAlign w:val="superscript"/>
                    </w:rPr>
                  </w:pPr>
                  <w:r w:rsidRPr="00B05C0A">
                    <w:rPr>
                      <w:rFonts w:eastAsiaTheme="minorEastAsia"/>
                      <w:sz w:val="21"/>
                      <w:szCs w:val="21"/>
                      <w:u w:val="single"/>
                    </w:rPr>
                    <w:t>32.52</w:t>
                  </w:r>
                  <w:r w:rsidR="00231574" w:rsidRPr="00B05C0A">
                    <w:rPr>
                      <w:rFonts w:eastAsiaTheme="minorEastAsia"/>
                      <w:sz w:val="21"/>
                      <w:szCs w:val="21"/>
                      <w:u w:val="single"/>
                    </w:rPr>
                    <w:t>hm</w:t>
                  </w:r>
                  <w:r w:rsidR="00231574" w:rsidRPr="00B05C0A">
                    <w:rPr>
                      <w:rFonts w:eastAsiaTheme="minorEastAsia"/>
                      <w:sz w:val="21"/>
                      <w:szCs w:val="21"/>
                      <w:u w:val="single"/>
                      <w:vertAlign w:val="superscript"/>
                    </w:rPr>
                    <w:t>2</w:t>
                  </w:r>
                </w:p>
              </w:tc>
              <w:tc>
                <w:tcPr>
                  <w:tcW w:w="1395" w:type="pct"/>
                  <w:vAlign w:val="center"/>
                </w:tcPr>
                <w:p w:rsidR="00231574" w:rsidRPr="00B05C0A" w:rsidRDefault="00D5328A" w:rsidP="00231574">
                  <w:pPr>
                    <w:jc w:val="center"/>
                    <w:rPr>
                      <w:rFonts w:eastAsiaTheme="minorEastAsia"/>
                      <w:sz w:val="21"/>
                      <w:szCs w:val="21"/>
                      <w:u w:val="single"/>
                    </w:rPr>
                  </w:pPr>
                  <w:r w:rsidRPr="00B05C0A">
                    <w:rPr>
                      <w:rFonts w:eastAsiaTheme="minorEastAsia"/>
                      <w:sz w:val="21"/>
                      <w:szCs w:val="21"/>
                      <w:u w:val="single"/>
                    </w:rPr>
                    <w:t>31.84</w:t>
                  </w:r>
                  <w:r w:rsidR="00231574" w:rsidRPr="00B05C0A">
                    <w:rPr>
                      <w:rFonts w:eastAsiaTheme="minorEastAsia"/>
                      <w:sz w:val="21"/>
                      <w:szCs w:val="21"/>
                      <w:u w:val="single"/>
                    </w:rPr>
                    <w:t>hm</w:t>
                  </w:r>
                  <w:r w:rsidR="00231574" w:rsidRPr="00B05C0A">
                    <w:rPr>
                      <w:rFonts w:eastAsiaTheme="minorEastAsia"/>
                      <w:sz w:val="21"/>
                      <w:szCs w:val="21"/>
                      <w:u w:val="single"/>
                      <w:vertAlign w:val="superscript"/>
                    </w:rPr>
                    <w:t>2</w:t>
                  </w:r>
                </w:p>
              </w:tc>
              <w:tc>
                <w:tcPr>
                  <w:tcW w:w="849" w:type="pct"/>
                  <w:vAlign w:val="center"/>
                </w:tcPr>
                <w:p w:rsidR="00231574" w:rsidRPr="00B05C0A" w:rsidRDefault="00D5328A" w:rsidP="00231574">
                  <w:pPr>
                    <w:jc w:val="center"/>
                    <w:rPr>
                      <w:rFonts w:eastAsiaTheme="minorEastAsia"/>
                      <w:sz w:val="21"/>
                      <w:szCs w:val="21"/>
                      <w:u w:val="single"/>
                    </w:rPr>
                  </w:pPr>
                  <w:r w:rsidRPr="00B05C0A">
                    <w:rPr>
                      <w:rFonts w:eastAsiaTheme="minorEastAsia"/>
                      <w:sz w:val="21"/>
                      <w:szCs w:val="21"/>
                      <w:u w:val="single"/>
                    </w:rPr>
                    <w:t>A</w:t>
                  </w:r>
                  <w:r w:rsidR="00231574" w:rsidRPr="00B05C0A">
                    <w:rPr>
                      <w:rFonts w:eastAsiaTheme="minorEastAsia"/>
                      <w:sz w:val="21"/>
                      <w:szCs w:val="21"/>
                      <w:u w:val="single"/>
                    </w:rPr>
                    <w:t>线</w:t>
                  </w:r>
                </w:p>
              </w:tc>
            </w:tr>
            <w:tr w:rsidR="00EA055E" w:rsidRPr="00B05C0A" w:rsidTr="00A52C73">
              <w:tc>
                <w:tcPr>
                  <w:tcW w:w="512" w:type="pct"/>
                  <w:vMerge/>
                  <w:vAlign w:val="center"/>
                </w:tcPr>
                <w:p w:rsidR="00231574" w:rsidRPr="00B05C0A" w:rsidRDefault="00231574" w:rsidP="00231574">
                  <w:pPr>
                    <w:jc w:val="center"/>
                    <w:rPr>
                      <w:rFonts w:eastAsiaTheme="minorEastAsia"/>
                      <w:sz w:val="21"/>
                      <w:szCs w:val="21"/>
                      <w:u w:val="single"/>
                    </w:rPr>
                  </w:pPr>
                </w:p>
              </w:tc>
              <w:tc>
                <w:tcPr>
                  <w:tcW w:w="850" w:type="pct"/>
                  <w:vAlign w:val="center"/>
                </w:tcPr>
                <w:p w:rsidR="00231574" w:rsidRPr="00B05C0A" w:rsidRDefault="00A52C73" w:rsidP="00231574">
                  <w:pPr>
                    <w:jc w:val="center"/>
                    <w:rPr>
                      <w:rFonts w:eastAsiaTheme="minorEastAsia"/>
                      <w:sz w:val="21"/>
                      <w:szCs w:val="21"/>
                      <w:u w:val="single"/>
                    </w:rPr>
                  </w:pPr>
                  <w:r w:rsidRPr="00B05C0A">
                    <w:rPr>
                      <w:rFonts w:eastAsiaTheme="minorEastAsia"/>
                      <w:sz w:val="21"/>
                      <w:szCs w:val="21"/>
                      <w:u w:val="single"/>
                    </w:rPr>
                    <w:t>占地类型</w:t>
                  </w:r>
                </w:p>
              </w:tc>
              <w:tc>
                <w:tcPr>
                  <w:tcW w:w="1394" w:type="pct"/>
                  <w:vAlign w:val="center"/>
                </w:tcPr>
                <w:p w:rsidR="00231574" w:rsidRPr="00B05C0A" w:rsidRDefault="00D5328A" w:rsidP="00231574">
                  <w:pPr>
                    <w:jc w:val="center"/>
                    <w:rPr>
                      <w:rFonts w:eastAsiaTheme="minorEastAsia"/>
                      <w:sz w:val="21"/>
                      <w:szCs w:val="21"/>
                      <w:u w:val="single"/>
                    </w:rPr>
                  </w:pPr>
                  <w:r w:rsidRPr="00B05C0A">
                    <w:rPr>
                      <w:rFonts w:eastAsiaTheme="minorEastAsia"/>
                      <w:sz w:val="21"/>
                      <w:szCs w:val="21"/>
                      <w:u w:val="single"/>
                    </w:rPr>
                    <w:t>主要占用鱼塘、耕地</w:t>
                  </w:r>
                </w:p>
              </w:tc>
              <w:tc>
                <w:tcPr>
                  <w:tcW w:w="1395" w:type="pct"/>
                  <w:vAlign w:val="center"/>
                </w:tcPr>
                <w:p w:rsidR="00231574" w:rsidRPr="00B05C0A" w:rsidRDefault="00D5328A" w:rsidP="00231574">
                  <w:pPr>
                    <w:jc w:val="center"/>
                    <w:rPr>
                      <w:rFonts w:eastAsiaTheme="minorEastAsia"/>
                      <w:sz w:val="21"/>
                      <w:szCs w:val="21"/>
                      <w:u w:val="single"/>
                    </w:rPr>
                  </w:pPr>
                  <w:r w:rsidRPr="00B05C0A">
                    <w:rPr>
                      <w:rFonts w:eastAsiaTheme="minorEastAsia"/>
                      <w:sz w:val="21"/>
                      <w:szCs w:val="21"/>
                      <w:u w:val="single"/>
                    </w:rPr>
                    <w:t>主要占用鱼塘、耕地，</w:t>
                  </w:r>
                  <w:r w:rsidRPr="00B05C0A">
                    <w:rPr>
                      <w:rFonts w:eastAsiaTheme="minorEastAsia"/>
                      <w:sz w:val="21"/>
                      <w:szCs w:val="21"/>
                      <w:u w:val="single"/>
                    </w:rPr>
                    <w:t>A</w:t>
                  </w:r>
                  <w:r w:rsidRPr="00B05C0A">
                    <w:rPr>
                      <w:rFonts w:eastAsiaTheme="minorEastAsia"/>
                      <w:sz w:val="21"/>
                      <w:szCs w:val="21"/>
                      <w:u w:val="single"/>
                    </w:rPr>
                    <w:t>线占地面积较少</w:t>
                  </w:r>
                </w:p>
              </w:tc>
              <w:tc>
                <w:tcPr>
                  <w:tcW w:w="849" w:type="pct"/>
                  <w:vAlign w:val="center"/>
                </w:tcPr>
                <w:p w:rsidR="00231574" w:rsidRPr="00B05C0A" w:rsidRDefault="00D5328A" w:rsidP="00231574">
                  <w:pPr>
                    <w:jc w:val="center"/>
                    <w:rPr>
                      <w:rFonts w:eastAsiaTheme="minorEastAsia"/>
                      <w:sz w:val="21"/>
                      <w:szCs w:val="21"/>
                      <w:u w:val="single"/>
                    </w:rPr>
                  </w:pPr>
                  <w:r w:rsidRPr="00B05C0A">
                    <w:rPr>
                      <w:rFonts w:eastAsiaTheme="minorEastAsia"/>
                      <w:sz w:val="21"/>
                      <w:szCs w:val="21"/>
                      <w:u w:val="single"/>
                    </w:rPr>
                    <w:t>A</w:t>
                  </w:r>
                  <w:r w:rsidR="00231574" w:rsidRPr="00B05C0A">
                    <w:rPr>
                      <w:rFonts w:eastAsiaTheme="minorEastAsia"/>
                      <w:sz w:val="21"/>
                      <w:szCs w:val="21"/>
                      <w:u w:val="single"/>
                    </w:rPr>
                    <w:t>线</w:t>
                  </w:r>
                </w:p>
              </w:tc>
            </w:tr>
            <w:tr w:rsidR="00EA055E" w:rsidRPr="00B05C0A" w:rsidTr="00A52C73">
              <w:tc>
                <w:tcPr>
                  <w:tcW w:w="512" w:type="pct"/>
                  <w:vMerge/>
                  <w:vAlign w:val="center"/>
                </w:tcPr>
                <w:p w:rsidR="00A52C73" w:rsidRPr="00B05C0A" w:rsidRDefault="00A52C73" w:rsidP="00231574">
                  <w:pPr>
                    <w:jc w:val="center"/>
                    <w:rPr>
                      <w:rFonts w:eastAsiaTheme="minorEastAsia"/>
                      <w:sz w:val="21"/>
                      <w:szCs w:val="21"/>
                      <w:u w:val="single"/>
                    </w:rPr>
                  </w:pPr>
                </w:p>
              </w:tc>
              <w:tc>
                <w:tcPr>
                  <w:tcW w:w="850" w:type="pct"/>
                  <w:vAlign w:val="center"/>
                </w:tcPr>
                <w:p w:rsidR="00A52C73" w:rsidRPr="00B05C0A" w:rsidRDefault="00A52C73" w:rsidP="00231574">
                  <w:pPr>
                    <w:jc w:val="center"/>
                    <w:rPr>
                      <w:rFonts w:eastAsiaTheme="minorEastAsia"/>
                      <w:sz w:val="21"/>
                      <w:szCs w:val="21"/>
                      <w:u w:val="single"/>
                    </w:rPr>
                  </w:pPr>
                  <w:r w:rsidRPr="00B05C0A">
                    <w:rPr>
                      <w:rFonts w:eastAsiaTheme="minorEastAsia"/>
                      <w:sz w:val="21"/>
                      <w:szCs w:val="21"/>
                      <w:u w:val="single"/>
                    </w:rPr>
                    <w:t>植被损</w:t>
                  </w:r>
                </w:p>
              </w:tc>
              <w:tc>
                <w:tcPr>
                  <w:tcW w:w="1394" w:type="pct"/>
                  <w:vAlign w:val="center"/>
                </w:tcPr>
                <w:p w:rsidR="00A52C73" w:rsidRPr="00B05C0A" w:rsidRDefault="00EA055E" w:rsidP="00231574">
                  <w:pPr>
                    <w:jc w:val="center"/>
                    <w:rPr>
                      <w:rFonts w:eastAsiaTheme="minorEastAsia"/>
                      <w:sz w:val="21"/>
                      <w:szCs w:val="21"/>
                      <w:u w:val="single"/>
                    </w:rPr>
                  </w:pPr>
                  <w:r w:rsidRPr="00B05C0A">
                    <w:rPr>
                      <w:rFonts w:eastAsiaTheme="minorEastAsia"/>
                      <w:sz w:val="21"/>
                      <w:szCs w:val="21"/>
                      <w:u w:val="single"/>
                    </w:rPr>
                    <w:t>主要损失植被为水稻、荷花等作物，</w:t>
                  </w:r>
                  <w:proofErr w:type="gramStart"/>
                  <w:r w:rsidRPr="00B05C0A">
                    <w:rPr>
                      <w:rFonts w:eastAsiaTheme="minorEastAsia"/>
                      <w:sz w:val="21"/>
                      <w:szCs w:val="21"/>
                      <w:u w:val="single"/>
                    </w:rPr>
                    <w:t>及加杨等</w:t>
                  </w:r>
                  <w:proofErr w:type="gramEnd"/>
                  <w:r w:rsidRPr="00B05C0A">
                    <w:rPr>
                      <w:rFonts w:eastAsiaTheme="minorEastAsia"/>
                      <w:sz w:val="21"/>
                      <w:szCs w:val="21"/>
                      <w:u w:val="single"/>
                    </w:rPr>
                    <w:t>林木</w:t>
                  </w:r>
                </w:p>
              </w:tc>
              <w:tc>
                <w:tcPr>
                  <w:tcW w:w="1395" w:type="pct"/>
                  <w:vAlign w:val="center"/>
                </w:tcPr>
                <w:p w:rsidR="00A52C73" w:rsidRPr="00B05C0A" w:rsidRDefault="00EA055E" w:rsidP="00231574">
                  <w:pPr>
                    <w:jc w:val="center"/>
                    <w:rPr>
                      <w:rFonts w:eastAsiaTheme="minorEastAsia"/>
                      <w:sz w:val="21"/>
                      <w:szCs w:val="21"/>
                      <w:u w:val="single"/>
                    </w:rPr>
                  </w:pPr>
                  <w:r w:rsidRPr="00B05C0A">
                    <w:rPr>
                      <w:rFonts w:eastAsiaTheme="minorEastAsia"/>
                      <w:sz w:val="21"/>
                      <w:szCs w:val="21"/>
                      <w:u w:val="single"/>
                    </w:rPr>
                    <w:t>主要损失植被为水稻、荷花等作物，</w:t>
                  </w:r>
                  <w:proofErr w:type="gramStart"/>
                  <w:r w:rsidRPr="00B05C0A">
                    <w:rPr>
                      <w:rFonts w:eastAsiaTheme="minorEastAsia"/>
                      <w:sz w:val="21"/>
                      <w:szCs w:val="21"/>
                      <w:u w:val="single"/>
                    </w:rPr>
                    <w:t>及加杨等</w:t>
                  </w:r>
                  <w:proofErr w:type="gramEnd"/>
                  <w:r w:rsidRPr="00B05C0A">
                    <w:rPr>
                      <w:rFonts w:eastAsiaTheme="minorEastAsia"/>
                      <w:sz w:val="21"/>
                      <w:szCs w:val="21"/>
                      <w:u w:val="single"/>
                    </w:rPr>
                    <w:t>林木，</w:t>
                  </w:r>
                  <w:r w:rsidRPr="00B05C0A">
                    <w:rPr>
                      <w:rFonts w:eastAsiaTheme="minorEastAsia"/>
                      <w:sz w:val="21"/>
                      <w:szCs w:val="21"/>
                      <w:u w:val="single"/>
                    </w:rPr>
                    <w:t>A</w:t>
                  </w:r>
                  <w:proofErr w:type="gramStart"/>
                  <w:r w:rsidRPr="00B05C0A">
                    <w:rPr>
                      <w:rFonts w:eastAsiaTheme="minorEastAsia"/>
                      <w:sz w:val="21"/>
                      <w:szCs w:val="21"/>
                      <w:u w:val="single"/>
                    </w:rPr>
                    <w:t>线相对</w:t>
                  </w:r>
                  <w:proofErr w:type="gramEnd"/>
                  <w:r w:rsidRPr="00B05C0A">
                    <w:rPr>
                      <w:rFonts w:eastAsiaTheme="minorEastAsia"/>
                      <w:sz w:val="21"/>
                      <w:szCs w:val="21"/>
                      <w:u w:val="single"/>
                    </w:rPr>
                    <w:t>损失量较少</w:t>
                  </w:r>
                </w:p>
              </w:tc>
              <w:tc>
                <w:tcPr>
                  <w:tcW w:w="849" w:type="pct"/>
                  <w:vAlign w:val="center"/>
                </w:tcPr>
                <w:p w:rsidR="00A52C73" w:rsidRPr="00B05C0A" w:rsidRDefault="00EA055E" w:rsidP="00231574">
                  <w:pPr>
                    <w:jc w:val="center"/>
                    <w:rPr>
                      <w:rFonts w:eastAsiaTheme="minorEastAsia"/>
                      <w:sz w:val="21"/>
                      <w:szCs w:val="21"/>
                      <w:u w:val="single"/>
                    </w:rPr>
                  </w:pPr>
                  <w:r w:rsidRPr="00B05C0A">
                    <w:rPr>
                      <w:rFonts w:eastAsiaTheme="minorEastAsia"/>
                      <w:sz w:val="21"/>
                      <w:szCs w:val="21"/>
                      <w:u w:val="single"/>
                    </w:rPr>
                    <w:t>A</w:t>
                  </w:r>
                  <w:r w:rsidR="00A52C73" w:rsidRPr="00B05C0A">
                    <w:rPr>
                      <w:rFonts w:eastAsiaTheme="minorEastAsia"/>
                      <w:sz w:val="21"/>
                      <w:szCs w:val="21"/>
                      <w:u w:val="single"/>
                    </w:rPr>
                    <w:t>线</w:t>
                  </w:r>
                </w:p>
              </w:tc>
            </w:tr>
            <w:tr w:rsidR="00EA055E" w:rsidRPr="00B05C0A" w:rsidTr="00A52C73">
              <w:tc>
                <w:tcPr>
                  <w:tcW w:w="512" w:type="pct"/>
                  <w:vMerge/>
                  <w:vAlign w:val="center"/>
                </w:tcPr>
                <w:p w:rsidR="00EA055E" w:rsidRPr="00B05C0A" w:rsidRDefault="00EA055E" w:rsidP="00231574">
                  <w:pPr>
                    <w:jc w:val="center"/>
                    <w:rPr>
                      <w:rFonts w:eastAsiaTheme="minorEastAsia"/>
                      <w:sz w:val="21"/>
                      <w:szCs w:val="21"/>
                      <w:u w:val="single"/>
                    </w:rPr>
                  </w:pPr>
                </w:p>
              </w:tc>
              <w:tc>
                <w:tcPr>
                  <w:tcW w:w="850" w:type="pct"/>
                  <w:vAlign w:val="center"/>
                </w:tcPr>
                <w:p w:rsidR="00EA055E" w:rsidRPr="00B05C0A" w:rsidRDefault="00EA055E" w:rsidP="00231574">
                  <w:pPr>
                    <w:jc w:val="center"/>
                    <w:rPr>
                      <w:rFonts w:eastAsiaTheme="minorEastAsia"/>
                      <w:sz w:val="21"/>
                      <w:szCs w:val="21"/>
                      <w:u w:val="single"/>
                    </w:rPr>
                  </w:pPr>
                  <w:r w:rsidRPr="00B05C0A">
                    <w:rPr>
                      <w:rFonts w:eastAsiaTheme="minorEastAsia"/>
                      <w:sz w:val="21"/>
                      <w:szCs w:val="21"/>
                      <w:u w:val="single"/>
                    </w:rPr>
                    <w:t>水生生态</w:t>
                  </w:r>
                </w:p>
              </w:tc>
              <w:tc>
                <w:tcPr>
                  <w:tcW w:w="1394" w:type="pct"/>
                  <w:vAlign w:val="center"/>
                </w:tcPr>
                <w:p w:rsidR="00EA055E" w:rsidRPr="00B05C0A" w:rsidRDefault="00EA055E" w:rsidP="00231574">
                  <w:pPr>
                    <w:jc w:val="center"/>
                    <w:rPr>
                      <w:rFonts w:eastAsiaTheme="minorEastAsia"/>
                      <w:sz w:val="21"/>
                      <w:szCs w:val="21"/>
                      <w:u w:val="single"/>
                    </w:rPr>
                  </w:pPr>
                  <w:r w:rsidRPr="00B05C0A">
                    <w:rPr>
                      <w:rFonts w:eastAsiaTheme="minorEastAsia"/>
                      <w:sz w:val="21"/>
                      <w:szCs w:val="21"/>
                      <w:u w:val="single"/>
                    </w:rPr>
                    <w:t>桥梁长度</w:t>
                  </w:r>
                  <w:r w:rsidRPr="00B05C0A">
                    <w:rPr>
                      <w:rFonts w:eastAsiaTheme="minorEastAsia"/>
                      <w:sz w:val="21"/>
                      <w:szCs w:val="21"/>
                      <w:u w:val="single"/>
                    </w:rPr>
                    <w:t>995m</w:t>
                  </w:r>
                  <w:r w:rsidRPr="00B05C0A">
                    <w:rPr>
                      <w:rFonts w:eastAsiaTheme="minorEastAsia"/>
                      <w:sz w:val="21"/>
                      <w:szCs w:val="21"/>
                      <w:u w:val="single"/>
                    </w:rPr>
                    <w:t>，共</w:t>
                  </w:r>
                  <w:r w:rsidRPr="00B05C0A">
                    <w:rPr>
                      <w:rFonts w:eastAsiaTheme="minorEastAsia"/>
                      <w:sz w:val="21"/>
                      <w:szCs w:val="21"/>
                      <w:u w:val="single"/>
                    </w:rPr>
                    <w:t>8</w:t>
                  </w:r>
                  <w:r w:rsidRPr="00B05C0A">
                    <w:rPr>
                      <w:rFonts w:eastAsiaTheme="minorEastAsia"/>
                      <w:sz w:val="21"/>
                      <w:szCs w:val="21"/>
                      <w:u w:val="single"/>
                    </w:rPr>
                    <w:t>个涉水桥墩</w:t>
                  </w:r>
                </w:p>
              </w:tc>
              <w:tc>
                <w:tcPr>
                  <w:tcW w:w="1395" w:type="pct"/>
                  <w:vAlign w:val="center"/>
                </w:tcPr>
                <w:p w:rsidR="00EA055E" w:rsidRPr="00B05C0A" w:rsidRDefault="00EA055E" w:rsidP="00231574">
                  <w:pPr>
                    <w:jc w:val="center"/>
                    <w:rPr>
                      <w:rFonts w:eastAsiaTheme="minorEastAsia"/>
                      <w:sz w:val="21"/>
                      <w:szCs w:val="21"/>
                      <w:u w:val="single"/>
                    </w:rPr>
                  </w:pPr>
                  <w:r w:rsidRPr="00B05C0A">
                    <w:rPr>
                      <w:rFonts w:eastAsiaTheme="minorEastAsia"/>
                      <w:sz w:val="21"/>
                      <w:szCs w:val="21"/>
                      <w:u w:val="single"/>
                    </w:rPr>
                    <w:t>桥梁长度</w:t>
                  </w:r>
                  <w:r w:rsidRPr="00B05C0A">
                    <w:rPr>
                      <w:rFonts w:eastAsiaTheme="minorEastAsia"/>
                      <w:sz w:val="21"/>
                      <w:szCs w:val="21"/>
                      <w:u w:val="single"/>
                    </w:rPr>
                    <w:t>1475m</w:t>
                  </w:r>
                  <w:r w:rsidRPr="00B05C0A">
                    <w:rPr>
                      <w:rFonts w:eastAsiaTheme="minorEastAsia"/>
                      <w:sz w:val="21"/>
                      <w:szCs w:val="21"/>
                      <w:u w:val="single"/>
                    </w:rPr>
                    <w:t>，共</w:t>
                  </w:r>
                  <w:r w:rsidRPr="00B05C0A">
                    <w:rPr>
                      <w:rFonts w:eastAsiaTheme="minorEastAsia"/>
                      <w:sz w:val="21"/>
                      <w:szCs w:val="21"/>
                      <w:u w:val="single"/>
                    </w:rPr>
                    <w:t>10</w:t>
                  </w:r>
                  <w:r w:rsidRPr="00B05C0A">
                    <w:rPr>
                      <w:rFonts w:eastAsiaTheme="minorEastAsia"/>
                      <w:sz w:val="21"/>
                      <w:szCs w:val="21"/>
                      <w:u w:val="single"/>
                    </w:rPr>
                    <w:t>个涉水桥墩</w:t>
                  </w:r>
                </w:p>
              </w:tc>
              <w:tc>
                <w:tcPr>
                  <w:tcW w:w="849" w:type="pct"/>
                  <w:vAlign w:val="center"/>
                </w:tcPr>
                <w:p w:rsidR="00EA055E" w:rsidRPr="00B05C0A" w:rsidRDefault="00EA055E" w:rsidP="00231574">
                  <w:pPr>
                    <w:jc w:val="center"/>
                    <w:rPr>
                      <w:rFonts w:eastAsiaTheme="minorEastAsia"/>
                      <w:sz w:val="21"/>
                      <w:szCs w:val="21"/>
                      <w:u w:val="single"/>
                    </w:rPr>
                  </w:pPr>
                  <w:r w:rsidRPr="00B05C0A">
                    <w:rPr>
                      <w:rFonts w:eastAsiaTheme="minorEastAsia"/>
                      <w:sz w:val="21"/>
                      <w:szCs w:val="21"/>
                      <w:u w:val="single"/>
                    </w:rPr>
                    <w:t>K</w:t>
                  </w:r>
                  <w:r w:rsidRPr="00B05C0A">
                    <w:rPr>
                      <w:rFonts w:eastAsiaTheme="minorEastAsia"/>
                      <w:sz w:val="21"/>
                      <w:szCs w:val="21"/>
                      <w:u w:val="single"/>
                    </w:rPr>
                    <w:t>线</w:t>
                  </w:r>
                </w:p>
              </w:tc>
            </w:tr>
            <w:tr w:rsidR="00EA055E" w:rsidRPr="00B05C0A" w:rsidTr="00A52C73">
              <w:tc>
                <w:tcPr>
                  <w:tcW w:w="512" w:type="pct"/>
                  <w:vMerge/>
                  <w:vAlign w:val="center"/>
                </w:tcPr>
                <w:p w:rsidR="00231574" w:rsidRPr="00B05C0A" w:rsidRDefault="00231574" w:rsidP="00231574">
                  <w:pPr>
                    <w:jc w:val="center"/>
                    <w:rPr>
                      <w:rFonts w:eastAsiaTheme="minorEastAsia"/>
                      <w:sz w:val="21"/>
                      <w:szCs w:val="21"/>
                      <w:u w:val="single"/>
                    </w:rPr>
                  </w:pPr>
                </w:p>
              </w:tc>
              <w:tc>
                <w:tcPr>
                  <w:tcW w:w="850" w:type="pct"/>
                  <w:vAlign w:val="center"/>
                </w:tcPr>
                <w:p w:rsidR="00231574" w:rsidRPr="00B05C0A" w:rsidRDefault="00231574" w:rsidP="00231574">
                  <w:pPr>
                    <w:jc w:val="center"/>
                    <w:rPr>
                      <w:rFonts w:eastAsiaTheme="minorEastAsia"/>
                      <w:sz w:val="21"/>
                      <w:szCs w:val="21"/>
                      <w:u w:val="single"/>
                    </w:rPr>
                  </w:pPr>
                  <w:r w:rsidRPr="00B05C0A">
                    <w:rPr>
                      <w:rFonts w:eastAsiaTheme="minorEastAsia"/>
                      <w:sz w:val="21"/>
                      <w:szCs w:val="21"/>
                      <w:u w:val="single"/>
                    </w:rPr>
                    <w:t>景观</w:t>
                  </w:r>
                </w:p>
              </w:tc>
              <w:tc>
                <w:tcPr>
                  <w:tcW w:w="2789" w:type="pct"/>
                  <w:gridSpan w:val="2"/>
                  <w:vAlign w:val="center"/>
                </w:tcPr>
                <w:p w:rsidR="00231574" w:rsidRPr="00B05C0A" w:rsidRDefault="00EA055E" w:rsidP="00231574">
                  <w:pPr>
                    <w:jc w:val="center"/>
                    <w:rPr>
                      <w:rFonts w:eastAsiaTheme="minorEastAsia"/>
                      <w:sz w:val="21"/>
                      <w:szCs w:val="21"/>
                      <w:u w:val="single"/>
                    </w:rPr>
                  </w:pPr>
                  <w:r w:rsidRPr="00B05C0A">
                    <w:rPr>
                      <w:rFonts w:eastAsiaTheme="minorEastAsia"/>
                      <w:sz w:val="21"/>
                      <w:szCs w:val="21"/>
                      <w:u w:val="single"/>
                    </w:rPr>
                    <w:t>两方案均为新建路段，对景观影响差别不大</w:t>
                  </w:r>
                </w:p>
              </w:tc>
              <w:tc>
                <w:tcPr>
                  <w:tcW w:w="849" w:type="pct"/>
                  <w:vAlign w:val="center"/>
                </w:tcPr>
                <w:p w:rsidR="00231574" w:rsidRPr="00B05C0A" w:rsidRDefault="00B05C0A" w:rsidP="00231574">
                  <w:pPr>
                    <w:jc w:val="center"/>
                    <w:rPr>
                      <w:rFonts w:eastAsiaTheme="minorEastAsia"/>
                      <w:sz w:val="21"/>
                      <w:szCs w:val="21"/>
                      <w:u w:val="single"/>
                    </w:rPr>
                  </w:pPr>
                  <w:r w:rsidRPr="00B05C0A">
                    <w:rPr>
                      <w:rFonts w:eastAsiaTheme="minorEastAsia" w:hint="eastAsia"/>
                      <w:sz w:val="21"/>
                      <w:szCs w:val="21"/>
                      <w:u w:val="single"/>
                    </w:rPr>
                    <w:t>相似</w:t>
                  </w:r>
                </w:p>
              </w:tc>
            </w:tr>
            <w:tr w:rsidR="00EA055E" w:rsidRPr="00B05C0A" w:rsidTr="00A52C73">
              <w:tc>
                <w:tcPr>
                  <w:tcW w:w="1361" w:type="pct"/>
                  <w:gridSpan w:val="2"/>
                  <w:vAlign w:val="center"/>
                </w:tcPr>
                <w:p w:rsidR="00231574" w:rsidRPr="00B05C0A" w:rsidRDefault="00231574" w:rsidP="00231574">
                  <w:pPr>
                    <w:jc w:val="center"/>
                    <w:rPr>
                      <w:rFonts w:eastAsiaTheme="minorEastAsia"/>
                      <w:sz w:val="21"/>
                      <w:szCs w:val="21"/>
                      <w:u w:val="single"/>
                    </w:rPr>
                  </w:pPr>
                  <w:r w:rsidRPr="00B05C0A">
                    <w:rPr>
                      <w:rFonts w:eastAsiaTheme="minorEastAsia"/>
                      <w:sz w:val="21"/>
                      <w:szCs w:val="21"/>
                      <w:u w:val="single"/>
                    </w:rPr>
                    <w:t>地表水</w:t>
                  </w:r>
                </w:p>
              </w:tc>
              <w:tc>
                <w:tcPr>
                  <w:tcW w:w="2789" w:type="pct"/>
                  <w:gridSpan w:val="2"/>
                  <w:vAlign w:val="center"/>
                </w:tcPr>
                <w:p w:rsidR="00231574" w:rsidRPr="00B05C0A" w:rsidRDefault="00EA055E" w:rsidP="00231574">
                  <w:pPr>
                    <w:jc w:val="center"/>
                    <w:rPr>
                      <w:rFonts w:eastAsiaTheme="minorEastAsia"/>
                      <w:sz w:val="21"/>
                      <w:szCs w:val="21"/>
                      <w:u w:val="single"/>
                    </w:rPr>
                  </w:pPr>
                  <w:r w:rsidRPr="00B05C0A">
                    <w:rPr>
                      <w:rFonts w:eastAsiaTheme="minorEastAsia"/>
                      <w:sz w:val="21"/>
                      <w:szCs w:val="21"/>
                      <w:u w:val="single"/>
                    </w:rPr>
                    <w:t>K</w:t>
                  </w:r>
                  <w:r w:rsidRPr="00B05C0A">
                    <w:rPr>
                      <w:rFonts w:eastAsiaTheme="minorEastAsia"/>
                      <w:sz w:val="21"/>
                      <w:szCs w:val="21"/>
                      <w:u w:val="single"/>
                    </w:rPr>
                    <w:t>线桥梁长度较短，涉水桥墩较少，对水环境影响较小</w:t>
                  </w:r>
                </w:p>
              </w:tc>
              <w:tc>
                <w:tcPr>
                  <w:tcW w:w="849" w:type="pct"/>
                  <w:vAlign w:val="center"/>
                </w:tcPr>
                <w:p w:rsidR="00231574" w:rsidRPr="00B05C0A" w:rsidRDefault="00EA055E" w:rsidP="00231574">
                  <w:pPr>
                    <w:jc w:val="center"/>
                    <w:rPr>
                      <w:rFonts w:eastAsiaTheme="minorEastAsia"/>
                      <w:sz w:val="21"/>
                      <w:szCs w:val="21"/>
                      <w:u w:val="single"/>
                    </w:rPr>
                  </w:pPr>
                  <w:r w:rsidRPr="00B05C0A">
                    <w:rPr>
                      <w:rFonts w:eastAsiaTheme="minorEastAsia"/>
                      <w:sz w:val="21"/>
                      <w:szCs w:val="21"/>
                      <w:u w:val="single"/>
                    </w:rPr>
                    <w:t>K</w:t>
                  </w:r>
                  <w:r w:rsidR="00231574" w:rsidRPr="00B05C0A">
                    <w:rPr>
                      <w:rFonts w:eastAsiaTheme="minorEastAsia"/>
                      <w:sz w:val="21"/>
                      <w:szCs w:val="21"/>
                      <w:u w:val="single"/>
                    </w:rPr>
                    <w:t>线</w:t>
                  </w:r>
                </w:p>
              </w:tc>
            </w:tr>
            <w:tr w:rsidR="00EA055E" w:rsidRPr="00B05C0A" w:rsidTr="00A52C73">
              <w:tc>
                <w:tcPr>
                  <w:tcW w:w="1361" w:type="pct"/>
                  <w:gridSpan w:val="2"/>
                  <w:vAlign w:val="center"/>
                </w:tcPr>
                <w:p w:rsidR="00231574" w:rsidRPr="00B05C0A" w:rsidRDefault="00231574" w:rsidP="00231574">
                  <w:pPr>
                    <w:jc w:val="center"/>
                    <w:rPr>
                      <w:rFonts w:eastAsiaTheme="minorEastAsia"/>
                      <w:sz w:val="21"/>
                      <w:szCs w:val="21"/>
                      <w:u w:val="single"/>
                    </w:rPr>
                  </w:pPr>
                  <w:r w:rsidRPr="00B05C0A">
                    <w:rPr>
                      <w:rFonts w:eastAsiaTheme="minorEastAsia"/>
                      <w:sz w:val="21"/>
                      <w:szCs w:val="21"/>
                      <w:u w:val="single"/>
                    </w:rPr>
                    <w:t>大气</w:t>
                  </w:r>
                </w:p>
              </w:tc>
              <w:tc>
                <w:tcPr>
                  <w:tcW w:w="2789" w:type="pct"/>
                  <w:gridSpan w:val="2"/>
                  <w:vAlign w:val="center"/>
                </w:tcPr>
                <w:p w:rsidR="00231574" w:rsidRPr="00B05C0A" w:rsidRDefault="00EA055E" w:rsidP="00231574">
                  <w:pPr>
                    <w:jc w:val="center"/>
                    <w:rPr>
                      <w:rFonts w:eastAsiaTheme="minorEastAsia"/>
                      <w:sz w:val="21"/>
                      <w:szCs w:val="21"/>
                      <w:u w:val="single"/>
                    </w:rPr>
                  </w:pPr>
                  <w:r w:rsidRPr="00B05C0A">
                    <w:rPr>
                      <w:rFonts w:eastAsiaTheme="minorEastAsia"/>
                      <w:sz w:val="21"/>
                      <w:szCs w:val="21"/>
                      <w:u w:val="single"/>
                    </w:rPr>
                    <w:t>两方案沿线居民均较少，距离和户数相差不大</w:t>
                  </w:r>
                </w:p>
              </w:tc>
              <w:tc>
                <w:tcPr>
                  <w:tcW w:w="849" w:type="pct"/>
                  <w:vAlign w:val="center"/>
                </w:tcPr>
                <w:p w:rsidR="00231574" w:rsidRPr="00B05C0A" w:rsidRDefault="00B05C0A" w:rsidP="00231574">
                  <w:pPr>
                    <w:jc w:val="center"/>
                    <w:rPr>
                      <w:rFonts w:eastAsiaTheme="minorEastAsia"/>
                      <w:sz w:val="21"/>
                      <w:szCs w:val="21"/>
                      <w:u w:val="single"/>
                    </w:rPr>
                  </w:pPr>
                  <w:r w:rsidRPr="00B05C0A">
                    <w:rPr>
                      <w:rFonts w:eastAsiaTheme="minorEastAsia" w:hint="eastAsia"/>
                      <w:sz w:val="21"/>
                      <w:szCs w:val="21"/>
                      <w:u w:val="single"/>
                    </w:rPr>
                    <w:t>相似</w:t>
                  </w:r>
                </w:p>
              </w:tc>
            </w:tr>
            <w:tr w:rsidR="00EA055E" w:rsidRPr="00B05C0A" w:rsidTr="00A52C73">
              <w:tc>
                <w:tcPr>
                  <w:tcW w:w="1361" w:type="pct"/>
                  <w:gridSpan w:val="2"/>
                  <w:vAlign w:val="center"/>
                </w:tcPr>
                <w:p w:rsidR="00A52C73" w:rsidRPr="00B05C0A" w:rsidRDefault="00A52C73" w:rsidP="00231574">
                  <w:pPr>
                    <w:jc w:val="center"/>
                    <w:rPr>
                      <w:rFonts w:eastAsiaTheme="minorEastAsia"/>
                      <w:sz w:val="21"/>
                      <w:szCs w:val="21"/>
                      <w:u w:val="single"/>
                    </w:rPr>
                  </w:pPr>
                  <w:r w:rsidRPr="00B05C0A">
                    <w:rPr>
                      <w:rFonts w:eastAsiaTheme="minorEastAsia"/>
                      <w:sz w:val="21"/>
                      <w:szCs w:val="21"/>
                      <w:u w:val="single"/>
                    </w:rPr>
                    <w:t>声环境</w:t>
                  </w:r>
                </w:p>
              </w:tc>
              <w:tc>
                <w:tcPr>
                  <w:tcW w:w="2789" w:type="pct"/>
                  <w:gridSpan w:val="2"/>
                  <w:vAlign w:val="center"/>
                </w:tcPr>
                <w:p w:rsidR="00A52C73" w:rsidRPr="00B05C0A" w:rsidRDefault="00EA055E" w:rsidP="00156814">
                  <w:pPr>
                    <w:jc w:val="center"/>
                    <w:rPr>
                      <w:rFonts w:eastAsiaTheme="minorEastAsia"/>
                      <w:sz w:val="21"/>
                      <w:szCs w:val="21"/>
                      <w:u w:val="single"/>
                    </w:rPr>
                  </w:pPr>
                  <w:r w:rsidRPr="00B05C0A">
                    <w:rPr>
                      <w:rFonts w:eastAsiaTheme="minorEastAsia"/>
                      <w:sz w:val="21"/>
                      <w:szCs w:val="21"/>
                      <w:u w:val="single"/>
                    </w:rPr>
                    <w:t>两方案沿线居民均较少，距离和户数相差不大</w:t>
                  </w:r>
                </w:p>
              </w:tc>
              <w:tc>
                <w:tcPr>
                  <w:tcW w:w="849" w:type="pct"/>
                  <w:vAlign w:val="center"/>
                </w:tcPr>
                <w:p w:rsidR="00A52C73" w:rsidRPr="00B05C0A" w:rsidRDefault="00B05C0A" w:rsidP="00231574">
                  <w:pPr>
                    <w:jc w:val="center"/>
                    <w:rPr>
                      <w:rFonts w:eastAsiaTheme="minorEastAsia"/>
                      <w:sz w:val="21"/>
                      <w:szCs w:val="21"/>
                      <w:u w:val="single"/>
                    </w:rPr>
                  </w:pPr>
                  <w:r w:rsidRPr="00B05C0A">
                    <w:rPr>
                      <w:rFonts w:eastAsiaTheme="minorEastAsia" w:hint="eastAsia"/>
                      <w:sz w:val="21"/>
                      <w:szCs w:val="21"/>
                      <w:u w:val="single"/>
                    </w:rPr>
                    <w:t>相似</w:t>
                  </w:r>
                </w:p>
              </w:tc>
            </w:tr>
            <w:tr w:rsidR="00EA055E" w:rsidRPr="00B05C0A" w:rsidTr="00A52C73">
              <w:tc>
                <w:tcPr>
                  <w:tcW w:w="1361" w:type="pct"/>
                  <w:gridSpan w:val="2"/>
                  <w:vAlign w:val="center"/>
                </w:tcPr>
                <w:p w:rsidR="00A52C73" w:rsidRPr="00B05C0A" w:rsidRDefault="00A52C73" w:rsidP="00231574">
                  <w:pPr>
                    <w:jc w:val="center"/>
                    <w:rPr>
                      <w:rFonts w:eastAsiaTheme="minorEastAsia"/>
                      <w:sz w:val="21"/>
                      <w:szCs w:val="21"/>
                      <w:u w:val="single"/>
                    </w:rPr>
                  </w:pPr>
                  <w:r w:rsidRPr="00B05C0A">
                    <w:rPr>
                      <w:rFonts w:eastAsiaTheme="minorEastAsia"/>
                      <w:sz w:val="21"/>
                      <w:szCs w:val="21"/>
                      <w:u w:val="single"/>
                    </w:rPr>
                    <w:t>固体废弃物</w:t>
                  </w:r>
                </w:p>
              </w:tc>
              <w:tc>
                <w:tcPr>
                  <w:tcW w:w="2789" w:type="pct"/>
                  <w:gridSpan w:val="2"/>
                  <w:vAlign w:val="center"/>
                </w:tcPr>
                <w:p w:rsidR="00A52C73" w:rsidRPr="00B05C0A" w:rsidRDefault="00EA055E" w:rsidP="00231574">
                  <w:pPr>
                    <w:jc w:val="center"/>
                    <w:rPr>
                      <w:rFonts w:eastAsiaTheme="minorEastAsia"/>
                      <w:sz w:val="21"/>
                      <w:szCs w:val="21"/>
                      <w:u w:val="single"/>
                    </w:rPr>
                  </w:pPr>
                  <w:r w:rsidRPr="00B05C0A">
                    <w:rPr>
                      <w:rFonts w:eastAsiaTheme="minorEastAsia"/>
                      <w:sz w:val="21"/>
                      <w:szCs w:val="21"/>
                      <w:u w:val="single"/>
                    </w:rPr>
                    <w:t>K</w:t>
                  </w:r>
                  <w:proofErr w:type="gramStart"/>
                  <w:r w:rsidRPr="00B05C0A">
                    <w:rPr>
                      <w:rFonts w:eastAsiaTheme="minorEastAsia"/>
                      <w:sz w:val="21"/>
                      <w:szCs w:val="21"/>
                      <w:u w:val="single"/>
                    </w:rPr>
                    <w:t>线相对</w:t>
                  </w:r>
                  <w:proofErr w:type="gramEnd"/>
                  <w:r w:rsidRPr="00B05C0A">
                    <w:rPr>
                      <w:rFonts w:eastAsiaTheme="minorEastAsia"/>
                      <w:sz w:val="21"/>
                      <w:szCs w:val="21"/>
                      <w:u w:val="single"/>
                    </w:rPr>
                    <w:t>拆迁量较少，拆迁固废较少，长度也较短，建筑垃圾也相对较少</w:t>
                  </w:r>
                </w:p>
              </w:tc>
              <w:tc>
                <w:tcPr>
                  <w:tcW w:w="849" w:type="pct"/>
                  <w:vAlign w:val="center"/>
                </w:tcPr>
                <w:p w:rsidR="00A52C73" w:rsidRPr="00B05C0A" w:rsidRDefault="00EA055E" w:rsidP="00231574">
                  <w:pPr>
                    <w:jc w:val="center"/>
                    <w:rPr>
                      <w:rFonts w:eastAsiaTheme="minorEastAsia"/>
                      <w:sz w:val="21"/>
                      <w:szCs w:val="21"/>
                      <w:u w:val="single"/>
                    </w:rPr>
                  </w:pPr>
                  <w:r w:rsidRPr="00B05C0A">
                    <w:rPr>
                      <w:rFonts w:eastAsiaTheme="minorEastAsia"/>
                      <w:sz w:val="21"/>
                      <w:szCs w:val="21"/>
                      <w:u w:val="single"/>
                    </w:rPr>
                    <w:t>K</w:t>
                  </w:r>
                  <w:r w:rsidR="00A52C73" w:rsidRPr="00B05C0A">
                    <w:rPr>
                      <w:rFonts w:eastAsiaTheme="minorEastAsia"/>
                      <w:sz w:val="21"/>
                      <w:szCs w:val="21"/>
                      <w:u w:val="single"/>
                    </w:rPr>
                    <w:t>线</w:t>
                  </w:r>
                </w:p>
              </w:tc>
            </w:tr>
            <w:tr w:rsidR="00EA055E" w:rsidRPr="00B05C0A" w:rsidTr="00A52C73">
              <w:tc>
                <w:tcPr>
                  <w:tcW w:w="4151" w:type="pct"/>
                  <w:gridSpan w:val="4"/>
                  <w:vAlign w:val="center"/>
                </w:tcPr>
                <w:p w:rsidR="00A52C73" w:rsidRPr="00B05C0A" w:rsidRDefault="00A52C73" w:rsidP="00231574">
                  <w:pPr>
                    <w:jc w:val="center"/>
                    <w:rPr>
                      <w:rFonts w:eastAsiaTheme="minorEastAsia"/>
                      <w:sz w:val="21"/>
                      <w:szCs w:val="21"/>
                      <w:u w:val="single"/>
                    </w:rPr>
                  </w:pPr>
                  <w:r w:rsidRPr="00B05C0A">
                    <w:rPr>
                      <w:rFonts w:eastAsiaTheme="minorEastAsia"/>
                      <w:sz w:val="21"/>
                      <w:szCs w:val="21"/>
                      <w:u w:val="single"/>
                    </w:rPr>
                    <w:t>推荐方案</w:t>
                  </w:r>
                </w:p>
              </w:tc>
              <w:tc>
                <w:tcPr>
                  <w:tcW w:w="849" w:type="pct"/>
                  <w:vAlign w:val="center"/>
                </w:tcPr>
                <w:p w:rsidR="00A52C73" w:rsidRPr="00B05C0A" w:rsidRDefault="00A52C73" w:rsidP="00231574">
                  <w:pPr>
                    <w:jc w:val="center"/>
                    <w:rPr>
                      <w:rFonts w:eastAsiaTheme="minorEastAsia"/>
                      <w:sz w:val="21"/>
                      <w:szCs w:val="21"/>
                      <w:u w:val="single"/>
                    </w:rPr>
                  </w:pPr>
                  <w:r w:rsidRPr="00B05C0A">
                    <w:rPr>
                      <w:rFonts w:eastAsiaTheme="minorEastAsia"/>
                      <w:sz w:val="21"/>
                      <w:szCs w:val="21"/>
                      <w:u w:val="single"/>
                    </w:rPr>
                    <w:t>K</w:t>
                  </w:r>
                  <w:r w:rsidRPr="00B05C0A">
                    <w:rPr>
                      <w:rFonts w:eastAsiaTheme="minorEastAsia"/>
                      <w:sz w:val="21"/>
                      <w:szCs w:val="21"/>
                      <w:u w:val="single"/>
                    </w:rPr>
                    <w:t>线</w:t>
                  </w:r>
                </w:p>
              </w:tc>
            </w:tr>
          </w:tbl>
          <w:p w:rsidR="00231574" w:rsidRPr="00B05C0A" w:rsidRDefault="00231574" w:rsidP="00EA055E">
            <w:pPr>
              <w:pStyle w:val="aff0"/>
              <w:numPr>
                <w:ilvl w:val="0"/>
                <w:numId w:val="19"/>
              </w:numPr>
              <w:spacing w:line="360" w:lineRule="auto"/>
              <w:ind w:firstLineChars="0"/>
              <w:rPr>
                <w:rFonts w:eastAsiaTheme="minorEastAsia"/>
                <w:sz w:val="24"/>
                <w:szCs w:val="24"/>
                <w:u w:val="single"/>
              </w:rPr>
            </w:pPr>
            <w:r w:rsidRPr="00B05C0A">
              <w:rPr>
                <w:rFonts w:eastAsiaTheme="minorEastAsia"/>
                <w:sz w:val="24"/>
                <w:szCs w:val="24"/>
                <w:u w:val="single"/>
              </w:rPr>
              <w:t>推荐方案</w:t>
            </w:r>
          </w:p>
          <w:p w:rsidR="00231574" w:rsidRDefault="00231574" w:rsidP="00231574">
            <w:pPr>
              <w:spacing w:line="360" w:lineRule="auto"/>
              <w:ind w:firstLineChars="200" w:firstLine="480"/>
              <w:rPr>
                <w:rFonts w:eastAsiaTheme="minorEastAsia"/>
                <w:sz w:val="24"/>
                <w:szCs w:val="24"/>
                <w:u w:val="single"/>
              </w:rPr>
            </w:pPr>
            <w:r w:rsidRPr="00B05C0A">
              <w:rPr>
                <w:rFonts w:eastAsiaTheme="minorEastAsia"/>
                <w:sz w:val="24"/>
                <w:szCs w:val="24"/>
                <w:u w:val="single"/>
              </w:rPr>
              <w:t>由表</w:t>
            </w:r>
            <w:r w:rsidRPr="00B05C0A">
              <w:rPr>
                <w:rFonts w:eastAsiaTheme="minorEastAsia"/>
                <w:sz w:val="24"/>
                <w:szCs w:val="24"/>
                <w:u w:val="single"/>
              </w:rPr>
              <w:t>1-16</w:t>
            </w:r>
            <w:r w:rsidRPr="00B05C0A">
              <w:rPr>
                <w:rFonts w:eastAsiaTheme="minorEastAsia"/>
                <w:sz w:val="24"/>
                <w:szCs w:val="24"/>
                <w:u w:val="single"/>
              </w:rPr>
              <w:t>和表</w:t>
            </w:r>
            <w:r w:rsidRPr="00B05C0A">
              <w:rPr>
                <w:rFonts w:eastAsiaTheme="minorEastAsia"/>
                <w:sz w:val="24"/>
                <w:szCs w:val="24"/>
                <w:u w:val="single"/>
              </w:rPr>
              <w:t>1-17</w:t>
            </w:r>
            <w:r w:rsidRPr="00B05C0A">
              <w:rPr>
                <w:rFonts w:eastAsiaTheme="minorEastAsia"/>
                <w:sz w:val="24"/>
                <w:szCs w:val="24"/>
                <w:u w:val="single"/>
              </w:rPr>
              <w:t>分析可知，</w:t>
            </w:r>
            <w:r w:rsidR="00EA055E" w:rsidRPr="00B05C0A">
              <w:rPr>
                <w:rFonts w:eastAsiaTheme="minorEastAsia"/>
                <w:sz w:val="24"/>
                <w:szCs w:val="24"/>
                <w:u w:val="single"/>
              </w:rPr>
              <w:t>从大气环境、声环境及景观影响分析，两方案影响相差不大；从植被损失及占地影响分析，</w:t>
            </w:r>
            <w:r w:rsidR="00EA055E" w:rsidRPr="00B05C0A">
              <w:rPr>
                <w:rFonts w:eastAsiaTheme="minorEastAsia"/>
                <w:sz w:val="24"/>
                <w:szCs w:val="24"/>
                <w:u w:val="single"/>
              </w:rPr>
              <w:t>A</w:t>
            </w:r>
            <w:r w:rsidR="00EA055E" w:rsidRPr="00B05C0A">
              <w:rPr>
                <w:rFonts w:eastAsiaTheme="minorEastAsia"/>
                <w:sz w:val="24"/>
                <w:szCs w:val="24"/>
                <w:u w:val="single"/>
              </w:rPr>
              <w:t>线方案较优，从水生生态、地表水及固体废物影响分析，</w:t>
            </w:r>
            <w:r w:rsidR="00EA055E" w:rsidRPr="00B05C0A">
              <w:rPr>
                <w:rFonts w:eastAsiaTheme="minorEastAsia"/>
                <w:sz w:val="24"/>
                <w:szCs w:val="24"/>
                <w:u w:val="single"/>
              </w:rPr>
              <w:t>K</w:t>
            </w:r>
            <w:r w:rsidR="00EA055E" w:rsidRPr="00B05C0A">
              <w:rPr>
                <w:rFonts w:eastAsiaTheme="minorEastAsia"/>
                <w:sz w:val="24"/>
                <w:szCs w:val="24"/>
                <w:u w:val="single"/>
              </w:rPr>
              <w:t>线较优，综合分析，从环境保护角度考虑，本次环评推荐</w:t>
            </w:r>
            <w:r w:rsidR="00EA055E" w:rsidRPr="00B05C0A">
              <w:rPr>
                <w:rFonts w:eastAsiaTheme="minorEastAsia"/>
                <w:sz w:val="24"/>
                <w:szCs w:val="24"/>
                <w:u w:val="single"/>
              </w:rPr>
              <w:t>K</w:t>
            </w:r>
            <w:r w:rsidR="00EA055E" w:rsidRPr="00B05C0A">
              <w:rPr>
                <w:rFonts w:eastAsiaTheme="minorEastAsia"/>
                <w:sz w:val="24"/>
                <w:szCs w:val="24"/>
                <w:u w:val="single"/>
              </w:rPr>
              <w:t>线方案。</w:t>
            </w:r>
          </w:p>
          <w:p w:rsidR="00B05C0A" w:rsidRPr="00575694" w:rsidRDefault="00B05C0A" w:rsidP="00575694">
            <w:pPr>
              <w:spacing w:line="360" w:lineRule="auto"/>
              <w:ind w:firstLineChars="200" w:firstLine="482"/>
              <w:rPr>
                <w:rFonts w:eastAsiaTheme="minorEastAsia"/>
                <w:b/>
                <w:sz w:val="24"/>
                <w:szCs w:val="24"/>
                <w:u w:val="single"/>
              </w:rPr>
            </w:pPr>
            <w:r w:rsidRPr="00575694">
              <w:rPr>
                <w:rFonts w:eastAsiaTheme="minorEastAsia" w:hint="eastAsia"/>
                <w:b/>
                <w:sz w:val="24"/>
                <w:szCs w:val="24"/>
                <w:u w:val="single"/>
              </w:rPr>
              <w:t>（</w:t>
            </w:r>
            <w:r w:rsidRPr="00575694">
              <w:rPr>
                <w:rFonts w:eastAsiaTheme="minorEastAsia" w:hint="eastAsia"/>
                <w:b/>
                <w:sz w:val="24"/>
                <w:szCs w:val="24"/>
                <w:u w:val="single"/>
              </w:rPr>
              <w:t>2</w:t>
            </w:r>
            <w:r w:rsidRPr="00575694">
              <w:rPr>
                <w:rFonts w:eastAsiaTheme="minorEastAsia" w:hint="eastAsia"/>
                <w:b/>
                <w:sz w:val="24"/>
                <w:szCs w:val="24"/>
                <w:u w:val="single"/>
              </w:rPr>
              <w:t>）旧路利用段</w:t>
            </w:r>
          </w:p>
          <w:p w:rsidR="00B05C0A" w:rsidRDefault="00B05C0A" w:rsidP="00231574">
            <w:pPr>
              <w:spacing w:line="360" w:lineRule="auto"/>
              <w:ind w:firstLineChars="200" w:firstLine="480"/>
              <w:rPr>
                <w:rFonts w:eastAsiaTheme="minorEastAsia"/>
                <w:sz w:val="24"/>
                <w:szCs w:val="24"/>
                <w:u w:val="single"/>
              </w:rPr>
            </w:pPr>
            <w:r>
              <w:rPr>
                <w:rFonts w:eastAsiaTheme="minorEastAsia" w:hint="eastAsia"/>
                <w:sz w:val="24"/>
                <w:szCs w:val="24"/>
                <w:u w:val="single"/>
              </w:rPr>
              <w:t>根据《工可》设计路线，本项目无旧路改造路段，全部为新建路段，但根据现场踏勘，项目建设沿线两侧存在较多现有农村道路，如能够充分利用现有道路进行改建，项目可节约不少建设成本，同时对周边环境影响较小</w:t>
            </w:r>
            <w:r w:rsidR="00575694">
              <w:rPr>
                <w:rFonts w:eastAsiaTheme="minorEastAsia" w:hint="eastAsia"/>
                <w:sz w:val="24"/>
                <w:szCs w:val="24"/>
                <w:u w:val="single"/>
              </w:rPr>
              <w:t>。因此，环</w:t>
            </w:r>
            <w:proofErr w:type="gramStart"/>
            <w:r w:rsidR="00575694">
              <w:rPr>
                <w:rFonts w:eastAsiaTheme="minorEastAsia" w:hint="eastAsia"/>
                <w:sz w:val="24"/>
                <w:szCs w:val="24"/>
                <w:u w:val="single"/>
              </w:rPr>
              <w:t>评建议</w:t>
            </w:r>
            <w:proofErr w:type="gramEnd"/>
            <w:r w:rsidR="00575694">
              <w:rPr>
                <w:rFonts w:eastAsiaTheme="minorEastAsia" w:hint="eastAsia"/>
                <w:sz w:val="24"/>
                <w:szCs w:val="24"/>
                <w:u w:val="single"/>
              </w:rPr>
              <w:t>项目设计阶段再重新考虑路线设计，尽量利用现有旧路进行改建。</w:t>
            </w:r>
          </w:p>
          <w:p w:rsidR="00231574" w:rsidRPr="004636FD" w:rsidRDefault="00231574" w:rsidP="00231574">
            <w:pPr>
              <w:pStyle w:val="10"/>
              <w:adjustRightInd w:val="0"/>
              <w:snapToGrid w:val="0"/>
              <w:spacing w:line="360" w:lineRule="auto"/>
              <w:ind w:firstLineChars="0" w:firstLine="0"/>
              <w:textAlignment w:val="baseline"/>
              <w:rPr>
                <w:rFonts w:eastAsiaTheme="minorEastAsia"/>
                <w:b/>
                <w:sz w:val="24"/>
                <w:szCs w:val="24"/>
              </w:rPr>
            </w:pPr>
            <w:r w:rsidRPr="00B05C0A">
              <w:rPr>
                <w:rFonts w:eastAsiaTheme="minorEastAsia"/>
                <w:b/>
                <w:sz w:val="24"/>
                <w:szCs w:val="24"/>
              </w:rPr>
              <w:t>与本项目有关的原有污</w:t>
            </w:r>
            <w:r w:rsidRPr="004636FD">
              <w:rPr>
                <w:rFonts w:eastAsiaTheme="minorEastAsia"/>
                <w:b/>
                <w:sz w:val="24"/>
                <w:szCs w:val="24"/>
              </w:rPr>
              <w:t>染情况及主要环境问题</w:t>
            </w:r>
          </w:p>
          <w:p w:rsidR="00231574" w:rsidRPr="004636FD" w:rsidRDefault="00EA055E" w:rsidP="00EA055E">
            <w:pPr>
              <w:spacing w:line="360" w:lineRule="auto"/>
              <w:ind w:firstLineChars="200" w:firstLine="480"/>
              <w:rPr>
                <w:rFonts w:eastAsiaTheme="minorEastAsia"/>
                <w:sz w:val="24"/>
                <w:szCs w:val="24"/>
              </w:rPr>
            </w:pPr>
            <w:r w:rsidRPr="004636FD">
              <w:rPr>
                <w:rFonts w:eastAsiaTheme="minorEastAsia"/>
                <w:sz w:val="24"/>
                <w:szCs w:val="24"/>
              </w:rPr>
              <w:t>项目为新建一级公路项目，项目建设区域主要为农村地区，周边主要污染源为农村生活面源和农业面源，经现场勘查，未发现区域突出环境问题。</w:t>
            </w:r>
          </w:p>
          <w:p w:rsidR="003C6685" w:rsidRPr="004636FD" w:rsidRDefault="003C6685" w:rsidP="003C6685">
            <w:pPr>
              <w:ind w:firstLineChars="200" w:firstLine="480"/>
              <w:rPr>
                <w:rFonts w:eastAsiaTheme="minorEastAsia"/>
                <w:sz w:val="24"/>
                <w:szCs w:val="24"/>
              </w:rPr>
            </w:pPr>
          </w:p>
          <w:p w:rsidR="003C6685" w:rsidRPr="004636FD" w:rsidRDefault="003C6685" w:rsidP="003C6685">
            <w:pPr>
              <w:ind w:firstLineChars="200" w:firstLine="480"/>
              <w:rPr>
                <w:rFonts w:eastAsiaTheme="minorEastAsia"/>
                <w:sz w:val="24"/>
                <w:szCs w:val="24"/>
              </w:rPr>
            </w:pPr>
          </w:p>
          <w:p w:rsidR="003C6685" w:rsidRPr="004636FD" w:rsidRDefault="003C6685" w:rsidP="003C6685">
            <w:pPr>
              <w:ind w:firstLineChars="200" w:firstLine="560"/>
              <w:rPr>
                <w:rFonts w:eastAsiaTheme="minorEastAsia"/>
                <w:sz w:val="28"/>
              </w:rPr>
            </w:pPr>
          </w:p>
        </w:tc>
      </w:tr>
    </w:tbl>
    <w:p w:rsidR="00231574" w:rsidRPr="004636FD" w:rsidRDefault="00231574" w:rsidP="000372CF">
      <w:pPr>
        <w:rPr>
          <w:rFonts w:eastAsiaTheme="minorEastAsia"/>
          <w:sz w:val="28"/>
        </w:rPr>
        <w:sectPr w:rsidR="00231574" w:rsidRPr="004636FD" w:rsidSect="00231574">
          <w:pgSz w:w="11906" w:h="16838"/>
          <w:pgMar w:top="1440" w:right="1800" w:bottom="1440" w:left="1800" w:header="851" w:footer="992" w:gutter="0"/>
          <w:cols w:space="425"/>
          <w:docGrid w:type="lines" w:linePitch="312"/>
        </w:sectPr>
      </w:pPr>
    </w:p>
    <w:p w:rsidR="000372CF" w:rsidRPr="004636FD" w:rsidRDefault="00CE2DBE" w:rsidP="00CE2DBE">
      <w:pPr>
        <w:pStyle w:val="1"/>
        <w:spacing w:before="0" w:after="0" w:line="600" w:lineRule="exact"/>
        <w:rPr>
          <w:sz w:val="28"/>
        </w:rPr>
      </w:pPr>
      <w:bookmarkStart w:id="16" w:name="_Toc491846162"/>
      <w:r w:rsidRPr="004636FD">
        <w:rPr>
          <w:sz w:val="28"/>
        </w:rPr>
        <w:lastRenderedPageBreak/>
        <w:t>建设项目所在地自然环境简况</w:t>
      </w:r>
      <w:bookmarkEnd w:id="1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CE2DBE" w:rsidRPr="004636FD" w:rsidTr="00AD7673">
        <w:trPr>
          <w:trHeight w:val="13011"/>
          <w:jc w:val="center"/>
        </w:trPr>
        <w:tc>
          <w:tcPr>
            <w:tcW w:w="9072" w:type="dxa"/>
            <w:tcBorders>
              <w:top w:val="single" w:sz="12" w:space="0" w:color="auto"/>
              <w:left w:val="single" w:sz="12" w:space="0" w:color="auto"/>
              <w:bottom w:val="single" w:sz="12" w:space="0" w:color="auto"/>
              <w:right w:val="single" w:sz="12" w:space="0" w:color="auto"/>
            </w:tcBorders>
          </w:tcPr>
          <w:p w:rsidR="00CE2DBE" w:rsidRPr="004636FD" w:rsidRDefault="00CE2DBE" w:rsidP="006A4451">
            <w:pPr>
              <w:spacing w:line="360" w:lineRule="auto"/>
              <w:jc w:val="left"/>
              <w:rPr>
                <w:rFonts w:eastAsiaTheme="minorEastAsia"/>
                <w:sz w:val="24"/>
                <w:szCs w:val="24"/>
              </w:rPr>
            </w:pPr>
            <w:r w:rsidRPr="004636FD">
              <w:rPr>
                <w:rFonts w:eastAsiaTheme="minorEastAsia"/>
                <w:b/>
                <w:spacing w:val="-10"/>
                <w:sz w:val="24"/>
                <w:szCs w:val="24"/>
              </w:rPr>
              <w:t>自然环境简况（地形、地貌、地质、气候、气象、水文、植被、生物多样性等）</w:t>
            </w:r>
            <w:r w:rsidRPr="004636FD">
              <w:rPr>
                <w:rFonts w:eastAsiaTheme="minorEastAsia"/>
                <w:spacing w:val="-10"/>
                <w:sz w:val="24"/>
                <w:szCs w:val="24"/>
              </w:rPr>
              <w:t>：</w:t>
            </w:r>
          </w:p>
          <w:p w:rsidR="00CE2DBE" w:rsidRPr="004636FD" w:rsidRDefault="002A2F3E" w:rsidP="006A4451">
            <w:pPr>
              <w:spacing w:line="360" w:lineRule="auto"/>
              <w:jc w:val="left"/>
              <w:rPr>
                <w:rFonts w:eastAsiaTheme="minorEastAsia"/>
                <w:b/>
                <w:sz w:val="24"/>
                <w:szCs w:val="24"/>
              </w:rPr>
            </w:pPr>
            <w:r w:rsidRPr="004636FD">
              <w:rPr>
                <w:rFonts w:eastAsiaTheme="minorEastAsia"/>
                <w:b/>
                <w:sz w:val="24"/>
                <w:szCs w:val="24"/>
              </w:rPr>
              <w:t>一、</w:t>
            </w:r>
            <w:r w:rsidR="00CE2DBE" w:rsidRPr="004636FD">
              <w:rPr>
                <w:rFonts w:eastAsiaTheme="minorEastAsia"/>
                <w:b/>
                <w:sz w:val="24"/>
                <w:szCs w:val="24"/>
              </w:rPr>
              <w:t>地理位置</w:t>
            </w:r>
          </w:p>
          <w:p w:rsidR="00CE2DBE" w:rsidRPr="004636FD" w:rsidRDefault="004E770F" w:rsidP="004E770F">
            <w:pPr>
              <w:spacing w:line="360" w:lineRule="auto"/>
              <w:ind w:firstLineChars="200" w:firstLine="480"/>
              <w:rPr>
                <w:rFonts w:eastAsiaTheme="minorEastAsia"/>
                <w:sz w:val="24"/>
                <w:szCs w:val="24"/>
              </w:rPr>
            </w:pPr>
            <w:r w:rsidRPr="004636FD">
              <w:rPr>
                <w:rFonts w:eastAsiaTheme="minorEastAsia"/>
                <w:sz w:val="24"/>
                <w:szCs w:val="24"/>
              </w:rPr>
              <w:t>岳阳县位于湖南省东北部，东接湖北省通城县，东南连平江县，南抵汨罗市，西南以</w:t>
            </w:r>
            <w:proofErr w:type="gramStart"/>
            <w:r w:rsidRPr="004636FD">
              <w:rPr>
                <w:rFonts w:eastAsiaTheme="minorEastAsia"/>
                <w:sz w:val="24"/>
                <w:szCs w:val="24"/>
              </w:rPr>
              <w:t>湖洲</w:t>
            </w:r>
            <w:proofErr w:type="gramEnd"/>
            <w:r w:rsidRPr="004636FD">
              <w:rPr>
                <w:rFonts w:eastAsiaTheme="minorEastAsia"/>
                <w:sz w:val="24"/>
                <w:szCs w:val="24"/>
              </w:rPr>
              <w:t>与沅江市、南县交界，西与华容县、君山区毗邻，北与临湘市、云溪区、岳阳楼区、君山区接壤。县界极端位置，</w:t>
            </w:r>
            <w:proofErr w:type="gramStart"/>
            <w:r w:rsidRPr="004636FD">
              <w:rPr>
                <w:rFonts w:eastAsiaTheme="minorEastAsia"/>
                <w:sz w:val="24"/>
                <w:szCs w:val="24"/>
              </w:rPr>
              <w:t>东至月田镇</w:t>
            </w:r>
            <w:proofErr w:type="gramEnd"/>
            <w:r w:rsidRPr="004636FD">
              <w:rPr>
                <w:rFonts w:eastAsiaTheme="minorEastAsia"/>
                <w:sz w:val="24"/>
                <w:szCs w:val="24"/>
              </w:rPr>
              <w:t>钟山村钟家山南麓，南至长湖乡民主村王家</w:t>
            </w:r>
            <w:proofErr w:type="gramStart"/>
            <w:r w:rsidRPr="004636FD">
              <w:rPr>
                <w:rFonts w:eastAsiaTheme="minorEastAsia"/>
                <w:sz w:val="24"/>
                <w:szCs w:val="24"/>
              </w:rPr>
              <w:t>寮</w:t>
            </w:r>
            <w:proofErr w:type="gramEnd"/>
            <w:r w:rsidRPr="004636FD">
              <w:rPr>
                <w:rFonts w:eastAsiaTheme="minorEastAsia"/>
                <w:sz w:val="24"/>
                <w:szCs w:val="24"/>
              </w:rPr>
              <w:t>分水岭，最西、最北均以东洞庭湖</w:t>
            </w:r>
            <w:proofErr w:type="gramStart"/>
            <w:r w:rsidRPr="004636FD">
              <w:rPr>
                <w:rFonts w:eastAsiaTheme="minorEastAsia"/>
                <w:sz w:val="24"/>
                <w:szCs w:val="24"/>
              </w:rPr>
              <w:t>湖洲</w:t>
            </w:r>
            <w:proofErr w:type="gramEnd"/>
            <w:r w:rsidRPr="004636FD">
              <w:rPr>
                <w:rFonts w:eastAsiaTheme="minorEastAsia"/>
                <w:sz w:val="24"/>
                <w:szCs w:val="24"/>
              </w:rPr>
              <w:t>与君山区相接。全县土地总面积</w:t>
            </w:r>
            <w:r w:rsidRPr="004636FD">
              <w:rPr>
                <w:rFonts w:eastAsiaTheme="minorEastAsia"/>
                <w:sz w:val="24"/>
                <w:szCs w:val="24"/>
              </w:rPr>
              <w:t>2930.95</w:t>
            </w:r>
            <w:r w:rsidRPr="004636FD">
              <w:rPr>
                <w:rFonts w:eastAsiaTheme="minorEastAsia"/>
                <w:sz w:val="24"/>
                <w:szCs w:val="24"/>
              </w:rPr>
              <w:t>平方公里，占全市土地面积的</w:t>
            </w:r>
            <w:r w:rsidRPr="004636FD">
              <w:rPr>
                <w:rFonts w:eastAsiaTheme="minorEastAsia"/>
                <w:sz w:val="24"/>
                <w:szCs w:val="24"/>
              </w:rPr>
              <w:t>19.51%</w:t>
            </w:r>
            <w:r w:rsidRPr="004636FD">
              <w:rPr>
                <w:rFonts w:eastAsiaTheme="minorEastAsia"/>
                <w:sz w:val="24"/>
                <w:szCs w:val="24"/>
              </w:rPr>
              <w:t>。</w:t>
            </w:r>
          </w:p>
          <w:p w:rsidR="00CE2DBE" w:rsidRPr="004636FD" w:rsidRDefault="00AE6F70" w:rsidP="00CE2DBE">
            <w:pPr>
              <w:spacing w:line="360" w:lineRule="auto"/>
              <w:ind w:firstLineChars="200" w:firstLine="480"/>
              <w:rPr>
                <w:rFonts w:eastAsiaTheme="minorEastAsia"/>
                <w:sz w:val="24"/>
                <w:szCs w:val="24"/>
              </w:rPr>
            </w:pPr>
            <w:r w:rsidRPr="004636FD">
              <w:rPr>
                <w:rFonts w:eastAsiaTheme="minorEastAsia"/>
                <w:sz w:val="24"/>
              </w:rPr>
              <w:t>项目起点位于岳阳市赶山片区规划双塘路与</w:t>
            </w:r>
            <w:r w:rsidRPr="004636FD">
              <w:rPr>
                <w:rFonts w:eastAsiaTheme="minorEastAsia"/>
                <w:sz w:val="24"/>
              </w:rPr>
              <w:t>G240</w:t>
            </w:r>
            <w:proofErr w:type="gramStart"/>
            <w:r w:rsidRPr="004636FD">
              <w:rPr>
                <w:rFonts w:eastAsiaTheme="minorEastAsia"/>
                <w:sz w:val="24"/>
              </w:rPr>
              <w:t>岳荣公路</w:t>
            </w:r>
            <w:proofErr w:type="gramEnd"/>
            <w:r w:rsidRPr="004636FD">
              <w:rPr>
                <w:rFonts w:eastAsiaTheme="minorEastAsia"/>
                <w:sz w:val="24"/>
              </w:rPr>
              <w:t>（湖滨大道）的规划交叉口位置，路线沿东南方向与规划双塘路共线（共线段</w:t>
            </w:r>
            <w:r w:rsidRPr="004636FD">
              <w:rPr>
                <w:rFonts w:eastAsiaTheme="minorEastAsia"/>
                <w:sz w:val="24"/>
              </w:rPr>
              <w:t>1.6km</w:t>
            </w:r>
            <w:r w:rsidRPr="004636FD">
              <w:rPr>
                <w:rFonts w:eastAsiaTheme="minorEastAsia"/>
                <w:sz w:val="24"/>
              </w:rPr>
              <w:t>），至</w:t>
            </w:r>
            <w:proofErr w:type="gramStart"/>
            <w:r w:rsidRPr="004636FD">
              <w:rPr>
                <w:rFonts w:eastAsiaTheme="minorEastAsia"/>
                <w:sz w:val="24"/>
              </w:rPr>
              <w:t>金塘垄偏离</w:t>
            </w:r>
            <w:proofErr w:type="gramEnd"/>
            <w:r w:rsidRPr="004636FD">
              <w:rPr>
                <w:rFonts w:eastAsiaTheme="minorEastAsia"/>
                <w:sz w:val="24"/>
              </w:rPr>
              <w:t>规划双塘路往西南方向</w:t>
            </w:r>
            <w:proofErr w:type="gramStart"/>
            <w:r w:rsidRPr="004636FD">
              <w:rPr>
                <w:rFonts w:eastAsiaTheme="minorEastAsia"/>
                <w:sz w:val="24"/>
              </w:rPr>
              <w:t>沿李坡</w:t>
            </w:r>
            <w:proofErr w:type="gramEnd"/>
            <w:r w:rsidRPr="004636FD">
              <w:rPr>
                <w:rFonts w:eastAsiaTheme="minorEastAsia"/>
                <w:sz w:val="24"/>
              </w:rPr>
              <w:t>塘水库经农科所中学位置后路线沿麻布</w:t>
            </w:r>
            <w:proofErr w:type="gramStart"/>
            <w:r w:rsidRPr="004636FD">
              <w:rPr>
                <w:rFonts w:eastAsiaTheme="minorEastAsia"/>
                <w:sz w:val="24"/>
              </w:rPr>
              <w:t>大山往</w:t>
            </w:r>
            <w:proofErr w:type="gramEnd"/>
            <w:r w:rsidRPr="004636FD">
              <w:rPr>
                <w:rFonts w:eastAsiaTheme="minorEastAsia"/>
                <w:sz w:val="24"/>
              </w:rPr>
              <w:t>东南方向展线经麻塘村、大塘村永和村、排头村、燕</w:t>
            </w:r>
            <w:proofErr w:type="gramStart"/>
            <w:r w:rsidRPr="004636FD">
              <w:rPr>
                <w:rFonts w:eastAsiaTheme="minorEastAsia"/>
                <w:sz w:val="24"/>
              </w:rPr>
              <w:t>咀</w:t>
            </w:r>
            <w:proofErr w:type="gramEnd"/>
            <w:r w:rsidRPr="004636FD">
              <w:rPr>
                <w:rFonts w:eastAsiaTheme="minorEastAsia"/>
                <w:sz w:val="24"/>
              </w:rPr>
              <w:t>头跨越新墙河</w:t>
            </w:r>
            <w:proofErr w:type="gramStart"/>
            <w:r w:rsidRPr="004636FD">
              <w:rPr>
                <w:rFonts w:eastAsiaTheme="minorEastAsia"/>
                <w:sz w:val="24"/>
              </w:rPr>
              <w:t>至沉排村</w:t>
            </w:r>
            <w:proofErr w:type="gramEnd"/>
            <w:r w:rsidRPr="004636FD">
              <w:rPr>
                <w:rFonts w:eastAsiaTheme="minorEastAsia"/>
                <w:sz w:val="24"/>
              </w:rPr>
              <w:t>，经六合</w:t>
            </w:r>
            <w:proofErr w:type="gramStart"/>
            <w:r w:rsidRPr="004636FD">
              <w:rPr>
                <w:rFonts w:eastAsiaTheme="minorEastAsia"/>
                <w:sz w:val="24"/>
              </w:rPr>
              <w:t>垸</w:t>
            </w:r>
            <w:proofErr w:type="gramEnd"/>
            <w:r w:rsidRPr="004636FD">
              <w:rPr>
                <w:rFonts w:eastAsiaTheme="minorEastAsia"/>
                <w:sz w:val="24"/>
              </w:rPr>
              <w:t>、东方水库、王付村，终点接</w:t>
            </w:r>
            <w:r w:rsidRPr="004636FD">
              <w:rPr>
                <w:rFonts w:eastAsiaTheme="minorEastAsia"/>
                <w:sz w:val="24"/>
              </w:rPr>
              <w:t>S310</w:t>
            </w:r>
            <w:r w:rsidRPr="004636FD">
              <w:rPr>
                <w:rFonts w:eastAsiaTheme="minorEastAsia"/>
                <w:sz w:val="24"/>
              </w:rPr>
              <w:t>荣新路。</w:t>
            </w:r>
            <w:r w:rsidR="00CE2DBE" w:rsidRPr="004636FD">
              <w:rPr>
                <w:rFonts w:eastAsiaTheme="minorEastAsia"/>
                <w:kern w:val="0"/>
                <w:sz w:val="24"/>
                <w:szCs w:val="28"/>
              </w:rPr>
              <w:t>项目地理位置见附图</w:t>
            </w:r>
            <w:r w:rsidR="00996C1F" w:rsidRPr="004636FD">
              <w:rPr>
                <w:rFonts w:eastAsiaTheme="minorEastAsia"/>
                <w:kern w:val="0"/>
                <w:sz w:val="24"/>
                <w:szCs w:val="28"/>
              </w:rPr>
              <w:t>1</w:t>
            </w:r>
            <w:r w:rsidR="00CE2DBE" w:rsidRPr="004636FD">
              <w:rPr>
                <w:rFonts w:eastAsiaTheme="minorEastAsia"/>
                <w:kern w:val="0"/>
                <w:sz w:val="24"/>
                <w:szCs w:val="28"/>
              </w:rPr>
              <w:t>。</w:t>
            </w:r>
          </w:p>
          <w:p w:rsidR="00CE2DBE" w:rsidRPr="004636FD" w:rsidRDefault="002A2F3E" w:rsidP="006A4451">
            <w:pPr>
              <w:spacing w:line="360" w:lineRule="auto"/>
              <w:jc w:val="left"/>
              <w:rPr>
                <w:rFonts w:eastAsiaTheme="minorEastAsia"/>
                <w:b/>
                <w:sz w:val="24"/>
                <w:szCs w:val="24"/>
              </w:rPr>
            </w:pPr>
            <w:r w:rsidRPr="004636FD">
              <w:rPr>
                <w:rFonts w:eastAsiaTheme="minorEastAsia"/>
                <w:b/>
                <w:sz w:val="24"/>
                <w:szCs w:val="24"/>
              </w:rPr>
              <w:t>二、</w:t>
            </w:r>
            <w:r w:rsidR="00CE2DBE" w:rsidRPr="004636FD">
              <w:rPr>
                <w:rFonts w:eastAsiaTheme="minorEastAsia"/>
                <w:b/>
                <w:sz w:val="24"/>
                <w:szCs w:val="24"/>
              </w:rPr>
              <w:t>气候和气象</w:t>
            </w:r>
          </w:p>
          <w:p w:rsidR="00CE2DBE" w:rsidRPr="004636FD" w:rsidRDefault="00AE6F70" w:rsidP="00AE6F70">
            <w:pPr>
              <w:spacing w:line="360" w:lineRule="auto"/>
              <w:ind w:firstLineChars="200" w:firstLine="480"/>
              <w:jc w:val="left"/>
              <w:rPr>
                <w:rFonts w:eastAsiaTheme="minorEastAsia"/>
                <w:sz w:val="24"/>
                <w:szCs w:val="24"/>
              </w:rPr>
            </w:pPr>
            <w:r w:rsidRPr="004636FD">
              <w:rPr>
                <w:rFonts w:eastAsiaTheme="minorEastAsia"/>
                <w:sz w:val="24"/>
                <w:szCs w:val="24"/>
              </w:rPr>
              <w:t>岳阳县处在东亚季风气候区中，气候带上具有中亚热带向北亚热带过渡性质，属湿润的大陆性季风气候。其主要特征：温暖湿润，四季分明，季节性强；热量丰富，严寒期短、无霜期长，春温多变，盛夏酷热；雨水充沛，雨季明显，降水集中；</w:t>
            </w:r>
            <w:r w:rsidRPr="004636FD">
              <w:rPr>
                <w:rFonts w:eastAsiaTheme="minorEastAsia"/>
                <w:sz w:val="24"/>
                <w:szCs w:val="24"/>
              </w:rPr>
              <w:t>“</w:t>
            </w:r>
            <w:r w:rsidRPr="004636FD">
              <w:rPr>
                <w:rFonts w:eastAsiaTheme="minorEastAsia"/>
                <w:sz w:val="24"/>
                <w:szCs w:val="24"/>
              </w:rPr>
              <w:t>湖陆风</w:t>
            </w:r>
            <w:r w:rsidRPr="004636FD">
              <w:rPr>
                <w:rFonts w:eastAsiaTheme="minorEastAsia"/>
                <w:sz w:val="24"/>
                <w:szCs w:val="24"/>
              </w:rPr>
              <w:t>”</w:t>
            </w:r>
            <w:r w:rsidRPr="004636FD">
              <w:rPr>
                <w:rFonts w:eastAsiaTheme="minorEastAsia"/>
                <w:sz w:val="24"/>
                <w:szCs w:val="24"/>
              </w:rPr>
              <w:t>盛行，</w:t>
            </w:r>
            <w:r w:rsidRPr="004636FD">
              <w:rPr>
                <w:rFonts w:eastAsiaTheme="minorEastAsia"/>
                <w:sz w:val="24"/>
                <w:szCs w:val="24"/>
              </w:rPr>
              <w:t>“</w:t>
            </w:r>
            <w:r w:rsidRPr="004636FD">
              <w:rPr>
                <w:rFonts w:eastAsiaTheme="minorEastAsia"/>
                <w:sz w:val="24"/>
                <w:szCs w:val="24"/>
              </w:rPr>
              <w:t>洞庭秋月</w:t>
            </w:r>
            <w:r w:rsidRPr="004636FD">
              <w:rPr>
                <w:rFonts w:eastAsiaTheme="minorEastAsia"/>
                <w:sz w:val="24"/>
                <w:szCs w:val="24"/>
              </w:rPr>
              <w:t>”</w:t>
            </w:r>
            <w:r w:rsidRPr="004636FD">
              <w:rPr>
                <w:rFonts w:eastAsiaTheme="minorEastAsia"/>
                <w:sz w:val="24"/>
                <w:szCs w:val="24"/>
              </w:rPr>
              <w:t>明；湖区气候均</w:t>
            </w:r>
            <w:proofErr w:type="gramStart"/>
            <w:r w:rsidRPr="004636FD">
              <w:rPr>
                <w:rFonts w:eastAsiaTheme="minorEastAsia"/>
                <w:sz w:val="24"/>
                <w:szCs w:val="24"/>
              </w:rPr>
              <w:t>一</w:t>
            </w:r>
            <w:proofErr w:type="gramEnd"/>
            <w:r w:rsidRPr="004636FD">
              <w:rPr>
                <w:rFonts w:eastAsiaTheme="minorEastAsia"/>
                <w:sz w:val="24"/>
                <w:szCs w:val="24"/>
              </w:rPr>
              <w:t>，山地气候悬殊。年平均降水量为</w:t>
            </w:r>
            <w:r w:rsidRPr="004636FD">
              <w:rPr>
                <w:rFonts w:eastAsiaTheme="minorEastAsia"/>
                <w:sz w:val="24"/>
                <w:szCs w:val="24"/>
              </w:rPr>
              <w:t>1289.8</w:t>
            </w:r>
            <w:r w:rsidRPr="004636FD">
              <w:rPr>
                <w:rFonts w:eastAsiaTheme="minorEastAsia"/>
                <w:sz w:val="24"/>
                <w:szCs w:val="24"/>
              </w:rPr>
              <w:t>～</w:t>
            </w:r>
            <w:r w:rsidRPr="004636FD">
              <w:rPr>
                <w:rFonts w:eastAsiaTheme="minorEastAsia"/>
                <w:sz w:val="24"/>
                <w:szCs w:val="24"/>
              </w:rPr>
              <w:t>1556.2</w:t>
            </w:r>
            <w:r w:rsidRPr="004636FD">
              <w:rPr>
                <w:rFonts w:eastAsiaTheme="minorEastAsia"/>
                <w:sz w:val="24"/>
                <w:szCs w:val="24"/>
              </w:rPr>
              <w:t>毫米，呈春夏多、秋冬少，东部多、西部少的格局，春夏雨量占全年的</w:t>
            </w:r>
            <w:r w:rsidRPr="004636FD">
              <w:rPr>
                <w:rFonts w:eastAsiaTheme="minorEastAsia"/>
                <w:sz w:val="24"/>
                <w:szCs w:val="24"/>
              </w:rPr>
              <w:t>70%</w:t>
            </w:r>
            <w:r w:rsidRPr="004636FD">
              <w:rPr>
                <w:rFonts w:eastAsiaTheme="minorEastAsia"/>
                <w:sz w:val="24"/>
                <w:szCs w:val="24"/>
              </w:rPr>
              <w:t>～</w:t>
            </w:r>
            <w:r w:rsidRPr="004636FD">
              <w:rPr>
                <w:rFonts w:eastAsiaTheme="minorEastAsia"/>
                <w:sz w:val="24"/>
                <w:szCs w:val="24"/>
              </w:rPr>
              <w:t>73%</w:t>
            </w:r>
            <w:r w:rsidRPr="004636FD">
              <w:rPr>
                <w:rFonts w:eastAsiaTheme="minorEastAsia"/>
                <w:sz w:val="24"/>
                <w:szCs w:val="24"/>
              </w:rPr>
              <w:t>，降雨年际分布不均，最多达</w:t>
            </w:r>
            <w:r w:rsidRPr="004636FD">
              <w:rPr>
                <w:rFonts w:eastAsiaTheme="minorEastAsia"/>
                <w:sz w:val="24"/>
                <w:szCs w:val="24"/>
              </w:rPr>
              <w:t>2336.5</w:t>
            </w:r>
            <w:r w:rsidRPr="004636FD">
              <w:rPr>
                <w:rFonts w:eastAsiaTheme="minorEastAsia"/>
                <w:sz w:val="24"/>
                <w:szCs w:val="24"/>
              </w:rPr>
              <w:t>毫米，降雨少的年份只有</w:t>
            </w:r>
            <w:r w:rsidRPr="004636FD">
              <w:rPr>
                <w:rFonts w:eastAsiaTheme="minorEastAsia"/>
                <w:sz w:val="24"/>
                <w:szCs w:val="24"/>
              </w:rPr>
              <w:t>750.9</w:t>
            </w:r>
            <w:r w:rsidRPr="004636FD">
              <w:rPr>
                <w:rFonts w:eastAsiaTheme="minorEastAsia"/>
                <w:sz w:val="24"/>
                <w:szCs w:val="24"/>
              </w:rPr>
              <w:t>毫米。年平均气温在</w:t>
            </w:r>
            <w:r w:rsidRPr="004636FD">
              <w:rPr>
                <w:rFonts w:eastAsiaTheme="minorEastAsia"/>
                <w:sz w:val="24"/>
                <w:szCs w:val="24"/>
              </w:rPr>
              <w:t>16.5</w:t>
            </w:r>
            <w:r w:rsidRPr="004636FD">
              <w:rPr>
                <w:rFonts w:eastAsiaTheme="minorEastAsia"/>
                <w:sz w:val="24"/>
                <w:szCs w:val="24"/>
              </w:rPr>
              <w:t>～</w:t>
            </w:r>
            <w:r w:rsidRPr="004636FD">
              <w:rPr>
                <w:rFonts w:eastAsiaTheme="minorEastAsia"/>
                <w:sz w:val="24"/>
                <w:szCs w:val="24"/>
              </w:rPr>
              <w:t>17.2</w:t>
            </w:r>
            <w:r w:rsidRPr="004636FD">
              <w:rPr>
                <w:rFonts w:ascii="宋体" w:hAnsi="宋体" w:cs="宋体" w:hint="eastAsia"/>
                <w:sz w:val="24"/>
                <w:szCs w:val="24"/>
              </w:rPr>
              <w:t>℃</w:t>
            </w:r>
            <w:r w:rsidRPr="004636FD">
              <w:rPr>
                <w:rFonts w:eastAsiaTheme="minorEastAsia"/>
                <w:sz w:val="24"/>
                <w:szCs w:val="24"/>
              </w:rPr>
              <w:t>之间，极端最高气温为</w:t>
            </w:r>
            <w:r w:rsidRPr="004636FD">
              <w:rPr>
                <w:rFonts w:eastAsiaTheme="minorEastAsia"/>
                <w:sz w:val="24"/>
                <w:szCs w:val="24"/>
              </w:rPr>
              <w:t>39.3</w:t>
            </w:r>
            <w:r w:rsidRPr="004636FD">
              <w:rPr>
                <w:rFonts w:eastAsiaTheme="minorEastAsia"/>
                <w:sz w:val="24"/>
                <w:szCs w:val="24"/>
              </w:rPr>
              <w:t>～</w:t>
            </w:r>
            <w:r w:rsidRPr="004636FD">
              <w:rPr>
                <w:rFonts w:eastAsiaTheme="minorEastAsia"/>
                <w:sz w:val="24"/>
                <w:szCs w:val="24"/>
              </w:rPr>
              <w:t>40.8</w:t>
            </w:r>
            <w:r w:rsidRPr="004636FD">
              <w:rPr>
                <w:rFonts w:ascii="宋体" w:hAnsi="宋体" w:cs="宋体" w:hint="eastAsia"/>
                <w:sz w:val="24"/>
                <w:szCs w:val="24"/>
              </w:rPr>
              <w:t>℃</w:t>
            </w:r>
            <w:r w:rsidRPr="004636FD">
              <w:rPr>
                <w:rFonts w:eastAsiaTheme="minorEastAsia"/>
                <w:sz w:val="24"/>
                <w:szCs w:val="24"/>
              </w:rPr>
              <w:t>，极端最低气温为</w:t>
            </w:r>
            <w:r w:rsidRPr="004636FD">
              <w:rPr>
                <w:rFonts w:eastAsiaTheme="minorEastAsia"/>
                <w:sz w:val="24"/>
                <w:szCs w:val="24"/>
              </w:rPr>
              <w:t>-11.4</w:t>
            </w:r>
            <w:r w:rsidRPr="004636FD">
              <w:rPr>
                <w:rFonts w:eastAsiaTheme="minorEastAsia"/>
                <w:sz w:val="24"/>
                <w:szCs w:val="24"/>
              </w:rPr>
              <w:t>～</w:t>
            </w:r>
            <w:r w:rsidRPr="004636FD">
              <w:rPr>
                <w:rFonts w:eastAsiaTheme="minorEastAsia"/>
                <w:sz w:val="24"/>
                <w:szCs w:val="24"/>
              </w:rPr>
              <w:t>-18.1</w:t>
            </w:r>
            <w:r w:rsidRPr="004636FD">
              <w:rPr>
                <w:rFonts w:ascii="宋体" w:hAnsi="宋体" w:cs="宋体" w:hint="eastAsia"/>
                <w:sz w:val="24"/>
                <w:szCs w:val="24"/>
              </w:rPr>
              <w:t>℃</w:t>
            </w:r>
            <w:r w:rsidRPr="004636FD">
              <w:rPr>
                <w:rFonts w:eastAsiaTheme="minorEastAsia"/>
                <w:sz w:val="24"/>
                <w:szCs w:val="24"/>
              </w:rPr>
              <w:t>。城区年平均气温偏高，为</w:t>
            </w:r>
            <w:r w:rsidRPr="004636FD">
              <w:rPr>
                <w:rFonts w:eastAsiaTheme="minorEastAsia"/>
                <w:sz w:val="24"/>
                <w:szCs w:val="24"/>
              </w:rPr>
              <w:t>17.0</w:t>
            </w:r>
            <w:r w:rsidRPr="004636FD">
              <w:rPr>
                <w:rFonts w:ascii="宋体" w:hAnsi="宋体" w:cs="宋体" w:hint="eastAsia"/>
                <w:sz w:val="24"/>
                <w:szCs w:val="24"/>
              </w:rPr>
              <w:t>℃</w:t>
            </w:r>
            <w:r w:rsidRPr="004636FD">
              <w:rPr>
                <w:rFonts w:eastAsiaTheme="minorEastAsia"/>
                <w:sz w:val="24"/>
                <w:szCs w:val="24"/>
              </w:rPr>
              <w:t>。年日照时数为</w:t>
            </w:r>
            <w:r w:rsidRPr="004636FD">
              <w:rPr>
                <w:rFonts w:eastAsiaTheme="minorEastAsia"/>
                <w:sz w:val="24"/>
                <w:szCs w:val="24"/>
              </w:rPr>
              <w:t>1590.2</w:t>
            </w:r>
            <w:r w:rsidRPr="004636FD">
              <w:rPr>
                <w:rFonts w:eastAsiaTheme="minorEastAsia"/>
                <w:sz w:val="24"/>
                <w:szCs w:val="24"/>
              </w:rPr>
              <w:t>～</w:t>
            </w:r>
            <w:r w:rsidRPr="004636FD">
              <w:rPr>
                <w:rFonts w:eastAsiaTheme="minorEastAsia"/>
                <w:sz w:val="24"/>
                <w:szCs w:val="24"/>
              </w:rPr>
              <w:t>1722.3</w:t>
            </w:r>
            <w:r w:rsidRPr="004636FD">
              <w:rPr>
                <w:rFonts w:eastAsiaTheme="minorEastAsia"/>
                <w:sz w:val="24"/>
                <w:szCs w:val="24"/>
              </w:rPr>
              <w:t>小时，呈北部比南部多、西部比东部多的格局。年无霜期</w:t>
            </w:r>
            <w:r w:rsidRPr="004636FD">
              <w:rPr>
                <w:rFonts w:eastAsiaTheme="minorEastAsia"/>
                <w:sz w:val="24"/>
                <w:szCs w:val="24"/>
              </w:rPr>
              <w:t>256</w:t>
            </w:r>
            <w:r w:rsidRPr="004636FD">
              <w:rPr>
                <w:rFonts w:eastAsiaTheme="minorEastAsia"/>
                <w:sz w:val="24"/>
                <w:szCs w:val="24"/>
              </w:rPr>
              <w:t>～</w:t>
            </w:r>
            <w:r w:rsidRPr="004636FD">
              <w:rPr>
                <w:rFonts w:eastAsiaTheme="minorEastAsia"/>
                <w:sz w:val="24"/>
                <w:szCs w:val="24"/>
              </w:rPr>
              <w:t>285</w:t>
            </w:r>
            <w:r w:rsidRPr="004636FD">
              <w:rPr>
                <w:rFonts w:eastAsiaTheme="minorEastAsia"/>
                <w:sz w:val="24"/>
                <w:szCs w:val="24"/>
              </w:rPr>
              <w:t>天。市境主导风向为北风和东北偏北风，年平均风速为</w:t>
            </w:r>
            <w:r w:rsidRPr="004636FD">
              <w:rPr>
                <w:rFonts w:eastAsiaTheme="minorEastAsia"/>
                <w:sz w:val="24"/>
                <w:szCs w:val="24"/>
              </w:rPr>
              <w:t>2.0</w:t>
            </w:r>
            <w:r w:rsidRPr="004636FD">
              <w:rPr>
                <w:rFonts w:eastAsiaTheme="minorEastAsia"/>
                <w:sz w:val="24"/>
                <w:szCs w:val="24"/>
              </w:rPr>
              <w:t>～</w:t>
            </w:r>
            <w:r w:rsidRPr="004636FD">
              <w:rPr>
                <w:rFonts w:eastAsiaTheme="minorEastAsia"/>
                <w:sz w:val="24"/>
                <w:szCs w:val="24"/>
              </w:rPr>
              <w:t>2.7</w:t>
            </w:r>
            <w:r w:rsidRPr="004636FD">
              <w:rPr>
                <w:rFonts w:eastAsiaTheme="minorEastAsia"/>
                <w:sz w:val="24"/>
                <w:szCs w:val="24"/>
              </w:rPr>
              <w:t>米</w:t>
            </w:r>
            <w:r w:rsidRPr="004636FD">
              <w:rPr>
                <w:rFonts w:eastAsiaTheme="minorEastAsia"/>
                <w:sz w:val="24"/>
                <w:szCs w:val="24"/>
              </w:rPr>
              <w:t>/</w:t>
            </w:r>
            <w:r w:rsidRPr="004636FD">
              <w:rPr>
                <w:rFonts w:eastAsiaTheme="minorEastAsia"/>
                <w:sz w:val="24"/>
                <w:szCs w:val="24"/>
              </w:rPr>
              <w:t>秒。生长季中光热水充足，农业气候条件较好。</w:t>
            </w:r>
          </w:p>
          <w:p w:rsidR="00CE2DBE" w:rsidRPr="004636FD" w:rsidRDefault="002A2F3E" w:rsidP="006A4451">
            <w:pPr>
              <w:spacing w:line="360" w:lineRule="auto"/>
              <w:jc w:val="left"/>
              <w:rPr>
                <w:rFonts w:eastAsiaTheme="minorEastAsia"/>
                <w:sz w:val="24"/>
                <w:szCs w:val="24"/>
              </w:rPr>
            </w:pPr>
            <w:r w:rsidRPr="004636FD">
              <w:rPr>
                <w:rFonts w:eastAsiaTheme="minorEastAsia"/>
                <w:b/>
                <w:sz w:val="24"/>
                <w:szCs w:val="24"/>
              </w:rPr>
              <w:t>三、</w:t>
            </w:r>
            <w:r w:rsidR="00CE2DBE" w:rsidRPr="004636FD">
              <w:rPr>
                <w:rFonts w:eastAsiaTheme="minorEastAsia"/>
                <w:b/>
                <w:sz w:val="24"/>
                <w:szCs w:val="24"/>
              </w:rPr>
              <w:t>地形、地貌</w:t>
            </w:r>
          </w:p>
          <w:p w:rsidR="003A6CF5" w:rsidRPr="004636FD" w:rsidRDefault="00DB7214" w:rsidP="00DB7214">
            <w:pPr>
              <w:autoSpaceDE w:val="0"/>
              <w:autoSpaceDN w:val="0"/>
              <w:spacing w:line="360" w:lineRule="auto"/>
              <w:ind w:firstLineChars="200" w:firstLine="480"/>
              <w:rPr>
                <w:rFonts w:eastAsiaTheme="minorEastAsia"/>
                <w:sz w:val="24"/>
                <w:szCs w:val="24"/>
              </w:rPr>
            </w:pPr>
            <w:r w:rsidRPr="004636FD">
              <w:rPr>
                <w:rFonts w:eastAsiaTheme="minorEastAsia"/>
                <w:sz w:val="24"/>
                <w:szCs w:val="24"/>
              </w:rPr>
              <w:t>县境地貌自东北幕</w:t>
            </w:r>
            <w:proofErr w:type="gramStart"/>
            <w:r w:rsidRPr="004636FD">
              <w:rPr>
                <w:rFonts w:eastAsiaTheme="minorEastAsia"/>
                <w:sz w:val="24"/>
                <w:szCs w:val="24"/>
              </w:rPr>
              <w:t>阜</w:t>
            </w:r>
            <w:proofErr w:type="gramEnd"/>
            <w:r w:rsidRPr="004636FD">
              <w:rPr>
                <w:rFonts w:eastAsiaTheme="minorEastAsia"/>
                <w:sz w:val="24"/>
                <w:szCs w:val="24"/>
              </w:rPr>
              <w:t>山余脉向西南东</w:t>
            </w:r>
            <w:proofErr w:type="gramStart"/>
            <w:r w:rsidRPr="004636FD">
              <w:rPr>
                <w:rFonts w:eastAsiaTheme="minorEastAsia"/>
                <w:sz w:val="24"/>
                <w:szCs w:val="24"/>
              </w:rPr>
              <w:t>洞庭湖呈降阶梯状</w:t>
            </w:r>
            <w:proofErr w:type="gramEnd"/>
            <w:r w:rsidRPr="004636FD">
              <w:rPr>
                <w:rFonts w:eastAsiaTheme="minorEastAsia"/>
                <w:sz w:val="24"/>
                <w:szCs w:val="24"/>
              </w:rPr>
              <w:t>倾斜。山地、丘陵、岗地、平原、水面比例大致可分为</w:t>
            </w:r>
            <w:r w:rsidRPr="004636FD">
              <w:rPr>
                <w:rFonts w:eastAsiaTheme="minorEastAsia"/>
                <w:sz w:val="24"/>
                <w:szCs w:val="24"/>
              </w:rPr>
              <w:t>12:11:24:13:40</w:t>
            </w:r>
            <w:r w:rsidRPr="004636FD">
              <w:rPr>
                <w:rFonts w:eastAsiaTheme="minorEastAsia"/>
                <w:sz w:val="24"/>
                <w:szCs w:val="24"/>
              </w:rPr>
              <w:t>。山地主要分布在毛田镇、</w:t>
            </w:r>
            <w:proofErr w:type="gramStart"/>
            <w:r w:rsidRPr="004636FD">
              <w:rPr>
                <w:rFonts w:eastAsiaTheme="minorEastAsia"/>
                <w:sz w:val="24"/>
                <w:szCs w:val="24"/>
              </w:rPr>
              <w:t>月田镇</w:t>
            </w:r>
            <w:proofErr w:type="gramEnd"/>
            <w:r w:rsidRPr="004636FD">
              <w:rPr>
                <w:rFonts w:eastAsiaTheme="minorEastAsia"/>
                <w:sz w:val="24"/>
                <w:szCs w:val="24"/>
              </w:rPr>
              <w:t>、张谷英镇、云山乡、相思乡、饶村乡及公田镇的一部分地方。主要山脉有相思山、大云山。丘陵主要分布于盆地周边或山间山麓旁侧。岗地主要分布于东洞庭湖东岸的麻塘镇、</w:t>
            </w:r>
            <w:r w:rsidRPr="004636FD">
              <w:rPr>
                <w:rFonts w:eastAsiaTheme="minorEastAsia"/>
                <w:sz w:val="24"/>
                <w:szCs w:val="24"/>
              </w:rPr>
              <w:lastRenderedPageBreak/>
              <w:t>城关镇、黄沙街及新墙河两岸。平原主要分布在</w:t>
            </w:r>
            <w:proofErr w:type="gramStart"/>
            <w:r w:rsidRPr="004636FD">
              <w:rPr>
                <w:rFonts w:eastAsiaTheme="minorEastAsia"/>
                <w:sz w:val="24"/>
                <w:szCs w:val="24"/>
              </w:rPr>
              <w:t>筻</w:t>
            </w:r>
            <w:proofErr w:type="gramEnd"/>
            <w:r w:rsidRPr="004636FD">
              <w:rPr>
                <w:rFonts w:eastAsiaTheme="minorEastAsia"/>
                <w:sz w:val="24"/>
                <w:szCs w:val="24"/>
              </w:rPr>
              <w:t>口、新墙、公田、鹿角、城关等乡镇。全县水域面积</w:t>
            </w:r>
            <w:r w:rsidRPr="004636FD">
              <w:rPr>
                <w:rFonts w:eastAsiaTheme="minorEastAsia"/>
                <w:sz w:val="24"/>
                <w:szCs w:val="24"/>
              </w:rPr>
              <w:t>1190</w:t>
            </w:r>
            <w:r w:rsidRPr="004636FD">
              <w:rPr>
                <w:rFonts w:eastAsiaTheme="minorEastAsia"/>
                <w:sz w:val="24"/>
                <w:szCs w:val="24"/>
              </w:rPr>
              <w:t>平方公里，占全县总面积的</w:t>
            </w:r>
            <w:r w:rsidRPr="004636FD">
              <w:rPr>
                <w:rFonts w:eastAsiaTheme="minorEastAsia"/>
                <w:sz w:val="24"/>
                <w:szCs w:val="24"/>
              </w:rPr>
              <w:t>40.60%</w:t>
            </w:r>
            <w:r w:rsidRPr="004636FD">
              <w:rPr>
                <w:rFonts w:eastAsiaTheme="minorEastAsia"/>
                <w:sz w:val="24"/>
                <w:szCs w:val="24"/>
              </w:rPr>
              <w:t>，主要为县辖东洞庭湖水面。</w:t>
            </w:r>
          </w:p>
          <w:p w:rsidR="00DB7214" w:rsidRPr="004636FD" w:rsidRDefault="00DB7214" w:rsidP="00DB7214">
            <w:pPr>
              <w:autoSpaceDE w:val="0"/>
              <w:autoSpaceDN w:val="0"/>
              <w:spacing w:line="360" w:lineRule="auto"/>
              <w:ind w:firstLineChars="200" w:firstLine="480"/>
              <w:rPr>
                <w:rFonts w:eastAsiaTheme="minorEastAsia"/>
                <w:sz w:val="24"/>
                <w:szCs w:val="24"/>
              </w:rPr>
            </w:pPr>
            <w:r w:rsidRPr="004636FD">
              <w:rPr>
                <w:rFonts w:eastAsiaTheme="minorEastAsia"/>
                <w:sz w:val="24"/>
                <w:szCs w:val="24"/>
              </w:rPr>
              <w:t>项目沿线地貌以低山、耕地及农村住宅为主。</w:t>
            </w:r>
          </w:p>
          <w:p w:rsidR="00CE2DBE" w:rsidRPr="004636FD" w:rsidRDefault="002A2F3E" w:rsidP="006A4451">
            <w:pPr>
              <w:spacing w:line="360" w:lineRule="auto"/>
              <w:jc w:val="left"/>
              <w:rPr>
                <w:rFonts w:eastAsiaTheme="minorEastAsia"/>
                <w:b/>
                <w:sz w:val="24"/>
                <w:szCs w:val="24"/>
              </w:rPr>
            </w:pPr>
            <w:r w:rsidRPr="004636FD">
              <w:rPr>
                <w:rFonts w:eastAsiaTheme="minorEastAsia"/>
                <w:b/>
                <w:sz w:val="24"/>
                <w:szCs w:val="24"/>
              </w:rPr>
              <w:t>四、</w:t>
            </w:r>
            <w:r w:rsidR="00CE2DBE" w:rsidRPr="004636FD">
              <w:rPr>
                <w:rFonts w:eastAsiaTheme="minorEastAsia"/>
                <w:b/>
                <w:sz w:val="24"/>
                <w:szCs w:val="24"/>
              </w:rPr>
              <w:t>水文</w:t>
            </w:r>
          </w:p>
          <w:p w:rsidR="00DB7214" w:rsidRPr="004636FD" w:rsidRDefault="00DB7214" w:rsidP="00DB7214">
            <w:pPr>
              <w:spacing w:line="360" w:lineRule="auto"/>
              <w:ind w:firstLineChars="150" w:firstLine="360"/>
              <w:jc w:val="left"/>
              <w:rPr>
                <w:sz w:val="24"/>
                <w:szCs w:val="24"/>
              </w:rPr>
            </w:pPr>
            <w:r w:rsidRPr="004636FD">
              <w:rPr>
                <w:sz w:val="24"/>
                <w:szCs w:val="24"/>
              </w:rPr>
              <w:t>岳阳县水网密布。全县有新墙河、汨罗河、东洞庭湖三大水系。主要河流有直泄东洞庭湖的新墙河、费家河、</w:t>
            </w:r>
            <w:proofErr w:type="gramStart"/>
            <w:r w:rsidRPr="004636FD">
              <w:rPr>
                <w:sz w:val="24"/>
                <w:szCs w:val="24"/>
              </w:rPr>
              <w:t>坪桥河</w:t>
            </w:r>
            <w:proofErr w:type="gramEnd"/>
            <w:r w:rsidRPr="004636FD">
              <w:rPr>
                <w:sz w:val="24"/>
                <w:szCs w:val="24"/>
              </w:rPr>
              <w:t>；有直入南洞庭湖的罗水河。全县干支河流</w:t>
            </w:r>
            <w:r w:rsidRPr="004636FD">
              <w:rPr>
                <w:sz w:val="24"/>
                <w:szCs w:val="24"/>
              </w:rPr>
              <w:t>63</w:t>
            </w:r>
            <w:r w:rsidRPr="004636FD">
              <w:rPr>
                <w:sz w:val="24"/>
                <w:szCs w:val="24"/>
              </w:rPr>
              <w:t>条（入东洞庭湖</w:t>
            </w:r>
            <w:r w:rsidRPr="004636FD">
              <w:rPr>
                <w:sz w:val="24"/>
                <w:szCs w:val="24"/>
              </w:rPr>
              <w:t>59</w:t>
            </w:r>
            <w:r w:rsidRPr="004636FD">
              <w:rPr>
                <w:sz w:val="24"/>
                <w:szCs w:val="24"/>
              </w:rPr>
              <w:t>条、入南洞庭湖</w:t>
            </w:r>
            <w:r w:rsidRPr="004636FD">
              <w:rPr>
                <w:sz w:val="24"/>
                <w:szCs w:val="24"/>
              </w:rPr>
              <w:t>4</w:t>
            </w:r>
            <w:r w:rsidRPr="004636FD">
              <w:rPr>
                <w:sz w:val="24"/>
                <w:szCs w:val="24"/>
              </w:rPr>
              <w:t>条）。新墙河干流总长</w:t>
            </w:r>
            <w:r w:rsidRPr="004636FD">
              <w:rPr>
                <w:sz w:val="24"/>
                <w:szCs w:val="24"/>
              </w:rPr>
              <w:t>115.40</w:t>
            </w:r>
            <w:r w:rsidRPr="004636FD">
              <w:rPr>
                <w:sz w:val="24"/>
                <w:szCs w:val="24"/>
              </w:rPr>
              <w:t>公里，沙港、游港河为新墙河两大支流，其中沙港河发源于平江县境内，经月田、铁山水库、公田、杨林，至</w:t>
            </w:r>
            <w:proofErr w:type="gramStart"/>
            <w:r w:rsidRPr="004636FD">
              <w:rPr>
                <w:sz w:val="24"/>
                <w:szCs w:val="24"/>
              </w:rPr>
              <w:t>筻</w:t>
            </w:r>
            <w:proofErr w:type="gramEnd"/>
            <w:r w:rsidRPr="004636FD">
              <w:rPr>
                <w:sz w:val="24"/>
                <w:szCs w:val="24"/>
              </w:rPr>
              <w:t>口镇的</w:t>
            </w:r>
            <w:proofErr w:type="gramStart"/>
            <w:r w:rsidRPr="004636FD">
              <w:rPr>
                <w:sz w:val="24"/>
                <w:szCs w:val="24"/>
              </w:rPr>
              <w:t>三港嘴汇合</w:t>
            </w:r>
            <w:proofErr w:type="gramEnd"/>
            <w:r w:rsidRPr="004636FD">
              <w:rPr>
                <w:sz w:val="24"/>
                <w:szCs w:val="24"/>
              </w:rPr>
              <w:t>游港河后入新墙河主流，县境流域面积</w:t>
            </w:r>
            <w:r w:rsidRPr="004636FD">
              <w:rPr>
                <w:sz w:val="24"/>
                <w:szCs w:val="24"/>
              </w:rPr>
              <w:t>974.69</w:t>
            </w:r>
            <w:r w:rsidRPr="004636FD">
              <w:rPr>
                <w:sz w:val="24"/>
                <w:szCs w:val="24"/>
              </w:rPr>
              <w:t>平方公里；游港河发源于临湘市境内，由西塘入县境，经</w:t>
            </w:r>
            <w:proofErr w:type="gramStart"/>
            <w:r w:rsidRPr="004636FD">
              <w:rPr>
                <w:sz w:val="24"/>
                <w:szCs w:val="24"/>
              </w:rPr>
              <w:t>筻</w:t>
            </w:r>
            <w:proofErr w:type="gramEnd"/>
            <w:r w:rsidRPr="004636FD">
              <w:rPr>
                <w:sz w:val="24"/>
                <w:szCs w:val="24"/>
              </w:rPr>
              <w:t>口至</w:t>
            </w:r>
            <w:proofErr w:type="gramStart"/>
            <w:r w:rsidRPr="004636FD">
              <w:rPr>
                <w:sz w:val="24"/>
                <w:szCs w:val="24"/>
              </w:rPr>
              <w:t>三港嘴汇入</w:t>
            </w:r>
            <w:proofErr w:type="gramEnd"/>
            <w:r w:rsidRPr="004636FD">
              <w:rPr>
                <w:sz w:val="24"/>
                <w:szCs w:val="24"/>
              </w:rPr>
              <w:t>新墙河主流，县境流域面积</w:t>
            </w:r>
            <w:r w:rsidRPr="004636FD">
              <w:rPr>
                <w:sz w:val="24"/>
                <w:szCs w:val="24"/>
              </w:rPr>
              <w:t>275</w:t>
            </w:r>
            <w:r w:rsidRPr="004636FD">
              <w:rPr>
                <w:sz w:val="24"/>
                <w:szCs w:val="24"/>
              </w:rPr>
              <w:t>平方公里。沙港、游港河自</w:t>
            </w:r>
            <w:proofErr w:type="gramStart"/>
            <w:r w:rsidRPr="004636FD">
              <w:rPr>
                <w:sz w:val="24"/>
                <w:szCs w:val="24"/>
              </w:rPr>
              <w:t>三港嘴汇流</w:t>
            </w:r>
            <w:proofErr w:type="gramEnd"/>
            <w:r w:rsidRPr="004636FD">
              <w:rPr>
                <w:sz w:val="24"/>
                <w:szCs w:val="24"/>
              </w:rPr>
              <w:t>后经新墙、荣家湾从破</w:t>
            </w:r>
            <w:proofErr w:type="gramStart"/>
            <w:r w:rsidRPr="004636FD">
              <w:rPr>
                <w:sz w:val="24"/>
                <w:szCs w:val="24"/>
              </w:rPr>
              <w:t>岚</w:t>
            </w:r>
            <w:proofErr w:type="gramEnd"/>
            <w:r w:rsidRPr="004636FD">
              <w:rPr>
                <w:sz w:val="24"/>
                <w:szCs w:val="24"/>
              </w:rPr>
              <w:t>口入东洞庭湖，主流全长</w:t>
            </w:r>
            <w:r w:rsidRPr="004636FD">
              <w:rPr>
                <w:sz w:val="24"/>
                <w:szCs w:val="24"/>
              </w:rPr>
              <w:t>26.80</w:t>
            </w:r>
            <w:r w:rsidRPr="004636FD">
              <w:rPr>
                <w:sz w:val="24"/>
                <w:szCs w:val="24"/>
              </w:rPr>
              <w:t>公里，流域面积</w:t>
            </w:r>
            <w:r w:rsidRPr="004636FD">
              <w:rPr>
                <w:sz w:val="24"/>
                <w:szCs w:val="24"/>
              </w:rPr>
              <w:t>418</w:t>
            </w:r>
            <w:r w:rsidRPr="004636FD">
              <w:rPr>
                <w:sz w:val="24"/>
                <w:szCs w:val="24"/>
              </w:rPr>
              <w:t>平方公里。罗水河发源于张谷英镇桂峰村，经岳坊、步仙桥、关王，进</w:t>
            </w:r>
            <w:proofErr w:type="gramStart"/>
            <w:r w:rsidRPr="004636FD">
              <w:rPr>
                <w:sz w:val="24"/>
                <w:szCs w:val="24"/>
              </w:rPr>
              <w:t>汩</w:t>
            </w:r>
            <w:proofErr w:type="gramEnd"/>
            <w:r w:rsidRPr="004636FD">
              <w:rPr>
                <w:sz w:val="24"/>
                <w:szCs w:val="24"/>
              </w:rPr>
              <w:t>罗市，在县境长</w:t>
            </w:r>
            <w:r w:rsidRPr="004636FD">
              <w:rPr>
                <w:sz w:val="24"/>
                <w:szCs w:val="24"/>
              </w:rPr>
              <w:t>42</w:t>
            </w:r>
            <w:r w:rsidRPr="004636FD">
              <w:rPr>
                <w:sz w:val="24"/>
                <w:szCs w:val="24"/>
              </w:rPr>
              <w:t>公里，流域面积</w:t>
            </w:r>
            <w:r w:rsidRPr="004636FD">
              <w:rPr>
                <w:sz w:val="24"/>
                <w:szCs w:val="24"/>
              </w:rPr>
              <w:t>133.20</w:t>
            </w:r>
            <w:r w:rsidRPr="004636FD">
              <w:rPr>
                <w:sz w:val="24"/>
                <w:szCs w:val="24"/>
              </w:rPr>
              <w:t>平方公里。</w:t>
            </w:r>
          </w:p>
          <w:p w:rsidR="00CE2DBE" w:rsidRPr="004636FD" w:rsidRDefault="00DB7214" w:rsidP="00DB7214">
            <w:pPr>
              <w:spacing w:line="360" w:lineRule="auto"/>
              <w:ind w:firstLineChars="150" w:firstLine="360"/>
              <w:jc w:val="left"/>
              <w:rPr>
                <w:sz w:val="24"/>
                <w:szCs w:val="24"/>
              </w:rPr>
            </w:pPr>
            <w:r w:rsidRPr="004636FD">
              <w:rPr>
                <w:sz w:val="24"/>
                <w:szCs w:val="24"/>
              </w:rPr>
              <w:t>县境湖泊有与长江相通的东洞庭湖，有与境内河流相连的内湖。东洞庭湖面积</w:t>
            </w:r>
            <w:r w:rsidRPr="004636FD">
              <w:rPr>
                <w:sz w:val="24"/>
                <w:szCs w:val="24"/>
              </w:rPr>
              <w:t>1327.80</w:t>
            </w:r>
            <w:r w:rsidRPr="004636FD">
              <w:rPr>
                <w:sz w:val="24"/>
                <w:szCs w:val="24"/>
              </w:rPr>
              <w:t>平方公里。县境尚有大小内湖</w:t>
            </w:r>
            <w:r w:rsidRPr="004636FD">
              <w:rPr>
                <w:sz w:val="24"/>
                <w:szCs w:val="24"/>
              </w:rPr>
              <w:t>22</w:t>
            </w:r>
            <w:r w:rsidRPr="004636FD">
              <w:rPr>
                <w:sz w:val="24"/>
                <w:szCs w:val="24"/>
              </w:rPr>
              <w:t>个。</w:t>
            </w:r>
          </w:p>
          <w:p w:rsidR="00DB7214" w:rsidRPr="004636FD" w:rsidRDefault="00DB7214" w:rsidP="00DB7214">
            <w:pPr>
              <w:spacing w:line="360" w:lineRule="auto"/>
              <w:ind w:firstLineChars="150" w:firstLine="360"/>
              <w:jc w:val="left"/>
              <w:rPr>
                <w:rFonts w:eastAsiaTheme="minorEastAsia"/>
                <w:sz w:val="24"/>
                <w:szCs w:val="24"/>
              </w:rPr>
            </w:pPr>
            <w:r w:rsidRPr="004636FD">
              <w:rPr>
                <w:sz w:val="24"/>
                <w:szCs w:val="24"/>
              </w:rPr>
              <w:t>项目沿线主要地表水体为新墙河，新墙河属洞庭湖水系，古称</w:t>
            </w:r>
            <w:r w:rsidRPr="004636FD">
              <w:rPr>
                <w:sz w:val="24"/>
                <w:szCs w:val="24"/>
              </w:rPr>
              <w:t>“</w:t>
            </w:r>
            <w:r w:rsidRPr="004636FD">
              <w:rPr>
                <w:sz w:val="24"/>
                <w:szCs w:val="24"/>
              </w:rPr>
              <w:t>微水</w:t>
            </w:r>
            <w:r w:rsidRPr="004636FD">
              <w:rPr>
                <w:sz w:val="24"/>
                <w:szCs w:val="24"/>
              </w:rPr>
              <w:t>”</w:t>
            </w:r>
            <w:r w:rsidRPr="004636FD">
              <w:rPr>
                <w:sz w:val="24"/>
                <w:szCs w:val="24"/>
              </w:rPr>
              <w:t>，后以南岸下游新墙镇得名。源出</w:t>
            </w:r>
            <w:proofErr w:type="gramStart"/>
            <w:r w:rsidRPr="004636FD">
              <w:rPr>
                <w:sz w:val="24"/>
                <w:szCs w:val="24"/>
              </w:rPr>
              <w:t>平江县板江</w:t>
            </w:r>
            <w:proofErr w:type="gramEnd"/>
            <w:r w:rsidRPr="004636FD">
              <w:rPr>
                <w:sz w:val="24"/>
                <w:szCs w:val="24"/>
              </w:rPr>
              <w:t>乡宝贝岭，至</w:t>
            </w:r>
            <w:proofErr w:type="gramStart"/>
            <w:r w:rsidRPr="004636FD">
              <w:rPr>
                <w:sz w:val="24"/>
                <w:szCs w:val="24"/>
              </w:rPr>
              <w:t>筻</w:t>
            </w:r>
            <w:proofErr w:type="gramEnd"/>
            <w:r w:rsidRPr="004636FD">
              <w:rPr>
                <w:sz w:val="24"/>
                <w:szCs w:val="24"/>
              </w:rPr>
              <w:t>口与发源于临湘</w:t>
            </w:r>
            <w:proofErr w:type="gramStart"/>
            <w:r w:rsidRPr="004636FD">
              <w:rPr>
                <w:sz w:val="24"/>
                <w:szCs w:val="24"/>
              </w:rPr>
              <w:t>市药姑山</w:t>
            </w:r>
            <w:proofErr w:type="gramEnd"/>
            <w:r w:rsidRPr="004636FD">
              <w:rPr>
                <w:sz w:val="24"/>
                <w:szCs w:val="24"/>
              </w:rPr>
              <w:t>的游港汇合，流经岳阳县新墙、荣家湾</w:t>
            </w:r>
            <w:proofErr w:type="gramStart"/>
            <w:r w:rsidRPr="004636FD">
              <w:rPr>
                <w:sz w:val="24"/>
                <w:szCs w:val="24"/>
              </w:rPr>
              <w:t>至君港入</w:t>
            </w:r>
            <w:proofErr w:type="gramEnd"/>
            <w:r w:rsidRPr="004636FD">
              <w:rPr>
                <w:sz w:val="24"/>
                <w:szCs w:val="24"/>
              </w:rPr>
              <w:t>洞庭湖。主河道东西长</w:t>
            </w:r>
            <w:r w:rsidRPr="004636FD">
              <w:rPr>
                <w:sz w:val="24"/>
                <w:szCs w:val="24"/>
              </w:rPr>
              <w:t>62</w:t>
            </w:r>
            <w:r w:rsidRPr="004636FD">
              <w:rPr>
                <w:sz w:val="24"/>
                <w:szCs w:val="24"/>
              </w:rPr>
              <w:t>公里，流域南北宽</w:t>
            </w:r>
            <w:r w:rsidRPr="004636FD">
              <w:rPr>
                <w:sz w:val="24"/>
                <w:szCs w:val="24"/>
              </w:rPr>
              <w:t>53</w:t>
            </w:r>
            <w:r w:rsidRPr="004636FD">
              <w:rPr>
                <w:sz w:val="24"/>
                <w:szCs w:val="24"/>
              </w:rPr>
              <w:t>公里，流经平江、临湘、岳阳</w:t>
            </w:r>
            <w:r w:rsidRPr="004636FD">
              <w:rPr>
                <w:sz w:val="24"/>
                <w:szCs w:val="24"/>
              </w:rPr>
              <w:t>3</w:t>
            </w:r>
            <w:r w:rsidRPr="004636FD">
              <w:rPr>
                <w:sz w:val="24"/>
                <w:szCs w:val="24"/>
              </w:rPr>
              <w:t>县</w:t>
            </w:r>
            <w:r w:rsidRPr="004636FD">
              <w:rPr>
                <w:sz w:val="24"/>
                <w:szCs w:val="24"/>
              </w:rPr>
              <w:t>(</w:t>
            </w:r>
            <w:r w:rsidRPr="004636FD">
              <w:rPr>
                <w:sz w:val="24"/>
                <w:szCs w:val="24"/>
              </w:rPr>
              <w:t>市</w:t>
            </w:r>
            <w:r w:rsidRPr="004636FD">
              <w:rPr>
                <w:sz w:val="24"/>
                <w:szCs w:val="24"/>
              </w:rPr>
              <w:t>)50</w:t>
            </w:r>
            <w:r w:rsidRPr="004636FD">
              <w:rPr>
                <w:sz w:val="24"/>
                <w:szCs w:val="24"/>
              </w:rPr>
              <w:t>个乡镇、</w:t>
            </w:r>
            <w:r w:rsidRPr="004636FD">
              <w:rPr>
                <w:sz w:val="24"/>
                <w:szCs w:val="24"/>
              </w:rPr>
              <w:t>460</w:t>
            </w:r>
            <w:r w:rsidRPr="004636FD">
              <w:rPr>
                <w:sz w:val="24"/>
                <w:szCs w:val="24"/>
              </w:rPr>
              <w:t>个村。流域面积</w:t>
            </w:r>
            <w:r w:rsidRPr="004636FD">
              <w:rPr>
                <w:sz w:val="24"/>
                <w:szCs w:val="24"/>
              </w:rPr>
              <w:t>2370</w:t>
            </w:r>
            <w:r w:rsidRPr="004636FD">
              <w:rPr>
                <w:sz w:val="24"/>
                <w:szCs w:val="24"/>
              </w:rPr>
              <w:t>平方公里，干流长</w:t>
            </w:r>
            <w:r w:rsidRPr="004636FD">
              <w:rPr>
                <w:sz w:val="24"/>
                <w:szCs w:val="24"/>
              </w:rPr>
              <w:t>108</w:t>
            </w:r>
            <w:r w:rsidRPr="004636FD">
              <w:rPr>
                <w:sz w:val="24"/>
                <w:szCs w:val="24"/>
              </w:rPr>
              <w:t>公里，平均坡降</w:t>
            </w:r>
            <w:r w:rsidRPr="004636FD">
              <w:rPr>
                <w:sz w:val="24"/>
                <w:szCs w:val="24"/>
              </w:rPr>
              <w:t>0</w:t>
            </w:r>
            <w:r w:rsidR="00D84F49" w:rsidRPr="004636FD">
              <w:rPr>
                <w:rFonts w:hint="eastAsia"/>
                <w:sz w:val="24"/>
                <w:szCs w:val="24"/>
              </w:rPr>
              <w:t>.</w:t>
            </w:r>
            <w:r w:rsidRPr="004636FD">
              <w:rPr>
                <w:sz w:val="24"/>
                <w:szCs w:val="24"/>
              </w:rPr>
              <w:t>718%</w:t>
            </w:r>
            <w:r w:rsidRPr="004636FD">
              <w:rPr>
                <w:sz w:val="24"/>
                <w:szCs w:val="24"/>
              </w:rPr>
              <w:t>：常年平均流量为每秒</w:t>
            </w:r>
            <w:r w:rsidRPr="004636FD">
              <w:rPr>
                <w:sz w:val="24"/>
                <w:szCs w:val="24"/>
              </w:rPr>
              <w:t>52</w:t>
            </w:r>
            <w:r w:rsidR="00D84F49" w:rsidRPr="004636FD">
              <w:rPr>
                <w:rFonts w:hint="eastAsia"/>
                <w:sz w:val="24"/>
                <w:szCs w:val="24"/>
              </w:rPr>
              <w:t>.</w:t>
            </w:r>
            <w:r w:rsidRPr="004636FD">
              <w:rPr>
                <w:sz w:val="24"/>
                <w:szCs w:val="24"/>
              </w:rPr>
              <w:t>6</w:t>
            </w:r>
            <w:r w:rsidRPr="004636FD">
              <w:rPr>
                <w:sz w:val="24"/>
                <w:szCs w:val="24"/>
              </w:rPr>
              <w:t>立方米。</w:t>
            </w:r>
          </w:p>
          <w:p w:rsidR="00CE2DBE" w:rsidRPr="004636FD" w:rsidRDefault="002A2F3E" w:rsidP="006A4451">
            <w:pPr>
              <w:spacing w:line="360" w:lineRule="auto"/>
              <w:jc w:val="left"/>
              <w:rPr>
                <w:rFonts w:eastAsiaTheme="minorEastAsia"/>
                <w:b/>
                <w:sz w:val="24"/>
                <w:szCs w:val="24"/>
              </w:rPr>
            </w:pPr>
            <w:r w:rsidRPr="004636FD">
              <w:rPr>
                <w:rFonts w:eastAsiaTheme="minorEastAsia"/>
                <w:b/>
                <w:sz w:val="24"/>
                <w:szCs w:val="24"/>
              </w:rPr>
              <w:t>五、</w:t>
            </w:r>
            <w:r w:rsidR="00CE2DBE" w:rsidRPr="004636FD">
              <w:rPr>
                <w:rFonts w:eastAsiaTheme="minorEastAsia"/>
                <w:b/>
                <w:sz w:val="24"/>
                <w:szCs w:val="24"/>
              </w:rPr>
              <w:t>土壤植被</w:t>
            </w:r>
          </w:p>
          <w:p w:rsidR="003A6CF5" w:rsidRPr="004636FD" w:rsidRDefault="003A6CF5" w:rsidP="003A6CF5">
            <w:pPr>
              <w:spacing w:line="360" w:lineRule="auto"/>
              <w:ind w:firstLineChars="150" w:firstLine="360"/>
              <w:jc w:val="left"/>
              <w:rPr>
                <w:rFonts w:eastAsiaTheme="minorEastAsia"/>
                <w:sz w:val="24"/>
                <w:szCs w:val="24"/>
              </w:rPr>
            </w:pPr>
            <w:r w:rsidRPr="004636FD">
              <w:rPr>
                <w:rFonts w:eastAsiaTheme="minorEastAsia"/>
                <w:sz w:val="24"/>
                <w:szCs w:val="24"/>
              </w:rPr>
              <w:t>项目区域内土壤类型有水稻土、菜园土、潮土、红壤、黄壤及石灰土等类型，以水稻土和红壤居多。成土母质以第四纪红土和河流冲积物为主，少数为板页岩、砂岩风化物。受成土母质的影响，区域内土壤大都质地粘重、通透性差、酸性较强、肥力较低，对农、林业的发展有一定的限制作用。</w:t>
            </w:r>
          </w:p>
          <w:p w:rsidR="003A6CF5" w:rsidRPr="004636FD" w:rsidRDefault="00DB4158" w:rsidP="00DB4158">
            <w:pPr>
              <w:spacing w:line="360" w:lineRule="auto"/>
              <w:ind w:firstLineChars="150" w:firstLine="360"/>
              <w:jc w:val="left"/>
              <w:rPr>
                <w:rFonts w:eastAsiaTheme="minorEastAsia"/>
                <w:sz w:val="24"/>
                <w:szCs w:val="24"/>
              </w:rPr>
            </w:pPr>
            <w:r w:rsidRPr="004636FD">
              <w:rPr>
                <w:rFonts w:eastAsiaTheme="minorEastAsia"/>
                <w:sz w:val="24"/>
                <w:szCs w:val="24"/>
              </w:rPr>
              <w:t>岳阳县境内记录到的木本植物</w:t>
            </w:r>
            <w:r w:rsidRPr="004636FD">
              <w:rPr>
                <w:rFonts w:eastAsiaTheme="minorEastAsia"/>
                <w:sz w:val="24"/>
                <w:szCs w:val="24"/>
              </w:rPr>
              <w:t>829</w:t>
            </w:r>
            <w:r w:rsidRPr="004636FD">
              <w:rPr>
                <w:rFonts w:eastAsiaTheme="minorEastAsia"/>
                <w:sz w:val="24"/>
                <w:szCs w:val="24"/>
              </w:rPr>
              <w:t>种，其中乡土树种</w:t>
            </w:r>
            <w:r w:rsidRPr="004636FD">
              <w:rPr>
                <w:rFonts w:eastAsiaTheme="minorEastAsia"/>
                <w:sz w:val="24"/>
                <w:szCs w:val="24"/>
              </w:rPr>
              <w:t>655</w:t>
            </w:r>
            <w:r w:rsidRPr="004636FD">
              <w:rPr>
                <w:rFonts w:eastAsiaTheme="minorEastAsia"/>
                <w:sz w:val="24"/>
                <w:szCs w:val="24"/>
              </w:rPr>
              <w:t>种，属国家及省定保护树种</w:t>
            </w:r>
            <w:r w:rsidRPr="004636FD">
              <w:rPr>
                <w:rFonts w:eastAsiaTheme="minorEastAsia"/>
                <w:sz w:val="24"/>
                <w:szCs w:val="24"/>
              </w:rPr>
              <w:t>24</w:t>
            </w:r>
            <w:r w:rsidRPr="004636FD">
              <w:rPr>
                <w:rFonts w:eastAsiaTheme="minorEastAsia"/>
                <w:sz w:val="24"/>
                <w:szCs w:val="24"/>
              </w:rPr>
              <w:t>种。用材树种主要有杉、松、</w:t>
            </w:r>
            <w:proofErr w:type="gramStart"/>
            <w:r w:rsidRPr="004636FD">
              <w:rPr>
                <w:rFonts w:eastAsiaTheme="minorEastAsia"/>
                <w:sz w:val="24"/>
                <w:szCs w:val="24"/>
              </w:rPr>
              <w:t>樟</w:t>
            </w:r>
            <w:proofErr w:type="gramEnd"/>
            <w:r w:rsidRPr="004636FD">
              <w:rPr>
                <w:rFonts w:eastAsiaTheme="minorEastAsia"/>
                <w:sz w:val="24"/>
                <w:szCs w:val="24"/>
              </w:rPr>
              <w:t>、枫、</w:t>
            </w:r>
            <w:proofErr w:type="gramStart"/>
            <w:r w:rsidRPr="004636FD">
              <w:rPr>
                <w:rFonts w:eastAsiaTheme="minorEastAsia"/>
                <w:sz w:val="24"/>
                <w:szCs w:val="24"/>
              </w:rPr>
              <w:t>檫</w:t>
            </w:r>
            <w:proofErr w:type="gramEnd"/>
            <w:r w:rsidRPr="004636FD">
              <w:rPr>
                <w:rFonts w:eastAsiaTheme="minorEastAsia"/>
                <w:sz w:val="24"/>
                <w:szCs w:val="24"/>
              </w:rPr>
              <w:t>、楠、桐、柏等，牧草品种</w:t>
            </w:r>
            <w:proofErr w:type="gramStart"/>
            <w:r w:rsidRPr="004636FD">
              <w:rPr>
                <w:rFonts w:eastAsiaTheme="minorEastAsia"/>
                <w:sz w:val="24"/>
                <w:szCs w:val="24"/>
              </w:rPr>
              <w:t>有增润牧草</w:t>
            </w:r>
            <w:proofErr w:type="gramEnd"/>
            <w:r w:rsidRPr="004636FD">
              <w:rPr>
                <w:rFonts w:eastAsiaTheme="minorEastAsia"/>
                <w:sz w:val="24"/>
                <w:szCs w:val="24"/>
              </w:rPr>
              <w:t>，果木树种主要有桃、李、梨、桔等。竹类有楠竹、凤凰竹等十余种，水生植物有芦苇、莲藕、茭白、席草等百余种。</w:t>
            </w:r>
          </w:p>
          <w:p w:rsidR="00CE2DBE" w:rsidRPr="004636FD" w:rsidRDefault="003A6CF5" w:rsidP="003A6CF5">
            <w:pPr>
              <w:spacing w:line="360" w:lineRule="auto"/>
              <w:ind w:firstLineChars="150" w:firstLine="360"/>
              <w:jc w:val="left"/>
              <w:rPr>
                <w:rFonts w:eastAsiaTheme="minorEastAsia"/>
                <w:sz w:val="24"/>
                <w:szCs w:val="24"/>
              </w:rPr>
            </w:pPr>
            <w:r w:rsidRPr="004636FD">
              <w:rPr>
                <w:rFonts w:eastAsiaTheme="minorEastAsia"/>
                <w:sz w:val="24"/>
                <w:szCs w:val="24"/>
              </w:rPr>
              <w:lastRenderedPageBreak/>
              <w:t>据调查，评价区域内无珍稀濒危植物物种</w:t>
            </w:r>
            <w:r w:rsidR="00DB4158" w:rsidRPr="004636FD">
              <w:rPr>
                <w:rFonts w:eastAsiaTheme="minorEastAsia"/>
                <w:sz w:val="24"/>
                <w:szCs w:val="24"/>
              </w:rPr>
              <w:t>，</w:t>
            </w:r>
            <w:proofErr w:type="gramStart"/>
            <w:r w:rsidR="00DB4158" w:rsidRPr="004636FD">
              <w:rPr>
                <w:rFonts w:eastAsiaTheme="minorEastAsia"/>
                <w:sz w:val="24"/>
                <w:szCs w:val="24"/>
              </w:rPr>
              <w:t>无名树古木</w:t>
            </w:r>
            <w:proofErr w:type="gramEnd"/>
            <w:r w:rsidRPr="004636FD">
              <w:rPr>
                <w:rFonts w:eastAsiaTheme="minorEastAsia"/>
                <w:sz w:val="24"/>
                <w:szCs w:val="24"/>
              </w:rPr>
              <w:t>。</w:t>
            </w:r>
          </w:p>
          <w:p w:rsidR="00CE2DBE" w:rsidRPr="004636FD" w:rsidRDefault="002A2F3E" w:rsidP="006A4451">
            <w:pPr>
              <w:spacing w:line="360" w:lineRule="auto"/>
              <w:jc w:val="left"/>
              <w:rPr>
                <w:rFonts w:eastAsiaTheme="minorEastAsia"/>
                <w:b/>
                <w:sz w:val="24"/>
                <w:szCs w:val="24"/>
              </w:rPr>
            </w:pPr>
            <w:r w:rsidRPr="004636FD">
              <w:rPr>
                <w:rFonts w:eastAsiaTheme="minorEastAsia"/>
                <w:b/>
                <w:sz w:val="24"/>
                <w:szCs w:val="24"/>
              </w:rPr>
              <w:t>六、</w:t>
            </w:r>
            <w:r w:rsidR="003A6CF5" w:rsidRPr="004636FD">
              <w:rPr>
                <w:rFonts w:eastAsiaTheme="minorEastAsia"/>
                <w:b/>
                <w:sz w:val="24"/>
                <w:szCs w:val="24"/>
              </w:rPr>
              <w:t>动物</w:t>
            </w:r>
          </w:p>
          <w:p w:rsidR="003A6CF5" w:rsidRPr="004636FD" w:rsidRDefault="00DB4158" w:rsidP="00DB4158">
            <w:pPr>
              <w:spacing w:line="360" w:lineRule="auto"/>
              <w:ind w:firstLineChars="200" w:firstLine="480"/>
              <w:jc w:val="left"/>
              <w:rPr>
                <w:rFonts w:eastAsiaTheme="minorEastAsia"/>
                <w:sz w:val="24"/>
                <w:szCs w:val="24"/>
              </w:rPr>
            </w:pPr>
            <w:r w:rsidRPr="004636FD">
              <w:rPr>
                <w:rFonts w:eastAsiaTheme="minorEastAsia"/>
                <w:sz w:val="24"/>
                <w:szCs w:val="24"/>
              </w:rPr>
              <w:t>岳阳县境内记录到的野生动物</w:t>
            </w:r>
            <w:r w:rsidRPr="004636FD">
              <w:rPr>
                <w:rFonts w:eastAsiaTheme="minorEastAsia"/>
                <w:sz w:val="24"/>
                <w:szCs w:val="24"/>
              </w:rPr>
              <w:t>500</w:t>
            </w:r>
            <w:r w:rsidRPr="004636FD">
              <w:rPr>
                <w:rFonts w:eastAsiaTheme="minorEastAsia"/>
                <w:sz w:val="24"/>
                <w:szCs w:val="24"/>
              </w:rPr>
              <w:t>种，即兽类</w:t>
            </w:r>
            <w:r w:rsidRPr="004636FD">
              <w:rPr>
                <w:rFonts w:eastAsiaTheme="minorEastAsia"/>
                <w:sz w:val="24"/>
                <w:szCs w:val="24"/>
              </w:rPr>
              <w:t>22</w:t>
            </w:r>
            <w:r w:rsidRPr="004636FD">
              <w:rPr>
                <w:rFonts w:eastAsiaTheme="minorEastAsia"/>
                <w:sz w:val="24"/>
                <w:szCs w:val="24"/>
              </w:rPr>
              <w:t>种，鸟类</w:t>
            </w:r>
            <w:r w:rsidRPr="004636FD">
              <w:rPr>
                <w:rFonts w:eastAsiaTheme="minorEastAsia"/>
                <w:sz w:val="24"/>
                <w:szCs w:val="24"/>
              </w:rPr>
              <w:t>266</w:t>
            </w:r>
            <w:r w:rsidRPr="004636FD">
              <w:rPr>
                <w:rFonts w:eastAsiaTheme="minorEastAsia"/>
                <w:sz w:val="24"/>
                <w:szCs w:val="24"/>
              </w:rPr>
              <w:t>种，虫类</w:t>
            </w:r>
            <w:r w:rsidRPr="004636FD">
              <w:rPr>
                <w:rFonts w:eastAsiaTheme="minorEastAsia"/>
                <w:sz w:val="24"/>
                <w:szCs w:val="24"/>
              </w:rPr>
              <w:t>195</w:t>
            </w:r>
            <w:r w:rsidRPr="004636FD">
              <w:rPr>
                <w:rFonts w:eastAsiaTheme="minorEastAsia"/>
                <w:sz w:val="24"/>
                <w:szCs w:val="24"/>
              </w:rPr>
              <w:t>种，其它</w:t>
            </w:r>
            <w:r w:rsidRPr="004636FD">
              <w:rPr>
                <w:rFonts w:eastAsiaTheme="minorEastAsia"/>
                <w:sz w:val="24"/>
                <w:szCs w:val="24"/>
              </w:rPr>
              <w:t>17</w:t>
            </w:r>
            <w:r w:rsidRPr="004636FD">
              <w:rPr>
                <w:rFonts w:eastAsiaTheme="minorEastAsia"/>
                <w:sz w:val="24"/>
                <w:szCs w:val="24"/>
              </w:rPr>
              <w:t>种。其中属国家一级保护动物</w:t>
            </w:r>
            <w:r w:rsidRPr="004636FD">
              <w:rPr>
                <w:rFonts w:eastAsiaTheme="minorEastAsia"/>
                <w:sz w:val="24"/>
                <w:szCs w:val="24"/>
              </w:rPr>
              <w:t>12</w:t>
            </w:r>
            <w:r w:rsidRPr="004636FD">
              <w:rPr>
                <w:rFonts w:eastAsiaTheme="minorEastAsia"/>
                <w:sz w:val="24"/>
                <w:szCs w:val="24"/>
              </w:rPr>
              <w:t>种，二级保护动物</w:t>
            </w:r>
            <w:r w:rsidRPr="004636FD">
              <w:rPr>
                <w:rFonts w:eastAsiaTheme="minorEastAsia"/>
                <w:sz w:val="24"/>
                <w:szCs w:val="24"/>
              </w:rPr>
              <w:t>47</w:t>
            </w:r>
            <w:r w:rsidRPr="004636FD">
              <w:rPr>
                <w:rFonts w:eastAsiaTheme="minorEastAsia"/>
                <w:sz w:val="24"/>
                <w:szCs w:val="24"/>
              </w:rPr>
              <w:t>种，三级保护动物</w:t>
            </w:r>
            <w:r w:rsidRPr="004636FD">
              <w:rPr>
                <w:rFonts w:eastAsiaTheme="minorEastAsia"/>
                <w:sz w:val="24"/>
                <w:szCs w:val="24"/>
              </w:rPr>
              <w:t>70</w:t>
            </w:r>
            <w:r w:rsidRPr="004636FD">
              <w:rPr>
                <w:rFonts w:eastAsiaTheme="minorEastAsia"/>
                <w:sz w:val="24"/>
                <w:szCs w:val="24"/>
              </w:rPr>
              <w:t>种。记录到的鱼类</w:t>
            </w:r>
            <w:r w:rsidRPr="004636FD">
              <w:rPr>
                <w:rFonts w:eastAsiaTheme="minorEastAsia"/>
                <w:sz w:val="24"/>
                <w:szCs w:val="24"/>
              </w:rPr>
              <w:t>114</w:t>
            </w:r>
            <w:r w:rsidRPr="004636FD">
              <w:rPr>
                <w:rFonts w:eastAsiaTheme="minorEastAsia"/>
                <w:sz w:val="24"/>
                <w:szCs w:val="24"/>
              </w:rPr>
              <w:t>种。家畜有猪、牛、羊、兔、猫、狗等，家禽有鸡、鸭、鹅、蜜峰等。</w:t>
            </w:r>
          </w:p>
          <w:p w:rsidR="00CE2DBE" w:rsidRPr="00AA4B56" w:rsidRDefault="003A6CF5" w:rsidP="003A6CF5">
            <w:pPr>
              <w:spacing w:line="360" w:lineRule="auto"/>
              <w:ind w:firstLineChars="200" w:firstLine="480"/>
              <w:jc w:val="left"/>
              <w:rPr>
                <w:rFonts w:eastAsiaTheme="minorEastAsia"/>
                <w:sz w:val="24"/>
                <w:szCs w:val="24"/>
                <w:u w:val="single"/>
              </w:rPr>
            </w:pPr>
            <w:r w:rsidRPr="00AA4B56">
              <w:rPr>
                <w:rFonts w:eastAsiaTheme="minorEastAsia"/>
                <w:sz w:val="24"/>
                <w:szCs w:val="24"/>
                <w:u w:val="single"/>
              </w:rPr>
              <w:t>据调查，评价区域内无珍稀野生保护动物</w:t>
            </w:r>
            <w:r w:rsidR="00AA4B56" w:rsidRPr="00AA4B56">
              <w:rPr>
                <w:rFonts w:eastAsiaTheme="minorEastAsia" w:hint="eastAsia"/>
                <w:sz w:val="24"/>
                <w:szCs w:val="24"/>
                <w:u w:val="single"/>
              </w:rPr>
              <w:t>，项目</w:t>
            </w:r>
            <w:proofErr w:type="gramStart"/>
            <w:r w:rsidR="00AA4B56" w:rsidRPr="00AA4B56">
              <w:rPr>
                <w:rFonts w:eastAsiaTheme="minorEastAsia" w:hint="eastAsia"/>
                <w:sz w:val="24"/>
                <w:szCs w:val="24"/>
                <w:u w:val="single"/>
              </w:rPr>
              <w:t>沿线不</w:t>
            </w:r>
            <w:proofErr w:type="gramEnd"/>
            <w:r w:rsidR="00AA4B56" w:rsidRPr="00AA4B56">
              <w:rPr>
                <w:rFonts w:eastAsiaTheme="minorEastAsia" w:hint="eastAsia"/>
                <w:sz w:val="24"/>
                <w:szCs w:val="24"/>
                <w:u w:val="single"/>
              </w:rPr>
              <w:t>涉及鸟类栖息地、迁徙过境通道</w:t>
            </w:r>
            <w:r w:rsidRPr="00AA4B56">
              <w:rPr>
                <w:rFonts w:eastAsiaTheme="minorEastAsia"/>
                <w:sz w:val="24"/>
                <w:szCs w:val="24"/>
                <w:u w:val="single"/>
              </w:rPr>
              <w:t>。</w:t>
            </w:r>
          </w:p>
          <w:p w:rsidR="00CE2DBE" w:rsidRPr="004636FD" w:rsidRDefault="002A2F3E" w:rsidP="003A6CF5">
            <w:pPr>
              <w:spacing w:line="360" w:lineRule="auto"/>
              <w:jc w:val="left"/>
              <w:rPr>
                <w:rFonts w:eastAsiaTheme="minorEastAsia"/>
                <w:b/>
                <w:sz w:val="24"/>
                <w:szCs w:val="24"/>
              </w:rPr>
            </w:pPr>
            <w:r w:rsidRPr="004636FD">
              <w:rPr>
                <w:rFonts w:eastAsiaTheme="minorEastAsia"/>
                <w:b/>
                <w:sz w:val="24"/>
                <w:szCs w:val="24"/>
              </w:rPr>
              <w:t>七、</w:t>
            </w:r>
            <w:r w:rsidR="003A6CF5" w:rsidRPr="004636FD">
              <w:rPr>
                <w:rFonts w:eastAsiaTheme="minorEastAsia"/>
                <w:b/>
                <w:sz w:val="24"/>
                <w:szCs w:val="24"/>
              </w:rPr>
              <w:t>湖南</w:t>
            </w:r>
            <w:r w:rsidR="00DB4158" w:rsidRPr="004636FD">
              <w:rPr>
                <w:rFonts w:eastAsiaTheme="minorEastAsia"/>
                <w:b/>
                <w:sz w:val="24"/>
                <w:szCs w:val="24"/>
              </w:rPr>
              <w:t>新墙河国家湿地公园</w:t>
            </w:r>
          </w:p>
          <w:p w:rsidR="00462838" w:rsidRPr="004636FD" w:rsidRDefault="00462838" w:rsidP="00DB4158">
            <w:pPr>
              <w:spacing w:line="360" w:lineRule="auto"/>
              <w:ind w:firstLineChars="200" w:firstLine="480"/>
              <w:jc w:val="left"/>
              <w:rPr>
                <w:rFonts w:eastAsiaTheme="minorEastAsia"/>
                <w:sz w:val="24"/>
                <w:szCs w:val="24"/>
              </w:rPr>
            </w:pPr>
            <w:r w:rsidRPr="004636FD">
              <w:rPr>
                <w:rFonts w:eastAsiaTheme="minorEastAsia" w:hint="eastAsia"/>
                <w:sz w:val="24"/>
                <w:szCs w:val="24"/>
              </w:rPr>
              <w:t>1</w:t>
            </w:r>
            <w:r w:rsidRPr="004636FD">
              <w:rPr>
                <w:rFonts w:eastAsiaTheme="minorEastAsia" w:hint="eastAsia"/>
                <w:sz w:val="24"/>
                <w:szCs w:val="24"/>
              </w:rPr>
              <w:t>、位置</w:t>
            </w:r>
          </w:p>
          <w:p w:rsidR="00462838" w:rsidRPr="004636FD" w:rsidRDefault="00462838" w:rsidP="00DB4158">
            <w:pPr>
              <w:spacing w:line="360" w:lineRule="auto"/>
              <w:ind w:firstLineChars="200" w:firstLine="480"/>
              <w:jc w:val="left"/>
              <w:rPr>
                <w:rFonts w:eastAsiaTheme="minorEastAsia"/>
                <w:sz w:val="24"/>
                <w:szCs w:val="24"/>
              </w:rPr>
            </w:pPr>
            <w:r w:rsidRPr="004636FD">
              <w:rPr>
                <w:rFonts w:eastAsiaTheme="minorEastAsia" w:hint="eastAsia"/>
                <w:sz w:val="24"/>
                <w:szCs w:val="24"/>
              </w:rPr>
              <w:t>新墙河国家湿地公园位于</w:t>
            </w:r>
            <w:r w:rsidRPr="004636FD">
              <w:rPr>
                <w:rFonts w:eastAsiaTheme="minorEastAsia"/>
                <w:sz w:val="24"/>
                <w:szCs w:val="24"/>
              </w:rPr>
              <w:t>长江中游荆江江段南侧，处于岳阳市</w:t>
            </w:r>
            <w:r w:rsidRPr="004636FD">
              <w:rPr>
                <w:rFonts w:eastAsiaTheme="minorEastAsia" w:hint="eastAsia"/>
                <w:sz w:val="24"/>
                <w:szCs w:val="24"/>
              </w:rPr>
              <w:t>岳阳县境内，</w:t>
            </w:r>
            <w:r w:rsidRPr="004636FD">
              <w:rPr>
                <w:rFonts w:eastAsiaTheme="minorEastAsia"/>
                <w:sz w:val="24"/>
                <w:szCs w:val="24"/>
              </w:rPr>
              <w:t>地理坐标介于东经</w:t>
            </w:r>
            <w:r w:rsidRPr="004636FD">
              <w:rPr>
                <w:rFonts w:eastAsiaTheme="minorEastAsia"/>
                <w:sz w:val="24"/>
                <w:szCs w:val="24"/>
              </w:rPr>
              <w:t>113°6′56″</w:t>
            </w:r>
            <w:r w:rsidRPr="004636FD">
              <w:rPr>
                <w:rFonts w:eastAsiaTheme="minorEastAsia"/>
                <w:sz w:val="24"/>
                <w:szCs w:val="24"/>
              </w:rPr>
              <w:t>～</w:t>
            </w:r>
            <w:r w:rsidRPr="004636FD">
              <w:rPr>
                <w:rFonts w:eastAsiaTheme="minorEastAsia"/>
                <w:sz w:val="24"/>
                <w:szCs w:val="24"/>
              </w:rPr>
              <w:t>113°37′45″,</w:t>
            </w:r>
            <w:r w:rsidRPr="004636FD">
              <w:rPr>
                <w:rFonts w:eastAsiaTheme="minorEastAsia"/>
                <w:sz w:val="24"/>
                <w:szCs w:val="24"/>
              </w:rPr>
              <w:t>北纬</w:t>
            </w:r>
            <w:r w:rsidRPr="004636FD">
              <w:rPr>
                <w:rFonts w:eastAsiaTheme="minorEastAsia"/>
                <w:sz w:val="24"/>
                <w:szCs w:val="24"/>
              </w:rPr>
              <w:t>29°4′38″</w:t>
            </w:r>
            <w:r w:rsidRPr="004636FD">
              <w:rPr>
                <w:rFonts w:eastAsiaTheme="minorEastAsia"/>
                <w:sz w:val="24"/>
                <w:szCs w:val="24"/>
              </w:rPr>
              <w:t>～</w:t>
            </w:r>
            <w:r w:rsidRPr="004636FD">
              <w:rPr>
                <w:rFonts w:eastAsiaTheme="minorEastAsia"/>
                <w:sz w:val="24"/>
                <w:szCs w:val="24"/>
              </w:rPr>
              <w:t>29°14′15″</w:t>
            </w:r>
            <w:r w:rsidRPr="004636FD">
              <w:rPr>
                <w:rFonts w:eastAsiaTheme="minorEastAsia" w:hint="eastAsia"/>
                <w:sz w:val="24"/>
                <w:szCs w:val="24"/>
              </w:rPr>
              <w:t>之间。</w:t>
            </w:r>
          </w:p>
          <w:p w:rsidR="00462838" w:rsidRPr="004636FD" w:rsidRDefault="00462838" w:rsidP="00DB4158">
            <w:pPr>
              <w:spacing w:line="360" w:lineRule="auto"/>
              <w:ind w:firstLineChars="200" w:firstLine="480"/>
              <w:jc w:val="left"/>
              <w:rPr>
                <w:rFonts w:eastAsiaTheme="minorEastAsia"/>
                <w:sz w:val="24"/>
                <w:szCs w:val="24"/>
              </w:rPr>
            </w:pPr>
            <w:r w:rsidRPr="004636FD">
              <w:rPr>
                <w:rFonts w:eastAsiaTheme="minorEastAsia" w:hint="eastAsia"/>
                <w:sz w:val="24"/>
                <w:szCs w:val="24"/>
              </w:rPr>
              <w:t>2</w:t>
            </w:r>
            <w:r w:rsidRPr="004636FD">
              <w:rPr>
                <w:rFonts w:eastAsiaTheme="minorEastAsia" w:hint="eastAsia"/>
                <w:sz w:val="24"/>
                <w:szCs w:val="24"/>
              </w:rPr>
              <w:t>、范围</w:t>
            </w:r>
          </w:p>
          <w:p w:rsidR="00515AC7" w:rsidRPr="004636FD" w:rsidRDefault="00DB4158" w:rsidP="00DB4158">
            <w:pPr>
              <w:spacing w:line="360" w:lineRule="auto"/>
              <w:ind w:firstLineChars="200" w:firstLine="480"/>
              <w:jc w:val="left"/>
              <w:rPr>
                <w:rFonts w:eastAsiaTheme="minorEastAsia"/>
                <w:sz w:val="24"/>
                <w:szCs w:val="24"/>
              </w:rPr>
            </w:pPr>
            <w:r w:rsidRPr="004636FD">
              <w:rPr>
                <w:rFonts w:eastAsiaTheme="minorEastAsia"/>
                <w:sz w:val="24"/>
                <w:szCs w:val="24"/>
              </w:rPr>
              <w:t>新墙河国家湿地公园毗邻岳阳县县城，于</w:t>
            </w:r>
            <w:r w:rsidRPr="004636FD">
              <w:rPr>
                <w:rFonts w:eastAsiaTheme="minorEastAsia"/>
                <w:sz w:val="24"/>
                <w:szCs w:val="24"/>
              </w:rPr>
              <w:t>2011</w:t>
            </w:r>
            <w:r w:rsidRPr="004636FD">
              <w:rPr>
                <w:rFonts w:eastAsiaTheme="minorEastAsia"/>
                <w:sz w:val="24"/>
                <w:szCs w:val="24"/>
              </w:rPr>
              <w:t>年</w:t>
            </w:r>
            <w:r w:rsidRPr="004636FD">
              <w:rPr>
                <w:rFonts w:eastAsiaTheme="minorEastAsia"/>
                <w:sz w:val="24"/>
                <w:szCs w:val="24"/>
              </w:rPr>
              <w:t>12</w:t>
            </w:r>
            <w:r w:rsidRPr="004636FD">
              <w:rPr>
                <w:rFonts w:eastAsiaTheme="minorEastAsia"/>
                <w:sz w:val="24"/>
                <w:szCs w:val="24"/>
              </w:rPr>
              <w:t>月经国家林业局批准建立、岳阳县人民政府设立的公益性事业机构。主要包括岳阳县境内的新墙河京广铁路大桥至铁山水库及县城附近六合</w:t>
            </w:r>
            <w:proofErr w:type="gramStart"/>
            <w:r w:rsidRPr="004636FD">
              <w:rPr>
                <w:rFonts w:eastAsiaTheme="minorEastAsia"/>
                <w:sz w:val="24"/>
                <w:szCs w:val="24"/>
              </w:rPr>
              <w:t>垸</w:t>
            </w:r>
            <w:proofErr w:type="gramEnd"/>
            <w:r w:rsidRPr="004636FD">
              <w:rPr>
                <w:rFonts w:eastAsiaTheme="minorEastAsia"/>
                <w:sz w:val="24"/>
                <w:szCs w:val="24"/>
              </w:rPr>
              <w:t>、白羊水库。湿地公园由东向西</w:t>
            </w:r>
            <w:proofErr w:type="gramStart"/>
            <w:r w:rsidRPr="004636FD">
              <w:rPr>
                <w:rFonts w:eastAsiaTheme="minorEastAsia"/>
                <w:sz w:val="24"/>
                <w:szCs w:val="24"/>
              </w:rPr>
              <w:t>呈片带</w:t>
            </w:r>
            <w:proofErr w:type="gramEnd"/>
            <w:r w:rsidRPr="004636FD">
              <w:rPr>
                <w:rFonts w:eastAsiaTheme="minorEastAsia"/>
                <w:sz w:val="24"/>
                <w:szCs w:val="24"/>
              </w:rPr>
              <w:t>(</w:t>
            </w:r>
            <w:r w:rsidRPr="004636FD">
              <w:rPr>
                <w:rFonts w:eastAsiaTheme="minorEastAsia"/>
                <w:sz w:val="24"/>
                <w:szCs w:val="24"/>
              </w:rPr>
              <w:t>片</w:t>
            </w:r>
            <w:r w:rsidRPr="004636FD">
              <w:rPr>
                <w:rFonts w:eastAsiaTheme="minorEastAsia"/>
                <w:sz w:val="24"/>
                <w:szCs w:val="24"/>
              </w:rPr>
              <w:t>:</w:t>
            </w:r>
            <w:r w:rsidRPr="004636FD">
              <w:rPr>
                <w:rFonts w:eastAsiaTheme="minorEastAsia"/>
                <w:sz w:val="24"/>
                <w:szCs w:val="24"/>
              </w:rPr>
              <w:t>铁山水库</w:t>
            </w:r>
            <w:r w:rsidRPr="004636FD">
              <w:rPr>
                <w:rFonts w:eastAsiaTheme="minorEastAsia"/>
                <w:sz w:val="24"/>
                <w:szCs w:val="24"/>
              </w:rPr>
              <w:t>,</w:t>
            </w:r>
            <w:r w:rsidRPr="004636FD">
              <w:rPr>
                <w:rFonts w:eastAsiaTheme="minorEastAsia"/>
                <w:sz w:val="24"/>
                <w:szCs w:val="24"/>
              </w:rPr>
              <w:t>带</w:t>
            </w:r>
            <w:r w:rsidRPr="004636FD">
              <w:rPr>
                <w:rFonts w:eastAsiaTheme="minorEastAsia"/>
                <w:sz w:val="24"/>
                <w:szCs w:val="24"/>
              </w:rPr>
              <w:t>:</w:t>
            </w:r>
            <w:r w:rsidRPr="004636FD">
              <w:rPr>
                <w:rFonts w:eastAsiaTheme="minorEastAsia"/>
                <w:sz w:val="24"/>
                <w:szCs w:val="24"/>
              </w:rPr>
              <w:t>新墙河</w:t>
            </w:r>
            <w:r w:rsidRPr="004636FD">
              <w:rPr>
                <w:rFonts w:eastAsiaTheme="minorEastAsia"/>
                <w:sz w:val="24"/>
                <w:szCs w:val="24"/>
              </w:rPr>
              <w:t>)</w:t>
            </w:r>
            <w:r w:rsidRPr="004636FD">
              <w:rPr>
                <w:rFonts w:eastAsiaTheme="minorEastAsia"/>
                <w:sz w:val="24"/>
                <w:szCs w:val="24"/>
              </w:rPr>
              <w:t>走向</w:t>
            </w:r>
            <w:r w:rsidRPr="004636FD">
              <w:rPr>
                <w:rFonts w:eastAsiaTheme="minorEastAsia"/>
                <w:sz w:val="24"/>
                <w:szCs w:val="24"/>
              </w:rPr>
              <w:t>,</w:t>
            </w:r>
            <w:r w:rsidRPr="004636FD">
              <w:rPr>
                <w:rFonts w:eastAsiaTheme="minorEastAsia"/>
                <w:sz w:val="24"/>
                <w:szCs w:val="24"/>
              </w:rPr>
              <w:t>最东端至铁山水库库尾</w:t>
            </w:r>
            <w:r w:rsidRPr="004636FD">
              <w:rPr>
                <w:rFonts w:eastAsiaTheme="minorEastAsia"/>
                <w:sz w:val="24"/>
                <w:szCs w:val="24"/>
              </w:rPr>
              <w:t>,</w:t>
            </w:r>
            <w:r w:rsidRPr="004636FD">
              <w:rPr>
                <w:rFonts w:eastAsiaTheme="minorEastAsia"/>
                <w:sz w:val="24"/>
                <w:szCs w:val="24"/>
              </w:rPr>
              <w:t>最西端至京广铁路</w:t>
            </w:r>
            <w:r w:rsidRPr="004636FD">
              <w:rPr>
                <w:rFonts w:eastAsiaTheme="minorEastAsia"/>
                <w:sz w:val="24"/>
                <w:szCs w:val="24"/>
              </w:rPr>
              <w:t>,</w:t>
            </w:r>
            <w:r w:rsidRPr="004636FD">
              <w:rPr>
                <w:rFonts w:eastAsiaTheme="minorEastAsia"/>
                <w:sz w:val="24"/>
                <w:szCs w:val="24"/>
              </w:rPr>
              <w:t>南北垂直长约为</w:t>
            </w:r>
            <w:r w:rsidRPr="004636FD">
              <w:rPr>
                <w:rFonts w:eastAsiaTheme="minorEastAsia"/>
                <w:sz w:val="24"/>
                <w:szCs w:val="24"/>
              </w:rPr>
              <w:t>50</w:t>
            </w:r>
            <w:r w:rsidRPr="004636FD">
              <w:rPr>
                <w:rFonts w:eastAsiaTheme="minorEastAsia"/>
                <w:sz w:val="24"/>
                <w:szCs w:val="24"/>
              </w:rPr>
              <w:t>千米</w:t>
            </w:r>
            <w:r w:rsidRPr="004636FD">
              <w:rPr>
                <w:rFonts w:eastAsiaTheme="minorEastAsia"/>
                <w:sz w:val="24"/>
                <w:szCs w:val="24"/>
              </w:rPr>
              <w:t>,</w:t>
            </w:r>
            <w:r w:rsidRPr="004636FD">
              <w:rPr>
                <w:rFonts w:eastAsiaTheme="minorEastAsia"/>
                <w:sz w:val="24"/>
                <w:szCs w:val="24"/>
              </w:rPr>
              <w:t>地理坐标介于东经</w:t>
            </w:r>
            <w:r w:rsidRPr="004636FD">
              <w:rPr>
                <w:rFonts w:eastAsiaTheme="minorEastAsia"/>
                <w:sz w:val="24"/>
                <w:szCs w:val="24"/>
              </w:rPr>
              <w:t>113°6′56″</w:t>
            </w:r>
            <w:r w:rsidRPr="004636FD">
              <w:rPr>
                <w:rFonts w:eastAsiaTheme="minorEastAsia"/>
                <w:sz w:val="24"/>
                <w:szCs w:val="24"/>
              </w:rPr>
              <w:t>～</w:t>
            </w:r>
            <w:r w:rsidRPr="004636FD">
              <w:rPr>
                <w:rFonts w:eastAsiaTheme="minorEastAsia"/>
                <w:sz w:val="24"/>
                <w:szCs w:val="24"/>
              </w:rPr>
              <w:t>113°37′45″,</w:t>
            </w:r>
            <w:r w:rsidRPr="004636FD">
              <w:rPr>
                <w:rFonts w:eastAsiaTheme="minorEastAsia"/>
                <w:sz w:val="24"/>
                <w:szCs w:val="24"/>
              </w:rPr>
              <w:t>北纬</w:t>
            </w:r>
            <w:r w:rsidRPr="004636FD">
              <w:rPr>
                <w:rFonts w:eastAsiaTheme="minorEastAsia"/>
                <w:sz w:val="24"/>
                <w:szCs w:val="24"/>
              </w:rPr>
              <w:t>29°4′38″</w:t>
            </w:r>
            <w:r w:rsidRPr="004636FD">
              <w:rPr>
                <w:rFonts w:eastAsiaTheme="minorEastAsia"/>
                <w:sz w:val="24"/>
                <w:szCs w:val="24"/>
              </w:rPr>
              <w:t>～</w:t>
            </w:r>
            <w:r w:rsidRPr="004636FD">
              <w:rPr>
                <w:rFonts w:eastAsiaTheme="minorEastAsia"/>
                <w:sz w:val="24"/>
                <w:szCs w:val="24"/>
              </w:rPr>
              <w:t>29°14′15″</w:t>
            </w:r>
            <w:r w:rsidRPr="004636FD">
              <w:rPr>
                <w:rFonts w:eastAsiaTheme="minorEastAsia"/>
                <w:sz w:val="24"/>
                <w:szCs w:val="24"/>
              </w:rPr>
              <w:t>。</w:t>
            </w:r>
            <w:r w:rsidR="00515AC7" w:rsidRPr="004636FD">
              <w:rPr>
                <w:rFonts w:eastAsiaTheme="minorEastAsia"/>
                <w:sz w:val="24"/>
                <w:szCs w:val="24"/>
              </w:rPr>
              <w:t>总面积</w:t>
            </w:r>
            <w:r w:rsidR="00515AC7" w:rsidRPr="004636FD">
              <w:rPr>
                <w:rFonts w:eastAsiaTheme="minorEastAsia"/>
                <w:sz w:val="24"/>
                <w:szCs w:val="24"/>
              </w:rPr>
              <w:t>7032.1</w:t>
            </w:r>
            <w:r w:rsidR="00515AC7" w:rsidRPr="004636FD">
              <w:rPr>
                <w:rFonts w:eastAsiaTheme="minorEastAsia"/>
                <w:sz w:val="24"/>
                <w:szCs w:val="24"/>
              </w:rPr>
              <w:t>公顷</w:t>
            </w:r>
            <w:r w:rsidR="00515AC7" w:rsidRPr="004636FD">
              <w:rPr>
                <w:rFonts w:eastAsiaTheme="minorEastAsia"/>
                <w:sz w:val="24"/>
                <w:szCs w:val="24"/>
              </w:rPr>
              <w:t>,</w:t>
            </w:r>
            <w:r w:rsidR="00515AC7" w:rsidRPr="004636FD">
              <w:rPr>
                <w:rFonts w:eastAsiaTheme="minorEastAsia"/>
                <w:sz w:val="24"/>
                <w:szCs w:val="24"/>
              </w:rPr>
              <w:t>湿地面积</w:t>
            </w:r>
            <w:r w:rsidR="00515AC7" w:rsidRPr="004636FD">
              <w:rPr>
                <w:rFonts w:eastAsiaTheme="minorEastAsia"/>
                <w:sz w:val="24"/>
                <w:szCs w:val="24"/>
              </w:rPr>
              <w:t>6906.2</w:t>
            </w:r>
            <w:r w:rsidR="00515AC7" w:rsidRPr="004636FD">
              <w:rPr>
                <w:rFonts w:eastAsiaTheme="minorEastAsia"/>
                <w:sz w:val="24"/>
                <w:szCs w:val="24"/>
              </w:rPr>
              <w:t>公顷</w:t>
            </w:r>
            <w:r w:rsidR="00515AC7" w:rsidRPr="004636FD">
              <w:rPr>
                <w:rFonts w:eastAsiaTheme="minorEastAsia"/>
                <w:sz w:val="24"/>
                <w:szCs w:val="24"/>
              </w:rPr>
              <w:t>,</w:t>
            </w:r>
            <w:r w:rsidR="00515AC7" w:rsidRPr="004636FD">
              <w:rPr>
                <w:rFonts w:eastAsiaTheme="minorEastAsia"/>
                <w:sz w:val="24"/>
                <w:szCs w:val="24"/>
              </w:rPr>
              <w:t>占土地总面积的</w:t>
            </w:r>
            <w:r w:rsidR="00515AC7" w:rsidRPr="004636FD">
              <w:rPr>
                <w:rFonts w:eastAsiaTheme="minorEastAsia"/>
                <w:sz w:val="24"/>
                <w:szCs w:val="24"/>
              </w:rPr>
              <w:t>98.2</w:t>
            </w:r>
            <w:r w:rsidR="00515AC7" w:rsidRPr="004636FD">
              <w:rPr>
                <w:rFonts w:eastAsiaTheme="minorEastAsia"/>
                <w:sz w:val="24"/>
                <w:szCs w:val="24"/>
              </w:rPr>
              <w:t>﹪</w:t>
            </w:r>
            <w:r w:rsidR="00515AC7" w:rsidRPr="004636FD">
              <w:rPr>
                <w:rFonts w:eastAsiaTheme="minorEastAsia"/>
                <w:sz w:val="24"/>
                <w:szCs w:val="24"/>
              </w:rPr>
              <w:t>,</w:t>
            </w:r>
            <w:r w:rsidR="00515AC7" w:rsidRPr="004636FD">
              <w:rPr>
                <w:rFonts w:eastAsiaTheme="minorEastAsia"/>
                <w:sz w:val="24"/>
                <w:szCs w:val="24"/>
              </w:rPr>
              <w:t>其中河流湿地面积</w:t>
            </w:r>
            <w:r w:rsidR="00515AC7" w:rsidRPr="004636FD">
              <w:rPr>
                <w:rFonts w:eastAsiaTheme="minorEastAsia"/>
                <w:sz w:val="24"/>
                <w:szCs w:val="24"/>
              </w:rPr>
              <w:t>2222.9</w:t>
            </w:r>
            <w:r w:rsidR="00515AC7" w:rsidRPr="004636FD">
              <w:rPr>
                <w:rFonts w:eastAsiaTheme="minorEastAsia"/>
                <w:sz w:val="24"/>
                <w:szCs w:val="24"/>
              </w:rPr>
              <w:t>公顷</w:t>
            </w:r>
            <w:r w:rsidR="00515AC7" w:rsidRPr="004636FD">
              <w:rPr>
                <w:rFonts w:eastAsiaTheme="minorEastAsia"/>
                <w:sz w:val="24"/>
                <w:szCs w:val="24"/>
              </w:rPr>
              <w:t>,</w:t>
            </w:r>
            <w:r w:rsidR="00515AC7" w:rsidRPr="004636FD">
              <w:rPr>
                <w:rFonts w:eastAsiaTheme="minorEastAsia"/>
                <w:sz w:val="24"/>
                <w:szCs w:val="24"/>
              </w:rPr>
              <w:t>沼泽湿地面积</w:t>
            </w:r>
            <w:r w:rsidR="00515AC7" w:rsidRPr="004636FD">
              <w:rPr>
                <w:rFonts w:eastAsiaTheme="minorEastAsia"/>
                <w:sz w:val="24"/>
                <w:szCs w:val="24"/>
              </w:rPr>
              <w:t>119.6</w:t>
            </w:r>
            <w:r w:rsidR="00515AC7" w:rsidRPr="004636FD">
              <w:rPr>
                <w:rFonts w:eastAsiaTheme="minorEastAsia"/>
                <w:sz w:val="24"/>
                <w:szCs w:val="24"/>
              </w:rPr>
              <w:t>公顷</w:t>
            </w:r>
            <w:r w:rsidR="00515AC7" w:rsidRPr="004636FD">
              <w:rPr>
                <w:rFonts w:eastAsiaTheme="minorEastAsia"/>
                <w:sz w:val="24"/>
                <w:szCs w:val="24"/>
              </w:rPr>
              <w:t>,</w:t>
            </w:r>
            <w:r w:rsidR="00515AC7" w:rsidRPr="004636FD">
              <w:rPr>
                <w:rFonts w:eastAsiaTheme="minorEastAsia"/>
                <w:sz w:val="24"/>
                <w:szCs w:val="24"/>
              </w:rPr>
              <w:t>人工湿地面积</w:t>
            </w:r>
            <w:r w:rsidR="00515AC7" w:rsidRPr="004636FD">
              <w:rPr>
                <w:rFonts w:eastAsiaTheme="minorEastAsia"/>
                <w:sz w:val="24"/>
                <w:szCs w:val="24"/>
              </w:rPr>
              <w:t>4563.7</w:t>
            </w:r>
            <w:r w:rsidR="00515AC7" w:rsidRPr="004636FD">
              <w:rPr>
                <w:rFonts w:eastAsiaTheme="minorEastAsia"/>
                <w:sz w:val="24"/>
                <w:szCs w:val="24"/>
              </w:rPr>
              <w:t>公顷</w:t>
            </w:r>
            <w:r w:rsidR="00515AC7" w:rsidRPr="004636FD">
              <w:rPr>
                <w:rFonts w:eastAsiaTheme="minorEastAsia" w:hint="eastAsia"/>
                <w:sz w:val="24"/>
                <w:szCs w:val="24"/>
              </w:rPr>
              <w:t>。</w:t>
            </w:r>
          </w:p>
          <w:p w:rsidR="00515AC7" w:rsidRPr="004636FD" w:rsidRDefault="00515AC7" w:rsidP="00DB4158">
            <w:pPr>
              <w:spacing w:line="360" w:lineRule="auto"/>
              <w:ind w:firstLineChars="200" w:firstLine="480"/>
              <w:jc w:val="left"/>
              <w:rPr>
                <w:rFonts w:eastAsiaTheme="minorEastAsia"/>
                <w:sz w:val="24"/>
                <w:szCs w:val="24"/>
              </w:rPr>
            </w:pPr>
            <w:r w:rsidRPr="004636FD">
              <w:rPr>
                <w:rFonts w:eastAsiaTheme="minorEastAsia" w:hint="eastAsia"/>
                <w:sz w:val="24"/>
                <w:szCs w:val="24"/>
              </w:rPr>
              <w:t>3</w:t>
            </w:r>
            <w:r w:rsidRPr="004636FD">
              <w:rPr>
                <w:rFonts w:eastAsiaTheme="minorEastAsia" w:hint="eastAsia"/>
                <w:sz w:val="24"/>
                <w:szCs w:val="24"/>
              </w:rPr>
              <w:t>、功能分区保护</w:t>
            </w:r>
          </w:p>
          <w:p w:rsidR="00515AC7" w:rsidRPr="004636FD" w:rsidRDefault="00DB4158" w:rsidP="00DB4158">
            <w:pPr>
              <w:spacing w:line="360" w:lineRule="auto"/>
              <w:ind w:firstLineChars="200" w:firstLine="480"/>
              <w:jc w:val="left"/>
              <w:rPr>
                <w:rFonts w:eastAsiaTheme="minorEastAsia"/>
                <w:sz w:val="24"/>
                <w:szCs w:val="24"/>
              </w:rPr>
            </w:pPr>
            <w:r w:rsidRPr="004636FD">
              <w:rPr>
                <w:rFonts w:eastAsiaTheme="minorEastAsia"/>
                <w:sz w:val="24"/>
                <w:szCs w:val="24"/>
              </w:rPr>
              <w:t>分为湿地保护保育区、湿地恢复重建区、科普宣教利用区、综合管理服务区等四个功能区。</w:t>
            </w:r>
          </w:p>
          <w:p w:rsidR="00515AC7" w:rsidRPr="004636FD" w:rsidRDefault="00515AC7" w:rsidP="00515AC7">
            <w:pPr>
              <w:spacing w:line="360" w:lineRule="auto"/>
              <w:ind w:firstLineChars="200" w:firstLine="480"/>
              <w:jc w:val="left"/>
              <w:rPr>
                <w:rFonts w:eastAsiaTheme="minorEastAsia"/>
                <w:sz w:val="24"/>
                <w:szCs w:val="24"/>
              </w:rPr>
            </w:pPr>
            <w:r w:rsidRPr="004636FD">
              <w:rPr>
                <w:rFonts w:eastAsiaTheme="minorEastAsia" w:hint="eastAsia"/>
                <w:sz w:val="24"/>
                <w:szCs w:val="24"/>
              </w:rPr>
              <w:t>（</w:t>
            </w:r>
            <w:r w:rsidRPr="004636FD">
              <w:rPr>
                <w:rFonts w:eastAsiaTheme="minorEastAsia" w:hint="eastAsia"/>
                <w:sz w:val="24"/>
                <w:szCs w:val="24"/>
              </w:rPr>
              <w:t>1</w:t>
            </w:r>
            <w:r w:rsidRPr="004636FD">
              <w:rPr>
                <w:rFonts w:eastAsiaTheme="minorEastAsia" w:hint="eastAsia"/>
                <w:sz w:val="24"/>
                <w:szCs w:val="24"/>
              </w:rPr>
              <w:t>）湿地保育区</w:t>
            </w:r>
          </w:p>
          <w:p w:rsidR="00515AC7" w:rsidRPr="004636FD" w:rsidRDefault="00515AC7" w:rsidP="00515AC7">
            <w:pPr>
              <w:spacing w:line="360" w:lineRule="auto"/>
              <w:ind w:firstLineChars="200" w:firstLine="480"/>
              <w:jc w:val="left"/>
              <w:rPr>
                <w:rFonts w:eastAsiaTheme="minorEastAsia"/>
                <w:sz w:val="24"/>
                <w:szCs w:val="24"/>
              </w:rPr>
            </w:pPr>
            <w:r w:rsidRPr="004636FD">
              <w:rPr>
                <w:rFonts w:eastAsiaTheme="minorEastAsia" w:hint="eastAsia"/>
                <w:sz w:val="24"/>
                <w:szCs w:val="24"/>
              </w:rPr>
              <w:t>该区是湿地公园的主要组成部分和生态基质。主要措施是严格保护，即保护</w:t>
            </w:r>
            <w:r w:rsidR="007C3900" w:rsidRPr="004636FD">
              <w:rPr>
                <w:rFonts w:eastAsiaTheme="minorEastAsia" w:hint="eastAsia"/>
                <w:sz w:val="24"/>
                <w:szCs w:val="24"/>
              </w:rPr>
              <w:t>新墙河</w:t>
            </w:r>
            <w:r w:rsidRPr="004636FD">
              <w:rPr>
                <w:rFonts w:eastAsiaTheme="minorEastAsia" w:hint="eastAsia"/>
                <w:sz w:val="24"/>
                <w:szCs w:val="24"/>
              </w:rPr>
              <w:t>水质和野生动物栖息繁殖地；坚决制止偷猎和捡拾鸟蛋、龟鳖蛋的行为；禁止快艇驶入，禁止在水禽集中栖息地开展划船活动；可在周边开展观鸟活动、必要的湿地科研监测和宣教项目。</w:t>
            </w:r>
          </w:p>
          <w:p w:rsidR="00515AC7" w:rsidRPr="004636FD" w:rsidRDefault="00515AC7" w:rsidP="00515AC7">
            <w:pPr>
              <w:spacing w:line="360" w:lineRule="auto"/>
              <w:ind w:firstLineChars="200" w:firstLine="480"/>
              <w:jc w:val="left"/>
              <w:rPr>
                <w:rFonts w:eastAsiaTheme="minorEastAsia"/>
                <w:sz w:val="24"/>
                <w:szCs w:val="24"/>
              </w:rPr>
            </w:pPr>
            <w:r w:rsidRPr="004636FD">
              <w:rPr>
                <w:rFonts w:eastAsiaTheme="minorEastAsia" w:hint="eastAsia"/>
                <w:sz w:val="24"/>
                <w:szCs w:val="24"/>
              </w:rPr>
              <w:t>（</w:t>
            </w:r>
            <w:r w:rsidRPr="004636FD">
              <w:rPr>
                <w:rFonts w:eastAsiaTheme="minorEastAsia" w:hint="eastAsia"/>
                <w:sz w:val="24"/>
                <w:szCs w:val="24"/>
              </w:rPr>
              <w:t>2</w:t>
            </w:r>
            <w:r w:rsidRPr="004636FD">
              <w:rPr>
                <w:rFonts w:eastAsiaTheme="minorEastAsia" w:hint="eastAsia"/>
                <w:sz w:val="24"/>
                <w:szCs w:val="24"/>
              </w:rPr>
              <w:t>）湿地回复重建区</w:t>
            </w:r>
          </w:p>
          <w:p w:rsidR="00515AC7" w:rsidRPr="004636FD" w:rsidRDefault="00515AC7" w:rsidP="00515AC7">
            <w:pPr>
              <w:spacing w:line="360" w:lineRule="auto"/>
              <w:ind w:firstLineChars="200" w:firstLine="480"/>
              <w:jc w:val="left"/>
              <w:rPr>
                <w:rFonts w:eastAsiaTheme="minorEastAsia"/>
                <w:sz w:val="24"/>
                <w:szCs w:val="24"/>
              </w:rPr>
            </w:pPr>
            <w:r w:rsidRPr="004636FD">
              <w:rPr>
                <w:rFonts w:eastAsiaTheme="minorEastAsia" w:hint="eastAsia"/>
                <w:sz w:val="24"/>
                <w:szCs w:val="24"/>
              </w:rPr>
              <w:lastRenderedPageBreak/>
              <w:t>该区在湿地生态保育区的外围，是湿地公园的缓冲带，是湿地保育区的屏障。通过恢复森林植被和营造湿地植物群落，恢复和重建良好的生态系统，并营造良好的湿地景观，恢复湿地景观多样性；通过鸟类自然保护小区的建设，促进鸟类栖息地的恢复。</w:t>
            </w:r>
          </w:p>
          <w:p w:rsidR="00515AC7" w:rsidRPr="004636FD" w:rsidRDefault="00515AC7" w:rsidP="00515AC7">
            <w:pPr>
              <w:spacing w:line="360" w:lineRule="auto"/>
              <w:ind w:firstLineChars="200" w:firstLine="480"/>
              <w:jc w:val="left"/>
              <w:rPr>
                <w:rFonts w:eastAsiaTheme="minorEastAsia"/>
                <w:sz w:val="24"/>
                <w:szCs w:val="24"/>
              </w:rPr>
            </w:pPr>
            <w:r w:rsidRPr="004636FD">
              <w:rPr>
                <w:rFonts w:eastAsiaTheme="minorEastAsia" w:hint="eastAsia"/>
                <w:sz w:val="24"/>
                <w:szCs w:val="24"/>
              </w:rPr>
              <w:t>（</w:t>
            </w:r>
            <w:r w:rsidRPr="004636FD">
              <w:rPr>
                <w:rFonts w:eastAsiaTheme="minorEastAsia" w:hint="eastAsia"/>
                <w:sz w:val="24"/>
                <w:szCs w:val="24"/>
              </w:rPr>
              <w:t>3</w:t>
            </w:r>
            <w:r w:rsidRPr="004636FD">
              <w:rPr>
                <w:rFonts w:eastAsiaTheme="minorEastAsia" w:hint="eastAsia"/>
                <w:sz w:val="24"/>
                <w:szCs w:val="24"/>
              </w:rPr>
              <w:t>）科普宣教利用区</w:t>
            </w:r>
          </w:p>
          <w:p w:rsidR="00515AC7" w:rsidRPr="004636FD" w:rsidRDefault="00515AC7" w:rsidP="00515AC7">
            <w:pPr>
              <w:spacing w:line="360" w:lineRule="auto"/>
              <w:ind w:firstLineChars="200" w:firstLine="480"/>
              <w:jc w:val="left"/>
              <w:rPr>
                <w:rFonts w:eastAsiaTheme="minorEastAsia"/>
                <w:sz w:val="24"/>
                <w:szCs w:val="24"/>
              </w:rPr>
            </w:pPr>
            <w:r w:rsidRPr="004636FD">
              <w:rPr>
                <w:rFonts w:eastAsiaTheme="minorEastAsia" w:hint="eastAsia"/>
                <w:sz w:val="24"/>
                <w:szCs w:val="24"/>
              </w:rPr>
              <w:t>该区主要功能是通过科普宣教设施的建设，充分利用不同的湿地类型和湿地景观，通过开展室内外的湿地科普宣教活动，向公众展示湿地的生态功能、经济功能和文化功能，以提高项目区周边社区和公众的湿地保护意识。</w:t>
            </w:r>
          </w:p>
          <w:p w:rsidR="00515AC7" w:rsidRPr="004636FD" w:rsidRDefault="00515AC7" w:rsidP="00515AC7">
            <w:pPr>
              <w:spacing w:line="360" w:lineRule="auto"/>
              <w:ind w:firstLineChars="200" w:firstLine="480"/>
              <w:jc w:val="left"/>
              <w:rPr>
                <w:rFonts w:eastAsiaTheme="minorEastAsia"/>
                <w:sz w:val="24"/>
                <w:szCs w:val="24"/>
              </w:rPr>
            </w:pPr>
            <w:r w:rsidRPr="004636FD">
              <w:rPr>
                <w:rFonts w:eastAsiaTheme="minorEastAsia" w:hint="eastAsia"/>
                <w:sz w:val="24"/>
                <w:szCs w:val="24"/>
              </w:rPr>
              <w:t>（</w:t>
            </w:r>
            <w:r w:rsidRPr="004636FD">
              <w:rPr>
                <w:rFonts w:eastAsiaTheme="minorEastAsia" w:hint="eastAsia"/>
                <w:sz w:val="24"/>
                <w:szCs w:val="24"/>
              </w:rPr>
              <w:t>4</w:t>
            </w:r>
            <w:r w:rsidRPr="004636FD">
              <w:rPr>
                <w:rFonts w:eastAsiaTheme="minorEastAsia" w:hint="eastAsia"/>
                <w:sz w:val="24"/>
                <w:szCs w:val="24"/>
              </w:rPr>
              <w:t>）综合管理服务区</w:t>
            </w:r>
          </w:p>
          <w:p w:rsidR="00515AC7" w:rsidRPr="004636FD" w:rsidRDefault="007C3900" w:rsidP="00515AC7">
            <w:pPr>
              <w:spacing w:line="360" w:lineRule="auto"/>
              <w:ind w:firstLineChars="200" w:firstLine="480"/>
              <w:jc w:val="left"/>
              <w:rPr>
                <w:rFonts w:eastAsiaTheme="minorEastAsia"/>
                <w:sz w:val="24"/>
                <w:szCs w:val="24"/>
              </w:rPr>
            </w:pPr>
            <w:r w:rsidRPr="004636FD">
              <w:rPr>
                <w:rFonts w:eastAsiaTheme="minorEastAsia" w:hint="eastAsia"/>
                <w:sz w:val="24"/>
                <w:szCs w:val="24"/>
              </w:rPr>
              <w:t>新墙河国家</w:t>
            </w:r>
            <w:r w:rsidR="00515AC7" w:rsidRPr="004636FD">
              <w:rPr>
                <w:rFonts w:eastAsiaTheme="minorEastAsia" w:hint="eastAsia"/>
                <w:sz w:val="24"/>
                <w:szCs w:val="24"/>
              </w:rPr>
              <w:t>湿地公园管理</w:t>
            </w:r>
            <w:r w:rsidRPr="004636FD">
              <w:rPr>
                <w:rFonts w:eastAsiaTheme="minorEastAsia" w:hint="eastAsia"/>
                <w:sz w:val="24"/>
                <w:szCs w:val="24"/>
              </w:rPr>
              <w:t>区</w:t>
            </w:r>
            <w:r w:rsidR="00515AC7" w:rsidRPr="004636FD">
              <w:rPr>
                <w:rFonts w:eastAsiaTheme="minorEastAsia" w:hint="eastAsia"/>
                <w:sz w:val="24"/>
                <w:szCs w:val="24"/>
              </w:rPr>
              <w:t>的主要功能是保护、管理和服务。在管理服务区建设相应的保护、管理和服务设施，配置相应的保护、管理和服务设备，完善保护管理功能，并为游客提供优质高效的服务。</w:t>
            </w:r>
          </w:p>
          <w:p w:rsidR="00515AC7" w:rsidRPr="004636FD" w:rsidRDefault="00515AC7" w:rsidP="00515AC7">
            <w:pPr>
              <w:spacing w:line="360" w:lineRule="auto"/>
              <w:ind w:firstLineChars="200" w:firstLine="480"/>
              <w:jc w:val="left"/>
              <w:rPr>
                <w:rFonts w:eastAsiaTheme="minorEastAsia"/>
                <w:sz w:val="24"/>
                <w:szCs w:val="24"/>
              </w:rPr>
            </w:pPr>
            <w:r w:rsidRPr="004636FD">
              <w:rPr>
                <w:rFonts w:eastAsiaTheme="minorEastAsia" w:hint="eastAsia"/>
                <w:sz w:val="24"/>
                <w:szCs w:val="24"/>
              </w:rPr>
              <w:t>3</w:t>
            </w:r>
            <w:r w:rsidRPr="004636FD">
              <w:rPr>
                <w:rFonts w:eastAsiaTheme="minorEastAsia" w:hint="eastAsia"/>
                <w:sz w:val="24"/>
                <w:szCs w:val="24"/>
              </w:rPr>
              <w:t>、保护对象</w:t>
            </w:r>
          </w:p>
          <w:p w:rsidR="00E37185" w:rsidRPr="004636FD" w:rsidRDefault="00515AC7" w:rsidP="00DB4158">
            <w:pPr>
              <w:spacing w:line="360" w:lineRule="auto"/>
              <w:ind w:firstLineChars="200" w:firstLine="480"/>
              <w:jc w:val="left"/>
              <w:rPr>
                <w:rFonts w:eastAsiaTheme="minorEastAsia"/>
                <w:sz w:val="24"/>
                <w:szCs w:val="24"/>
              </w:rPr>
            </w:pPr>
            <w:r w:rsidRPr="004636FD">
              <w:rPr>
                <w:rFonts w:eastAsiaTheme="minorEastAsia" w:hint="eastAsia"/>
                <w:sz w:val="24"/>
                <w:szCs w:val="24"/>
              </w:rPr>
              <w:t>保护湿地公园内湿地资源及湿地文化，</w:t>
            </w:r>
            <w:r w:rsidR="00DB4158" w:rsidRPr="004636FD">
              <w:rPr>
                <w:rFonts w:eastAsiaTheme="minorEastAsia"/>
                <w:sz w:val="24"/>
                <w:szCs w:val="24"/>
              </w:rPr>
              <w:t>公园及周边湿地生物资源丰富</w:t>
            </w:r>
            <w:r w:rsidR="00DB4158" w:rsidRPr="004636FD">
              <w:rPr>
                <w:rFonts w:eastAsiaTheme="minorEastAsia"/>
                <w:sz w:val="24"/>
                <w:szCs w:val="24"/>
              </w:rPr>
              <w:t>,</w:t>
            </w:r>
            <w:r w:rsidR="00DB4158" w:rsidRPr="004636FD">
              <w:rPr>
                <w:rFonts w:eastAsiaTheme="minorEastAsia"/>
                <w:sz w:val="24"/>
                <w:szCs w:val="24"/>
              </w:rPr>
              <w:t>共有种子植物</w:t>
            </w:r>
            <w:r w:rsidR="00DB4158" w:rsidRPr="004636FD">
              <w:rPr>
                <w:rFonts w:eastAsiaTheme="minorEastAsia"/>
                <w:sz w:val="24"/>
                <w:szCs w:val="24"/>
              </w:rPr>
              <w:t>576</w:t>
            </w:r>
            <w:r w:rsidR="00DB4158" w:rsidRPr="004636FD">
              <w:rPr>
                <w:rFonts w:eastAsiaTheme="minorEastAsia"/>
                <w:sz w:val="24"/>
                <w:szCs w:val="24"/>
              </w:rPr>
              <w:t>种隶属于</w:t>
            </w:r>
            <w:r w:rsidR="00DB4158" w:rsidRPr="004636FD">
              <w:rPr>
                <w:rFonts w:eastAsiaTheme="minorEastAsia"/>
                <w:sz w:val="24"/>
                <w:szCs w:val="24"/>
              </w:rPr>
              <w:t>365</w:t>
            </w:r>
            <w:r w:rsidR="00DB4158" w:rsidRPr="004636FD">
              <w:rPr>
                <w:rFonts w:eastAsiaTheme="minorEastAsia"/>
                <w:sz w:val="24"/>
                <w:szCs w:val="24"/>
              </w:rPr>
              <w:t>属、</w:t>
            </w:r>
            <w:r w:rsidR="00DB4158" w:rsidRPr="004636FD">
              <w:rPr>
                <w:rFonts w:eastAsiaTheme="minorEastAsia"/>
                <w:sz w:val="24"/>
                <w:szCs w:val="24"/>
              </w:rPr>
              <w:t>121</w:t>
            </w:r>
            <w:r w:rsidR="00DB4158" w:rsidRPr="004636FD">
              <w:rPr>
                <w:rFonts w:eastAsiaTheme="minorEastAsia"/>
                <w:sz w:val="24"/>
                <w:szCs w:val="24"/>
              </w:rPr>
              <w:t>科</w:t>
            </w:r>
            <w:r w:rsidR="00DB4158" w:rsidRPr="004636FD">
              <w:rPr>
                <w:rFonts w:eastAsiaTheme="minorEastAsia"/>
                <w:sz w:val="24"/>
                <w:szCs w:val="24"/>
              </w:rPr>
              <w:t>.</w:t>
            </w:r>
            <w:r w:rsidR="00DB4158" w:rsidRPr="004636FD">
              <w:rPr>
                <w:rFonts w:eastAsiaTheme="minorEastAsia"/>
                <w:sz w:val="24"/>
                <w:szCs w:val="24"/>
              </w:rPr>
              <w:t>野生脊椎动物共计</w:t>
            </w:r>
            <w:r w:rsidR="00DB4158" w:rsidRPr="004636FD">
              <w:rPr>
                <w:rFonts w:eastAsiaTheme="minorEastAsia"/>
                <w:sz w:val="24"/>
                <w:szCs w:val="24"/>
              </w:rPr>
              <w:t>174</w:t>
            </w:r>
            <w:r w:rsidR="00DB4158" w:rsidRPr="004636FD">
              <w:rPr>
                <w:rFonts w:eastAsiaTheme="minorEastAsia"/>
                <w:sz w:val="24"/>
                <w:szCs w:val="24"/>
              </w:rPr>
              <w:t>种</w:t>
            </w:r>
            <w:r w:rsidR="00DB4158" w:rsidRPr="004636FD">
              <w:rPr>
                <w:rFonts w:eastAsiaTheme="minorEastAsia"/>
                <w:sz w:val="24"/>
                <w:szCs w:val="24"/>
              </w:rPr>
              <w:t>,</w:t>
            </w:r>
            <w:r w:rsidR="00DB4158" w:rsidRPr="004636FD">
              <w:rPr>
                <w:rFonts w:eastAsiaTheme="minorEastAsia"/>
                <w:sz w:val="24"/>
                <w:szCs w:val="24"/>
              </w:rPr>
              <w:t>隶属于</w:t>
            </w:r>
            <w:r w:rsidR="00DB4158" w:rsidRPr="004636FD">
              <w:rPr>
                <w:rFonts w:eastAsiaTheme="minorEastAsia"/>
                <w:sz w:val="24"/>
                <w:szCs w:val="24"/>
              </w:rPr>
              <w:t>5</w:t>
            </w:r>
            <w:r w:rsidR="00DB4158" w:rsidRPr="004636FD">
              <w:rPr>
                <w:rFonts w:eastAsiaTheme="minorEastAsia"/>
                <w:sz w:val="24"/>
                <w:szCs w:val="24"/>
              </w:rPr>
              <w:t>纲</w:t>
            </w:r>
            <w:r w:rsidR="00DB4158" w:rsidRPr="004636FD">
              <w:rPr>
                <w:rFonts w:eastAsiaTheme="minorEastAsia"/>
                <w:sz w:val="24"/>
                <w:szCs w:val="24"/>
              </w:rPr>
              <w:t>24</w:t>
            </w:r>
            <w:r w:rsidR="00DB4158" w:rsidRPr="004636FD">
              <w:rPr>
                <w:rFonts w:eastAsiaTheme="minorEastAsia"/>
                <w:sz w:val="24"/>
                <w:szCs w:val="24"/>
              </w:rPr>
              <w:t>目</w:t>
            </w:r>
            <w:r w:rsidR="00DB4158" w:rsidRPr="004636FD">
              <w:rPr>
                <w:rFonts w:eastAsiaTheme="minorEastAsia"/>
                <w:sz w:val="24"/>
                <w:szCs w:val="24"/>
              </w:rPr>
              <w:t>63</w:t>
            </w:r>
            <w:r w:rsidR="00DB4158" w:rsidRPr="004636FD">
              <w:rPr>
                <w:rFonts w:eastAsiaTheme="minorEastAsia"/>
                <w:sz w:val="24"/>
                <w:szCs w:val="24"/>
              </w:rPr>
              <w:t>科</w:t>
            </w:r>
            <w:r w:rsidR="00DB4158" w:rsidRPr="004636FD">
              <w:rPr>
                <w:rFonts w:eastAsiaTheme="minorEastAsia"/>
                <w:sz w:val="24"/>
                <w:szCs w:val="24"/>
              </w:rPr>
              <w:t>,</w:t>
            </w:r>
            <w:r w:rsidR="00DB4158" w:rsidRPr="004636FD">
              <w:rPr>
                <w:rFonts w:eastAsiaTheme="minorEastAsia"/>
                <w:sz w:val="24"/>
                <w:szCs w:val="24"/>
              </w:rPr>
              <w:t>其中国家一级重点保护植物</w:t>
            </w:r>
            <w:r w:rsidR="00DB4158" w:rsidRPr="004636FD">
              <w:rPr>
                <w:rFonts w:eastAsiaTheme="minorEastAsia"/>
                <w:sz w:val="24"/>
                <w:szCs w:val="24"/>
              </w:rPr>
              <w:t>1</w:t>
            </w:r>
            <w:r w:rsidR="00DB4158" w:rsidRPr="004636FD">
              <w:rPr>
                <w:rFonts w:eastAsiaTheme="minorEastAsia"/>
                <w:sz w:val="24"/>
                <w:szCs w:val="24"/>
              </w:rPr>
              <w:t>种、国家二级重点保护植物</w:t>
            </w:r>
            <w:r w:rsidR="00DB4158" w:rsidRPr="004636FD">
              <w:rPr>
                <w:rFonts w:eastAsiaTheme="minorEastAsia"/>
                <w:sz w:val="24"/>
                <w:szCs w:val="24"/>
              </w:rPr>
              <w:t>4</w:t>
            </w:r>
            <w:r w:rsidR="00DB4158" w:rsidRPr="004636FD">
              <w:rPr>
                <w:rFonts w:eastAsiaTheme="minorEastAsia"/>
                <w:sz w:val="24"/>
                <w:szCs w:val="24"/>
              </w:rPr>
              <w:t>种、国家二级重点保护野生动物</w:t>
            </w:r>
            <w:r w:rsidR="00DB4158" w:rsidRPr="004636FD">
              <w:rPr>
                <w:rFonts w:eastAsiaTheme="minorEastAsia"/>
                <w:sz w:val="24"/>
                <w:szCs w:val="24"/>
              </w:rPr>
              <w:t>4</w:t>
            </w:r>
            <w:r w:rsidR="00DB4158" w:rsidRPr="004636FD">
              <w:rPr>
                <w:rFonts w:eastAsiaTheme="minorEastAsia"/>
                <w:sz w:val="24"/>
                <w:szCs w:val="24"/>
              </w:rPr>
              <w:t>种。</w:t>
            </w:r>
          </w:p>
          <w:p w:rsidR="00515AC7" w:rsidRPr="004636FD" w:rsidRDefault="00515AC7" w:rsidP="00DB4158">
            <w:pPr>
              <w:spacing w:line="360" w:lineRule="auto"/>
              <w:ind w:firstLineChars="200" w:firstLine="480"/>
              <w:jc w:val="left"/>
              <w:rPr>
                <w:rFonts w:eastAsiaTheme="minorEastAsia"/>
                <w:sz w:val="24"/>
                <w:szCs w:val="24"/>
              </w:rPr>
            </w:pPr>
            <w:r w:rsidRPr="004636FD">
              <w:rPr>
                <w:rFonts w:eastAsiaTheme="minorEastAsia" w:hint="eastAsia"/>
                <w:sz w:val="24"/>
                <w:szCs w:val="24"/>
              </w:rPr>
              <w:t>4</w:t>
            </w:r>
            <w:r w:rsidRPr="004636FD">
              <w:rPr>
                <w:rFonts w:eastAsiaTheme="minorEastAsia" w:hint="eastAsia"/>
                <w:sz w:val="24"/>
                <w:szCs w:val="24"/>
              </w:rPr>
              <w:t>、项目与新墙河国家湿地公园位置关系</w:t>
            </w:r>
          </w:p>
          <w:p w:rsidR="00DB4158" w:rsidRPr="004636FD" w:rsidRDefault="00DB4158" w:rsidP="00DB4158">
            <w:pPr>
              <w:spacing w:line="360" w:lineRule="auto"/>
              <w:ind w:firstLineChars="200" w:firstLine="480"/>
              <w:jc w:val="left"/>
              <w:rPr>
                <w:rFonts w:eastAsiaTheme="minorEastAsia"/>
                <w:sz w:val="24"/>
                <w:szCs w:val="24"/>
              </w:rPr>
            </w:pPr>
            <w:r w:rsidRPr="004636FD">
              <w:rPr>
                <w:rFonts w:eastAsiaTheme="minorEastAsia"/>
                <w:sz w:val="24"/>
                <w:szCs w:val="24"/>
              </w:rPr>
              <w:t>项目</w:t>
            </w:r>
            <w:r w:rsidRPr="004636FD">
              <w:rPr>
                <w:rFonts w:eastAsiaTheme="minorEastAsia"/>
                <w:sz w:val="24"/>
                <w:szCs w:val="24"/>
              </w:rPr>
              <w:t>K15+500~K18+500</w:t>
            </w:r>
            <w:r w:rsidRPr="004636FD">
              <w:rPr>
                <w:rFonts w:eastAsiaTheme="minorEastAsia"/>
                <w:sz w:val="24"/>
                <w:szCs w:val="24"/>
              </w:rPr>
              <w:t>段经过新墙河国家湿地公园科普宣教利用区。</w:t>
            </w:r>
          </w:p>
          <w:p w:rsidR="00681274" w:rsidRPr="004636FD" w:rsidRDefault="00681274" w:rsidP="00681274">
            <w:pPr>
              <w:spacing w:line="360" w:lineRule="auto"/>
              <w:jc w:val="left"/>
              <w:rPr>
                <w:rFonts w:eastAsiaTheme="minorEastAsia"/>
                <w:b/>
                <w:sz w:val="24"/>
                <w:szCs w:val="24"/>
              </w:rPr>
            </w:pPr>
            <w:r w:rsidRPr="004636FD">
              <w:rPr>
                <w:rFonts w:eastAsiaTheme="minorEastAsia"/>
                <w:b/>
                <w:sz w:val="24"/>
                <w:szCs w:val="24"/>
              </w:rPr>
              <w:t>八、</w:t>
            </w:r>
            <w:r w:rsidR="00DB4158" w:rsidRPr="004636FD">
              <w:rPr>
                <w:rFonts w:eastAsiaTheme="minorEastAsia"/>
                <w:b/>
                <w:sz w:val="24"/>
                <w:szCs w:val="24"/>
              </w:rPr>
              <w:t>湖南东洞庭湖自然保护区</w:t>
            </w:r>
          </w:p>
          <w:p w:rsidR="00231574" w:rsidRPr="004636FD" w:rsidRDefault="00C851CF" w:rsidP="006A4451">
            <w:pPr>
              <w:spacing w:line="360" w:lineRule="auto"/>
              <w:ind w:firstLine="480"/>
              <w:jc w:val="left"/>
              <w:rPr>
                <w:rFonts w:eastAsiaTheme="minorEastAsia"/>
                <w:sz w:val="24"/>
                <w:szCs w:val="24"/>
              </w:rPr>
            </w:pPr>
            <w:r w:rsidRPr="004636FD">
              <w:rPr>
                <w:rFonts w:eastAsiaTheme="minorEastAsia"/>
                <w:sz w:val="24"/>
                <w:szCs w:val="24"/>
              </w:rPr>
              <w:t>1</w:t>
            </w:r>
            <w:r w:rsidRPr="004636FD">
              <w:rPr>
                <w:rFonts w:eastAsiaTheme="minorEastAsia"/>
                <w:sz w:val="24"/>
                <w:szCs w:val="24"/>
              </w:rPr>
              <w:t>、位置</w:t>
            </w:r>
          </w:p>
          <w:p w:rsidR="00C851CF" w:rsidRPr="004636FD" w:rsidRDefault="00C851CF" w:rsidP="006A4451">
            <w:pPr>
              <w:spacing w:line="360" w:lineRule="auto"/>
              <w:ind w:firstLine="480"/>
              <w:jc w:val="left"/>
              <w:rPr>
                <w:rFonts w:eastAsiaTheme="minorEastAsia"/>
                <w:sz w:val="24"/>
                <w:szCs w:val="24"/>
              </w:rPr>
            </w:pPr>
            <w:r w:rsidRPr="004636FD">
              <w:rPr>
                <w:rFonts w:eastAsiaTheme="minorEastAsia"/>
                <w:sz w:val="24"/>
                <w:szCs w:val="24"/>
              </w:rPr>
              <w:t>湖南东洞庭湖国家级自然保护区，位于长江中游荆江江段南侧，处于岳阳市、岳阳楼区、君山区、华容县、岳阳县、屈原区境内，介于北纬</w:t>
            </w:r>
            <w:r w:rsidRPr="004636FD">
              <w:rPr>
                <w:rFonts w:eastAsiaTheme="minorEastAsia"/>
                <w:sz w:val="24"/>
                <w:szCs w:val="24"/>
              </w:rPr>
              <w:t>28°59″</w:t>
            </w:r>
            <w:r w:rsidRPr="004636FD">
              <w:rPr>
                <w:rFonts w:eastAsiaTheme="minorEastAsia"/>
                <w:sz w:val="24"/>
                <w:szCs w:val="24"/>
              </w:rPr>
              <w:t>至</w:t>
            </w:r>
            <w:r w:rsidRPr="004636FD">
              <w:rPr>
                <w:rFonts w:eastAsiaTheme="minorEastAsia"/>
                <w:sz w:val="24"/>
                <w:szCs w:val="24"/>
              </w:rPr>
              <w:t>29°38″</w:t>
            </w:r>
            <w:r w:rsidRPr="004636FD">
              <w:rPr>
                <w:rFonts w:eastAsiaTheme="minorEastAsia"/>
                <w:sz w:val="24"/>
                <w:szCs w:val="24"/>
              </w:rPr>
              <w:t>，东经</w:t>
            </w:r>
            <w:r w:rsidRPr="004636FD">
              <w:rPr>
                <w:rFonts w:eastAsiaTheme="minorEastAsia"/>
                <w:sz w:val="24"/>
                <w:szCs w:val="24"/>
              </w:rPr>
              <w:t>112°43″</w:t>
            </w:r>
            <w:r w:rsidRPr="004636FD">
              <w:rPr>
                <w:rFonts w:eastAsiaTheme="minorEastAsia"/>
                <w:sz w:val="24"/>
                <w:szCs w:val="24"/>
              </w:rPr>
              <w:t>至</w:t>
            </w:r>
            <w:r w:rsidRPr="004636FD">
              <w:rPr>
                <w:rFonts w:eastAsiaTheme="minorEastAsia"/>
                <w:sz w:val="24"/>
                <w:szCs w:val="24"/>
              </w:rPr>
              <w:t>113°15″</w:t>
            </w:r>
            <w:r w:rsidRPr="004636FD">
              <w:rPr>
                <w:rFonts w:eastAsiaTheme="minorEastAsia"/>
                <w:sz w:val="24"/>
                <w:szCs w:val="24"/>
              </w:rPr>
              <w:t>之间，</w:t>
            </w:r>
            <w:proofErr w:type="gramStart"/>
            <w:r w:rsidRPr="004636FD">
              <w:rPr>
                <w:rFonts w:eastAsiaTheme="minorEastAsia"/>
                <w:sz w:val="24"/>
                <w:szCs w:val="24"/>
              </w:rPr>
              <w:t>濒靠湘</w:t>
            </w:r>
            <w:proofErr w:type="gramEnd"/>
            <w:r w:rsidRPr="004636FD">
              <w:rPr>
                <w:rFonts w:eastAsiaTheme="minorEastAsia"/>
                <w:sz w:val="24"/>
                <w:szCs w:val="24"/>
              </w:rPr>
              <w:t>北历史文化名城岳阳市。</w:t>
            </w:r>
          </w:p>
          <w:p w:rsidR="00C851CF" w:rsidRPr="004636FD" w:rsidRDefault="00C851CF" w:rsidP="006A4451">
            <w:pPr>
              <w:spacing w:line="360" w:lineRule="auto"/>
              <w:ind w:firstLine="480"/>
              <w:jc w:val="left"/>
              <w:rPr>
                <w:rFonts w:eastAsiaTheme="minorEastAsia"/>
                <w:sz w:val="24"/>
                <w:szCs w:val="24"/>
              </w:rPr>
            </w:pPr>
            <w:r w:rsidRPr="004636FD">
              <w:rPr>
                <w:rFonts w:eastAsiaTheme="minorEastAsia"/>
                <w:sz w:val="24"/>
                <w:szCs w:val="24"/>
              </w:rPr>
              <w:t>2</w:t>
            </w:r>
            <w:r w:rsidRPr="004636FD">
              <w:rPr>
                <w:rFonts w:eastAsiaTheme="minorEastAsia"/>
                <w:sz w:val="24"/>
                <w:szCs w:val="24"/>
              </w:rPr>
              <w:t>、面积范围</w:t>
            </w:r>
          </w:p>
          <w:p w:rsidR="00C851CF" w:rsidRPr="004636FD" w:rsidRDefault="00C851CF" w:rsidP="006A4451">
            <w:pPr>
              <w:spacing w:line="360" w:lineRule="auto"/>
              <w:ind w:firstLine="480"/>
              <w:jc w:val="left"/>
              <w:rPr>
                <w:rFonts w:eastAsiaTheme="minorEastAsia"/>
                <w:sz w:val="24"/>
                <w:szCs w:val="24"/>
              </w:rPr>
            </w:pPr>
            <w:r w:rsidRPr="004636FD">
              <w:rPr>
                <w:rFonts w:eastAsiaTheme="minorEastAsia"/>
                <w:sz w:val="24"/>
                <w:szCs w:val="24"/>
              </w:rPr>
              <w:t>湖南东洞庭湖国家级自然保护区北起长江湘鄂两省主航道分界线，南至磊石山，管理范围包括整个东洞庭湖及其近周平原岗地。保护区周围可分为湖东城市环境和湖西平原。保护区总面积达</w:t>
            </w:r>
            <w:r w:rsidRPr="004636FD">
              <w:rPr>
                <w:rFonts w:eastAsiaTheme="minorEastAsia"/>
                <w:sz w:val="24"/>
                <w:szCs w:val="24"/>
              </w:rPr>
              <w:t>19</w:t>
            </w:r>
            <w:r w:rsidRPr="004636FD">
              <w:rPr>
                <w:rFonts w:eastAsiaTheme="minorEastAsia"/>
                <w:sz w:val="24"/>
                <w:szCs w:val="24"/>
              </w:rPr>
              <w:t>万公顷，其中核心区面积</w:t>
            </w:r>
            <w:r w:rsidRPr="004636FD">
              <w:rPr>
                <w:rFonts w:eastAsiaTheme="minorEastAsia"/>
                <w:sz w:val="24"/>
                <w:szCs w:val="24"/>
              </w:rPr>
              <w:t>2.96</w:t>
            </w:r>
            <w:r w:rsidRPr="004636FD">
              <w:rPr>
                <w:rFonts w:eastAsiaTheme="minorEastAsia"/>
                <w:sz w:val="24"/>
                <w:szCs w:val="24"/>
              </w:rPr>
              <w:t>万公顷，缓冲区面积</w:t>
            </w:r>
            <w:r w:rsidRPr="004636FD">
              <w:rPr>
                <w:rFonts w:eastAsiaTheme="minorEastAsia"/>
                <w:sz w:val="24"/>
                <w:szCs w:val="24"/>
              </w:rPr>
              <w:t>3.58</w:t>
            </w:r>
            <w:r w:rsidRPr="004636FD">
              <w:rPr>
                <w:rFonts w:eastAsiaTheme="minorEastAsia"/>
                <w:sz w:val="24"/>
                <w:szCs w:val="24"/>
              </w:rPr>
              <w:t>万公顷，实验区面积</w:t>
            </w:r>
            <w:r w:rsidRPr="004636FD">
              <w:rPr>
                <w:rFonts w:eastAsiaTheme="minorEastAsia"/>
                <w:sz w:val="24"/>
                <w:szCs w:val="24"/>
              </w:rPr>
              <w:t>12.46</w:t>
            </w:r>
            <w:r w:rsidRPr="004636FD">
              <w:rPr>
                <w:rFonts w:eastAsiaTheme="minorEastAsia"/>
                <w:sz w:val="24"/>
                <w:szCs w:val="24"/>
              </w:rPr>
              <w:t>万公顷。</w:t>
            </w:r>
          </w:p>
          <w:p w:rsidR="007E7410" w:rsidRPr="004636FD" w:rsidRDefault="007E7410" w:rsidP="006A4451">
            <w:pPr>
              <w:spacing w:line="360" w:lineRule="auto"/>
              <w:ind w:firstLine="480"/>
              <w:jc w:val="left"/>
              <w:rPr>
                <w:rFonts w:eastAsiaTheme="minorEastAsia"/>
                <w:sz w:val="24"/>
                <w:szCs w:val="24"/>
              </w:rPr>
            </w:pPr>
          </w:p>
          <w:p w:rsidR="00C851CF" w:rsidRPr="004636FD" w:rsidRDefault="00C851CF" w:rsidP="006A4451">
            <w:pPr>
              <w:spacing w:line="360" w:lineRule="auto"/>
              <w:ind w:firstLine="480"/>
              <w:jc w:val="left"/>
              <w:rPr>
                <w:rFonts w:eastAsiaTheme="minorEastAsia"/>
                <w:sz w:val="24"/>
                <w:szCs w:val="24"/>
              </w:rPr>
            </w:pPr>
            <w:r w:rsidRPr="004636FD">
              <w:rPr>
                <w:rFonts w:eastAsiaTheme="minorEastAsia"/>
                <w:sz w:val="24"/>
                <w:szCs w:val="24"/>
              </w:rPr>
              <w:t>3</w:t>
            </w:r>
            <w:r w:rsidRPr="004636FD">
              <w:rPr>
                <w:rFonts w:eastAsiaTheme="minorEastAsia"/>
                <w:sz w:val="24"/>
                <w:szCs w:val="24"/>
              </w:rPr>
              <w:t>、保护对象</w:t>
            </w:r>
          </w:p>
          <w:p w:rsidR="00C851CF" w:rsidRPr="004636FD" w:rsidRDefault="00C851CF" w:rsidP="00C851CF">
            <w:pPr>
              <w:spacing w:line="360" w:lineRule="auto"/>
              <w:ind w:firstLine="480"/>
              <w:jc w:val="left"/>
              <w:rPr>
                <w:rFonts w:eastAsiaTheme="minorEastAsia"/>
                <w:sz w:val="24"/>
                <w:szCs w:val="24"/>
              </w:rPr>
            </w:pPr>
            <w:r w:rsidRPr="004636FD">
              <w:rPr>
                <w:rFonts w:eastAsiaTheme="minorEastAsia"/>
                <w:sz w:val="24"/>
                <w:szCs w:val="24"/>
              </w:rPr>
              <w:t>湖南东洞庭湖国家级自然保护区，主要保护洞庭湖湿地生态和生物资源，</w:t>
            </w:r>
          </w:p>
          <w:p w:rsidR="00C851CF" w:rsidRPr="004636FD" w:rsidRDefault="00C851CF" w:rsidP="00C851CF">
            <w:pPr>
              <w:spacing w:line="360" w:lineRule="auto"/>
              <w:ind w:firstLine="480"/>
              <w:jc w:val="left"/>
              <w:rPr>
                <w:rFonts w:eastAsiaTheme="minorEastAsia"/>
                <w:sz w:val="24"/>
                <w:szCs w:val="24"/>
              </w:rPr>
            </w:pPr>
            <w:r w:rsidRPr="004636FD">
              <w:rPr>
                <w:rFonts w:eastAsiaTheme="minorEastAsia"/>
                <w:sz w:val="24"/>
                <w:szCs w:val="24"/>
              </w:rPr>
              <w:t>（</w:t>
            </w:r>
            <w:r w:rsidRPr="004636FD">
              <w:rPr>
                <w:rFonts w:eastAsiaTheme="minorEastAsia"/>
                <w:sz w:val="24"/>
                <w:szCs w:val="24"/>
              </w:rPr>
              <w:t>1</w:t>
            </w:r>
            <w:r w:rsidRPr="004636FD">
              <w:rPr>
                <w:rFonts w:eastAsiaTheme="minorEastAsia"/>
                <w:sz w:val="24"/>
                <w:szCs w:val="24"/>
              </w:rPr>
              <w:t>）植物</w:t>
            </w:r>
          </w:p>
          <w:p w:rsidR="00C851CF" w:rsidRPr="004636FD" w:rsidRDefault="00C851CF" w:rsidP="00C851CF">
            <w:pPr>
              <w:spacing w:line="360" w:lineRule="auto"/>
              <w:ind w:firstLine="480"/>
              <w:jc w:val="left"/>
              <w:rPr>
                <w:rFonts w:eastAsiaTheme="minorEastAsia"/>
                <w:sz w:val="24"/>
                <w:szCs w:val="24"/>
              </w:rPr>
            </w:pPr>
            <w:r w:rsidRPr="004636FD">
              <w:rPr>
                <w:rFonts w:eastAsiaTheme="minorEastAsia"/>
                <w:sz w:val="24"/>
                <w:szCs w:val="24"/>
              </w:rPr>
              <w:t>湖南省东洞庭湖国家级自然保护区属泛北极植物区，中国</w:t>
            </w:r>
            <w:r w:rsidRPr="004636FD">
              <w:rPr>
                <w:rFonts w:eastAsiaTheme="minorEastAsia"/>
                <w:sz w:val="24"/>
                <w:szCs w:val="24"/>
              </w:rPr>
              <w:t>-</w:t>
            </w:r>
            <w:r w:rsidRPr="004636FD">
              <w:rPr>
                <w:rFonts w:eastAsiaTheme="minorEastAsia"/>
                <w:sz w:val="24"/>
                <w:szCs w:val="24"/>
              </w:rPr>
              <w:t>日本森林植物亚区。保护区有维管束植物</w:t>
            </w:r>
            <w:r w:rsidRPr="004636FD">
              <w:rPr>
                <w:rFonts w:eastAsiaTheme="minorEastAsia"/>
                <w:sz w:val="24"/>
                <w:szCs w:val="24"/>
              </w:rPr>
              <w:t>159</w:t>
            </w:r>
            <w:r w:rsidRPr="004636FD">
              <w:rPr>
                <w:rFonts w:eastAsiaTheme="minorEastAsia"/>
                <w:sz w:val="24"/>
                <w:szCs w:val="24"/>
              </w:rPr>
              <w:t>科</w:t>
            </w:r>
            <w:r w:rsidRPr="004636FD">
              <w:rPr>
                <w:rFonts w:eastAsiaTheme="minorEastAsia"/>
                <w:sz w:val="24"/>
                <w:szCs w:val="24"/>
              </w:rPr>
              <w:t>1186</w:t>
            </w:r>
            <w:r w:rsidRPr="004636FD">
              <w:rPr>
                <w:rFonts w:eastAsiaTheme="minorEastAsia"/>
                <w:sz w:val="24"/>
                <w:szCs w:val="24"/>
              </w:rPr>
              <w:t>种，其中被子植物</w:t>
            </w:r>
            <w:r w:rsidRPr="004636FD">
              <w:rPr>
                <w:rFonts w:eastAsiaTheme="minorEastAsia"/>
                <w:sz w:val="24"/>
                <w:szCs w:val="24"/>
              </w:rPr>
              <w:t>135</w:t>
            </w:r>
            <w:r w:rsidRPr="004636FD">
              <w:rPr>
                <w:rFonts w:eastAsiaTheme="minorEastAsia"/>
                <w:sz w:val="24"/>
                <w:szCs w:val="24"/>
              </w:rPr>
              <w:t>科</w:t>
            </w:r>
            <w:r w:rsidRPr="004636FD">
              <w:rPr>
                <w:rFonts w:eastAsiaTheme="minorEastAsia"/>
                <w:sz w:val="24"/>
                <w:szCs w:val="24"/>
              </w:rPr>
              <w:t>1129</w:t>
            </w:r>
            <w:r w:rsidRPr="004636FD">
              <w:rPr>
                <w:rFonts w:eastAsiaTheme="minorEastAsia"/>
                <w:sz w:val="24"/>
                <w:szCs w:val="24"/>
              </w:rPr>
              <w:t>种，裸子植物</w:t>
            </w:r>
            <w:r w:rsidRPr="004636FD">
              <w:rPr>
                <w:rFonts w:eastAsiaTheme="minorEastAsia"/>
                <w:sz w:val="24"/>
                <w:szCs w:val="24"/>
              </w:rPr>
              <w:t>5</w:t>
            </w:r>
            <w:r w:rsidRPr="004636FD">
              <w:rPr>
                <w:rFonts w:eastAsiaTheme="minorEastAsia"/>
                <w:sz w:val="24"/>
                <w:szCs w:val="24"/>
              </w:rPr>
              <w:t>科</w:t>
            </w:r>
            <w:r w:rsidRPr="004636FD">
              <w:rPr>
                <w:rFonts w:eastAsiaTheme="minorEastAsia"/>
                <w:sz w:val="24"/>
                <w:szCs w:val="24"/>
              </w:rPr>
              <w:t>25</w:t>
            </w:r>
            <w:r w:rsidRPr="004636FD">
              <w:rPr>
                <w:rFonts w:eastAsiaTheme="minorEastAsia"/>
                <w:sz w:val="24"/>
                <w:szCs w:val="24"/>
              </w:rPr>
              <w:t>种，特别是在不到</w:t>
            </w:r>
            <w:r w:rsidRPr="004636FD">
              <w:rPr>
                <w:rFonts w:eastAsiaTheme="minorEastAsia"/>
                <w:sz w:val="24"/>
                <w:szCs w:val="24"/>
              </w:rPr>
              <w:t>1km</w:t>
            </w:r>
            <w:r w:rsidRPr="004636FD">
              <w:rPr>
                <w:rFonts w:eastAsiaTheme="minorEastAsia"/>
                <w:sz w:val="24"/>
                <w:szCs w:val="24"/>
                <w:vertAlign w:val="superscript"/>
              </w:rPr>
              <w:t>2</w:t>
            </w:r>
            <w:r w:rsidRPr="004636FD">
              <w:rPr>
                <w:rFonts w:eastAsiaTheme="minorEastAsia"/>
                <w:sz w:val="24"/>
                <w:szCs w:val="24"/>
              </w:rPr>
              <w:t>的君山发现刚竹属植物达</w:t>
            </w:r>
            <w:r w:rsidRPr="004636FD">
              <w:rPr>
                <w:rFonts w:eastAsiaTheme="minorEastAsia"/>
                <w:sz w:val="24"/>
                <w:szCs w:val="24"/>
              </w:rPr>
              <w:t>16</w:t>
            </w:r>
            <w:r w:rsidRPr="004636FD">
              <w:rPr>
                <w:rFonts w:eastAsiaTheme="minorEastAsia"/>
                <w:sz w:val="24"/>
                <w:szCs w:val="24"/>
              </w:rPr>
              <w:t>种，被认为是湖南省刚竹属变异最丰富的地区。</w:t>
            </w:r>
            <w:r w:rsidRPr="004636FD">
              <w:rPr>
                <w:rFonts w:eastAsiaTheme="minorEastAsia"/>
                <w:sz w:val="24"/>
                <w:szCs w:val="24"/>
              </w:rPr>
              <w:t xml:space="preserve"> </w:t>
            </w:r>
          </w:p>
          <w:p w:rsidR="00C851CF" w:rsidRPr="004636FD" w:rsidRDefault="00C851CF" w:rsidP="00C851CF">
            <w:pPr>
              <w:spacing w:line="360" w:lineRule="auto"/>
              <w:ind w:firstLine="480"/>
              <w:jc w:val="left"/>
              <w:rPr>
                <w:rFonts w:eastAsiaTheme="minorEastAsia"/>
                <w:sz w:val="24"/>
                <w:szCs w:val="24"/>
              </w:rPr>
            </w:pPr>
            <w:r w:rsidRPr="004636FD">
              <w:rPr>
                <w:rFonts w:eastAsiaTheme="minorEastAsia"/>
                <w:sz w:val="24"/>
                <w:szCs w:val="24"/>
              </w:rPr>
              <w:t>东洞庭湖有丰富的沉水、浮水和</w:t>
            </w:r>
            <w:proofErr w:type="gramStart"/>
            <w:r w:rsidRPr="004636FD">
              <w:rPr>
                <w:rFonts w:eastAsiaTheme="minorEastAsia"/>
                <w:sz w:val="24"/>
                <w:szCs w:val="24"/>
              </w:rPr>
              <w:t>挺</w:t>
            </w:r>
            <w:proofErr w:type="gramEnd"/>
            <w:r w:rsidRPr="004636FD">
              <w:rPr>
                <w:rFonts w:eastAsiaTheme="minorEastAsia"/>
                <w:sz w:val="24"/>
                <w:szCs w:val="24"/>
              </w:rPr>
              <w:t>水植物。记录到</w:t>
            </w:r>
            <w:r w:rsidRPr="004636FD">
              <w:rPr>
                <w:rFonts w:eastAsiaTheme="minorEastAsia"/>
                <w:sz w:val="24"/>
                <w:szCs w:val="24"/>
              </w:rPr>
              <w:t>131</w:t>
            </w:r>
            <w:r w:rsidRPr="004636FD">
              <w:rPr>
                <w:rFonts w:eastAsiaTheme="minorEastAsia"/>
                <w:sz w:val="24"/>
                <w:szCs w:val="24"/>
              </w:rPr>
              <w:t>种水生植物，隶属</w:t>
            </w:r>
            <w:r w:rsidRPr="004636FD">
              <w:rPr>
                <w:rFonts w:eastAsiaTheme="minorEastAsia"/>
                <w:sz w:val="24"/>
                <w:szCs w:val="24"/>
              </w:rPr>
              <w:t>40</w:t>
            </w:r>
            <w:r w:rsidRPr="004636FD">
              <w:rPr>
                <w:rFonts w:eastAsiaTheme="minorEastAsia"/>
                <w:sz w:val="24"/>
                <w:szCs w:val="24"/>
              </w:rPr>
              <w:t>科，</w:t>
            </w:r>
            <w:r w:rsidRPr="004636FD">
              <w:rPr>
                <w:rFonts w:eastAsiaTheme="minorEastAsia"/>
                <w:sz w:val="24"/>
                <w:szCs w:val="24"/>
              </w:rPr>
              <w:t>75</w:t>
            </w:r>
            <w:r w:rsidRPr="004636FD">
              <w:rPr>
                <w:rFonts w:eastAsiaTheme="minorEastAsia"/>
                <w:sz w:val="24"/>
                <w:szCs w:val="24"/>
              </w:rPr>
              <w:t>属。常见的沉水植物包括苔草、黑藻、浮水植物有莲、</w:t>
            </w:r>
            <w:proofErr w:type="gramStart"/>
            <w:r w:rsidRPr="004636FD">
              <w:rPr>
                <w:rFonts w:eastAsiaTheme="minorEastAsia"/>
                <w:sz w:val="24"/>
                <w:szCs w:val="24"/>
              </w:rPr>
              <w:t>芡</w:t>
            </w:r>
            <w:proofErr w:type="gramEnd"/>
            <w:r w:rsidRPr="004636FD">
              <w:rPr>
                <w:rFonts w:eastAsiaTheme="minorEastAsia"/>
                <w:sz w:val="24"/>
                <w:szCs w:val="24"/>
              </w:rPr>
              <w:t>和浮萍；</w:t>
            </w:r>
            <w:proofErr w:type="gramStart"/>
            <w:r w:rsidRPr="004636FD">
              <w:rPr>
                <w:rFonts w:eastAsiaTheme="minorEastAsia"/>
                <w:sz w:val="24"/>
                <w:szCs w:val="24"/>
              </w:rPr>
              <w:t>挺水植物</w:t>
            </w:r>
            <w:proofErr w:type="gramEnd"/>
            <w:r w:rsidRPr="004636FD">
              <w:rPr>
                <w:rFonts w:eastAsiaTheme="minorEastAsia"/>
                <w:sz w:val="24"/>
                <w:szCs w:val="24"/>
              </w:rPr>
              <w:t>有水烛和芦苇等。湿地周围是稻田和其他农作物。</w:t>
            </w:r>
          </w:p>
          <w:p w:rsidR="00C851CF" w:rsidRPr="004636FD" w:rsidRDefault="00C851CF" w:rsidP="00C851CF">
            <w:pPr>
              <w:spacing w:line="360" w:lineRule="auto"/>
              <w:ind w:firstLine="480"/>
              <w:jc w:val="left"/>
              <w:rPr>
                <w:rFonts w:eastAsiaTheme="minorEastAsia"/>
                <w:sz w:val="24"/>
                <w:szCs w:val="24"/>
              </w:rPr>
            </w:pPr>
            <w:r w:rsidRPr="004636FD">
              <w:rPr>
                <w:rFonts w:eastAsiaTheme="minorEastAsia"/>
                <w:sz w:val="24"/>
                <w:szCs w:val="24"/>
              </w:rPr>
              <w:t>（</w:t>
            </w:r>
            <w:r w:rsidRPr="004636FD">
              <w:rPr>
                <w:rFonts w:eastAsiaTheme="minorEastAsia"/>
                <w:sz w:val="24"/>
                <w:szCs w:val="24"/>
              </w:rPr>
              <w:t>2</w:t>
            </w:r>
            <w:r w:rsidRPr="004636FD">
              <w:rPr>
                <w:rFonts w:eastAsiaTheme="minorEastAsia"/>
                <w:sz w:val="24"/>
                <w:szCs w:val="24"/>
              </w:rPr>
              <w:t>）动物</w:t>
            </w:r>
          </w:p>
          <w:p w:rsidR="00C851CF" w:rsidRPr="004636FD" w:rsidRDefault="00C851CF" w:rsidP="00C851CF">
            <w:pPr>
              <w:spacing w:line="360" w:lineRule="auto"/>
              <w:ind w:firstLine="480"/>
              <w:jc w:val="left"/>
              <w:rPr>
                <w:rFonts w:eastAsiaTheme="minorEastAsia"/>
                <w:sz w:val="24"/>
                <w:szCs w:val="24"/>
              </w:rPr>
            </w:pPr>
            <w:r w:rsidRPr="004636FD">
              <w:rPr>
                <w:rFonts w:eastAsiaTheme="minorEastAsia"/>
                <w:sz w:val="24"/>
                <w:szCs w:val="24"/>
              </w:rPr>
              <w:t>湖南东洞庭湖自然保护区是世界自然基金会认定的全球</w:t>
            </w:r>
            <w:r w:rsidRPr="004636FD">
              <w:rPr>
                <w:rFonts w:eastAsiaTheme="minorEastAsia"/>
                <w:sz w:val="24"/>
                <w:szCs w:val="24"/>
              </w:rPr>
              <w:t>200</w:t>
            </w:r>
            <w:r w:rsidRPr="004636FD">
              <w:rPr>
                <w:rFonts w:eastAsiaTheme="minorEastAsia"/>
                <w:sz w:val="24"/>
                <w:szCs w:val="24"/>
              </w:rPr>
              <w:t>个生物多样性热点地区之一，依赖其生存的物种非常丰富，历年来监测记录到的鸟类共</w:t>
            </w:r>
            <w:r w:rsidRPr="004636FD">
              <w:rPr>
                <w:rFonts w:eastAsiaTheme="minorEastAsia"/>
                <w:sz w:val="24"/>
                <w:szCs w:val="24"/>
              </w:rPr>
              <w:t>338</w:t>
            </w:r>
            <w:r w:rsidRPr="004636FD">
              <w:rPr>
                <w:rFonts w:eastAsiaTheme="minorEastAsia"/>
                <w:sz w:val="24"/>
                <w:szCs w:val="24"/>
              </w:rPr>
              <w:t>种，其中国家一级保护的有白鹤、白头鹤、白鹳、黑鹳、大鸨、中华秋沙鸭，白尾海雕</w:t>
            </w:r>
            <w:r w:rsidRPr="004636FD">
              <w:rPr>
                <w:rFonts w:eastAsiaTheme="minorEastAsia"/>
                <w:sz w:val="24"/>
                <w:szCs w:val="24"/>
              </w:rPr>
              <w:t>7</w:t>
            </w:r>
            <w:r w:rsidRPr="004636FD">
              <w:rPr>
                <w:rFonts w:eastAsiaTheme="minorEastAsia"/>
                <w:sz w:val="24"/>
                <w:szCs w:val="24"/>
              </w:rPr>
              <w:t>种，二级保护的有小天鹅、鸳鸯、白枕鹤、灰鹤、白额雁等</w:t>
            </w:r>
            <w:r w:rsidRPr="004636FD">
              <w:rPr>
                <w:rFonts w:eastAsiaTheme="minorEastAsia"/>
                <w:sz w:val="24"/>
                <w:szCs w:val="24"/>
              </w:rPr>
              <w:t>47</w:t>
            </w:r>
            <w:r w:rsidRPr="004636FD">
              <w:rPr>
                <w:rFonts w:eastAsiaTheme="minorEastAsia"/>
                <w:sz w:val="24"/>
                <w:szCs w:val="24"/>
              </w:rPr>
              <w:t>种；淡水鱼类</w:t>
            </w:r>
            <w:r w:rsidRPr="004636FD">
              <w:rPr>
                <w:rFonts w:eastAsiaTheme="minorEastAsia"/>
                <w:sz w:val="24"/>
                <w:szCs w:val="24"/>
              </w:rPr>
              <w:t>117</w:t>
            </w:r>
            <w:r w:rsidRPr="004636FD">
              <w:rPr>
                <w:rFonts w:eastAsiaTheme="minorEastAsia"/>
                <w:sz w:val="24"/>
                <w:szCs w:val="24"/>
              </w:rPr>
              <w:t>种，其中国家一级保护的有中华鲟、白鲟</w:t>
            </w:r>
            <w:r w:rsidRPr="004636FD">
              <w:rPr>
                <w:rFonts w:eastAsiaTheme="minorEastAsia"/>
                <w:sz w:val="24"/>
                <w:szCs w:val="24"/>
              </w:rPr>
              <w:t>2</w:t>
            </w:r>
            <w:r w:rsidRPr="004636FD">
              <w:rPr>
                <w:rFonts w:eastAsiaTheme="minorEastAsia"/>
                <w:sz w:val="24"/>
                <w:szCs w:val="24"/>
              </w:rPr>
              <w:t>种，二级保护的有鳗鲡、胭脂鱼</w:t>
            </w:r>
            <w:r w:rsidRPr="004636FD">
              <w:rPr>
                <w:rFonts w:eastAsiaTheme="minorEastAsia"/>
                <w:sz w:val="24"/>
                <w:szCs w:val="24"/>
              </w:rPr>
              <w:t>2</w:t>
            </w:r>
            <w:r w:rsidRPr="004636FD">
              <w:rPr>
                <w:rFonts w:eastAsiaTheme="minorEastAsia"/>
                <w:sz w:val="24"/>
                <w:szCs w:val="24"/>
              </w:rPr>
              <w:t>种；淡水哺乳动物有国家一级保护的白暨豚和二级保护的江豚；其它水生动物</w:t>
            </w:r>
            <w:r w:rsidRPr="004636FD">
              <w:rPr>
                <w:rFonts w:eastAsiaTheme="minorEastAsia"/>
                <w:sz w:val="24"/>
                <w:szCs w:val="24"/>
              </w:rPr>
              <w:t>68</w:t>
            </w:r>
            <w:r w:rsidRPr="004636FD">
              <w:rPr>
                <w:rFonts w:eastAsiaTheme="minorEastAsia"/>
                <w:sz w:val="24"/>
                <w:szCs w:val="24"/>
              </w:rPr>
              <w:t>种。</w:t>
            </w:r>
          </w:p>
          <w:p w:rsidR="00C851CF" w:rsidRPr="004636FD" w:rsidRDefault="00C851CF" w:rsidP="00C851CF">
            <w:pPr>
              <w:spacing w:line="360" w:lineRule="auto"/>
              <w:ind w:firstLine="480"/>
              <w:jc w:val="left"/>
              <w:rPr>
                <w:rFonts w:eastAsiaTheme="minorEastAsia"/>
                <w:sz w:val="24"/>
                <w:szCs w:val="24"/>
              </w:rPr>
            </w:pPr>
            <w:r w:rsidRPr="004636FD">
              <w:rPr>
                <w:rFonts w:eastAsiaTheme="minorEastAsia"/>
                <w:sz w:val="24"/>
                <w:szCs w:val="24"/>
              </w:rPr>
              <w:t>4</w:t>
            </w:r>
            <w:r w:rsidRPr="004636FD">
              <w:rPr>
                <w:rFonts w:eastAsiaTheme="minorEastAsia"/>
                <w:sz w:val="24"/>
                <w:szCs w:val="24"/>
              </w:rPr>
              <w:t>、位置关系</w:t>
            </w:r>
          </w:p>
          <w:p w:rsidR="00C851CF" w:rsidRPr="004636FD" w:rsidRDefault="00C851CF" w:rsidP="00C851CF">
            <w:pPr>
              <w:spacing w:line="360" w:lineRule="auto"/>
              <w:ind w:firstLine="480"/>
              <w:jc w:val="left"/>
              <w:rPr>
                <w:rFonts w:eastAsiaTheme="minorEastAsia"/>
                <w:sz w:val="24"/>
                <w:szCs w:val="24"/>
              </w:rPr>
            </w:pPr>
            <w:r w:rsidRPr="004636FD">
              <w:rPr>
                <w:rFonts w:eastAsiaTheme="minorEastAsia"/>
                <w:sz w:val="24"/>
                <w:szCs w:val="24"/>
              </w:rPr>
              <w:t>项目最近为</w:t>
            </w:r>
            <w:r w:rsidR="003C709C" w:rsidRPr="004636FD">
              <w:rPr>
                <w:rFonts w:eastAsiaTheme="minorEastAsia" w:hint="eastAsia"/>
                <w:sz w:val="24"/>
                <w:szCs w:val="24"/>
              </w:rPr>
              <w:t>项目起点</w:t>
            </w:r>
            <w:r w:rsidRPr="004636FD">
              <w:rPr>
                <w:rFonts w:eastAsiaTheme="minorEastAsia"/>
                <w:sz w:val="24"/>
                <w:szCs w:val="24"/>
              </w:rPr>
              <w:t>距离湖南东洞庭湖国家自然保护区实验区约</w:t>
            </w:r>
            <w:r w:rsidR="003C709C" w:rsidRPr="004636FD">
              <w:rPr>
                <w:rFonts w:eastAsiaTheme="minorEastAsia" w:hint="eastAsia"/>
                <w:sz w:val="24"/>
                <w:szCs w:val="24"/>
              </w:rPr>
              <w:t>300</w:t>
            </w:r>
            <w:r w:rsidRPr="004636FD">
              <w:rPr>
                <w:rFonts w:eastAsiaTheme="minorEastAsia"/>
                <w:sz w:val="24"/>
                <w:szCs w:val="24"/>
              </w:rPr>
              <w:t>m</w:t>
            </w:r>
            <w:r w:rsidRPr="004636FD">
              <w:rPr>
                <w:rFonts w:eastAsiaTheme="minorEastAsia"/>
                <w:sz w:val="24"/>
                <w:szCs w:val="24"/>
              </w:rPr>
              <w:t>，距离其</w:t>
            </w:r>
            <w:r w:rsidR="003C709C" w:rsidRPr="004636FD">
              <w:rPr>
                <w:rFonts w:eastAsiaTheme="minorEastAsia" w:hint="eastAsia"/>
                <w:sz w:val="24"/>
                <w:szCs w:val="24"/>
              </w:rPr>
              <w:t>缓冲区</w:t>
            </w:r>
            <w:r w:rsidRPr="004636FD">
              <w:rPr>
                <w:rFonts w:eastAsiaTheme="minorEastAsia"/>
                <w:sz w:val="24"/>
                <w:szCs w:val="24"/>
              </w:rPr>
              <w:t>约</w:t>
            </w:r>
            <w:r w:rsidR="003C709C" w:rsidRPr="004636FD">
              <w:rPr>
                <w:rFonts w:eastAsiaTheme="minorEastAsia" w:hint="eastAsia"/>
                <w:sz w:val="24"/>
                <w:szCs w:val="24"/>
              </w:rPr>
              <w:t>2.3</w:t>
            </w:r>
            <w:r w:rsidRPr="004636FD">
              <w:rPr>
                <w:rFonts w:eastAsiaTheme="minorEastAsia"/>
                <w:sz w:val="24"/>
                <w:szCs w:val="24"/>
              </w:rPr>
              <w:t>km</w:t>
            </w:r>
            <w:r w:rsidR="003C709C" w:rsidRPr="004636FD">
              <w:rPr>
                <w:rFonts w:eastAsiaTheme="minorEastAsia" w:hint="eastAsia"/>
                <w:sz w:val="24"/>
                <w:szCs w:val="24"/>
              </w:rPr>
              <w:t>，距离其核心区约</w:t>
            </w:r>
            <w:r w:rsidR="003C709C" w:rsidRPr="004636FD">
              <w:rPr>
                <w:rFonts w:eastAsiaTheme="minorEastAsia" w:hint="eastAsia"/>
                <w:sz w:val="24"/>
                <w:szCs w:val="24"/>
              </w:rPr>
              <w:t>4.8km</w:t>
            </w:r>
            <w:r w:rsidR="003C709C" w:rsidRPr="004636FD">
              <w:rPr>
                <w:rFonts w:eastAsiaTheme="minorEastAsia" w:hint="eastAsia"/>
                <w:sz w:val="24"/>
                <w:szCs w:val="24"/>
              </w:rPr>
              <w:t>。</w:t>
            </w:r>
          </w:p>
          <w:p w:rsidR="00B31776" w:rsidRPr="00B31776" w:rsidRDefault="00B31776" w:rsidP="00B31776">
            <w:pPr>
              <w:spacing w:line="360" w:lineRule="auto"/>
              <w:jc w:val="left"/>
              <w:rPr>
                <w:rFonts w:eastAsiaTheme="minorEastAsia"/>
                <w:b/>
                <w:sz w:val="24"/>
                <w:szCs w:val="24"/>
                <w:u w:val="single"/>
              </w:rPr>
            </w:pPr>
            <w:r w:rsidRPr="00B31776">
              <w:rPr>
                <w:rFonts w:eastAsiaTheme="minorEastAsia"/>
                <w:b/>
                <w:sz w:val="24"/>
                <w:szCs w:val="24"/>
                <w:u w:val="single"/>
              </w:rPr>
              <w:t>九、新墙河饮用水源保护区</w:t>
            </w:r>
          </w:p>
          <w:p w:rsidR="00B31776" w:rsidRPr="00B31776" w:rsidRDefault="00B31776" w:rsidP="00B31776">
            <w:pPr>
              <w:spacing w:line="360" w:lineRule="auto"/>
              <w:ind w:firstLineChars="200" w:firstLine="480"/>
              <w:jc w:val="left"/>
              <w:rPr>
                <w:rFonts w:eastAsiaTheme="minorEastAsia"/>
                <w:sz w:val="24"/>
                <w:szCs w:val="24"/>
                <w:u w:val="single"/>
              </w:rPr>
            </w:pPr>
            <w:r w:rsidRPr="00B31776">
              <w:rPr>
                <w:rFonts w:eastAsiaTheme="minorEastAsia"/>
                <w:sz w:val="24"/>
                <w:szCs w:val="24"/>
                <w:u w:val="single"/>
              </w:rPr>
              <w:t>新墙河饮用水源保护区的东段起点为县水厂取水口至上游</w:t>
            </w:r>
            <w:r w:rsidRPr="00B31776">
              <w:rPr>
                <w:rFonts w:eastAsiaTheme="minorEastAsia"/>
                <w:sz w:val="24"/>
                <w:szCs w:val="24"/>
                <w:u w:val="single"/>
              </w:rPr>
              <w:t>3000m</w:t>
            </w:r>
            <w:r w:rsidRPr="00B31776">
              <w:rPr>
                <w:rFonts w:eastAsiaTheme="minorEastAsia"/>
                <w:sz w:val="24"/>
                <w:szCs w:val="24"/>
                <w:u w:val="single"/>
              </w:rPr>
              <w:t>，西段末端为县水厂取水口至下游</w:t>
            </w:r>
            <w:r w:rsidRPr="00B31776">
              <w:rPr>
                <w:rFonts w:eastAsiaTheme="minorEastAsia"/>
                <w:sz w:val="24"/>
                <w:szCs w:val="24"/>
                <w:u w:val="single"/>
              </w:rPr>
              <w:t>300m</w:t>
            </w:r>
            <w:r w:rsidRPr="00B31776">
              <w:rPr>
                <w:rFonts w:eastAsiaTheme="minorEastAsia"/>
                <w:sz w:val="24"/>
                <w:szCs w:val="24"/>
                <w:u w:val="single"/>
              </w:rPr>
              <w:t>。保护区的总长度为</w:t>
            </w:r>
            <w:r w:rsidRPr="00B31776">
              <w:rPr>
                <w:rFonts w:eastAsiaTheme="minorEastAsia"/>
                <w:sz w:val="24"/>
                <w:szCs w:val="24"/>
                <w:u w:val="single"/>
              </w:rPr>
              <w:t>3300m</w:t>
            </w:r>
            <w:r w:rsidRPr="00B31776">
              <w:rPr>
                <w:rFonts w:eastAsiaTheme="minorEastAsia"/>
                <w:sz w:val="24"/>
                <w:szCs w:val="24"/>
                <w:u w:val="single"/>
              </w:rPr>
              <w:t>，其中，一级区长度为</w:t>
            </w:r>
            <w:r w:rsidRPr="00B31776">
              <w:rPr>
                <w:rFonts w:eastAsiaTheme="minorEastAsia"/>
                <w:sz w:val="24"/>
                <w:szCs w:val="24"/>
                <w:u w:val="single"/>
              </w:rPr>
              <w:t>1100m</w:t>
            </w:r>
            <w:r w:rsidRPr="00B31776">
              <w:rPr>
                <w:rFonts w:eastAsiaTheme="minorEastAsia"/>
                <w:sz w:val="24"/>
                <w:szCs w:val="24"/>
                <w:u w:val="single"/>
              </w:rPr>
              <w:t>。最西段的保护区宽度为</w:t>
            </w:r>
            <w:r w:rsidRPr="00B31776">
              <w:rPr>
                <w:rFonts w:eastAsiaTheme="minorEastAsia"/>
                <w:sz w:val="24"/>
                <w:szCs w:val="24"/>
                <w:u w:val="single"/>
              </w:rPr>
              <w:t>262m</w:t>
            </w:r>
            <w:r w:rsidRPr="00B31776">
              <w:rPr>
                <w:rFonts w:eastAsiaTheme="minorEastAsia"/>
                <w:sz w:val="24"/>
                <w:szCs w:val="24"/>
                <w:u w:val="single"/>
              </w:rPr>
              <w:t>，中部宽度最大处约为宽</w:t>
            </w:r>
            <w:r w:rsidRPr="00B31776">
              <w:rPr>
                <w:rFonts w:eastAsiaTheme="minorEastAsia"/>
                <w:sz w:val="24"/>
                <w:szCs w:val="24"/>
                <w:u w:val="single"/>
              </w:rPr>
              <w:t>680m</w:t>
            </w:r>
            <w:r w:rsidRPr="00B31776">
              <w:rPr>
                <w:rFonts w:eastAsiaTheme="minorEastAsia"/>
                <w:sz w:val="24"/>
                <w:szCs w:val="24"/>
                <w:u w:val="single"/>
              </w:rPr>
              <w:t>，最东部宽度为</w:t>
            </w:r>
            <w:r w:rsidRPr="00B31776">
              <w:rPr>
                <w:rFonts w:eastAsiaTheme="minorEastAsia"/>
                <w:sz w:val="24"/>
                <w:szCs w:val="24"/>
                <w:u w:val="single"/>
              </w:rPr>
              <w:t>435m</w:t>
            </w:r>
            <w:r w:rsidRPr="00B31776">
              <w:rPr>
                <w:rFonts w:eastAsiaTheme="minorEastAsia"/>
                <w:sz w:val="24"/>
                <w:szCs w:val="24"/>
                <w:u w:val="single"/>
              </w:rPr>
              <w:t>。保护区具体范围详见表</w:t>
            </w:r>
            <w:r w:rsidRPr="00B31776">
              <w:rPr>
                <w:rFonts w:eastAsiaTheme="minorEastAsia"/>
                <w:sz w:val="24"/>
                <w:szCs w:val="24"/>
                <w:u w:val="single"/>
              </w:rPr>
              <w:t>2-1</w:t>
            </w:r>
            <w:r w:rsidRPr="00B31776">
              <w:rPr>
                <w:rFonts w:eastAsiaTheme="minorEastAsia"/>
                <w:sz w:val="24"/>
                <w:szCs w:val="24"/>
                <w:u w:val="single"/>
              </w:rPr>
              <w:t>和附图。</w:t>
            </w:r>
          </w:p>
          <w:p w:rsidR="00B31776" w:rsidRPr="00B31776" w:rsidRDefault="00B31776" w:rsidP="00B31776">
            <w:pPr>
              <w:spacing w:line="360" w:lineRule="auto"/>
              <w:ind w:firstLineChars="200" w:firstLine="480"/>
              <w:jc w:val="left"/>
              <w:rPr>
                <w:rFonts w:eastAsiaTheme="minorEastAsia"/>
                <w:sz w:val="24"/>
                <w:szCs w:val="24"/>
                <w:u w:val="single"/>
              </w:rPr>
            </w:pPr>
          </w:p>
          <w:p w:rsidR="00B31776" w:rsidRPr="00B31776" w:rsidRDefault="00B31776" w:rsidP="00B31776">
            <w:pPr>
              <w:spacing w:line="360" w:lineRule="auto"/>
              <w:ind w:firstLineChars="200" w:firstLine="480"/>
              <w:jc w:val="left"/>
              <w:rPr>
                <w:rFonts w:eastAsiaTheme="minorEastAsia"/>
                <w:sz w:val="24"/>
                <w:szCs w:val="24"/>
                <w:u w:val="single"/>
              </w:rPr>
            </w:pPr>
          </w:p>
          <w:p w:rsidR="00B31776" w:rsidRPr="00B31776" w:rsidRDefault="00B31776" w:rsidP="00B31776">
            <w:pPr>
              <w:spacing w:line="360" w:lineRule="auto"/>
              <w:ind w:firstLineChars="200" w:firstLine="480"/>
              <w:jc w:val="left"/>
              <w:rPr>
                <w:rFonts w:eastAsiaTheme="minorEastAsia"/>
                <w:sz w:val="24"/>
                <w:szCs w:val="24"/>
                <w:u w:val="single"/>
              </w:rPr>
            </w:pPr>
          </w:p>
          <w:p w:rsidR="00B31776" w:rsidRPr="00B31776" w:rsidRDefault="00B31776" w:rsidP="00B31776">
            <w:pPr>
              <w:spacing w:line="360" w:lineRule="auto"/>
              <w:ind w:firstLineChars="200" w:firstLine="480"/>
              <w:jc w:val="left"/>
              <w:rPr>
                <w:rFonts w:eastAsiaTheme="minorEastAsia"/>
                <w:sz w:val="24"/>
                <w:szCs w:val="24"/>
                <w:u w:val="single"/>
              </w:rPr>
            </w:pPr>
          </w:p>
          <w:p w:rsidR="00B31776" w:rsidRPr="00B31776" w:rsidRDefault="00B31776" w:rsidP="00B31776">
            <w:pPr>
              <w:spacing w:line="360" w:lineRule="auto"/>
              <w:ind w:firstLineChars="200" w:firstLine="482"/>
              <w:jc w:val="center"/>
              <w:rPr>
                <w:rFonts w:eastAsiaTheme="minorEastAsia"/>
                <w:b/>
                <w:sz w:val="24"/>
                <w:szCs w:val="24"/>
                <w:u w:val="single"/>
              </w:rPr>
            </w:pPr>
            <w:r w:rsidRPr="00B31776">
              <w:rPr>
                <w:rFonts w:eastAsiaTheme="minorEastAsia"/>
                <w:b/>
                <w:sz w:val="24"/>
                <w:szCs w:val="24"/>
                <w:u w:val="single"/>
              </w:rPr>
              <w:t>表</w:t>
            </w:r>
            <w:r w:rsidRPr="00B31776">
              <w:rPr>
                <w:rFonts w:eastAsiaTheme="minorEastAsia"/>
                <w:b/>
                <w:sz w:val="24"/>
                <w:szCs w:val="24"/>
                <w:u w:val="single"/>
              </w:rPr>
              <w:t xml:space="preserve">2-1  </w:t>
            </w:r>
            <w:r w:rsidRPr="00B31776">
              <w:rPr>
                <w:rFonts w:eastAsiaTheme="minorEastAsia"/>
                <w:b/>
                <w:sz w:val="24"/>
                <w:szCs w:val="24"/>
                <w:u w:val="single"/>
              </w:rPr>
              <w:t>新墙河饮用水源保护区范围界定表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1583"/>
              <w:gridCol w:w="1030"/>
              <w:gridCol w:w="6233"/>
            </w:tblGrid>
            <w:tr w:rsidR="00B31776" w:rsidRPr="00B31776" w:rsidTr="00586F35">
              <w:trPr>
                <w:trHeight w:val="284"/>
              </w:trPr>
              <w:tc>
                <w:tcPr>
                  <w:tcW w:w="895" w:type="pct"/>
                  <w:vAlign w:val="center"/>
                </w:tcPr>
                <w:p w:rsidR="00B31776" w:rsidRPr="00B31776" w:rsidRDefault="00B31776" w:rsidP="00586F35">
                  <w:pPr>
                    <w:widowControl/>
                    <w:autoSpaceDE w:val="0"/>
                    <w:autoSpaceDN w:val="0"/>
                    <w:adjustRightInd w:val="0"/>
                    <w:snapToGrid w:val="0"/>
                    <w:jc w:val="center"/>
                    <w:rPr>
                      <w:rFonts w:eastAsiaTheme="minorEastAsia"/>
                      <w:b/>
                      <w:color w:val="000000"/>
                      <w:kern w:val="0"/>
                      <w:u w:val="single"/>
                    </w:rPr>
                  </w:pPr>
                  <w:r w:rsidRPr="00B31776">
                    <w:rPr>
                      <w:rFonts w:eastAsiaTheme="minorEastAsia"/>
                      <w:b/>
                      <w:color w:val="000000"/>
                      <w:kern w:val="0"/>
                      <w:u w:val="single"/>
                    </w:rPr>
                    <w:t>保护区级别</w:t>
                  </w:r>
                </w:p>
              </w:tc>
              <w:tc>
                <w:tcPr>
                  <w:tcW w:w="4105" w:type="pct"/>
                  <w:gridSpan w:val="2"/>
                  <w:vAlign w:val="center"/>
                </w:tcPr>
                <w:p w:rsidR="00B31776" w:rsidRPr="00B31776" w:rsidRDefault="00B31776" w:rsidP="00586F35">
                  <w:pPr>
                    <w:widowControl/>
                    <w:autoSpaceDE w:val="0"/>
                    <w:autoSpaceDN w:val="0"/>
                    <w:adjustRightInd w:val="0"/>
                    <w:snapToGrid w:val="0"/>
                    <w:jc w:val="center"/>
                    <w:rPr>
                      <w:rFonts w:eastAsiaTheme="minorEastAsia"/>
                      <w:b/>
                      <w:color w:val="000000"/>
                      <w:kern w:val="0"/>
                      <w:u w:val="single"/>
                    </w:rPr>
                  </w:pPr>
                  <w:r w:rsidRPr="00B31776">
                    <w:rPr>
                      <w:rFonts w:eastAsiaTheme="minorEastAsia"/>
                      <w:b/>
                      <w:color w:val="000000"/>
                      <w:kern w:val="0"/>
                      <w:u w:val="single"/>
                    </w:rPr>
                    <w:t>范围</w:t>
                  </w:r>
                </w:p>
              </w:tc>
            </w:tr>
            <w:tr w:rsidR="00B31776" w:rsidRPr="00B31776" w:rsidTr="00586F35">
              <w:trPr>
                <w:trHeight w:val="284"/>
              </w:trPr>
              <w:tc>
                <w:tcPr>
                  <w:tcW w:w="895" w:type="pct"/>
                  <w:vMerge w:val="restart"/>
                  <w:vAlign w:val="center"/>
                </w:tcPr>
                <w:p w:rsidR="00B31776" w:rsidRPr="00B31776" w:rsidRDefault="00B31776" w:rsidP="00586F35">
                  <w:pPr>
                    <w:widowControl/>
                    <w:autoSpaceDE w:val="0"/>
                    <w:autoSpaceDN w:val="0"/>
                    <w:adjustRightInd w:val="0"/>
                    <w:snapToGrid w:val="0"/>
                    <w:jc w:val="center"/>
                    <w:rPr>
                      <w:rFonts w:eastAsiaTheme="minorEastAsia"/>
                      <w:color w:val="000000"/>
                      <w:kern w:val="0"/>
                      <w:u w:val="single"/>
                    </w:rPr>
                  </w:pPr>
                  <w:r w:rsidRPr="00B31776">
                    <w:rPr>
                      <w:rFonts w:eastAsiaTheme="minorEastAsia"/>
                      <w:color w:val="000000"/>
                      <w:kern w:val="0"/>
                      <w:u w:val="single"/>
                    </w:rPr>
                    <w:t>一级保护区</w:t>
                  </w:r>
                </w:p>
              </w:tc>
              <w:tc>
                <w:tcPr>
                  <w:tcW w:w="582" w:type="pct"/>
                  <w:vAlign w:val="center"/>
                </w:tcPr>
                <w:p w:rsidR="00B31776" w:rsidRPr="00B31776" w:rsidRDefault="00B31776" w:rsidP="00586F35">
                  <w:pPr>
                    <w:widowControl/>
                    <w:autoSpaceDE w:val="0"/>
                    <w:autoSpaceDN w:val="0"/>
                    <w:adjustRightInd w:val="0"/>
                    <w:snapToGrid w:val="0"/>
                    <w:jc w:val="center"/>
                    <w:rPr>
                      <w:rFonts w:eastAsiaTheme="minorEastAsia"/>
                      <w:color w:val="000000"/>
                      <w:kern w:val="0"/>
                      <w:u w:val="single"/>
                    </w:rPr>
                  </w:pPr>
                  <w:r w:rsidRPr="00B31776">
                    <w:rPr>
                      <w:rFonts w:eastAsiaTheme="minorEastAsia"/>
                      <w:color w:val="000000"/>
                      <w:kern w:val="0"/>
                      <w:u w:val="single"/>
                    </w:rPr>
                    <w:t>水域</w:t>
                  </w:r>
                </w:p>
              </w:tc>
              <w:tc>
                <w:tcPr>
                  <w:tcW w:w="3523" w:type="pct"/>
                  <w:vAlign w:val="center"/>
                </w:tcPr>
                <w:p w:rsidR="00B31776" w:rsidRPr="00B31776" w:rsidRDefault="00B31776" w:rsidP="00586F35">
                  <w:pPr>
                    <w:widowControl/>
                    <w:autoSpaceDE w:val="0"/>
                    <w:autoSpaceDN w:val="0"/>
                    <w:adjustRightInd w:val="0"/>
                    <w:snapToGrid w:val="0"/>
                    <w:jc w:val="center"/>
                    <w:rPr>
                      <w:rFonts w:eastAsiaTheme="minorEastAsia"/>
                      <w:color w:val="000000"/>
                      <w:kern w:val="0"/>
                      <w:u w:val="single"/>
                    </w:rPr>
                  </w:pPr>
                  <w:r w:rsidRPr="00B31776">
                    <w:rPr>
                      <w:rFonts w:eastAsiaTheme="minorEastAsia"/>
                      <w:color w:val="000000"/>
                      <w:kern w:val="0"/>
                      <w:u w:val="single"/>
                    </w:rPr>
                    <w:t>取水口上游</w:t>
                  </w:r>
                  <w:r w:rsidRPr="00B31776">
                    <w:rPr>
                      <w:rFonts w:eastAsiaTheme="minorEastAsia"/>
                      <w:color w:val="000000"/>
                      <w:kern w:val="0"/>
                      <w:u w:val="single"/>
                    </w:rPr>
                    <w:t>1000</w:t>
                  </w:r>
                  <w:r w:rsidRPr="00B31776">
                    <w:rPr>
                      <w:rFonts w:eastAsiaTheme="minorEastAsia"/>
                      <w:color w:val="000000"/>
                      <w:kern w:val="0"/>
                      <w:u w:val="single"/>
                    </w:rPr>
                    <w:t>米至取水口下游</w:t>
                  </w:r>
                  <w:r w:rsidRPr="00B31776">
                    <w:rPr>
                      <w:rFonts w:eastAsiaTheme="minorEastAsia"/>
                      <w:color w:val="000000"/>
                      <w:kern w:val="0"/>
                      <w:u w:val="single"/>
                    </w:rPr>
                    <w:t>100</w:t>
                  </w:r>
                  <w:r w:rsidRPr="00B31776">
                    <w:rPr>
                      <w:rFonts w:eastAsiaTheme="minorEastAsia"/>
                      <w:color w:val="000000"/>
                      <w:kern w:val="0"/>
                      <w:u w:val="single"/>
                    </w:rPr>
                    <w:t>米的河道水域范围</w:t>
                  </w:r>
                </w:p>
              </w:tc>
            </w:tr>
            <w:tr w:rsidR="00B31776" w:rsidRPr="00B31776" w:rsidTr="00586F35">
              <w:trPr>
                <w:trHeight w:val="284"/>
              </w:trPr>
              <w:tc>
                <w:tcPr>
                  <w:tcW w:w="895" w:type="pct"/>
                  <w:vMerge/>
                  <w:vAlign w:val="center"/>
                </w:tcPr>
                <w:p w:rsidR="00B31776" w:rsidRPr="00B31776" w:rsidRDefault="00B31776" w:rsidP="00586F35">
                  <w:pPr>
                    <w:widowControl/>
                    <w:autoSpaceDE w:val="0"/>
                    <w:autoSpaceDN w:val="0"/>
                    <w:adjustRightInd w:val="0"/>
                    <w:snapToGrid w:val="0"/>
                    <w:jc w:val="center"/>
                    <w:rPr>
                      <w:rFonts w:eastAsiaTheme="minorEastAsia"/>
                      <w:color w:val="000000"/>
                      <w:kern w:val="0"/>
                      <w:u w:val="single"/>
                    </w:rPr>
                  </w:pPr>
                </w:p>
              </w:tc>
              <w:tc>
                <w:tcPr>
                  <w:tcW w:w="582" w:type="pct"/>
                  <w:vAlign w:val="center"/>
                </w:tcPr>
                <w:p w:rsidR="00B31776" w:rsidRPr="00B31776" w:rsidRDefault="00B31776" w:rsidP="00586F35">
                  <w:pPr>
                    <w:widowControl/>
                    <w:autoSpaceDE w:val="0"/>
                    <w:autoSpaceDN w:val="0"/>
                    <w:adjustRightInd w:val="0"/>
                    <w:snapToGrid w:val="0"/>
                    <w:jc w:val="center"/>
                    <w:rPr>
                      <w:rFonts w:eastAsiaTheme="minorEastAsia"/>
                      <w:color w:val="000000"/>
                      <w:kern w:val="0"/>
                      <w:u w:val="single"/>
                    </w:rPr>
                  </w:pPr>
                  <w:r w:rsidRPr="00B31776">
                    <w:rPr>
                      <w:rFonts w:eastAsiaTheme="minorEastAsia"/>
                      <w:color w:val="000000"/>
                      <w:kern w:val="0"/>
                      <w:u w:val="single"/>
                    </w:rPr>
                    <w:t>陆域</w:t>
                  </w:r>
                </w:p>
              </w:tc>
              <w:tc>
                <w:tcPr>
                  <w:tcW w:w="3523" w:type="pct"/>
                  <w:vAlign w:val="center"/>
                </w:tcPr>
                <w:p w:rsidR="00B31776" w:rsidRPr="00B31776" w:rsidRDefault="00B31776" w:rsidP="00586F35">
                  <w:pPr>
                    <w:widowControl/>
                    <w:autoSpaceDE w:val="0"/>
                    <w:autoSpaceDN w:val="0"/>
                    <w:adjustRightInd w:val="0"/>
                    <w:snapToGrid w:val="0"/>
                    <w:jc w:val="center"/>
                    <w:rPr>
                      <w:rFonts w:eastAsiaTheme="minorEastAsia"/>
                      <w:color w:val="000000"/>
                      <w:kern w:val="0"/>
                      <w:u w:val="single"/>
                    </w:rPr>
                  </w:pPr>
                  <w:r w:rsidRPr="00B31776">
                    <w:rPr>
                      <w:rFonts w:eastAsiaTheme="minorEastAsia"/>
                      <w:color w:val="000000"/>
                      <w:kern w:val="0"/>
                      <w:u w:val="single"/>
                    </w:rPr>
                    <w:t>一级保护区水域边界至防洪堤迎</w:t>
                  </w:r>
                  <w:proofErr w:type="gramStart"/>
                  <w:r w:rsidRPr="00B31776">
                    <w:rPr>
                      <w:rFonts w:eastAsiaTheme="minorEastAsia"/>
                      <w:color w:val="000000"/>
                      <w:kern w:val="0"/>
                      <w:u w:val="single"/>
                    </w:rPr>
                    <w:t>水面堤肩之间</w:t>
                  </w:r>
                  <w:proofErr w:type="gramEnd"/>
                  <w:r w:rsidRPr="00B31776">
                    <w:rPr>
                      <w:rFonts w:eastAsiaTheme="minorEastAsia"/>
                      <w:color w:val="000000"/>
                      <w:kern w:val="0"/>
                      <w:u w:val="single"/>
                    </w:rPr>
                    <w:t>的陆域</w:t>
                  </w:r>
                </w:p>
              </w:tc>
            </w:tr>
            <w:tr w:rsidR="00B31776" w:rsidRPr="00B31776" w:rsidTr="00586F35">
              <w:trPr>
                <w:trHeight w:val="284"/>
              </w:trPr>
              <w:tc>
                <w:tcPr>
                  <w:tcW w:w="895" w:type="pct"/>
                  <w:vMerge w:val="restart"/>
                  <w:vAlign w:val="center"/>
                </w:tcPr>
                <w:p w:rsidR="00B31776" w:rsidRPr="00B31776" w:rsidRDefault="00B31776" w:rsidP="00586F35">
                  <w:pPr>
                    <w:widowControl/>
                    <w:autoSpaceDE w:val="0"/>
                    <w:autoSpaceDN w:val="0"/>
                    <w:adjustRightInd w:val="0"/>
                    <w:snapToGrid w:val="0"/>
                    <w:jc w:val="center"/>
                    <w:rPr>
                      <w:rFonts w:eastAsiaTheme="minorEastAsia"/>
                      <w:color w:val="000000"/>
                      <w:kern w:val="0"/>
                      <w:u w:val="single"/>
                    </w:rPr>
                  </w:pPr>
                  <w:r w:rsidRPr="00B31776">
                    <w:rPr>
                      <w:rFonts w:eastAsiaTheme="minorEastAsia"/>
                      <w:color w:val="000000"/>
                      <w:kern w:val="0"/>
                      <w:u w:val="single"/>
                    </w:rPr>
                    <w:t>二级保护区</w:t>
                  </w:r>
                </w:p>
              </w:tc>
              <w:tc>
                <w:tcPr>
                  <w:tcW w:w="582" w:type="pct"/>
                  <w:vAlign w:val="center"/>
                </w:tcPr>
                <w:p w:rsidR="00B31776" w:rsidRPr="00B31776" w:rsidRDefault="00B31776" w:rsidP="00586F35">
                  <w:pPr>
                    <w:widowControl/>
                    <w:autoSpaceDE w:val="0"/>
                    <w:autoSpaceDN w:val="0"/>
                    <w:adjustRightInd w:val="0"/>
                    <w:snapToGrid w:val="0"/>
                    <w:jc w:val="center"/>
                    <w:rPr>
                      <w:rFonts w:eastAsiaTheme="minorEastAsia"/>
                      <w:color w:val="000000"/>
                      <w:kern w:val="0"/>
                      <w:u w:val="single"/>
                    </w:rPr>
                  </w:pPr>
                  <w:r w:rsidRPr="00B31776">
                    <w:rPr>
                      <w:rFonts w:eastAsiaTheme="minorEastAsia"/>
                      <w:color w:val="000000"/>
                      <w:kern w:val="0"/>
                      <w:u w:val="single"/>
                    </w:rPr>
                    <w:t>水域</w:t>
                  </w:r>
                </w:p>
              </w:tc>
              <w:tc>
                <w:tcPr>
                  <w:tcW w:w="3523" w:type="pct"/>
                  <w:vAlign w:val="center"/>
                </w:tcPr>
                <w:p w:rsidR="00B31776" w:rsidRPr="00B31776" w:rsidRDefault="00B31776" w:rsidP="00586F35">
                  <w:pPr>
                    <w:widowControl/>
                    <w:autoSpaceDE w:val="0"/>
                    <w:autoSpaceDN w:val="0"/>
                    <w:adjustRightInd w:val="0"/>
                    <w:snapToGrid w:val="0"/>
                    <w:jc w:val="center"/>
                    <w:rPr>
                      <w:rFonts w:eastAsiaTheme="minorEastAsia"/>
                      <w:color w:val="000000"/>
                      <w:kern w:val="0"/>
                      <w:u w:val="single"/>
                    </w:rPr>
                  </w:pPr>
                  <w:r w:rsidRPr="00B31776">
                    <w:rPr>
                      <w:rFonts w:eastAsiaTheme="minorEastAsia"/>
                      <w:color w:val="000000"/>
                      <w:kern w:val="0"/>
                      <w:u w:val="single"/>
                    </w:rPr>
                    <w:t>一级保护区水域上边界上溯</w:t>
                  </w:r>
                  <w:r w:rsidRPr="00B31776">
                    <w:rPr>
                      <w:rFonts w:eastAsiaTheme="minorEastAsia"/>
                      <w:color w:val="000000"/>
                      <w:kern w:val="0"/>
                      <w:u w:val="single"/>
                    </w:rPr>
                    <w:t>2000</w:t>
                  </w:r>
                  <w:r w:rsidRPr="00B31776">
                    <w:rPr>
                      <w:rFonts w:eastAsiaTheme="minorEastAsia"/>
                      <w:color w:val="000000"/>
                      <w:kern w:val="0"/>
                      <w:u w:val="single"/>
                    </w:rPr>
                    <w:t>米，下边界下延</w:t>
                  </w:r>
                  <w:r w:rsidRPr="00B31776">
                    <w:rPr>
                      <w:rFonts w:eastAsiaTheme="minorEastAsia"/>
                      <w:color w:val="000000"/>
                      <w:kern w:val="0"/>
                      <w:u w:val="single"/>
                    </w:rPr>
                    <w:t>200</w:t>
                  </w:r>
                  <w:r w:rsidRPr="00B31776">
                    <w:rPr>
                      <w:rFonts w:eastAsiaTheme="minorEastAsia"/>
                      <w:color w:val="000000"/>
                      <w:kern w:val="0"/>
                      <w:u w:val="single"/>
                    </w:rPr>
                    <w:t>米的河道水域</w:t>
                  </w:r>
                </w:p>
              </w:tc>
            </w:tr>
            <w:tr w:rsidR="00B31776" w:rsidRPr="00B31776" w:rsidTr="00586F35">
              <w:trPr>
                <w:trHeight w:val="284"/>
              </w:trPr>
              <w:tc>
                <w:tcPr>
                  <w:tcW w:w="895" w:type="pct"/>
                  <w:vMerge/>
                  <w:vAlign w:val="center"/>
                </w:tcPr>
                <w:p w:rsidR="00B31776" w:rsidRPr="00B31776" w:rsidRDefault="00B31776" w:rsidP="00586F35">
                  <w:pPr>
                    <w:widowControl/>
                    <w:spacing w:line="360" w:lineRule="atLeast"/>
                    <w:jc w:val="center"/>
                    <w:rPr>
                      <w:rFonts w:eastAsiaTheme="minorEastAsia"/>
                      <w:kern w:val="0"/>
                      <w:szCs w:val="24"/>
                      <w:u w:val="single"/>
                    </w:rPr>
                  </w:pPr>
                </w:p>
              </w:tc>
              <w:tc>
                <w:tcPr>
                  <w:tcW w:w="582" w:type="pct"/>
                  <w:vAlign w:val="center"/>
                </w:tcPr>
                <w:p w:rsidR="00B31776" w:rsidRPr="00B31776" w:rsidRDefault="00B31776" w:rsidP="00586F35">
                  <w:pPr>
                    <w:widowControl/>
                    <w:autoSpaceDE w:val="0"/>
                    <w:autoSpaceDN w:val="0"/>
                    <w:adjustRightInd w:val="0"/>
                    <w:snapToGrid w:val="0"/>
                    <w:jc w:val="center"/>
                    <w:rPr>
                      <w:rFonts w:eastAsiaTheme="minorEastAsia"/>
                      <w:color w:val="000000"/>
                      <w:kern w:val="0"/>
                      <w:u w:val="single"/>
                    </w:rPr>
                  </w:pPr>
                  <w:r w:rsidRPr="00B31776">
                    <w:rPr>
                      <w:rFonts w:eastAsiaTheme="minorEastAsia"/>
                      <w:color w:val="000000"/>
                      <w:kern w:val="0"/>
                      <w:u w:val="single"/>
                    </w:rPr>
                    <w:t>陆域</w:t>
                  </w:r>
                </w:p>
              </w:tc>
              <w:tc>
                <w:tcPr>
                  <w:tcW w:w="3523" w:type="pct"/>
                  <w:vAlign w:val="center"/>
                </w:tcPr>
                <w:p w:rsidR="00B31776" w:rsidRPr="00B31776" w:rsidRDefault="00B31776" w:rsidP="00586F35">
                  <w:pPr>
                    <w:widowControl/>
                    <w:autoSpaceDE w:val="0"/>
                    <w:autoSpaceDN w:val="0"/>
                    <w:adjustRightInd w:val="0"/>
                    <w:snapToGrid w:val="0"/>
                    <w:jc w:val="center"/>
                    <w:rPr>
                      <w:rFonts w:eastAsiaTheme="minorEastAsia"/>
                      <w:color w:val="000000"/>
                      <w:kern w:val="0"/>
                      <w:u w:val="single"/>
                    </w:rPr>
                  </w:pPr>
                  <w:r w:rsidRPr="00B31776">
                    <w:rPr>
                      <w:rFonts w:eastAsiaTheme="minorEastAsia"/>
                      <w:color w:val="000000"/>
                      <w:kern w:val="0"/>
                      <w:u w:val="single"/>
                    </w:rPr>
                    <w:t>一、二级保护区水域边界至防洪堤背水坡脚之间的陆域（一级保护区陆域除外）</w:t>
                  </w:r>
                </w:p>
              </w:tc>
            </w:tr>
          </w:tbl>
          <w:p w:rsidR="00B31776" w:rsidRPr="00B31776" w:rsidRDefault="00B31776" w:rsidP="00B31776">
            <w:pPr>
              <w:spacing w:line="360" w:lineRule="auto"/>
              <w:ind w:firstLineChars="200" w:firstLine="480"/>
              <w:rPr>
                <w:rFonts w:eastAsiaTheme="minorEastAsia"/>
                <w:sz w:val="24"/>
                <w:szCs w:val="24"/>
                <w:u w:val="single"/>
              </w:rPr>
            </w:pPr>
            <w:r w:rsidRPr="00B31776">
              <w:rPr>
                <w:rFonts w:eastAsiaTheme="minorEastAsia"/>
                <w:sz w:val="24"/>
                <w:szCs w:val="24"/>
                <w:u w:val="single"/>
              </w:rPr>
              <w:t>本项目跨越新墙河段位于新墙河饮用水源保护区二级保护区下游约</w:t>
            </w:r>
            <w:r w:rsidRPr="00B31776">
              <w:rPr>
                <w:rFonts w:eastAsiaTheme="minorEastAsia" w:hint="eastAsia"/>
                <w:sz w:val="24"/>
                <w:szCs w:val="24"/>
                <w:u w:val="single"/>
              </w:rPr>
              <w:t>14</w:t>
            </w:r>
            <w:r w:rsidRPr="00B31776">
              <w:rPr>
                <w:rFonts w:eastAsiaTheme="minorEastAsia"/>
                <w:sz w:val="24"/>
                <w:szCs w:val="24"/>
                <w:u w:val="single"/>
              </w:rPr>
              <w:t>00m</w:t>
            </w:r>
            <w:r w:rsidRPr="00B31776">
              <w:rPr>
                <w:rFonts w:eastAsiaTheme="minorEastAsia"/>
                <w:sz w:val="24"/>
                <w:szCs w:val="24"/>
                <w:u w:val="single"/>
              </w:rPr>
              <w:t>处，距离其一级保护区边界约</w:t>
            </w:r>
            <w:r w:rsidRPr="00B31776">
              <w:rPr>
                <w:rFonts w:eastAsiaTheme="minorEastAsia"/>
                <w:sz w:val="24"/>
                <w:szCs w:val="24"/>
                <w:u w:val="single"/>
              </w:rPr>
              <w:t>1</w:t>
            </w:r>
            <w:r w:rsidRPr="00B31776">
              <w:rPr>
                <w:rFonts w:eastAsiaTheme="minorEastAsia" w:hint="eastAsia"/>
                <w:sz w:val="24"/>
                <w:szCs w:val="24"/>
                <w:u w:val="single"/>
              </w:rPr>
              <w:t>6</w:t>
            </w:r>
            <w:r w:rsidRPr="00B31776">
              <w:rPr>
                <w:rFonts w:eastAsiaTheme="minorEastAsia"/>
                <w:sz w:val="24"/>
                <w:szCs w:val="24"/>
                <w:u w:val="single"/>
              </w:rPr>
              <w:t>00m</w:t>
            </w:r>
            <w:r w:rsidRPr="00B31776">
              <w:rPr>
                <w:rFonts w:eastAsiaTheme="minorEastAsia"/>
                <w:sz w:val="24"/>
                <w:szCs w:val="24"/>
                <w:u w:val="single"/>
              </w:rPr>
              <w:t>，距离其取水口约</w:t>
            </w:r>
            <w:r w:rsidRPr="00B31776">
              <w:rPr>
                <w:rFonts w:eastAsiaTheme="minorEastAsia"/>
                <w:sz w:val="24"/>
                <w:szCs w:val="24"/>
                <w:u w:val="single"/>
              </w:rPr>
              <w:t>1</w:t>
            </w:r>
            <w:r w:rsidRPr="00B31776">
              <w:rPr>
                <w:rFonts w:eastAsiaTheme="minorEastAsia" w:hint="eastAsia"/>
                <w:sz w:val="24"/>
                <w:szCs w:val="24"/>
                <w:u w:val="single"/>
              </w:rPr>
              <w:t>7</w:t>
            </w:r>
            <w:r w:rsidRPr="00B31776">
              <w:rPr>
                <w:rFonts w:eastAsiaTheme="minorEastAsia"/>
                <w:sz w:val="24"/>
                <w:szCs w:val="24"/>
                <w:u w:val="single"/>
              </w:rPr>
              <w:t>00m</w:t>
            </w:r>
            <w:r w:rsidRPr="00B31776">
              <w:rPr>
                <w:rFonts w:eastAsiaTheme="minorEastAsia"/>
                <w:sz w:val="24"/>
                <w:szCs w:val="24"/>
                <w:u w:val="single"/>
              </w:rPr>
              <w:t>。</w:t>
            </w:r>
          </w:p>
          <w:p w:rsidR="0023503C" w:rsidRPr="00B31776" w:rsidRDefault="0023503C" w:rsidP="0023503C">
            <w:pPr>
              <w:spacing w:line="360" w:lineRule="auto"/>
              <w:ind w:firstLineChars="200" w:firstLine="480"/>
              <w:rPr>
                <w:rFonts w:eastAsiaTheme="minorEastAsia"/>
                <w:sz w:val="24"/>
                <w:szCs w:val="24"/>
              </w:rPr>
            </w:pPr>
          </w:p>
          <w:p w:rsidR="00681274" w:rsidRPr="004636FD" w:rsidRDefault="00681274" w:rsidP="00681274">
            <w:pPr>
              <w:spacing w:line="360" w:lineRule="auto"/>
              <w:jc w:val="left"/>
              <w:rPr>
                <w:rFonts w:eastAsiaTheme="minorEastAsia"/>
                <w:sz w:val="24"/>
                <w:szCs w:val="24"/>
              </w:rPr>
            </w:pPr>
          </w:p>
          <w:p w:rsidR="00D4456E" w:rsidRPr="004636FD" w:rsidRDefault="00D4456E" w:rsidP="00681274">
            <w:pPr>
              <w:spacing w:line="360" w:lineRule="auto"/>
              <w:jc w:val="left"/>
              <w:rPr>
                <w:rFonts w:eastAsiaTheme="minorEastAsia"/>
                <w:sz w:val="24"/>
                <w:szCs w:val="24"/>
              </w:rPr>
            </w:pPr>
          </w:p>
          <w:p w:rsidR="00D4456E" w:rsidRPr="004636FD" w:rsidRDefault="00D4456E" w:rsidP="00681274">
            <w:pPr>
              <w:spacing w:line="360" w:lineRule="auto"/>
              <w:jc w:val="left"/>
              <w:rPr>
                <w:rFonts w:eastAsiaTheme="minorEastAsia"/>
                <w:sz w:val="24"/>
                <w:szCs w:val="24"/>
              </w:rPr>
            </w:pPr>
          </w:p>
          <w:p w:rsidR="00D4456E" w:rsidRPr="004636FD" w:rsidRDefault="00D4456E" w:rsidP="00681274">
            <w:pPr>
              <w:spacing w:line="360" w:lineRule="auto"/>
              <w:jc w:val="left"/>
              <w:rPr>
                <w:rFonts w:eastAsiaTheme="minorEastAsia"/>
                <w:sz w:val="24"/>
                <w:szCs w:val="24"/>
              </w:rPr>
            </w:pPr>
          </w:p>
          <w:p w:rsidR="00D4456E" w:rsidRPr="004636FD" w:rsidRDefault="00D4456E" w:rsidP="00681274">
            <w:pPr>
              <w:spacing w:line="360" w:lineRule="auto"/>
              <w:jc w:val="left"/>
              <w:rPr>
                <w:rFonts w:eastAsiaTheme="minorEastAsia"/>
                <w:sz w:val="24"/>
                <w:szCs w:val="24"/>
              </w:rPr>
            </w:pPr>
          </w:p>
          <w:p w:rsidR="00D4456E" w:rsidRPr="004636FD" w:rsidRDefault="00D4456E" w:rsidP="00681274">
            <w:pPr>
              <w:spacing w:line="360" w:lineRule="auto"/>
              <w:jc w:val="left"/>
              <w:rPr>
                <w:rFonts w:eastAsiaTheme="minorEastAsia"/>
                <w:sz w:val="24"/>
                <w:szCs w:val="24"/>
              </w:rPr>
            </w:pPr>
          </w:p>
          <w:p w:rsidR="00D4456E" w:rsidRPr="004636FD" w:rsidRDefault="00D4456E" w:rsidP="00681274">
            <w:pPr>
              <w:spacing w:line="360" w:lineRule="auto"/>
              <w:jc w:val="left"/>
              <w:rPr>
                <w:rFonts w:eastAsiaTheme="minorEastAsia"/>
                <w:sz w:val="24"/>
                <w:szCs w:val="24"/>
              </w:rPr>
            </w:pPr>
          </w:p>
        </w:tc>
      </w:tr>
    </w:tbl>
    <w:p w:rsidR="000B6FE8" w:rsidRPr="004636FD" w:rsidRDefault="000B6FE8">
      <w:pPr>
        <w:widowControl/>
        <w:jc w:val="left"/>
        <w:rPr>
          <w:b/>
        </w:rPr>
      </w:pPr>
      <w:r w:rsidRPr="004636FD">
        <w:rPr>
          <w:b/>
        </w:rPr>
        <w:lastRenderedPageBreak/>
        <w:br w:type="page"/>
      </w:r>
    </w:p>
    <w:p w:rsidR="000B6FE8" w:rsidRPr="004636FD" w:rsidRDefault="000B6FE8" w:rsidP="000B6FE8">
      <w:pPr>
        <w:pStyle w:val="1"/>
        <w:spacing w:before="0" w:after="0" w:line="600" w:lineRule="exact"/>
        <w:rPr>
          <w:sz w:val="28"/>
        </w:rPr>
      </w:pPr>
      <w:bookmarkStart w:id="17" w:name="_Toc491846163"/>
      <w:r w:rsidRPr="004636FD">
        <w:rPr>
          <w:sz w:val="28"/>
        </w:rPr>
        <w:lastRenderedPageBreak/>
        <w:t>环境质量状况</w:t>
      </w:r>
      <w:bookmarkEnd w:id="1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2"/>
      </w:tblGrid>
      <w:tr w:rsidR="00E915B5" w:rsidRPr="004636FD" w:rsidTr="000B6FE8">
        <w:trPr>
          <w:trHeight w:val="12890"/>
        </w:trPr>
        <w:tc>
          <w:tcPr>
            <w:tcW w:w="5000" w:type="pct"/>
          </w:tcPr>
          <w:p w:rsidR="000B6FE8" w:rsidRPr="004636FD" w:rsidRDefault="000B6FE8" w:rsidP="000B6FE8">
            <w:pPr>
              <w:pStyle w:val="aa"/>
              <w:spacing w:line="440" w:lineRule="exact"/>
              <w:jc w:val="both"/>
              <w:rPr>
                <w:rFonts w:eastAsiaTheme="minorEastAsia"/>
                <w:b/>
                <w:szCs w:val="24"/>
              </w:rPr>
            </w:pPr>
            <w:r w:rsidRPr="004636FD">
              <w:rPr>
                <w:rFonts w:eastAsiaTheme="minorEastAsia"/>
                <w:b/>
                <w:szCs w:val="24"/>
              </w:rPr>
              <w:t>建设项目所在地区域环境质量现状及主要环境问题（环境空气、地面水、地下水、声环境、生态环境等）</w:t>
            </w:r>
          </w:p>
          <w:p w:rsidR="005E5CCE" w:rsidRPr="004636FD" w:rsidRDefault="005E5CCE" w:rsidP="000B6FE8">
            <w:pPr>
              <w:pStyle w:val="aa"/>
              <w:spacing w:line="440" w:lineRule="exact"/>
              <w:jc w:val="both"/>
              <w:rPr>
                <w:rFonts w:eastAsiaTheme="minorEastAsia"/>
                <w:szCs w:val="24"/>
              </w:rPr>
            </w:pPr>
            <w:r w:rsidRPr="004636FD">
              <w:rPr>
                <w:rFonts w:eastAsiaTheme="minorEastAsia"/>
                <w:szCs w:val="24"/>
              </w:rPr>
              <w:t xml:space="preserve">    </w:t>
            </w:r>
            <w:r w:rsidRPr="004636FD">
              <w:rPr>
                <w:rFonts w:eastAsiaTheme="minorEastAsia"/>
                <w:szCs w:val="24"/>
              </w:rPr>
              <w:t>为了解拟建项目区域环境质量现状，本次评价委托</w:t>
            </w:r>
            <w:r w:rsidR="00766DA2" w:rsidRPr="004636FD">
              <w:rPr>
                <w:rFonts w:eastAsiaTheme="minorEastAsia"/>
                <w:szCs w:val="24"/>
              </w:rPr>
              <w:t>湖南中润恒信环保有限公司</w:t>
            </w:r>
            <w:r w:rsidRPr="004636FD">
              <w:rPr>
                <w:rFonts w:eastAsiaTheme="minorEastAsia"/>
                <w:szCs w:val="24"/>
              </w:rPr>
              <w:t>于</w:t>
            </w:r>
            <w:r w:rsidRPr="004636FD">
              <w:rPr>
                <w:rFonts w:eastAsiaTheme="minorEastAsia"/>
                <w:szCs w:val="24"/>
              </w:rPr>
              <w:t>2017</w:t>
            </w:r>
            <w:r w:rsidRPr="004636FD">
              <w:rPr>
                <w:rFonts w:eastAsiaTheme="minorEastAsia"/>
                <w:szCs w:val="24"/>
              </w:rPr>
              <w:t>年</w:t>
            </w:r>
            <w:r w:rsidR="00766DA2" w:rsidRPr="004636FD">
              <w:rPr>
                <w:rFonts w:eastAsiaTheme="minorEastAsia"/>
                <w:szCs w:val="24"/>
              </w:rPr>
              <w:t>10</w:t>
            </w:r>
            <w:r w:rsidRPr="004636FD">
              <w:rPr>
                <w:rFonts w:eastAsiaTheme="minorEastAsia"/>
                <w:szCs w:val="24"/>
              </w:rPr>
              <w:t>月</w:t>
            </w:r>
            <w:r w:rsidR="00766DA2" w:rsidRPr="004636FD">
              <w:rPr>
                <w:rFonts w:eastAsiaTheme="minorEastAsia"/>
                <w:szCs w:val="24"/>
              </w:rPr>
              <w:t>17</w:t>
            </w:r>
            <w:r w:rsidRPr="004636FD">
              <w:rPr>
                <w:rFonts w:eastAsiaTheme="minorEastAsia"/>
                <w:szCs w:val="24"/>
              </w:rPr>
              <w:t>日至</w:t>
            </w:r>
            <w:r w:rsidR="00766DA2" w:rsidRPr="004636FD">
              <w:rPr>
                <w:rFonts w:eastAsiaTheme="minorEastAsia"/>
                <w:szCs w:val="24"/>
              </w:rPr>
              <w:t>10</w:t>
            </w:r>
            <w:r w:rsidRPr="004636FD">
              <w:rPr>
                <w:rFonts w:eastAsiaTheme="minorEastAsia"/>
                <w:szCs w:val="24"/>
              </w:rPr>
              <w:t>月</w:t>
            </w:r>
            <w:r w:rsidR="00766DA2" w:rsidRPr="004636FD">
              <w:rPr>
                <w:rFonts w:eastAsiaTheme="minorEastAsia"/>
                <w:szCs w:val="24"/>
              </w:rPr>
              <w:t>24</w:t>
            </w:r>
            <w:r w:rsidRPr="004636FD">
              <w:rPr>
                <w:rFonts w:eastAsiaTheme="minorEastAsia"/>
                <w:szCs w:val="24"/>
              </w:rPr>
              <w:t>日对项目区域环境空气质量、声环境质量</w:t>
            </w:r>
            <w:r w:rsidR="00766DA2" w:rsidRPr="004636FD">
              <w:rPr>
                <w:rFonts w:eastAsiaTheme="minorEastAsia"/>
                <w:szCs w:val="24"/>
              </w:rPr>
              <w:t>、</w:t>
            </w:r>
            <w:r w:rsidRPr="004636FD">
              <w:rPr>
                <w:rFonts w:eastAsiaTheme="minorEastAsia"/>
                <w:szCs w:val="24"/>
              </w:rPr>
              <w:t>地表水环境质量</w:t>
            </w:r>
            <w:r w:rsidR="00766DA2" w:rsidRPr="004636FD">
              <w:rPr>
                <w:rFonts w:eastAsiaTheme="minorEastAsia"/>
                <w:szCs w:val="24"/>
              </w:rPr>
              <w:t>及河流底泥</w:t>
            </w:r>
            <w:r w:rsidRPr="004636FD">
              <w:rPr>
                <w:rFonts w:eastAsiaTheme="minorEastAsia"/>
                <w:szCs w:val="24"/>
              </w:rPr>
              <w:t>进行监测，监测报告详见附件，监测点位详见附图。</w:t>
            </w:r>
          </w:p>
          <w:p w:rsidR="000B6FE8" w:rsidRPr="004636FD" w:rsidRDefault="000B6FE8" w:rsidP="000B6FE8">
            <w:pPr>
              <w:pStyle w:val="3"/>
              <w:spacing w:before="0" w:after="0" w:line="360" w:lineRule="auto"/>
              <w:rPr>
                <w:rFonts w:eastAsiaTheme="minorEastAsia"/>
                <w:sz w:val="24"/>
                <w:szCs w:val="24"/>
              </w:rPr>
            </w:pPr>
            <w:bookmarkStart w:id="18" w:name="_Toc491846164"/>
            <w:r w:rsidRPr="004636FD">
              <w:rPr>
                <w:rFonts w:eastAsiaTheme="minorEastAsia"/>
                <w:sz w:val="24"/>
                <w:szCs w:val="24"/>
              </w:rPr>
              <w:t>1.</w:t>
            </w:r>
            <w:r w:rsidRPr="004636FD">
              <w:rPr>
                <w:rFonts w:eastAsiaTheme="minorEastAsia"/>
                <w:sz w:val="24"/>
                <w:szCs w:val="24"/>
              </w:rPr>
              <w:t>环境空气质量现状</w:t>
            </w:r>
            <w:bookmarkEnd w:id="18"/>
          </w:p>
          <w:p w:rsidR="000B6FE8" w:rsidRPr="004636FD" w:rsidRDefault="000B6FE8" w:rsidP="000B6FE8">
            <w:pPr>
              <w:spacing w:line="360" w:lineRule="auto"/>
              <w:ind w:firstLineChars="196" w:firstLine="472"/>
              <w:rPr>
                <w:rFonts w:eastAsiaTheme="minorEastAsia"/>
                <w:sz w:val="24"/>
                <w:szCs w:val="24"/>
              </w:rPr>
            </w:pPr>
            <w:r w:rsidRPr="004636FD">
              <w:rPr>
                <w:rFonts w:eastAsiaTheme="minorEastAsia"/>
                <w:b/>
                <w:bCs/>
                <w:kern w:val="0"/>
                <w:sz w:val="24"/>
                <w:szCs w:val="24"/>
              </w:rPr>
              <w:t xml:space="preserve">1.1 </w:t>
            </w:r>
            <w:r w:rsidRPr="004636FD">
              <w:rPr>
                <w:rFonts w:eastAsiaTheme="minorEastAsia"/>
                <w:b/>
                <w:bCs/>
                <w:kern w:val="0"/>
                <w:sz w:val="24"/>
                <w:szCs w:val="24"/>
              </w:rPr>
              <w:t>监测点布设及评价因子</w:t>
            </w:r>
          </w:p>
          <w:p w:rsidR="000B6FE8" w:rsidRPr="004636FD" w:rsidRDefault="005E5CCE" w:rsidP="000B6FE8">
            <w:pPr>
              <w:spacing w:line="360" w:lineRule="auto"/>
              <w:ind w:firstLineChars="200" w:firstLine="480"/>
              <w:rPr>
                <w:rFonts w:eastAsiaTheme="minorEastAsia"/>
                <w:sz w:val="24"/>
                <w:szCs w:val="24"/>
              </w:rPr>
            </w:pPr>
            <w:r w:rsidRPr="004636FD">
              <w:rPr>
                <w:rFonts w:eastAsiaTheme="minorEastAsia"/>
                <w:kern w:val="0"/>
                <w:sz w:val="24"/>
                <w:szCs w:val="24"/>
              </w:rPr>
              <w:t>本次共设</w:t>
            </w:r>
            <w:r w:rsidRPr="004636FD">
              <w:rPr>
                <w:rFonts w:eastAsiaTheme="minorEastAsia"/>
                <w:kern w:val="0"/>
                <w:sz w:val="24"/>
                <w:szCs w:val="24"/>
              </w:rPr>
              <w:t>2</w:t>
            </w:r>
            <w:r w:rsidRPr="004636FD">
              <w:rPr>
                <w:rFonts w:eastAsiaTheme="minorEastAsia"/>
                <w:kern w:val="0"/>
                <w:sz w:val="24"/>
                <w:szCs w:val="24"/>
              </w:rPr>
              <w:t>个环境空气监测点位，分别位于</w:t>
            </w:r>
            <w:r w:rsidR="00327AC3" w:rsidRPr="004636FD">
              <w:rPr>
                <w:rFonts w:eastAsiaTheme="minorEastAsia" w:hint="eastAsia"/>
                <w:kern w:val="0"/>
                <w:sz w:val="24"/>
                <w:szCs w:val="24"/>
              </w:rPr>
              <w:t>麻糖镇麻塘村和</w:t>
            </w:r>
            <w:r w:rsidR="0047653F">
              <w:rPr>
                <w:rFonts w:eastAsiaTheme="minorEastAsia" w:hint="eastAsia"/>
                <w:kern w:val="0"/>
                <w:sz w:val="24"/>
                <w:szCs w:val="24"/>
              </w:rPr>
              <w:t>荣家湾</w:t>
            </w:r>
            <w:r w:rsidR="00327AC3" w:rsidRPr="004636FD">
              <w:rPr>
                <w:rFonts w:eastAsiaTheme="minorEastAsia" w:hint="eastAsia"/>
                <w:kern w:val="0"/>
                <w:sz w:val="24"/>
                <w:szCs w:val="24"/>
              </w:rPr>
              <w:t>镇东方村</w:t>
            </w:r>
            <w:r w:rsidR="000B6FE8" w:rsidRPr="004636FD">
              <w:rPr>
                <w:rFonts w:eastAsiaTheme="minorEastAsia"/>
                <w:kern w:val="0"/>
                <w:sz w:val="24"/>
                <w:szCs w:val="24"/>
              </w:rPr>
              <w:t>。环境空气监测点布设情况详见表</w:t>
            </w:r>
            <w:r w:rsidR="000B6FE8" w:rsidRPr="004636FD">
              <w:rPr>
                <w:rFonts w:eastAsiaTheme="minorEastAsia"/>
                <w:kern w:val="0"/>
                <w:sz w:val="24"/>
                <w:szCs w:val="24"/>
              </w:rPr>
              <w:t>3-</w:t>
            </w:r>
            <w:r w:rsidR="00B510BF" w:rsidRPr="004636FD">
              <w:rPr>
                <w:rFonts w:eastAsiaTheme="minorEastAsia" w:hint="eastAsia"/>
                <w:kern w:val="0"/>
                <w:sz w:val="24"/>
                <w:szCs w:val="24"/>
              </w:rPr>
              <w:t>1</w:t>
            </w:r>
            <w:r w:rsidR="000B6FE8" w:rsidRPr="004636FD">
              <w:rPr>
                <w:rFonts w:eastAsiaTheme="minorEastAsia"/>
                <w:kern w:val="0"/>
                <w:sz w:val="24"/>
                <w:szCs w:val="24"/>
              </w:rPr>
              <w:t>。</w:t>
            </w:r>
          </w:p>
          <w:p w:rsidR="000B6FE8" w:rsidRPr="004636FD" w:rsidRDefault="000B6FE8" w:rsidP="000B6FE8">
            <w:pPr>
              <w:spacing w:line="360" w:lineRule="auto"/>
              <w:jc w:val="center"/>
              <w:rPr>
                <w:rFonts w:ascii="黑体" w:eastAsia="黑体" w:hAnsi="黑体"/>
                <w:bCs/>
                <w:kern w:val="0"/>
                <w:sz w:val="24"/>
                <w:szCs w:val="24"/>
              </w:rPr>
            </w:pPr>
            <w:r w:rsidRPr="004636FD">
              <w:rPr>
                <w:rFonts w:ascii="黑体" w:eastAsia="黑体" w:hAnsi="黑体"/>
                <w:bCs/>
                <w:kern w:val="0"/>
                <w:sz w:val="24"/>
                <w:szCs w:val="24"/>
              </w:rPr>
              <w:t>表3-</w:t>
            </w:r>
            <w:r w:rsidR="00B510BF" w:rsidRPr="004636FD">
              <w:rPr>
                <w:rFonts w:ascii="黑体" w:eastAsia="黑体" w:hAnsi="黑体" w:hint="eastAsia"/>
                <w:bCs/>
                <w:kern w:val="0"/>
                <w:sz w:val="24"/>
                <w:szCs w:val="24"/>
              </w:rPr>
              <w:t>1</w:t>
            </w:r>
            <w:r w:rsidRPr="004636FD">
              <w:rPr>
                <w:rFonts w:ascii="黑体" w:eastAsia="黑体" w:hAnsi="黑体"/>
                <w:bCs/>
                <w:kern w:val="0"/>
                <w:sz w:val="24"/>
                <w:szCs w:val="24"/>
              </w:rPr>
              <w:t xml:space="preserve"> 环境空气监测点布设情况表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5"/>
              <w:gridCol w:w="2847"/>
              <w:gridCol w:w="1012"/>
              <w:gridCol w:w="1107"/>
              <w:gridCol w:w="2485"/>
            </w:tblGrid>
            <w:tr w:rsidR="00E915B5" w:rsidRPr="004636FD" w:rsidTr="005E5CCE">
              <w:trPr>
                <w:trHeight w:val="321"/>
                <w:jc w:val="center"/>
              </w:trPr>
              <w:tc>
                <w:tcPr>
                  <w:tcW w:w="509" w:type="pct"/>
                  <w:vAlign w:val="center"/>
                </w:tcPr>
                <w:p w:rsidR="000B6FE8" w:rsidRPr="004636FD" w:rsidRDefault="000B6FE8" w:rsidP="000B6FE8">
                  <w:pPr>
                    <w:autoSpaceDE w:val="0"/>
                    <w:autoSpaceDN w:val="0"/>
                    <w:adjustRightInd w:val="0"/>
                    <w:spacing w:line="240" w:lineRule="atLeast"/>
                    <w:jc w:val="center"/>
                    <w:rPr>
                      <w:rFonts w:eastAsiaTheme="minorEastAsia"/>
                      <w:szCs w:val="21"/>
                    </w:rPr>
                  </w:pPr>
                  <w:r w:rsidRPr="004636FD">
                    <w:rPr>
                      <w:rFonts w:eastAsiaTheme="minorEastAsia"/>
                      <w:szCs w:val="21"/>
                    </w:rPr>
                    <w:t>序号</w:t>
                  </w:r>
                </w:p>
              </w:tc>
              <w:tc>
                <w:tcPr>
                  <w:tcW w:w="1716" w:type="pct"/>
                  <w:vAlign w:val="center"/>
                </w:tcPr>
                <w:p w:rsidR="000B6FE8" w:rsidRPr="004636FD" w:rsidRDefault="000B6FE8" w:rsidP="000B6FE8">
                  <w:pPr>
                    <w:autoSpaceDE w:val="0"/>
                    <w:autoSpaceDN w:val="0"/>
                    <w:adjustRightInd w:val="0"/>
                    <w:spacing w:line="240" w:lineRule="atLeast"/>
                    <w:jc w:val="center"/>
                    <w:rPr>
                      <w:rFonts w:eastAsiaTheme="minorEastAsia"/>
                      <w:szCs w:val="21"/>
                    </w:rPr>
                  </w:pPr>
                  <w:r w:rsidRPr="004636FD">
                    <w:rPr>
                      <w:rFonts w:eastAsiaTheme="minorEastAsia"/>
                      <w:szCs w:val="21"/>
                    </w:rPr>
                    <w:t>监测点</w:t>
                  </w:r>
                </w:p>
              </w:tc>
              <w:tc>
                <w:tcPr>
                  <w:tcW w:w="610" w:type="pct"/>
                  <w:vAlign w:val="center"/>
                </w:tcPr>
                <w:p w:rsidR="000B6FE8" w:rsidRPr="004636FD" w:rsidRDefault="005E5CCE" w:rsidP="000B6FE8">
                  <w:pPr>
                    <w:autoSpaceDE w:val="0"/>
                    <w:autoSpaceDN w:val="0"/>
                    <w:adjustRightInd w:val="0"/>
                    <w:spacing w:line="240" w:lineRule="atLeast"/>
                    <w:jc w:val="center"/>
                    <w:rPr>
                      <w:rFonts w:eastAsiaTheme="minorEastAsia"/>
                      <w:szCs w:val="21"/>
                    </w:rPr>
                  </w:pPr>
                  <w:r w:rsidRPr="004636FD">
                    <w:rPr>
                      <w:rFonts w:eastAsiaTheme="minorEastAsia"/>
                      <w:szCs w:val="21"/>
                    </w:rPr>
                    <w:t>桩号</w:t>
                  </w:r>
                </w:p>
              </w:tc>
              <w:tc>
                <w:tcPr>
                  <w:tcW w:w="667" w:type="pct"/>
                  <w:vAlign w:val="center"/>
                </w:tcPr>
                <w:p w:rsidR="000B6FE8" w:rsidRPr="004636FD" w:rsidRDefault="000B6FE8" w:rsidP="000B6FE8">
                  <w:pPr>
                    <w:autoSpaceDE w:val="0"/>
                    <w:autoSpaceDN w:val="0"/>
                    <w:adjustRightInd w:val="0"/>
                    <w:spacing w:line="240" w:lineRule="atLeast"/>
                    <w:jc w:val="center"/>
                    <w:rPr>
                      <w:rFonts w:eastAsiaTheme="minorEastAsia"/>
                      <w:szCs w:val="21"/>
                    </w:rPr>
                  </w:pPr>
                  <w:r w:rsidRPr="004636FD">
                    <w:rPr>
                      <w:rFonts w:eastAsiaTheme="minorEastAsia"/>
                      <w:szCs w:val="21"/>
                    </w:rPr>
                    <w:t>距离</w:t>
                  </w:r>
                </w:p>
              </w:tc>
              <w:tc>
                <w:tcPr>
                  <w:tcW w:w="1498" w:type="pct"/>
                  <w:vAlign w:val="center"/>
                </w:tcPr>
                <w:p w:rsidR="000B6FE8" w:rsidRPr="004636FD" w:rsidRDefault="000B6FE8" w:rsidP="000B6FE8">
                  <w:pPr>
                    <w:autoSpaceDE w:val="0"/>
                    <w:autoSpaceDN w:val="0"/>
                    <w:adjustRightInd w:val="0"/>
                    <w:spacing w:line="240" w:lineRule="atLeast"/>
                    <w:jc w:val="center"/>
                    <w:rPr>
                      <w:rFonts w:eastAsiaTheme="minorEastAsia"/>
                      <w:szCs w:val="21"/>
                    </w:rPr>
                  </w:pPr>
                  <w:r w:rsidRPr="004636FD">
                    <w:rPr>
                      <w:rFonts w:eastAsiaTheme="minorEastAsia"/>
                      <w:szCs w:val="21"/>
                    </w:rPr>
                    <w:t>监测因子</w:t>
                  </w:r>
                </w:p>
              </w:tc>
            </w:tr>
            <w:tr w:rsidR="00E915B5" w:rsidRPr="004636FD" w:rsidTr="00D84F49">
              <w:trPr>
                <w:trHeight w:val="748"/>
                <w:jc w:val="center"/>
              </w:trPr>
              <w:tc>
                <w:tcPr>
                  <w:tcW w:w="509" w:type="pct"/>
                  <w:vAlign w:val="center"/>
                </w:tcPr>
                <w:p w:rsidR="005E5CCE" w:rsidRPr="004636FD" w:rsidRDefault="005E5CCE" w:rsidP="000B6FE8">
                  <w:pPr>
                    <w:autoSpaceDE w:val="0"/>
                    <w:autoSpaceDN w:val="0"/>
                    <w:adjustRightInd w:val="0"/>
                    <w:spacing w:line="240" w:lineRule="atLeast"/>
                    <w:jc w:val="center"/>
                    <w:rPr>
                      <w:rFonts w:eastAsiaTheme="minorEastAsia"/>
                      <w:szCs w:val="21"/>
                    </w:rPr>
                  </w:pPr>
                  <w:r w:rsidRPr="004636FD">
                    <w:rPr>
                      <w:rFonts w:eastAsiaTheme="minorEastAsia"/>
                      <w:szCs w:val="21"/>
                    </w:rPr>
                    <w:t>A1</w:t>
                  </w:r>
                </w:p>
              </w:tc>
              <w:tc>
                <w:tcPr>
                  <w:tcW w:w="1716" w:type="pct"/>
                  <w:vAlign w:val="center"/>
                </w:tcPr>
                <w:p w:rsidR="005E5CCE" w:rsidRPr="004636FD" w:rsidRDefault="00766DA2" w:rsidP="000B6FE8">
                  <w:pPr>
                    <w:spacing w:line="240" w:lineRule="atLeast"/>
                    <w:jc w:val="center"/>
                    <w:rPr>
                      <w:rFonts w:eastAsiaTheme="minorEastAsia"/>
                      <w:szCs w:val="21"/>
                    </w:rPr>
                  </w:pPr>
                  <w:r w:rsidRPr="004636FD">
                    <w:rPr>
                      <w:rFonts w:eastAsiaTheme="minorEastAsia"/>
                      <w:szCs w:val="21"/>
                    </w:rPr>
                    <w:t>麻塘镇麻塘村</w:t>
                  </w:r>
                </w:p>
              </w:tc>
              <w:tc>
                <w:tcPr>
                  <w:tcW w:w="610" w:type="pct"/>
                  <w:vAlign w:val="center"/>
                </w:tcPr>
                <w:p w:rsidR="005E5CCE" w:rsidRPr="004636FD" w:rsidRDefault="005E5CCE" w:rsidP="00766DA2">
                  <w:pPr>
                    <w:spacing w:line="240" w:lineRule="atLeast"/>
                    <w:jc w:val="center"/>
                    <w:rPr>
                      <w:rFonts w:eastAsiaTheme="minorEastAsia"/>
                      <w:szCs w:val="21"/>
                    </w:rPr>
                  </w:pPr>
                  <w:r w:rsidRPr="004636FD">
                    <w:rPr>
                      <w:rFonts w:eastAsiaTheme="minorEastAsia"/>
                      <w:szCs w:val="21"/>
                    </w:rPr>
                    <w:t>K</w:t>
                  </w:r>
                  <w:r w:rsidR="00766DA2" w:rsidRPr="004636FD">
                    <w:rPr>
                      <w:rFonts w:eastAsiaTheme="minorEastAsia"/>
                      <w:szCs w:val="21"/>
                    </w:rPr>
                    <w:t>5+300</w:t>
                  </w:r>
                </w:p>
              </w:tc>
              <w:tc>
                <w:tcPr>
                  <w:tcW w:w="667" w:type="pct"/>
                  <w:vAlign w:val="center"/>
                </w:tcPr>
                <w:p w:rsidR="005E5CCE" w:rsidRPr="004636FD" w:rsidRDefault="00766DA2" w:rsidP="005E5CCE">
                  <w:pPr>
                    <w:spacing w:line="240" w:lineRule="atLeast"/>
                    <w:jc w:val="center"/>
                    <w:rPr>
                      <w:rFonts w:eastAsiaTheme="minorEastAsia"/>
                      <w:szCs w:val="21"/>
                    </w:rPr>
                  </w:pPr>
                  <w:r w:rsidRPr="004636FD">
                    <w:rPr>
                      <w:rFonts w:eastAsiaTheme="minorEastAsia"/>
                      <w:szCs w:val="21"/>
                    </w:rPr>
                    <w:t>50</w:t>
                  </w:r>
                </w:p>
              </w:tc>
              <w:tc>
                <w:tcPr>
                  <w:tcW w:w="1498" w:type="pct"/>
                  <w:vMerge w:val="restart"/>
                  <w:vAlign w:val="center"/>
                </w:tcPr>
                <w:p w:rsidR="005E5CCE" w:rsidRPr="004636FD" w:rsidRDefault="005E5CCE" w:rsidP="005E5CCE">
                  <w:pPr>
                    <w:autoSpaceDE w:val="0"/>
                    <w:autoSpaceDN w:val="0"/>
                    <w:adjustRightInd w:val="0"/>
                    <w:spacing w:line="240" w:lineRule="atLeast"/>
                    <w:jc w:val="center"/>
                    <w:rPr>
                      <w:rFonts w:eastAsiaTheme="minorEastAsia"/>
                      <w:szCs w:val="21"/>
                    </w:rPr>
                  </w:pPr>
                  <w:r w:rsidRPr="004636FD">
                    <w:rPr>
                      <w:rFonts w:eastAsiaTheme="minorEastAsia"/>
                      <w:szCs w:val="21"/>
                    </w:rPr>
                    <w:t>时均：</w:t>
                  </w:r>
                </w:p>
                <w:p w:rsidR="005E5CCE" w:rsidRPr="004636FD" w:rsidRDefault="001365EE" w:rsidP="005E5CCE">
                  <w:pPr>
                    <w:autoSpaceDE w:val="0"/>
                    <w:autoSpaceDN w:val="0"/>
                    <w:adjustRightInd w:val="0"/>
                    <w:spacing w:line="240" w:lineRule="atLeast"/>
                    <w:jc w:val="center"/>
                    <w:rPr>
                      <w:rFonts w:eastAsiaTheme="minorEastAsia"/>
                      <w:szCs w:val="21"/>
                      <w:vertAlign w:val="subscript"/>
                    </w:rPr>
                  </w:pPr>
                  <w:r w:rsidRPr="004636FD">
                    <w:rPr>
                      <w:rFonts w:eastAsiaTheme="minorEastAsia" w:hint="eastAsia"/>
                      <w:szCs w:val="21"/>
                    </w:rPr>
                    <w:t>SO</w:t>
                  </w:r>
                  <w:r w:rsidRPr="004636FD">
                    <w:rPr>
                      <w:rFonts w:eastAsiaTheme="minorEastAsia" w:hint="eastAsia"/>
                      <w:szCs w:val="21"/>
                      <w:vertAlign w:val="subscript"/>
                    </w:rPr>
                    <w:t>2</w:t>
                  </w:r>
                  <w:r w:rsidR="005E5CCE" w:rsidRPr="004636FD">
                    <w:rPr>
                      <w:rFonts w:eastAsiaTheme="minorEastAsia"/>
                      <w:szCs w:val="21"/>
                    </w:rPr>
                    <w:t>、</w:t>
                  </w:r>
                  <w:r w:rsidRPr="004636FD">
                    <w:rPr>
                      <w:rFonts w:eastAsiaTheme="minorEastAsia" w:hint="eastAsia"/>
                      <w:szCs w:val="21"/>
                    </w:rPr>
                    <w:t>NO</w:t>
                  </w:r>
                  <w:r w:rsidRPr="004636FD">
                    <w:rPr>
                      <w:rFonts w:eastAsiaTheme="minorEastAsia" w:hint="eastAsia"/>
                      <w:szCs w:val="21"/>
                      <w:vertAlign w:val="subscript"/>
                    </w:rPr>
                    <w:t>2</w:t>
                  </w:r>
                </w:p>
                <w:p w:rsidR="005E5CCE" w:rsidRPr="004636FD" w:rsidRDefault="005E5CCE" w:rsidP="005E5CCE">
                  <w:pPr>
                    <w:autoSpaceDE w:val="0"/>
                    <w:autoSpaceDN w:val="0"/>
                    <w:adjustRightInd w:val="0"/>
                    <w:spacing w:line="240" w:lineRule="atLeast"/>
                    <w:jc w:val="center"/>
                    <w:rPr>
                      <w:rFonts w:eastAsiaTheme="minorEastAsia"/>
                      <w:szCs w:val="21"/>
                    </w:rPr>
                  </w:pPr>
                  <w:r w:rsidRPr="004636FD">
                    <w:rPr>
                      <w:rFonts w:eastAsiaTheme="minorEastAsia"/>
                      <w:szCs w:val="21"/>
                    </w:rPr>
                    <w:t>日均：</w:t>
                  </w:r>
                </w:p>
                <w:p w:rsidR="005E5CCE" w:rsidRPr="004636FD" w:rsidRDefault="001365EE" w:rsidP="001365EE">
                  <w:pPr>
                    <w:autoSpaceDE w:val="0"/>
                    <w:autoSpaceDN w:val="0"/>
                    <w:adjustRightInd w:val="0"/>
                    <w:spacing w:line="240" w:lineRule="atLeast"/>
                    <w:jc w:val="center"/>
                    <w:rPr>
                      <w:rFonts w:eastAsiaTheme="minorEastAsia"/>
                      <w:szCs w:val="21"/>
                    </w:rPr>
                  </w:pPr>
                  <w:r w:rsidRPr="004636FD">
                    <w:rPr>
                      <w:rFonts w:eastAsiaTheme="minorEastAsia" w:hint="eastAsia"/>
                      <w:szCs w:val="21"/>
                    </w:rPr>
                    <w:t>SO</w:t>
                  </w:r>
                  <w:r w:rsidRPr="004636FD">
                    <w:rPr>
                      <w:rFonts w:eastAsiaTheme="minorEastAsia" w:hint="eastAsia"/>
                      <w:szCs w:val="21"/>
                      <w:vertAlign w:val="subscript"/>
                    </w:rPr>
                    <w:t>2</w:t>
                  </w:r>
                  <w:r w:rsidR="005E5CCE" w:rsidRPr="004636FD">
                    <w:rPr>
                      <w:rFonts w:eastAsiaTheme="minorEastAsia"/>
                      <w:szCs w:val="21"/>
                    </w:rPr>
                    <w:t>、</w:t>
                  </w:r>
                  <w:r w:rsidRPr="004636FD">
                    <w:rPr>
                      <w:rFonts w:eastAsiaTheme="minorEastAsia" w:hint="eastAsia"/>
                      <w:szCs w:val="21"/>
                    </w:rPr>
                    <w:t>NO</w:t>
                  </w:r>
                  <w:r w:rsidRPr="004636FD">
                    <w:rPr>
                      <w:rFonts w:eastAsiaTheme="minorEastAsia" w:hint="eastAsia"/>
                      <w:szCs w:val="21"/>
                      <w:vertAlign w:val="subscript"/>
                    </w:rPr>
                    <w:t>2</w:t>
                  </w:r>
                  <w:r w:rsidR="005E5CCE" w:rsidRPr="004636FD">
                    <w:rPr>
                      <w:rFonts w:eastAsiaTheme="minorEastAsia"/>
                      <w:szCs w:val="21"/>
                    </w:rPr>
                    <w:t>、</w:t>
                  </w:r>
                  <w:r w:rsidR="005E5CCE" w:rsidRPr="004636FD">
                    <w:rPr>
                      <w:rFonts w:eastAsiaTheme="minorEastAsia"/>
                      <w:szCs w:val="21"/>
                    </w:rPr>
                    <w:t>PM10</w:t>
                  </w:r>
                  <w:r w:rsidRPr="004636FD">
                    <w:rPr>
                      <w:rFonts w:eastAsiaTheme="minorEastAsia" w:hint="eastAsia"/>
                      <w:szCs w:val="21"/>
                    </w:rPr>
                    <w:t>、</w:t>
                  </w:r>
                  <w:r w:rsidRPr="004636FD">
                    <w:rPr>
                      <w:rFonts w:eastAsiaTheme="minorEastAsia" w:hint="eastAsia"/>
                      <w:szCs w:val="21"/>
                    </w:rPr>
                    <w:t>TSP</w:t>
                  </w:r>
                </w:p>
              </w:tc>
            </w:tr>
            <w:tr w:rsidR="00E915B5" w:rsidRPr="004636FD" w:rsidTr="005E5CCE">
              <w:trPr>
                <w:trHeight w:val="313"/>
                <w:jc w:val="center"/>
              </w:trPr>
              <w:tc>
                <w:tcPr>
                  <w:tcW w:w="509" w:type="pct"/>
                  <w:vAlign w:val="center"/>
                </w:tcPr>
                <w:p w:rsidR="005E5CCE" w:rsidRPr="004636FD" w:rsidRDefault="005E5CCE" w:rsidP="000B6FE8">
                  <w:pPr>
                    <w:autoSpaceDE w:val="0"/>
                    <w:autoSpaceDN w:val="0"/>
                    <w:adjustRightInd w:val="0"/>
                    <w:spacing w:line="240" w:lineRule="atLeast"/>
                    <w:jc w:val="center"/>
                    <w:rPr>
                      <w:rFonts w:eastAsiaTheme="minorEastAsia"/>
                      <w:szCs w:val="21"/>
                    </w:rPr>
                  </w:pPr>
                  <w:r w:rsidRPr="004636FD">
                    <w:rPr>
                      <w:rFonts w:eastAsiaTheme="minorEastAsia"/>
                      <w:szCs w:val="21"/>
                    </w:rPr>
                    <w:t>A2</w:t>
                  </w:r>
                </w:p>
              </w:tc>
              <w:tc>
                <w:tcPr>
                  <w:tcW w:w="1716" w:type="pct"/>
                  <w:vAlign w:val="center"/>
                </w:tcPr>
                <w:p w:rsidR="005E5CCE" w:rsidRPr="004636FD" w:rsidRDefault="0047653F" w:rsidP="000B6FE8">
                  <w:pPr>
                    <w:spacing w:line="240" w:lineRule="atLeast"/>
                    <w:jc w:val="center"/>
                    <w:rPr>
                      <w:rFonts w:eastAsiaTheme="minorEastAsia"/>
                      <w:szCs w:val="21"/>
                    </w:rPr>
                  </w:pPr>
                  <w:r>
                    <w:rPr>
                      <w:rFonts w:eastAsiaTheme="minorEastAsia" w:hint="eastAsia"/>
                      <w:szCs w:val="21"/>
                    </w:rPr>
                    <w:t>荣家湾镇</w:t>
                  </w:r>
                  <w:r w:rsidR="00766DA2" w:rsidRPr="004636FD">
                    <w:rPr>
                      <w:rFonts w:eastAsiaTheme="minorEastAsia"/>
                      <w:szCs w:val="21"/>
                    </w:rPr>
                    <w:t>东方村</w:t>
                  </w:r>
                </w:p>
              </w:tc>
              <w:tc>
                <w:tcPr>
                  <w:tcW w:w="610" w:type="pct"/>
                  <w:vAlign w:val="center"/>
                </w:tcPr>
                <w:p w:rsidR="005E5CCE" w:rsidRPr="004636FD" w:rsidRDefault="005E5CCE" w:rsidP="00766DA2">
                  <w:pPr>
                    <w:spacing w:line="240" w:lineRule="atLeast"/>
                    <w:jc w:val="center"/>
                    <w:rPr>
                      <w:rFonts w:eastAsiaTheme="minorEastAsia"/>
                      <w:szCs w:val="21"/>
                    </w:rPr>
                  </w:pPr>
                  <w:r w:rsidRPr="004636FD">
                    <w:rPr>
                      <w:rFonts w:eastAsiaTheme="minorEastAsia"/>
                      <w:szCs w:val="21"/>
                    </w:rPr>
                    <w:t>K</w:t>
                  </w:r>
                  <w:r w:rsidR="00766DA2" w:rsidRPr="004636FD">
                    <w:rPr>
                      <w:rFonts w:eastAsiaTheme="minorEastAsia"/>
                      <w:szCs w:val="21"/>
                    </w:rPr>
                    <w:t>19</w:t>
                  </w:r>
                  <w:r w:rsidRPr="004636FD">
                    <w:rPr>
                      <w:rFonts w:eastAsiaTheme="minorEastAsia"/>
                      <w:szCs w:val="21"/>
                    </w:rPr>
                    <w:t>+000</w:t>
                  </w:r>
                </w:p>
              </w:tc>
              <w:tc>
                <w:tcPr>
                  <w:tcW w:w="667" w:type="pct"/>
                  <w:vAlign w:val="center"/>
                </w:tcPr>
                <w:p w:rsidR="005E5CCE" w:rsidRPr="004636FD" w:rsidRDefault="00766DA2" w:rsidP="005E5CCE">
                  <w:pPr>
                    <w:spacing w:line="240" w:lineRule="atLeast"/>
                    <w:jc w:val="center"/>
                    <w:rPr>
                      <w:rFonts w:eastAsiaTheme="minorEastAsia"/>
                      <w:szCs w:val="21"/>
                    </w:rPr>
                  </w:pPr>
                  <w:r w:rsidRPr="004636FD">
                    <w:rPr>
                      <w:rFonts w:eastAsiaTheme="minorEastAsia"/>
                      <w:szCs w:val="21"/>
                    </w:rPr>
                    <w:t>30</w:t>
                  </w:r>
                </w:p>
              </w:tc>
              <w:tc>
                <w:tcPr>
                  <w:tcW w:w="1498" w:type="pct"/>
                  <w:vMerge/>
                  <w:vAlign w:val="center"/>
                </w:tcPr>
                <w:p w:rsidR="005E5CCE" w:rsidRPr="004636FD" w:rsidRDefault="005E5CCE" w:rsidP="000B6FE8">
                  <w:pPr>
                    <w:autoSpaceDE w:val="0"/>
                    <w:autoSpaceDN w:val="0"/>
                    <w:adjustRightInd w:val="0"/>
                    <w:spacing w:line="240" w:lineRule="atLeast"/>
                    <w:jc w:val="center"/>
                    <w:rPr>
                      <w:rFonts w:eastAsiaTheme="minorEastAsia"/>
                      <w:szCs w:val="21"/>
                    </w:rPr>
                  </w:pPr>
                </w:p>
              </w:tc>
            </w:tr>
          </w:tbl>
          <w:p w:rsidR="000B6FE8" w:rsidRPr="004636FD" w:rsidRDefault="00800E85" w:rsidP="00271991">
            <w:pPr>
              <w:spacing w:beforeLines="50" w:before="156" w:line="360" w:lineRule="auto"/>
              <w:rPr>
                <w:rFonts w:eastAsiaTheme="minorEastAsia"/>
                <w:b/>
                <w:bCs/>
                <w:kern w:val="0"/>
                <w:sz w:val="24"/>
                <w:szCs w:val="24"/>
              </w:rPr>
            </w:pPr>
            <w:r w:rsidRPr="004636FD">
              <w:rPr>
                <w:rFonts w:eastAsiaTheme="minorEastAsia"/>
                <w:b/>
                <w:bCs/>
                <w:kern w:val="0"/>
                <w:sz w:val="24"/>
                <w:szCs w:val="24"/>
              </w:rPr>
              <w:t xml:space="preserve">   </w:t>
            </w:r>
            <w:r w:rsidR="000B6FE8" w:rsidRPr="004636FD">
              <w:rPr>
                <w:rFonts w:eastAsiaTheme="minorEastAsia"/>
                <w:b/>
                <w:bCs/>
                <w:kern w:val="0"/>
                <w:sz w:val="24"/>
                <w:szCs w:val="24"/>
              </w:rPr>
              <w:t xml:space="preserve"> 1.2</w:t>
            </w:r>
            <w:r w:rsidR="000B6FE8" w:rsidRPr="004636FD">
              <w:rPr>
                <w:rFonts w:eastAsiaTheme="minorEastAsia"/>
                <w:b/>
                <w:bCs/>
                <w:kern w:val="0"/>
                <w:sz w:val="24"/>
                <w:szCs w:val="24"/>
              </w:rPr>
              <w:t>监测频次及方法</w:t>
            </w:r>
          </w:p>
          <w:p w:rsidR="000B6FE8" w:rsidRPr="004636FD" w:rsidRDefault="000B6FE8" w:rsidP="000B6FE8">
            <w:pPr>
              <w:spacing w:line="360" w:lineRule="auto"/>
              <w:ind w:firstLine="480"/>
              <w:rPr>
                <w:rFonts w:eastAsiaTheme="minorEastAsia"/>
                <w:sz w:val="24"/>
                <w:szCs w:val="24"/>
              </w:rPr>
            </w:pPr>
            <w:r w:rsidRPr="004636FD">
              <w:rPr>
                <w:rFonts w:eastAsiaTheme="minorEastAsia"/>
                <w:sz w:val="24"/>
                <w:szCs w:val="24"/>
              </w:rPr>
              <w:t>采用人工监测的方式，连续监测</w:t>
            </w:r>
            <w:r w:rsidR="005E5CCE" w:rsidRPr="004636FD">
              <w:rPr>
                <w:rFonts w:eastAsiaTheme="minorEastAsia"/>
                <w:sz w:val="24"/>
                <w:szCs w:val="24"/>
              </w:rPr>
              <w:t>7</w:t>
            </w:r>
            <w:r w:rsidRPr="004636FD">
              <w:rPr>
                <w:rFonts w:eastAsiaTheme="minorEastAsia"/>
                <w:sz w:val="24"/>
                <w:szCs w:val="24"/>
              </w:rPr>
              <w:t>天。</w:t>
            </w:r>
          </w:p>
          <w:p w:rsidR="000B6FE8" w:rsidRPr="004636FD" w:rsidRDefault="000B6FE8" w:rsidP="000B6FE8">
            <w:pPr>
              <w:spacing w:line="360" w:lineRule="auto"/>
              <w:rPr>
                <w:rFonts w:eastAsiaTheme="minorEastAsia"/>
                <w:b/>
                <w:bCs/>
                <w:kern w:val="0"/>
                <w:sz w:val="24"/>
                <w:szCs w:val="24"/>
              </w:rPr>
            </w:pPr>
            <w:r w:rsidRPr="004636FD">
              <w:rPr>
                <w:rFonts w:eastAsiaTheme="minorEastAsia"/>
                <w:b/>
                <w:bCs/>
                <w:kern w:val="0"/>
                <w:sz w:val="24"/>
                <w:szCs w:val="24"/>
              </w:rPr>
              <w:t xml:space="preserve">    1.3</w:t>
            </w:r>
            <w:r w:rsidR="00800E85" w:rsidRPr="004636FD">
              <w:rPr>
                <w:rFonts w:eastAsiaTheme="minorEastAsia" w:hint="eastAsia"/>
                <w:b/>
                <w:bCs/>
                <w:kern w:val="0"/>
                <w:sz w:val="24"/>
                <w:szCs w:val="24"/>
              </w:rPr>
              <w:t>检测</w:t>
            </w:r>
            <w:r w:rsidRPr="004636FD">
              <w:rPr>
                <w:rFonts w:eastAsiaTheme="minorEastAsia"/>
                <w:b/>
                <w:bCs/>
                <w:kern w:val="0"/>
                <w:sz w:val="24"/>
                <w:szCs w:val="24"/>
              </w:rPr>
              <w:t>分析方法</w:t>
            </w:r>
          </w:p>
          <w:p w:rsidR="000B6FE8" w:rsidRPr="004636FD" w:rsidRDefault="000B6FE8" w:rsidP="000B6FE8">
            <w:pPr>
              <w:spacing w:line="360" w:lineRule="auto"/>
              <w:ind w:firstLineChars="200" w:firstLine="480"/>
              <w:rPr>
                <w:rFonts w:eastAsiaTheme="minorEastAsia"/>
                <w:b/>
                <w:bCs/>
                <w:sz w:val="24"/>
                <w:szCs w:val="24"/>
              </w:rPr>
            </w:pPr>
            <w:r w:rsidRPr="004636FD">
              <w:rPr>
                <w:rFonts w:eastAsiaTheme="minorEastAsia"/>
                <w:kern w:val="0"/>
                <w:sz w:val="24"/>
                <w:szCs w:val="24"/>
              </w:rPr>
              <w:t>监测分析方法见表</w:t>
            </w:r>
            <w:r w:rsidRPr="004636FD">
              <w:rPr>
                <w:rFonts w:eastAsiaTheme="minorEastAsia"/>
                <w:kern w:val="0"/>
                <w:sz w:val="24"/>
                <w:szCs w:val="24"/>
              </w:rPr>
              <w:t>3-</w:t>
            </w:r>
            <w:r w:rsidR="00B510BF" w:rsidRPr="004636FD">
              <w:rPr>
                <w:rFonts w:eastAsiaTheme="minorEastAsia" w:hint="eastAsia"/>
                <w:kern w:val="0"/>
                <w:sz w:val="24"/>
                <w:szCs w:val="24"/>
              </w:rPr>
              <w:t>2</w:t>
            </w:r>
            <w:r w:rsidRPr="004636FD">
              <w:rPr>
                <w:rFonts w:eastAsiaTheme="minorEastAsia"/>
                <w:kern w:val="0"/>
                <w:sz w:val="24"/>
                <w:szCs w:val="24"/>
              </w:rPr>
              <w:t>所示</w:t>
            </w:r>
          </w:p>
          <w:p w:rsidR="000B6FE8" w:rsidRPr="004636FD" w:rsidRDefault="000B6FE8" w:rsidP="000B6FE8">
            <w:pPr>
              <w:spacing w:line="360" w:lineRule="auto"/>
              <w:jc w:val="center"/>
              <w:rPr>
                <w:rFonts w:ascii="黑体" w:eastAsia="黑体" w:hAnsi="黑体"/>
                <w:bCs/>
                <w:sz w:val="24"/>
                <w:szCs w:val="24"/>
              </w:rPr>
            </w:pPr>
            <w:r w:rsidRPr="004636FD">
              <w:rPr>
                <w:rFonts w:ascii="黑体" w:eastAsia="黑体" w:hAnsi="黑体"/>
                <w:bCs/>
                <w:sz w:val="24"/>
                <w:szCs w:val="24"/>
              </w:rPr>
              <w:t>表3-</w:t>
            </w:r>
            <w:r w:rsidR="00B510BF" w:rsidRPr="004636FD">
              <w:rPr>
                <w:rFonts w:ascii="黑体" w:eastAsia="黑体" w:hAnsi="黑体" w:hint="eastAsia"/>
                <w:bCs/>
                <w:sz w:val="24"/>
                <w:szCs w:val="24"/>
              </w:rPr>
              <w:t>2</w:t>
            </w:r>
            <w:r w:rsidRPr="004636FD">
              <w:rPr>
                <w:rFonts w:ascii="黑体" w:eastAsia="黑体" w:hAnsi="黑体"/>
                <w:bCs/>
                <w:sz w:val="24"/>
                <w:szCs w:val="24"/>
              </w:rPr>
              <w:t xml:space="preserve">  监测分析方法一览表</w:t>
            </w:r>
          </w:p>
          <w:tbl>
            <w:tblPr>
              <w:tblStyle w:val="af5"/>
              <w:tblW w:w="5000" w:type="pct"/>
              <w:tblLook w:val="04A0" w:firstRow="1" w:lastRow="0" w:firstColumn="1" w:lastColumn="0" w:noHBand="0" w:noVBand="1"/>
            </w:tblPr>
            <w:tblGrid>
              <w:gridCol w:w="1384"/>
              <w:gridCol w:w="4505"/>
              <w:gridCol w:w="2407"/>
            </w:tblGrid>
            <w:tr w:rsidR="00766DA2" w:rsidRPr="00586F35" w:rsidTr="00766DA2">
              <w:tc>
                <w:tcPr>
                  <w:tcW w:w="834" w:type="pct"/>
                  <w:vAlign w:val="center"/>
                </w:tcPr>
                <w:p w:rsidR="005E5CCE" w:rsidRPr="00586F35" w:rsidRDefault="005E5CCE" w:rsidP="005E5CCE">
                  <w:pPr>
                    <w:pStyle w:val="ad"/>
                    <w:jc w:val="center"/>
                    <w:rPr>
                      <w:rFonts w:ascii="Times New Roman" w:hAnsi="Times New Roman"/>
                      <w:b/>
                      <w:bCs/>
                      <w:sz w:val="21"/>
                      <w:szCs w:val="21"/>
                    </w:rPr>
                  </w:pPr>
                  <w:r w:rsidRPr="00586F35">
                    <w:rPr>
                      <w:rFonts w:ascii="Times New Roman" w:hAnsi="Times New Roman"/>
                      <w:b/>
                      <w:bCs/>
                      <w:sz w:val="21"/>
                      <w:szCs w:val="21"/>
                    </w:rPr>
                    <w:t>检测项目</w:t>
                  </w:r>
                </w:p>
              </w:tc>
              <w:tc>
                <w:tcPr>
                  <w:tcW w:w="2715" w:type="pct"/>
                  <w:vAlign w:val="center"/>
                </w:tcPr>
                <w:p w:rsidR="005E5CCE" w:rsidRPr="00586F35" w:rsidRDefault="005E5CCE" w:rsidP="005E5CCE">
                  <w:pPr>
                    <w:pStyle w:val="ad"/>
                    <w:jc w:val="center"/>
                    <w:rPr>
                      <w:rFonts w:ascii="Times New Roman" w:hAnsi="Times New Roman"/>
                      <w:b/>
                      <w:bCs/>
                      <w:sz w:val="21"/>
                      <w:szCs w:val="21"/>
                    </w:rPr>
                  </w:pPr>
                  <w:r w:rsidRPr="00586F35">
                    <w:rPr>
                      <w:rFonts w:ascii="Times New Roman" w:hAnsi="Times New Roman"/>
                      <w:b/>
                      <w:bCs/>
                      <w:sz w:val="21"/>
                      <w:szCs w:val="21"/>
                    </w:rPr>
                    <w:t>检测标准（方法）名称及编号（含</w:t>
                  </w:r>
                  <w:r w:rsidRPr="00586F35">
                    <w:rPr>
                      <w:rFonts w:ascii="Times New Roman" w:hAnsi="Times New Roman"/>
                      <w:b/>
                      <w:bCs/>
                      <w:sz w:val="21"/>
                      <w:szCs w:val="21"/>
                    </w:rPr>
                    <w:cr/>
                  </w:r>
                  <w:r w:rsidRPr="00586F35">
                    <w:rPr>
                      <w:rFonts w:ascii="Times New Roman" w:hAnsi="Times New Roman"/>
                      <w:b/>
                      <w:bCs/>
                      <w:sz w:val="21"/>
                      <w:szCs w:val="21"/>
                    </w:rPr>
                    <w:t>号）</w:t>
                  </w:r>
                </w:p>
              </w:tc>
              <w:tc>
                <w:tcPr>
                  <w:tcW w:w="1451" w:type="pct"/>
                  <w:vAlign w:val="center"/>
                </w:tcPr>
                <w:p w:rsidR="005E5CCE" w:rsidRPr="00586F35" w:rsidRDefault="005E5CCE" w:rsidP="005E5CCE">
                  <w:pPr>
                    <w:pStyle w:val="ad"/>
                    <w:jc w:val="center"/>
                    <w:rPr>
                      <w:rFonts w:ascii="Times New Roman" w:hAnsi="Times New Roman"/>
                      <w:b/>
                      <w:bCs/>
                      <w:sz w:val="21"/>
                      <w:szCs w:val="21"/>
                    </w:rPr>
                  </w:pPr>
                  <w:r w:rsidRPr="00586F35">
                    <w:rPr>
                      <w:rFonts w:ascii="Times New Roman" w:hAnsi="Times New Roman"/>
                      <w:b/>
                      <w:bCs/>
                      <w:sz w:val="21"/>
                      <w:szCs w:val="21"/>
                    </w:rPr>
                    <w:t>仪器名称及编号</w:t>
                  </w:r>
                </w:p>
              </w:tc>
            </w:tr>
            <w:tr w:rsidR="00766DA2" w:rsidRPr="00586F35" w:rsidTr="00766DA2">
              <w:tc>
                <w:tcPr>
                  <w:tcW w:w="834" w:type="pct"/>
                  <w:vAlign w:val="center"/>
                </w:tcPr>
                <w:p w:rsidR="005E5CCE" w:rsidRPr="00586F35" w:rsidRDefault="005E5CCE" w:rsidP="005E5CCE">
                  <w:pPr>
                    <w:jc w:val="center"/>
                    <w:rPr>
                      <w:sz w:val="21"/>
                      <w:szCs w:val="21"/>
                    </w:rPr>
                  </w:pPr>
                  <w:r w:rsidRPr="00586F35">
                    <w:rPr>
                      <w:sz w:val="21"/>
                      <w:szCs w:val="21"/>
                    </w:rPr>
                    <w:t>二氧化硫</w:t>
                  </w:r>
                </w:p>
              </w:tc>
              <w:tc>
                <w:tcPr>
                  <w:tcW w:w="2715" w:type="pct"/>
                  <w:vAlign w:val="center"/>
                </w:tcPr>
                <w:p w:rsidR="005E5CCE" w:rsidRPr="00586F35" w:rsidRDefault="00766DA2" w:rsidP="00766DA2">
                  <w:pPr>
                    <w:jc w:val="center"/>
                    <w:rPr>
                      <w:sz w:val="21"/>
                      <w:szCs w:val="21"/>
                    </w:rPr>
                  </w:pPr>
                  <w:r w:rsidRPr="00586F35">
                    <w:rPr>
                      <w:sz w:val="21"/>
                      <w:szCs w:val="21"/>
                    </w:rPr>
                    <w:t>《环境空气</w:t>
                  </w:r>
                  <w:r w:rsidRPr="00586F35">
                    <w:rPr>
                      <w:sz w:val="21"/>
                      <w:szCs w:val="21"/>
                    </w:rPr>
                    <w:t xml:space="preserve"> </w:t>
                  </w:r>
                  <w:r w:rsidRPr="00586F35">
                    <w:rPr>
                      <w:sz w:val="21"/>
                      <w:szCs w:val="21"/>
                    </w:rPr>
                    <w:t>二氧化硫的测定</w:t>
                  </w:r>
                  <w:r w:rsidRPr="00586F35">
                    <w:rPr>
                      <w:sz w:val="21"/>
                      <w:szCs w:val="21"/>
                    </w:rPr>
                    <w:t xml:space="preserve"> </w:t>
                  </w:r>
                  <w:r w:rsidRPr="00586F35">
                    <w:rPr>
                      <w:sz w:val="21"/>
                      <w:szCs w:val="21"/>
                    </w:rPr>
                    <w:t>甲醛吸收</w:t>
                  </w:r>
                  <w:r w:rsidRPr="00586F35">
                    <w:rPr>
                      <w:sz w:val="21"/>
                      <w:szCs w:val="21"/>
                    </w:rPr>
                    <w:t>-</w:t>
                  </w:r>
                  <w:r w:rsidRPr="00586F35">
                    <w:rPr>
                      <w:sz w:val="21"/>
                      <w:szCs w:val="21"/>
                    </w:rPr>
                    <w:t>副玫瑰苯胺分光光度法》</w:t>
                  </w:r>
                  <w:r w:rsidRPr="00586F35">
                    <w:rPr>
                      <w:sz w:val="21"/>
                      <w:szCs w:val="21"/>
                    </w:rPr>
                    <w:t>HJ 482-2009</w:t>
                  </w:r>
                </w:p>
              </w:tc>
              <w:tc>
                <w:tcPr>
                  <w:tcW w:w="1451" w:type="pct"/>
                  <w:vAlign w:val="center"/>
                </w:tcPr>
                <w:p w:rsidR="00766DA2" w:rsidRPr="00586F35" w:rsidRDefault="00766DA2" w:rsidP="00766DA2">
                  <w:pPr>
                    <w:jc w:val="center"/>
                    <w:rPr>
                      <w:sz w:val="21"/>
                      <w:szCs w:val="21"/>
                    </w:rPr>
                  </w:pPr>
                  <w:r w:rsidRPr="00586F35">
                    <w:rPr>
                      <w:sz w:val="21"/>
                      <w:szCs w:val="21"/>
                    </w:rPr>
                    <w:t>紫外</w:t>
                  </w:r>
                  <w:r w:rsidRPr="00586F35">
                    <w:rPr>
                      <w:sz w:val="21"/>
                      <w:szCs w:val="21"/>
                    </w:rPr>
                    <w:t>/</w:t>
                  </w:r>
                  <w:r w:rsidRPr="00586F35">
                    <w:rPr>
                      <w:sz w:val="21"/>
                      <w:szCs w:val="21"/>
                    </w:rPr>
                    <w:t>可见分光光度计</w:t>
                  </w:r>
                </w:p>
                <w:p w:rsidR="00766DA2" w:rsidRPr="00586F35" w:rsidRDefault="00766DA2" w:rsidP="00766DA2">
                  <w:pPr>
                    <w:jc w:val="center"/>
                    <w:rPr>
                      <w:sz w:val="21"/>
                      <w:szCs w:val="21"/>
                    </w:rPr>
                  </w:pPr>
                  <w:r w:rsidRPr="00586F35">
                    <w:rPr>
                      <w:sz w:val="21"/>
                      <w:szCs w:val="21"/>
                    </w:rPr>
                    <w:t>UV-5500PC</w:t>
                  </w:r>
                </w:p>
                <w:p w:rsidR="005E5CCE" w:rsidRPr="00586F35" w:rsidRDefault="00766DA2" w:rsidP="00766DA2">
                  <w:pPr>
                    <w:jc w:val="center"/>
                    <w:rPr>
                      <w:sz w:val="21"/>
                      <w:szCs w:val="21"/>
                    </w:rPr>
                  </w:pPr>
                  <w:r w:rsidRPr="00586F35">
                    <w:rPr>
                      <w:sz w:val="21"/>
                      <w:szCs w:val="21"/>
                    </w:rPr>
                    <w:t>仪器编号</w:t>
                  </w:r>
                  <w:r w:rsidRPr="00586F35">
                    <w:rPr>
                      <w:sz w:val="21"/>
                      <w:szCs w:val="21"/>
                    </w:rPr>
                    <w:t xml:space="preserve"> ZRYS-C-02</w:t>
                  </w:r>
                </w:p>
              </w:tc>
            </w:tr>
            <w:tr w:rsidR="00766DA2" w:rsidRPr="00586F35" w:rsidTr="00766DA2">
              <w:tc>
                <w:tcPr>
                  <w:tcW w:w="834" w:type="pct"/>
                  <w:vAlign w:val="center"/>
                </w:tcPr>
                <w:p w:rsidR="00766DA2" w:rsidRPr="00586F35" w:rsidRDefault="00766DA2" w:rsidP="005E5CCE">
                  <w:pPr>
                    <w:jc w:val="center"/>
                    <w:rPr>
                      <w:sz w:val="21"/>
                      <w:szCs w:val="21"/>
                    </w:rPr>
                  </w:pPr>
                  <w:r w:rsidRPr="00586F35">
                    <w:rPr>
                      <w:sz w:val="21"/>
                      <w:szCs w:val="21"/>
                    </w:rPr>
                    <w:t>二氧化氮</w:t>
                  </w:r>
                </w:p>
              </w:tc>
              <w:tc>
                <w:tcPr>
                  <w:tcW w:w="2715" w:type="pct"/>
                  <w:vAlign w:val="center"/>
                </w:tcPr>
                <w:p w:rsidR="00766DA2" w:rsidRPr="00586F35" w:rsidRDefault="00766DA2" w:rsidP="007A1BDE">
                  <w:pPr>
                    <w:jc w:val="center"/>
                    <w:rPr>
                      <w:sz w:val="21"/>
                      <w:szCs w:val="21"/>
                    </w:rPr>
                  </w:pPr>
                  <w:r w:rsidRPr="00586F35">
                    <w:rPr>
                      <w:sz w:val="21"/>
                      <w:szCs w:val="21"/>
                    </w:rPr>
                    <w:t>《环境空气氮氧化物的测定</w:t>
                  </w:r>
                  <w:r w:rsidRPr="00586F35">
                    <w:rPr>
                      <w:sz w:val="21"/>
                      <w:szCs w:val="21"/>
                    </w:rPr>
                    <w:t xml:space="preserve"> </w:t>
                  </w:r>
                  <w:r w:rsidRPr="00586F35">
                    <w:rPr>
                      <w:sz w:val="21"/>
                      <w:szCs w:val="21"/>
                    </w:rPr>
                    <w:t>盐酸萘乙二胺分光光度法法》</w:t>
                  </w:r>
                  <w:r w:rsidRPr="00586F35">
                    <w:rPr>
                      <w:sz w:val="21"/>
                      <w:szCs w:val="21"/>
                    </w:rPr>
                    <w:t>HJ 479-2009</w:t>
                  </w:r>
                </w:p>
              </w:tc>
              <w:tc>
                <w:tcPr>
                  <w:tcW w:w="1451" w:type="pct"/>
                  <w:vAlign w:val="center"/>
                </w:tcPr>
                <w:p w:rsidR="00766DA2" w:rsidRPr="00586F35" w:rsidRDefault="00766DA2" w:rsidP="007A1BDE">
                  <w:pPr>
                    <w:jc w:val="center"/>
                    <w:rPr>
                      <w:sz w:val="21"/>
                      <w:szCs w:val="21"/>
                    </w:rPr>
                  </w:pPr>
                  <w:r w:rsidRPr="00586F35">
                    <w:rPr>
                      <w:sz w:val="21"/>
                      <w:szCs w:val="21"/>
                    </w:rPr>
                    <w:t>紫外</w:t>
                  </w:r>
                  <w:r w:rsidRPr="00586F35">
                    <w:rPr>
                      <w:sz w:val="21"/>
                      <w:szCs w:val="21"/>
                    </w:rPr>
                    <w:t>/</w:t>
                  </w:r>
                  <w:r w:rsidRPr="00586F35">
                    <w:rPr>
                      <w:sz w:val="21"/>
                      <w:szCs w:val="21"/>
                    </w:rPr>
                    <w:t>可见分光光度计</w:t>
                  </w:r>
                  <w:r w:rsidRPr="00586F35">
                    <w:rPr>
                      <w:sz w:val="21"/>
                      <w:szCs w:val="21"/>
                    </w:rPr>
                    <w:t>UV-5500PC</w:t>
                  </w:r>
                </w:p>
                <w:p w:rsidR="00766DA2" w:rsidRPr="00586F35" w:rsidRDefault="00766DA2" w:rsidP="007A1BDE">
                  <w:pPr>
                    <w:jc w:val="center"/>
                    <w:rPr>
                      <w:sz w:val="21"/>
                      <w:szCs w:val="21"/>
                    </w:rPr>
                  </w:pPr>
                  <w:r w:rsidRPr="00586F35">
                    <w:rPr>
                      <w:sz w:val="21"/>
                      <w:szCs w:val="21"/>
                    </w:rPr>
                    <w:t>仪器编号</w:t>
                  </w:r>
                  <w:r w:rsidRPr="00586F35">
                    <w:rPr>
                      <w:sz w:val="21"/>
                      <w:szCs w:val="21"/>
                    </w:rPr>
                    <w:t xml:space="preserve"> ZRYS-C-023</w:t>
                  </w:r>
                </w:p>
              </w:tc>
            </w:tr>
            <w:tr w:rsidR="00766DA2" w:rsidRPr="00586F35" w:rsidTr="00766DA2">
              <w:tc>
                <w:tcPr>
                  <w:tcW w:w="834" w:type="pct"/>
                  <w:vAlign w:val="center"/>
                </w:tcPr>
                <w:p w:rsidR="005E5CCE" w:rsidRPr="00586F35" w:rsidRDefault="005E5CCE" w:rsidP="005E5CCE">
                  <w:pPr>
                    <w:jc w:val="center"/>
                    <w:rPr>
                      <w:sz w:val="21"/>
                      <w:szCs w:val="21"/>
                    </w:rPr>
                  </w:pPr>
                  <w:r w:rsidRPr="00586F35">
                    <w:rPr>
                      <w:sz w:val="21"/>
                      <w:szCs w:val="21"/>
                    </w:rPr>
                    <w:t>可吸入颗粒物</w:t>
                  </w:r>
                  <w:r w:rsidRPr="00586F35">
                    <w:rPr>
                      <w:sz w:val="21"/>
                      <w:szCs w:val="21"/>
                    </w:rPr>
                    <w:t>PM</w:t>
                  </w:r>
                  <w:r w:rsidRPr="00586F35">
                    <w:rPr>
                      <w:sz w:val="21"/>
                      <w:szCs w:val="21"/>
                      <w:vertAlign w:val="subscript"/>
                    </w:rPr>
                    <w:t>10</w:t>
                  </w:r>
                </w:p>
              </w:tc>
              <w:tc>
                <w:tcPr>
                  <w:tcW w:w="2715" w:type="pct"/>
                  <w:vAlign w:val="center"/>
                </w:tcPr>
                <w:p w:rsidR="005E5CCE" w:rsidRPr="00586F35" w:rsidRDefault="00766DA2" w:rsidP="00766DA2">
                  <w:pPr>
                    <w:jc w:val="center"/>
                    <w:rPr>
                      <w:sz w:val="21"/>
                      <w:szCs w:val="21"/>
                    </w:rPr>
                  </w:pPr>
                  <w:r w:rsidRPr="00586F35">
                    <w:rPr>
                      <w:sz w:val="21"/>
                      <w:szCs w:val="21"/>
                    </w:rPr>
                    <w:t>《环境空气</w:t>
                  </w:r>
                  <w:r w:rsidRPr="00586F35">
                    <w:rPr>
                      <w:sz w:val="21"/>
                      <w:szCs w:val="21"/>
                    </w:rPr>
                    <w:t>PM</w:t>
                  </w:r>
                  <w:r w:rsidRPr="00586F35">
                    <w:rPr>
                      <w:sz w:val="21"/>
                      <w:szCs w:val="21"/>
                      <w:vertAlign w:val="subscript"/>
                    </w:rPr>
                    <w:t>10</w:t>
                  </w:r>
                  <w:r w:rsidRPr="00586F35">
                    <w:rPr>
                      <w:sz w:val="21"/>
                      <w:szCs w:val="21"/>
                    </w:rPr>
                    <w:t>和</w:t>
                  </w:r>
                  <w:r w:rsidRPr="00586F35">
                    <w:rPr>
                      <w:sz w:val="21"/>
                      <w:szCs w:val="21"/>
                    </w:rPr>
                    <w:t>PM2.5</w:t>
                  </w:r>
                  <w:r w:rsidRPr="00586F35">
                    <w:rPr>
                      <w:sz w:val="21"/>
                      <w:szCs w:val="21"/>
                    </w:rPr>
                    <w:t>测定</w:t>
                  </w:r>
                  <w:r w:rsidRPr="00586F35">
                    <w:rPr>
                      <w:sz w:val="21"/>
                      <w:szCs w:val="21"/>
                    </w:rPr>
                    <w:t xml:space="preserve"> </w:t>
                  </w:r>
                  <w:r w:rsidRPr="00586F35">
                    <w:rPr>
                      <w:sz w:val="21"/>
                      <w:szCs w:val="21"/>
                    </w:rPr>
                    <w:t>重量法》</w:t>
                  </w:r>
                  <w:r w:rsidRPr="00586F35">
                    <w:rPr>
                      <w:sz w:val="21"/>
                      <w:szCs w:val="21"/>
                    </w:rPr>
                    <w:t>HJ618-2011</w:t>
                  </w:r>
                </w:p>
              </w:tc>
              <w:tc>
                <w:tcPr>
                  <w:tcW w:w="1451" w:type="pct"/>
                  <w:vAlign w:val="center"/>
                </w:tcPr>
                <w:p w:rsidR="00766DA2" w:rsidRPr="00586F35" w:rsidRDefault="00766DA2" w:rsidP="00766DA2">
                  <w:pPr>
                    <w:jc w:val="center"/>
                    <w:rPr>
                      <w:sz w:val="21"/>
                      <w:szCs w:val="21"/>
                    </w:rPr>
                  </w:pPr>
                  <w:r w:rsidRPr="00586F35">
                    <w:rPr>
                      <w:sz w:val="21"/>
                      <w:szCs w:val="21"/>
                    </w:rPr>
                    <w:t>分析天平</w:t>
                  </w:r>
                  <w:r w:rsidRPr="00586F35">
                    <w:rPr>
                      <w:sz w:val="21"/>
                      <w:szCs w:val="21"/>
                    </w:rPr>
                    <w:t xml:space="preserve"> AUW220D</w:t>
                  </w:r>
                </w:p>
                <w:p w:rsidR="005E5CCE" w:rsidRPr="00586F35" w:rsidRDefault="00766DA2" w:rsidP="00766DA2">
                  <w:pPr>
                    <w:jc w:val="center"/>
                    <w:rPr>
                      <w:sz w:val="21"/>
                      <w:szCs w:val="21"/>
                    </w:rPr>
                  </w:pPr>
                  <w:r w:rsidRPr="00586F35">
                    <w:rPr>
                      <w:sz w:val="21"/>
                      <w:szCs w:val="21"/>
                    </w:rPr>
                    <w:t>仪器编号</w:t>
                  </w:r>
                  <w:r w:rsidRPr="00586F35">
                    <w:rPr>
                      <w:sz w:val="21"/>
                      <w:szCs w:val="21"/>
                    </w:rPr>
                    <w:t xml:space="preserve"> ZRYS-C-006</w:t>
                  </w:r>
                </w:p>
              </w:tc>
            </w:tr>
            <w:tr w:rsidR="00586F35" w:rsidRPr="00586F35" w:rsidTr="00766DA2">
              <w:tc>
                <w:tcPr>
                  <w:tcW w:w="834" w:type="pct"/>
                  <w:vAlign w:val="center"/>
                </w:tcPr>
                <w:p w:rsidR="00586F35" w:rsidRDefault="00586F35" w:rsidP="005E5CCE">
                  <w:pPr>
                    <w:jc w:val="center"/>
                    <w:rPr>
                      <w:sz w:val="21"/>
                      <w:szCs w:val="21"/>
                    </w:rPr>
                  </w:pPr>
                  <w:r w:rsidRPr="00586F35">
                    <w:rPr>
                      <w:rFonts w:hint="eastAsia"/>
                      <w:sz w:val="21"/>
                      <w:szCs w:val="21"/>
                    </w:rPr>
                    <w:t>总悬浮</w:t>
                  </w:r>
                </w:p>
                <w:p w:rsidR="00586F35" w:rsidRPr="00586F35" w:rsidRDefault="00586F35" w:rsidP="005E5CCE">
                  <w:pPr>
                    <w:jc w:val="center"/>
                    <w:rPr>
                      <w:sz w:val="21"/>
                      <w:szCs w:val="21"/>
                    </w:rPr>
                  </w:pPr>
                  <w:r w:rsidRPr="00586F35">
                    <w:rPr>
                      <w:rFonts w:hint="eastAsia"/>
                      <w:sz w:val="21"/>
                      <w:szCs w:val="21"/>
                    </w:rPr>
                    <w:t>颗粒物</w:t>
                  </w:r>
                </w:p>
              </w:tc>
              <w:tc>
                <w:tcPr>
                  <w:tcW w:w="2715" w:type="pct"/>
                  <w:vAlign w:val="center"/>
                </w:tcPr>
                <w:p w:rsidR="00586F35" w:rsidRPr="00586F35" w:rsidRDefault="00586F35" w:rsidP="00586F35">
                  <w:pPr>
                    <w:jc w:val="center"/>
                    <w:rPr>
                      <w:sz w:val="21"/>
                      <w:szCs w:val="21"/>
                    </w:rPr>
                  </w:pPr>
                  <w:r w:rsidRPr="00586F35">
                    <w:rPr>
                      <w:rFonts w:hint="eastAsia"/>
                      <w:sz w:val="21"/>
                      <w:szCs w:val="21"/>
                    </w:rPr>
                    <w:t>《环境空气</w:t>
                  </w:r>
                  <w:r w:rsidRPr="00586F35">
                    <w:rPr>
                      <w:rFonts w:hint="eastAsia"/>
                      <w:sz w:val="21"/>
                      <w:szCs w:val="21"/>
                    </w:rPr>
                    <w:t xml:space="preserve"> </w:t>
                  </w:r>
                  <w:r w:rsidRPr="00586F35">
                    <w:rPr>
                      <w:rFonts w:hint="eastAsia"/>
                      <w:sz w:val="21"/>
                      <w:szCs w:val="21"/>
                    </w:rPr>
                    <w:t>总悬浮颗粒物的测定</w:t>
                  </w:r>
                  <w:r w:rsidRPr="00586F35">
                    <w:rPr>
                      <w:rFonts w:hint="eastAsia"/>
                      <w:sz w:val="21"/>
                      <w:szCs w:val="21"/>
                    </w:rPr>
                    <w:t xml:space="preserve"> </w:t>
                  </w:r>
                  <w:r w:rsidRPr="00586F35">
                    <w:rPr>
                      <w:rFonts w:hint="eastAsia"/>
                      <w:sz w:val="21"/>
                      <w:szCs w:val="21"/>
                    </w:rPr>
                    <w:t>重量法》</w:t>
                  </w:r>
                  <w:r w:rsidRPr="00586F35">
                    <w:rPr>
                      <w:rFonts w:hint="eastAsia"/>
                      <w:sz w:val="21"/>
                      <w:szCs w:val="21"/>
                    </w:rPr>
                    <w:t xml:space="preserve"> GB/T</w:t>
                  </w:r>
                  <w:r w:rsidRPr="00586F35">
                    <w:rPr>
                      <w:sz w:val="21"/>
                      <w:szCs w:val="21"/>
                    </w:rPr>
                    <w:t>15432-1995</w:t>
                  </w:r>
                </w:p>
              </w:tc>
              <w:tc>
                <w:tcPr>
                  <w:tcW w:w="1451" w:type="pct"/>
                  <w:vAlign w:val="center"/>
                </w:tcPr>
                <w:p w:rsidR="00586F35" w:rsidRPr="00586F35" w:rsidRDefault="00586F35" w:rsidP="00586F35">
                  <w:pPr>
                    <w:jc w:val="center"/>
                    <w:rPr>
                      <w:sz w:val="21"/>
                      <w:szCs w:val="21"/>
                    </w:rPr>
                  </w:pPr>
                  <w:r w:rsidRPr="00586F35">
                    <w:rPr>
                      <w:rFonts w:hint="eastAsia"/>
                      <w:sz w:val="21"/>
                      <w:szCs w:val="21"/>
                    </w:rPr>
                    <w:t>分析天平</w:t>
                  </w:r>
                  <w:r w:rsidRPr="00586F35">
                    <w:rPr>
                      <w:rFonts w:hint="eastAsia"/>
                      <w:sz w:val="21"/>
                      <w:szCs w:val="21"/>
                    </w:rPr>
                    <w:t xml:space="preserve"> AUW220D</w:t>
                  </w:r>
                </w:p>
                <w:p w:rsidR="00586F35" w:rsidRPr="00586F35" w:rsidRDefault="00586F35" w:rsidP="00586F35">
                  <w:pPr>
                    <w:jc w:val="center"/>
                    <w:rPr>
                      <w:sz w:val="21"/>
                      <w:szCs w:val="21"/>
                    </w:rPr>
                  </w:pPr>
                  <w:r w:rsidRPr="00586F35">
                    <w:rPr>
                      <w:rFonts w:hint="eastAsia"/>
                      <w:sz w:val="21"/>
                      <w:szCs w:val="21"/>
                    </w:rPr>
                    <w:t>仪器编号</w:t>
                  </w:r>
                  <w:r w:rsidRPr="00586F35">
                    <w:rPr>
                      <w:rFonts w:hint="eastAsia"/>
                      <w:sz w:val="21"/>
                      <w:szCs w:val="21"/>
                    </w:rPr>
                    <w:t xml:space="preserve"> ZRYS-C-006</w:t>
                  </w:r>
                </w:p>
              </w:tc>
            </w:tr>
          </w:tbl>
          <w:p w:rsidR="000B6FE8" w:rsidRPr="004636FD" w:rsidRDefault="000B6FE8" w:rsidP="00271991">
            <w:pPr>
              <w:spacing w:beforeLines="50" w:before="156" w:line="360" w:lineRule="auto"/>
              <w:ind w:firstLineChars="200" w:firstLine="482"/>
              <w:rPr>
                <w:rFonts w:eastAsiaTheme="minorEastAsia"/>
                <w:b/>
                <w:bCs/>
                <w:sz w:val="24"/>
                <w:szCs w:val="24"/>
              </w:rPr>
            </w:pPr>
            <w:r w:rsidRPr="004636FD">
              <w:rPr>
                <w:rFonts w:eastAsiaTheme="minorEastAsia"/>
                <w:b/>
                <w:bCs/>
                <w:sz w:val="24"/>
                <w:szCs w:val="24"/>
              </w:rPr>
              <w:t>1.4</w:t>
            </w:r>
            <w:r w:rsidRPr="004636FD">
              <w:rPr>
                <w:rFonts w:eastAsiaTheme="minorEastAsia"/>
                <w:b/>
                <w:bCs/>
                <w:sz w:val="24"/>
                <w:szCs w:val="24"/>
              </w:rPr>
              <w:t>评价标方法</w:t>
            </w:r>
          </w:p>
          <w:p w:rsidR="000B6FE8" w:rsidRDefault="000B6FE8" w:rsidP="000B6FE8">
            <w:pPr>
              <w:spacing w:line="360" w:lineRule="auto"/>
              <w:ind w:firstLineChars="200" w:firstLine="480"/>
              <w:rPr>
                <w:rFonts w:eastAsiaTheme="minorEastAsia"/>
                <w:sz w:val="24"/>
                <w:szCs w:val="24"/>
              </w:rPr>
            </w:pPr>
            <w:r w:rsidRPr="004636FD">
              <w:rPr>
                <w:rFonts w:eastAsiaTheme="minorEastAsia"/>
                <w:sz w:val="24"/>
                <w:szCs w:val="24"/>
              </w:rPr>
              <w:t>采用标准指数法进行评价，其计算公式如下：</w:t>
            </w:r>
          </w:p>
          <w:p w:rsidR="000B6FE8" w:rsidRPr="004636FD" w:rsidRDefault="00953305" w:rsidP="000B6FE8">
            <w:pPr>
              <w:spacing w:line="360" w:lineRule="auto"/>
              <w:jc w:val="center"/>
              <w:rPr>
                <w:rFonts w:eastAsiaTheme="minorEastAsia"/>
                <w:sz w:val="24"/>
                <w:szCs w:val="24"/>
              </w:rPr>
            </w:pPr>
            <w:r w:rsidRPr="004636FD">
              <w:rPr>
                <w:rFonts w:eastAsiaTheme="minorEastAsia"/>
                <w:sz w:val="24"/>
                <w:szCs w:val="24"/>
              </w:rPr>
              <w:lastRenderedPageBreak/>
              <w:t>P</w:t>
            </w:r>
            <w:r w:rsidR="000B6FE8" w:rsidRPr="004636FD">
              <w:rPr>
                <w:rFonts w:eastAsiaTheme="minorEastAsia"/>
                <w:sz w:val="24"/>
                <w:szCs w:val="24"/>
                <w:vertAlign w:val="subscript"/>
              </w:rPr>
              <w:t>i</w:t>
            </w:r>
            <w:r w:rsidR="000B6FE8" w:rsidRPr="004636FD">
              <w:rPr>
                <w:rFonts w:eastAsiaTheme="minorEastAsia"/>
                <w:sz w:val="24"/>
                <w:szCs w:val="24"/>
              </w:rPr>
              <w:t>=C</w:t>
            </w:r>
            <w:r w:rsidR="000B6FE8" w:rsidRPr="004636FD">
              <w:rPr>
                <w:rFonts w:eastAsiaTheme="minorEastAsia"/>
                <w:sz w:val="24"/>
                <w:szCs w:val="24"/>
                <w:vertAlign w:val="subscript"/>
              </w:rPr>
              <w:t>i</w:t>
            </w:r>
            <w:r w:rsidR="000B6FE8" w:rsidRPr="004636FD">
              <w:rPr>
                <w:rFonts w:eastAsiaTheme="minorEastAsia"/>
                <w:sz w:val="24"/>
                <w:szCs w:val="24"/>
              </w:rPr>
              <w:t>/C</w:t>
            </w:r>
            <w:r w:rsidR="000B6FE8" w:rsidRPr="004636FD">
              <w:rPr>
                <w:rFonts w:eastAsiaTheme="minorEastAsia"/>
                <w:sz w:val="24"/>
                <w:szCs w:val="24"/>
                <w:vertAlign w:val="subscript"/>
              </w:rPr>
              <w:t>oi</w:t>
            </w:r>
          </w:p>
          <w:p w:rsidR="000B6FE8" w:rsidRPr="004636FD" w:rsidRDefault="000B6FE8" w:rsidP="000B6FE8">
            <w:pPr>
              <w:spacing w:line="360" w:lineRule="auto"/>
              <w:ind w:firstLineChars="200" w:firstLine="480"/>
              <w:rPr>
                <w:rFonts w:eastAsiaTheme="minorEastAsia"/>
                <w:sz w:val="24"/>
                <w:szCs w:val="24"/>
              </w:rPr>
            </w:pPr>
            <w:r w:rsidRPr="004636FD">
              <w:rPr>
                <w:rFonts w:eastAsiaTheme="minorEastAsia"/>
                <w:sz w:val="24"/>
                <w:szCs w:val="24"/>
              </w:rPr>
              <w:t>式中：</w:t>
            </w:r>
          </w:p>
          <w:p w:rsidR="000B6FE8" w:rsidRPr="004636FD" w:rsidRDefault="00953305" w:rsidP="000B6FE8">
            <w:pPr>
              <w:spacing w:line="360" w:lineRule="auto"/>
              <w:ind w:firstLineChars="500" w:firstLine="1200"/>
              <w:rPr>
                <w:rFonts w:eastAsiaTheme="minorEastAsia"/>
                <w:sz w:val="24"/>
                <w:szCs w:val="24"/>
              </w:rPr>
            </w:pPr>
            <w:r w:rsidRPr="004636FD">
              <w:rPr>
                <w:rFonts w:eastAsiaTheme="minorEastAsia"/>
                <w:sz w:val="24"/>
                <w:szCs w:val="24"/>
              </w:rPr>
              <w:t>P</w:t>
            </w:r>
            <w:r w:rsidR="000B6FE8" w:rsidRPr="004636FD">
              <w:rPr>
                <w:rFonts w:eastAsiaTheme="minorEastAsia"/>
                <w:sz w:val="24"/>
                <w:szCs w:val="24"/>
                <w:vertAlign w:val="subscript"/>
              </w:rPr>
              <w:t>i</w:t>
            </w:r>
            <w:r w:rsidR="000B6FE8" w:rsidRPr="004636FD">
              <w:rPr>
                <w:rFonts w:eastAsiaTheme="minorEastAsia"/>
                <w:sz w:val="24"/>
                <w:szCs w:val="24"/>
              </w:rPr>
              <w:t>——</w:t>
            </w:r>
            <w:r w:rsidR="000B6FE8" w:rsidRPr="004636FD">
              <w:rPr>
                <w:rFonts w:eastAsiaTheme="minorEastAsia"/>
                <w:sz w:val="24"/>
                <w:szCs w:val="24"/>
              </w:rPr>
              <w:t>第</w:t>
            </w:r>
            <w:r w:rsidR="000B6FE8" w:rsidRPr="004636FD">
              <w:rPr>
                <w:rFonts w:eastAsiaTheme="minorEastAsia"/>
                <w:sz w:val="24"/>
                <w:szCs w:val="24"/>
              </w:rPr>
              <w:t>i</w:t>
            </w:r>
            <w:r w:rsidR="000B6FE8" w:rsidRPr="004636FD">
              <w:rPr>
                <w:rFonts w:eastAsiaTheme="minorEastAsia"/>
                <w:sz w:val="24"/>
                <w:szCs w:val="24"/>
              </w:rPr>
              <w:t>种污染物的污染指数；</w:t>
            </w:r>
          </w:p>
          <w:p w:rsidR="000B6FE8" w:rsidRPr="004636FD" w:rsidRDefault="000B6FE8" w:rsidP="000B6FE8">
            <w:pPr>
              <w:spacing w:line="360" w:lineRule="auto"/>
              <w:ind w:firstLineChars="500" w:firstLine="1200"/>
              <w:rPr>
                <w:rFonts w:eastAsiaTheme="minorEastAsia"/>
                <w:sz w:val="24"/>
                <w:szCs w:val="24"/>
              </w:rPr>
            </w:pPr>
            <w:r w:rsidRPr="004636FD">
              <w:rPr>
                <w:rFonts w:eastAsiaTheme="minorEastAsia"/>
                <w:sz w:val="24"/>
                <w:szCs w:val="24"/>
              </w:rPr>
              <w:t>C</w:t>
            </w:r>
            <w:r w:rsidRPr="004636FD">
              <w:rPr>
                <w:rFonts w:eastAsiaTheme="minorEastAsia"/>
                <w:sz w:val="24"/>
                <w:szCs w:val="24"/>
                <w:vertAlign w:val="subscript"/>
              </w:rPr>
              <w:t>i</w:t>
            </w:r>
            <w:r w:rsidRPr="004636FD">
              <w:rPr>
                <w:rFonts w:eastAsiaTheme="minorEastAsia"/>
                <w:sz w:val="24"/>
                <w:szCs w:val="24"/>
              </w:rPr>
              <w:t>——</w:t>
            </w:r>
            <w:r w:rsidRPr="004636FD">
              <w:rPr>
                <w:rFonts w:eastAsiaTheme="minorEastAsia"/>
                <w:sz w:val="24"/>
                <w:szCs w:val="24"/>
              </w:rPr>
              <w:t>第</w:t>
            </w:r>
            <w:r w:rsidRPr="004636FD">
              <w:rPr>
                <w:rFonts w:eastAsiaTheme="minorEastAsia"/>
                <w:sz w:val="24"/>
                <w:szCs w:val="24"/>
              </w:rPr>
              <w:t>i</w:t>
            </w:r>
            <w:r w:rsidRPr="004636FD">
              <w:rPr>
                <w:rFonts w:eastAsiaTheme="minorEastAsia"/>
                <w:sz w:val="24"/>
                <w:szCs w:val="24"/>
              </w:rPr>
              <w:t>种污染物的实测浓度或均值浓度，</w:t>
            </w:r>
            <w:r w:rsidRPr="004636FD">
              <w:rPr>
                <w:rFonts w:eastAsiaTheme="minorEastAsia"/>
                <w:sz w:val="24"/>
                <w:szCs w:val="24"/>
              </w:rPr>
              <w:t>mg/Nm</w:t>
            </w:r>
            <w:r w:rsidRPr="004636FD">
              <w:rPr>
                <w:rFonts w:eastAsiaTheme="minorEastAsia"/>
                <w:sz w:val="24"/>
                <w:szCs w:val="24"/>
                <w:vertAlign w:val="superscript"/>
              </w:rPr>
              <w:t>3</w:t>
            </w:r>
            <w:r w:rsidRPr="004636FD">
              <w:rPr>
                <w:rFonts w:eastAsiaTheme="minorEastAsia"/>
                <w:sz w:val="24"/>
                <w:szCs w:val="24"/>
              </w:rPr>
              <w:t>；</w:t>
            </w:r>
          </w:p>
          <w:p w:rsidR="000B6FE8" w:rsidRPr="004636FD" w:rsidRDefault="000B6FE8" w:rsidP="000B6FE8">
            <w:pPr>
              <w:spacing w:line="360" w:lineRule="auto"/>
              <w:ind w:firstLineChars="200" w:firstLine="480"/>
              <w:rPr>
                <w:rFonts w:eastAsiaTheme="minorEastAsia"/>
                <w:sz w:val="24"/>
                <w:szCs w:val="24"/>
              </w:rPr>
            </w:pPr>
            <w:r w:rsidRPr="004636FD">
              <w:rPr>
                <w:rFonts w:eastAsiaTheme="minorEastAsia"/>
                <w:sz w:val="24"/>
                <w:szCs w:val="24"/>
              </w:rPr>
              <w:t xml:space="preserve">      C</w:t>
            </w:r>
            <w:r w:rsidRPr="004636FD">
              <w:rPr>
                <w:rFonts w:eastAsiaTheme="minorEastAsia"/>
                <w:sz w:val="24"/>
                <w:szCs w:val="24"/>
                <w:vertAlign w:val="subscript"/>
              </w:rPr>
              <w:t>oi</w:t>
            </w:r>
            <w:r w:rsidRPr="004636FD">
              <w:rPr>
                <w:rFonts w:eastAsiaTheme="minorEastAsia"/>
                <w:sz w:val="24"/>
                <w:szCs w:val="24"/>
              </w:rPr>
              <w:t>——</w:t>
            </w:r>
            <w:r w:rsidRPr="004636FD">
              <w:rPr>
                <w:rFonts w:eastAsiaTheme="minorEastAsia"/>
                <w:sz w:val="24"/>
                <w:szCs w:val="24"/>
              </w:rPr>
              <w:t>第</w:t>
            </w:r>
            <w:r w:rsidRPr="004636FD">
              <w:rPr>
                <w:rFonts w:eastAsiaTheme="minorEastAsia"/>
                <w:sz w:val="24"/>
                <w:szCs w:val="24"/>
              </w:rPr>
              <w:t>i</w:t>
            </w:r>
            <w:r w:rsidRPr="004636FD">
              <w:rPr>
                <w:rFonts w:eastAsiaTheme="minorEastAsia"/>
                <w:sz w:val="24"/>
                <w:szCs w:val="24"/>
              </w:rPr>
              <w:t>种污染物对应的环境空气质量标准，</w:t>
            </w:r>
            <w:r w:rsidRPr="004636FD">
              <w:rPr>
                <w:rFonts w:eastAsiaTheme="minorEastAsia"/>
                <w:sz w:val="24"/>
                <w:szCs w:val="24"/>
              </w:rPr>
              <w:t>mg/Nm</w:t>
            </w:r>
            <w:r w:rsidRPr="004636FD">
              <w:rPr>
                <w:rFonts w:eastAsiaTheme="minorEastAsia"/>
                <w:sz w:val="24"/>
                <w:szCs w:val="24"/>
                <w:vertAlign w:val="superscript"/>
              </w:rPr>
              <w:t>3</w:t>
            </w:r>
            <w:r w:rsidRPr="004636FD">
              <w:rPr>
                <w:rFonts w:eastAsiaTheme="minorEastAsia"/>
                <w:sz w:val="24"/>
                <w:szCs w:val="24"/>
              </w:rPr>
              <w:t>。</w:t>
            </w:r>
          </w:p>
          <w:p w:rsidR="000B6FE8" w:rsidRPr="004636FD" w:rsidRDefault="000B6FE8" w:rsidP="000B6FE8">
            <w:pPr>
              <w:spacing w:line="360" w:lineRule="auto"/>
              <w:ind w:firstLineChars="200" w:firstLine="480"/>
              <w:rPr>
                <w:rFonts w:eastAsiaTheme="minorEastAsia"/>
                <w:sz w:val="24"/>
                <w:szCs w:val="24"/>
              </w:rPr>
            </w:pPr>
            <w:r w:rsidRPr="004636FD">
              <w:rPr>
                <w:rFonts w:eastAsiaTheme="minorEastAsia"/>
                <w:sz w:val="24"/>
                <w:szCs w:val="24"/>
              </w:rPr>
              <w:t>最大超标倍数：即最大超标</w:t>
            </w:r>
            <w:r w:rsidRPr="004636FD">
              <w:rPr>
                <w:rFonts w:eastAsiaTheme="minorEastAsia"/>
                <w:sz w:val="24"/>
                <w:szCs w:val="24"/>
              </w:rPr>
              <w:t>=</w:t>
            </w:r>
            <w:r w:rsidRPr="004636FD">
              <w:rPr>
                <w:rFonts w:eastAsiaTheme="minorEastAsia"/>
                <w:sz w:val="24"/>
                <w:szCs w:val="24"/>
              </w:rPr>
              <w:t>（</w:t>
            </w:r>
            <w:r w:rsidRPr="004636FD">
              <w:rPr>
                <w:rFonts w:eastAsiaTheme="minorEastAsia"/>
                <w:sz w:val="24"/>
                <w:szCs w:val="24"/>
              </w:rPr>
              <w:t>C</w:t>
            </w:r>
            <w:r w:rsidRPr="004636FD">
              <w:rPr>
                <w:rFonts w:eastAsiaTheme="minorEastAsia"/>
                <w:sz w:val="24"/>
                <w:szCs w:val="24"/>
                <w:vertAlign w:val="subscript"/>
              </w:rPr>
              <w:t>i</w:t>
            </w:r>
            <w:r w:rsidRPr="004636FD">
              <w:rPr>
                <w:rFonts w:eastAsiaTheme="minorEastAsia"/>
                <w:sz w:val="24"/>
                <w:szCs w:val="24"/>
              </w:rPr>
              <w:t>-C</w:t>
            </w:r>
            <w:r w:rsidRPr="004636FD">
              <w:rPr>
                <w:rFonts w:eastAsiaTheme="minorEastAsia"/>
                <w:sz w:val="24"/>
                <w:szCs w:val="24"/>
                <w:vertAlign w:val="subscript"/>
              </w:rPr>
              <w:t>0i</w:t>
            </w:r>
            <w:r w:rsidRPr="004636FD">
              <w:rPr>
                <w:rFonts w:eastAsiaTheme="minorEastAsia"/>
                <w:sz w:val="24"/>
                <w:szCs w:val="24"/>
              </w:rPr>
              <w:t>）</w:t>
            </w:r>
            <w:r w:rsidRPr="004636FD">
              <w:rPr>
                <w:rFonts w:eastAsiaTheme="minorEastAsia"/>
                <w:sz w:val="24"/>
                <w:szCs w:val="24"/>
              </w:rPr>
              <w:t>/C</w:t>
            </w:r>
            <w:r w:rsidRPr="004636FD">
              <w:rPr>
                <w:rFonts w:eastAsiaTheme="minorEastAsia"/>
                <w:sz w:val="24"/>
                <w:szCs w:val="24"/>
                <w:vertAlign w:val="subscript"/>
              </w:rPr>
              <w:t>0i</w:t>
            </w:r>
            <w:r w:rsidRPr="004636FD">
              <w:rPr>
                <w:rFonts w:eastAsiaTheme="minorEastAsia"/>
                <w:b/>
                <w:bCs/>
                <w:sz w:val="24"/>
                <w:szCs w:val="24"/>
              </w:rPr>
              <w:t>。</w:t>
            </w:r>
          </w:p>
          <w:p w:rsidR="000B6FE8" w:rsidRPr="004636FD" w:rsidRDefault="000B6FE8" w:rsidP="000B6FE8">
            <w:pPr>
              <w:spacing w:line="360" w:lineRule="auto"/>
              <w:ind w:firstLineChars="147" w:firstLine="354"/>
              <w:rPr>
                <w:rFonts w:eastAsiaTheme="minorEastAsia"/>
                <w:b/>
                <w:bCs/>
                <w:kern w:val="0"/>
                <w:sz w:val="24"/>
                <w:szCs w:val="24"/>
              </w:rPr>
            </w:pPr>
            <w:r w:rsidRPr="004636FD">
              <w:rPr>
                <w:rFonts w:eastAsiaTheme="minorEastAsia"/>
                <w:b/>
                <w:bCs/>
                <w:kern w:val="0"/>
                <w:sz w:val="24"/>
                <w:szCs w:val="24"/>
              </w:rPr>
              <w:t>1.5</w:t>
            </w:r>
            <w:r w:rsidRPr="004636FD">
              <w:rPr>
                <w:rFonts w:eastAsiaTheme="minorEastAsia"/>
                <w:b/>
                <w:bCs/>
                <w:kern w:val="0"/>
                <w:sz w:val="24"/>
                <w:szCs w:val="24"/>
              </w:rPr>
              <w:t>监测结果及分析评价结果表</w:t>
            </w:r>
          </w:p>
          <w:p w:rsidR="000B6FE8" w:rsidRPr="004636FD" w:rsidRDefault="000B6FE8" w:rsidP="000B6FE8">
            <w:pPr>
              <w:spacing w:line="360" w:lineRule="auto"/>
              <w:ind w:firstLineChars="196" w:firstLine="470"/>
              <w:rPr>
                <w:rFonts w:eastAsiaTheme="minorEastAsia"/>
                <w:kern w:val="0"/>
                <w:sz w:val="24"/>
                <w:szCs w:val="24"/>
              </w:rPr>
            </w:pPr>
            <w:r w:rsidRPr="004636FD">
              <w:rPr>
                <w:rFonts w:eastAsiaTheme="minorEastAsia"/>
                <w:kern w:val="0"/>
                <w:sz w:val="24"/>
                <w:szCs w:val="24"/>
              </w:rPr>
              <w:t>环境空气质量现状监测结果如表</w:t>
            </w:r>
            <w:r w:rsidRPr="004636FD">
              <w:rPr>
                <w:rFonts w:eastAsiaTheme="minorEastAsia"/>
                <w:kern w:val="0"/>
                <w:sz w:val="24"/>
                <w:szCs w:val="24"/>
              </w:rPr>
              <w:t>3-</w:t>
            </w:r>
            <w:r w:rsidR="00B510BF" w:rsidRPr="004636FD">
              <w:rPr>
                <w:rFonts w:eastAsiaTheme="minorEastAsia" w:hint="eastAsia"/>
                <w:kern w:val="0"/>
                <w:sz w:val="24"/>
                <w:szCs w:val="24"/>
              </w:rPr>
              <w:t>3</w:t>
            </w:r>
            <w:r w:rsidRPr="004636FD">
              <w:rPr>
                <w:rFonts w:eastAsiaTheme="minorEastAsia"/>
                <w:kern w:val="0"/>
                <w:sz w:val="24"/>
                <w:szCs w:val="24"/>
              </w:rPr>
              <w:t>所示。</w:t>
            </w:r>
          </w:p>
          <w:p w:rsidR="000B6FE8" w:rsidRPr="004636FD" w:rsidRDefault="000B6FE8" w:rsidP="000B6FE8">
            <w:pPr>
              <w:spacing w:line="360" w:lineRule="auto"/>
              <w:jc w:val="center"/>
              <w:rPr>
                <w:rFonts w:ascii="黑体" w:eastAsia="黑体" w:hAnsi="黑体"/>
                <w:bCs/>
                <w:sz w:val="24"/>
                <w:szCs w:val="24"/>
              </w:rPr>
            </w:pPr>
            <w:r w:rsidRPr="004636FD">
              <w:rPr>
                <w:rFonts w:ascii="黑体" w:eastAsia="黑体" w:hAnsi="黑体"/>
                <w:bCs/>
                <w:sz w:val="24"/>
                <w:szCs w:val="24"/>
              </w:rPr>
              <w:t>表3-</w:t>
            </w:r>
            <w:r w:rsidR="00B510BF" w:rsidRPr="004636FD">
              <w:rPr>
                <w:rFonts w:ascii="黑体" w:eastAsia="黑体" w:hAnsi="黑体" w:hint="eastAsia"/>
                <w:bCs/>
                <w:sz w:val="24"/>
                <w:szCs w:val="24"/>
              </w:rPr>
              <w:t>3</w:t>
            </w:r>
            <w:r w:rsidRPr="004636FD">
              <w:rPr>
                <w:rFonts w:ascii="黑体" w:eastAsia="黑体" w:hAnsi="黑体"/>
                <w:bCs/>
                <w:sz w:val="24"/>
                <w:szCs w:val="24"/>
              </w:rPr>
              <w:t xml:space="preserve">  环境空气监测结果表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22"/>
              <w:gridCol w:w="1882"/>
              <w:gridCol w:w="992"/>
              <w:gridCol w:w="994"/>
              <w:gridCol w:w="1135"/>
              <w:gridCol w:w="905"/>
              <w:gridCol w:w="937"/>
              <w:gridCol w:w="929"/>
            </w:tblGrid>
            <w:tr w:rsidR="00586F35" w:rsidRPr="00A772F9" w:rsidTr="00586F35">
              <w:trPr>
                <w:trHeight w:val="340"/>
                <w:jc w:val="center"/>
              </w:trPr>
              <w:tc>
                <w:tcPr>
                  <w:tcW w:w="315" w:type="pct"/>
                  <w:vMerge w:val="restar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监测</w:t>
                  </w:r>
                </w:p>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点位</w:t>
                  </w:r>
                </w:p>
              </w:tc>
              <w:tc>
                <w:tcPr>
                  <w:tcW w:w="1134" w:type="pct"/>
                  <w:vMerge w:val="restar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评价项目</w:t>
                  </w:r>
                </w:p>
              </w:tc>
              <w:tc>
                <w:tcPr>
                  <w:tcW w:w="2991" w:type="pct"/>
                  <w:gridSpan w:val="5"/>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监测结果</w:t>
                  </w:r>
                </w:p>
              </w:tc>
              <w:tc>
                <w:tcPr>
                  <w:tcW w:w="561" w:type="pct"/>
                </w:tcPr>
                <w:p w:rsidR="00586F35" w:rsidRPr="00A772F9" w:rsidRDefault="00586F35" w:rsidP="00953305">
                  <w:pPr>
                    <w:adjustRightInd w:val="0"/>
                    <w:snapToGrid w:val="0"/>
                    <w:jc w:val="center"/>
                    <w:rPr>
                      <w:rFonts w:eastAsiaTheme="minorEastAsia"/>
                      <w:szCs w:val="21"/>
                      <w:u w:val="single"/>
                    </w:rPr>
                  </w:pPr>
                </w:p>
              </w:tc>
            </w:tr>
            <w:tr w:rsidR="00586F35" w:rsidRPr="00A772F9" w:rsidTr="00586F35">
              <w:trPr>
                <w:jc w:val="center"/>
              </w:trPr>
              <w:tc>
                <w:tcPr>
                  <w:tcW w:w="315" w:type="pct"/>
                  <w:vMerge/>
                  <w:vAlign w:val="center"/>
                </w:tcPr>
                <w:p w:rsidR="00586F35" w:rsidRPr="00A772F9" w:rsidRDefault="00586F35" w:rsidP="00953305">
                  <w:pPr>
                    <w:widowControl/>
                    <w:jc w:val="center"/>
                    <w:rPr>
                      <w:rFonts w:eastAsiaTheme="minorEastAsia"/>
                      <w:szCs w:val="21"/>
                      <w:u w:val="single"/>
                    </w:rPr>
                  </w:pPr>
                </w:p>
              </w:tc>
              <w:tc>
                <w:tcPr>
                  <w:tcW w:w="1134" w:type="pct"/>
                  <w:vMerge/>
                  <w:vAlign w:val="center"/>
                </w:tcPr>
                <w:p w:rsidR="00586F35" w:rsidRPr="00A772F9" w:rsidRDefault="00586F35" w:rsidP="00953305">
                  <w:pPr>
                    <w:widowControl/>
                    <w:jc w:val="center"/>
                    <w:rPr>
                      <w:rFonts w:eastAsiaTheme="minorEastAsia"/>
                      <w:szCs w:val="21"/>
                      <w:u w:val="single"/>
                    </w:rPr>
                  </w:pPr>
                </w:p>
              </w:tc>
              <w:tc>
                <w:tcPr>
                  <w:tcW w:w="598"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PM</w:t>
                  </w:r>
                  <w:r w:rsidRPr="00A772F9">
                    <w:rPr>
                      <w:rFonts w:eastAsiaTheme="minorEastAsia"/>
                      <w:szCs w:val="21"/>
                      <w:u w:val="single"/>
                      <w:vertAlign w:val="subscript"/>
                    </w:rPr>
                    <w:t>10</w:t>
                  </w:r>
                </w:p>
              </w:tc>
              <w:tc>
                <w:tcPr>
                  <w:tcW w:w="1283" w:type="pct"/>
                  <w:gridSpan w:val="2"/>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SO</w:t>
                  </w:r>
                  <w:r w:rsidRPr="00A772F9">
                    <w:rPr>
                      <w:rFonts w:eastAsiaTheme="minorEastAsia"/>
                      <w:szCs w:val="21"/>
                      <w:u w:val="single"/>
                      <w:vertAlign w:val="subscript"/>
                    </w:rPr>
                    <w:t>2</w:t>
                  </w:r>
                </w:p>
              </w:tc>
              <w:tc>
                <w:tcPr>
                  <w:tcW w:w="1110" w:type="pct"/>
                  <w:gridSpan w:val="2"/>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NO</w:t>
                  </w:r>
                  <w:r w:rsidRPr="00A772F9">
                    <w:rPr>
                      <w:rFonts w:eastAsiaTheme="minorEastAsia"/>
                      <w:szCs w:val="21"/>
                      <w:u w:val="single"/>
                      <w:vertAlign w:val="subscript"/>
                    </w:rPr>
                    <w:t>2</w:t>
                  </w:r>
                </w:p>
              </w:tc>
              <w:tc>
                <w:tcPr>
                  <w:tcW w:w="561" w:type="pct"/>
                </w:tcPr>
                <w:p w:rsidR="00586F35" w:rsidRPr="00A772F9" w:rsidRDefault="00586F35" w:rsidP="00953305">
                  <w:pPr>
                    <w:adjustRightInd w:val="0"/>
                    <w:snapToGrid w:val="0"/>
                    <w:jc w:val="center"/>
                    <w:rPr>
                      <w:rFonts w:eastAsiaTheme="minorEastAsia"/>
                      <w:szCs w:val="21"/>
                      <w:u w:val="single"/>
                    </w:rPr>
                  </w:pPr>
                  <w:r w:rsidRPr="00A772F9">
                    <w:rPr>
                      <w:rFonts w:eastAsiaTheme="minorEastAsia" w:hint="eastAsia"/>
                      <w:szCs w:val="21"/>
                      <w:u w:val="single"/>
                    </w:rPr>
                    <w:t>TSP</w:t>
                  </w:r>
                </w:p>
              </w:tc>
            </w:tr>
            <w:tr w:rsidR="00586F35" w:rsidRPr="00A772F9" w:rsidTr="00586F35">
              <w:trPr>
                <w:jc w:val="center"/>
              </w:trPr>
              <w:tc>
                <w:tcPr>
                  <w:tcW w:w="315" w:type="pct"/>
                  <w:vMerge/>
                  <w:vAlign w:val="center"/>
                </w:tcPr>
                <w:p w:rsidR="00586F35" w:rsidRPr="00A772F9" w:rsidRDefault="00586F35" w:rsidP="00953305">
                  <w:pPr>
                    <w:widowControl/>
                    <w:jc w:val="center"/>
                    <w:rPr>
                      <w:rFonts w:eastAsiaTheme="minorEastAsia"/>
                      <w:szCs w:val="21"/>
                      <w:u w:val="single"/>
                    </w:rPr>
                  </w:pPr>
                </w:p>
              </w:tc>
              <w:tc>
                <w:tcPr>
                  <w:tcW w:w="1134" w:type="pct"/>
                  <w:vMerge/>
                  <w:vAlign w:val="center"/>
                </w:tcPr>
                <w:p w:rsidR="00586F35" w:rsidRPr="00A772F9" w:rsidRDefault="00586F35" w:rsidP="00953305">
                  <w:pPr>
                    <w:widowControl/>
                    <w:jc w:val="center"/>
                    <w:rPr>
                      <w:rFonts w:eastAsiaTheme="minorEastAsia"/>
                      <w:szCs w:val="21"/>
                      <w:u w:val="single"/>
                    </w:rPr>
                  </w:pPr>
                </w:p>
              </w:tc>
              <w:tc>
                <w:tcPr>
                  <w:tcW w:w="598" w:type="pct"/>
                  <w:vAlign w:val="center"/>
                </w:tcPr>
                <w:p w:rsidR="00586F35" w:rsidRPr="00A772F9" w:rsidRDefault="00586F35" w:rsidP="00AE7542">
                  <w:pPr>
                    <w:adjustRightInd w:val="0"/>
                    <w:snapToGrid w:val="0"/>
                    <w:jc w:val="center"/>
                    <w:rPr>
                      <w:rFonts w:eastAsiaTheme="minorEastAsia"/>
                      <w:szCs w:val="21"/>
                      <w:u w:val="single"/>
                    </w:rPr>
                  </w:pPr>
                  <w:r w:rsidRPr="00A772F9">
                    <w:rPr>
                      <w:rFonts w:eastAsiaTheme="minorEastAsia"/>
                      <w:szCs w:val="21"/>
                      <w:u w:val="single"/>
                    </w:rPr>
                    <w:t>24</w:t>
                  </w:r>
                  <w:r w:rsidRPr="00A772F9">
                    <w:rPr>
                      <w:rFonts w:eastAsiaTheme="minorEastAsia"/>
                      <w:szCs w:val="21"/>
                      <w:u w:val="single"/>
                    </w:rPr>
                    <w:t>小时</w:t>
                  </w:r>
                </w:p>
                <w:p w:rsidR="00586F35" w:rsidRPr="00A772F9" w:rsidRDefault="00586F35" w:rsidP="00AE7542">
                  <w:pPr>
                    <w:adjustRightInd w:val="0"/>
                    <w:snapToGrid w:val="0"/>
                    <w:jc w:val="center"/>
                    <w:rPr>
                      <w:rFonts w:eastAsiaTheme="minorEastAsia"/>
                      <w:szCs w:val="21"/>
                      <w:u w:val="single"/>
                    </w:rPr>
                  </w:pPr>
                  <w:r w:rsidRPr="00A772F9">
                    <w:rPr>
                      <w:rFonts w:eastAsiaTheme="minorEastAsia"/>
                      <w:szCs w:val="21"/>
                      <w:u w:val="single"/>
                    </w:rPr>
                    <w:t>平均</w:t>
                  </w:r>
                  <w:r w:rsidRPr="00A772F9">
                    <w:rPr>
                      <w:rFonts w:eastAsiaTheme="minorEastAsia"/>
                      <w:szCs w:val="21"/>
                      <w:u w:val="single"/>
                    </w:rPr>
                    <w:t xml:space="preserve">     </w:t>
                  </w:r>
                </w:p>
              </w:tc>
              <w:tc>
                <w:tcPr>
                  <w:tcW w:w="599" w:type="pct"/>
                  <w:vAlign w:val="center"/>
                </w:tcPr>
                <w:p w:rsidR="00586F35" w:rsidRPr="00A772F9" w:rsidRDefault="00586F35" w:rsidP="00AE7542">
                  <w:pPr>
                    <w:adjustRightInd w:val="0"/>
                    <w:snapToGrid w:val="0"/>
                    <w:jc w:val="center"/>
                    <w:rPr>
                      <w:rFonts w:eastAsiaTheme="minorEastAsia"/>
                      <w:szCs w:val="21"/>
                      <w:u w:val="single"/>
                    </w:rPr>
                  </w:pPr>
                  <w:r w:rsidRPr="00A772F9">
                    <w:rPr>
                      <w:rFonts w:eastAsiaTheme="minorEastAsia"/>
                      <w:szCs w:val="21"/>
                      <w:u w:val="single"/>
                    </w:rPr>
                    <w:t>24</w:t>
                  </w:r>
                  <w:r w:rsidRPr="00A772F9">
                    <w:rPr>
                      <w:rFonts w:eastAsiaTheme="minorEastAsia"/>
                      <w:szCs w:val="21"/>
                      <w:u w:val="single"/>
                    </w:rPr>
                    <w:t>小时</w:t>
                  </w:r>
                </w:p>
                <w:p w:rsidR="00586F35" w:rsidRPr="00A772F9" w:rsidRDefault="00586F35" w:rsidP="00AE7542">
                  <w:pPr>
                    <w:adjustRightInd w:val="0"/>
                    <w:snapToGrid w:val="0"/>
                    <w:jc w:val="center"/>
                    <w:rPr>
                      <w:rFonts w:eastAsiaTheme="minorEastAsia"/>
                      <w:szCs w:val="21"/>
                      <w:u w:val="single"/>
                    </w:rPr>
                  </w:pPr>
                  <w:r w:rsidRPr="00A772F9">
                    <w:rPr>
                      <w:rFonts w:eastAsiaTheme="minorEastAsia"/>
                      <w:szCs w:val="21"/>
                      <w:u w:val="single"/>
                    </w:rPr>
                    <w:t>平均</w:t>
                  </w:r>
                </w:p>
              </w:tc>
              <w:tc>
                <w:tcPr>
                  <w:tcW w:w="684" w:type="pct"/>
                  <w:vAlign w:val="center"/>
                </w:tcPr>
                <w:p w:rsidR="00586F35" w:rsidRPr="00A772F9" w:rsidRDefault="00586F35" w:rsidP="00AE7542">
                  <w:pPr>
                    <w:adjustRightInd w:val="0"/>
                    <w:snapToGrid w:val="0"/>
                    <w:jc w:val="center"/>
                    <w:rPr>
                      <w:rFonts w:eastAsiaTheme="minorEastAsia"/>
                      <w:szCs w:val="21"/>
                      <w:u w:val="single"/>
                    </w:rPr>
                  </w:pPr>
                  <w:r w:rsidRPr="00A772F9">
                    <w:rPr>
                      <w:rFonts w:eastAsiaTheme="minorEastAsia"/>
                      <w:szCs w:val="21"/>
                      <w:u w:val="single"/>
                    </w:rPr>
                    <w:t>1</w:t>
                  </w:r>
                  <w:r w:rsidRPr="00A772F9">
                    <w:rPr>
                      <w:rFonts w:eastAsiaTheme="minorEastAsia"/>
                      <w:szCs w:val="21"/>
                      <w:u w:val="single"/>
                    </w:rPr>
                    <w:t>小时</w:t>
                  </w:r>
                </w:p>
                <w:p w:rsidR="00586F35" w:rsidRPr="00A772F9" w:rsidRDefault="00586F35" w:rsidP="00AE7542">
                  <w:pPr>
                    <w:adjustRightInd w:val="0"/>
                    <w:snapToGrid w:val="0"/>
                    <w:jc w:val="center"/>
                    <w:rPr>
                      <w:rFonts w:eastAsiaTheme="minorEastAsia"/>
                      <w:szCs w:val="21"/>
                      <w:u w:val="single"/>
                    </w:rPr>
                  </w:pPr>
                  <w:r w:rsidRPr="00A772F9">
                    <w:rPr>
                      <w:rFonts w:eastAsiaTheme="minorEastAsia"/>
                      <w:szCs w:val="21"/>
                      <w:u w:val="single"/>
                    </w:rPr>
                    <w:t>平均</w:t>
                  </w:r>
                </w:p>
              </w:tc>
              <w:tc>
                <w:tcPr>
                  <w:tcW w:w="545" w:type="pct"/>
                  <w:vAlign w:val="center"/>
                </w:tcPr>
                <w:p w:rsidR="00586F35" w:rsidRPr="00A772F9" w:rsidRDefault="00586F35" w:rsidP="00AE7542">
                  <w:pPr>
                    <w:adjustRightInd w:val="0"/>
                    <w:snapToGrid w:val="0"/>
                    <w:jc w:val="center"/>
                    <w:rPr>
                      <w:rFonts w:eastAsiaTheme="minorEastAsia"/>
                      <w:szCs w:val="21"/>
                      <w:u w:val="single"/>
                    </w:rPr>
                  </w:pPr>
                  <w:r w:rsidRPr="00A772F9">
                    <w:rPr>
                      <w:rFonts w:eastAsiaTheme="minorEastAsia"/>
                      <w:szCs w:val="21"/>
                      <w:u w:val="single"/>
                    </w:rPr>
                    <w:t>24</w:t>
                  </w:r>
                  <w:r w:rsidRPr="00A772F9">
                    <w:rPr>
                      <w:rFonts w:eastAsiaTheme="minorEastAsia"/>
                      <w:szCs w:val="21"/>
                      <w:u w:val="single"/>
                    </w:rPr>
                    <w:t>小时</w:t>
                  </w:r>
                </w:p>
                <w:p w:rsidR="00586F35" w:rsidRPr="00A772F9" w:rsidRDefault="00586F35" w:rsidP="00AE7542">
                  <w:pPr>
                    <w:adjustRightInd w:val="0"/>
                    <w:snapToGrid w:val="0"/>
                    <w:jc w:val="center"/>
                    <w:rPr>
                      <w:rFonts w:eastAsiaTheme="minorEastAsia"/>
                      <w:szCs w:val="21"/>
                      <w:u w:val="single"/>
                    </w:rPr>
                  </w:pPr>
                  <w:r w:rsidRPr="00A772F9">
                    <w:rPr>
                      <w:rFonts w:eastAsiaTheme="minorEastAsia"/>
                      <w:szCs w:val="21"/>
                      <w:u w:val="single"/>
                    </w:rPr>
                    <w:t>平均</w:t>
                  </w:r>
                </w:p>
              </w:tc>
              <w:tc>
                <w:tcPr>
                  <w:tcW w:w="565" w:type="pct"/>
                  <w:vAlign w:val="center"/>
                </w:tcPr>
                <w:p w:rsidR="00586F35" w:rsidRPr="00A772F9" w:rsidRDefault="00586F35" w:rsidP="00AE7542">
                  <w:pPr>
                    <w:adjustRightInd w:val="0"/>
                    <w:snapToGrid w:val="0"/>
                    <w:jc w:val="center"/>
                    <w:rPr>
                      <w:rFonts w:eastAsiaTheme="minorEastAsia"/>
                      <w:szCs w:val="21"/>
                      <w:u w:val="single"/>
                    </w:rPr>
                  </w:pPr>
                  <w:r w:rsidRPr="00A772F9">
                    <w:rPr>
                      <w:rFonts w:eastAsiaTheme="minorEastAsia"/>
                      <w:szCs w:val="21"/>
                      <w:u w:val="single"/>
                    </w:rPr>
                    <w:t>1</w:t>
                  </w:r>
                  <w:r w:rsidRPr="00A772F9">
                    <w:rPr>
                      <w:rFonts w:eastAsiaTheme="minorEastAsia"/>
                      <w:szCs w:val="21"/>
                      <w:u w:val="single"/>
                    </w:rPr>
                    <w:t>小时</w:t>
                  </w:r>
                </w:p>
                <w:p w:rsidR="00586F35" w:rsidRPr="00A772F9" w:rsidRDefault="00586F35" w:rsidP="00AE7542">
                  <w:pPr>
                    <w:adjustRightInd w:val="0"/>
                    <w:snapToGrid w:val="0"/>
                    <w:jc w:val="center"/>
                    <w:rPr>
                      <w:rFonts w:eastAsiaTheme="minorEastAsia"/>
                      <w:szCs w:val="21"/>
                      <w:u w:val="single"/>
                    </w:rPr>
                  </w:pPr>
                  <w:r w:rsidRPr="00A772F9">
                    <w:rPr>
                      <w:rFonts w:eastAsiaTheme="minorEastAsia"/>
                      <w:szCs w:val="21"/>
                      <w:u w:val="single"/>
                    </w:rPr>
                    <w:t>平均</w:t>
                  </w:r>
                </w:p>
              </w:tc>
              <w:tc>
                <w:tcPr>
                  <w:tcW w:w="561" w:type="pct"/>
                </w:tcPr>
                <w:p w:rsidR="00586F35" w:rsidRPr="00A772F9" w:rsidRDefault="00586F35" w:rsidP="00586F35">
                  <w:pPr>
                    <w:adjustRightInd w:val="0"/>
                    <w:snapToGrid w:val="0"/>
                    <w:jc w:val="center"/>
                    <w:rPr>
                      <w:rFonts w:eastAsiaTheme="minorEastAsia"/>
                      <w:szCs w:val="21"/>
                      <w:u w:val="single"/>
                    </w:rPr>
                  </w:pPr>
                  <w:r w:rsidRPr="00A772F9">
                    <w:rPr>
                      <w:rFonts w:eastAsiaTheme="minorEastAsia" w:hint="eastAsia"/>
                      <w:szCs w:val="21"/>
                      <w:u w:val="single"/>
                    </w:rPr>
                    <w:t>24</w:t>
                  </w:r>
                  <w:r w:rsidRPr="00A772F9">
                    <w:rPr>
                      <w:rFonts w:eastAsiaTheme="minorEastAsia" w:hint="eastAsia"/>
                      <w:szCs w:val="21"/>
                      <w:u w:val="single"/>
                    </w:rPr>
                    <w:t>小时</w:t>
                  </w:r>
                </w:p>
                <w:p w:rsidR="00586F35" w:rsidRPr="00A772F9" w:rsidRDefault="00586F35" w:rsidP="00586F35">
                  <w:pPr>
                    <w:adjustRightInd w:val="0"/>
                    <w:snapToGrid w:val="0"/>
                    <w:jc w:val="center"/>
                    <w:rPr>
                      <w:rFonts w:eastAsiaTheme="minorEastAsia"/>
                      <w:szCs w:val="21"/>
                      <w:u w:val="single"/>
                    </w:rPr>
                  </w:pPr>
                  <w:r w:rsidRPr="00A772F9">
                    <w:rPr>
                      <w:rFonts w:eastAsiaTheme="minorEastAsia" w:hint="eastAsia"/>
                      <w:szCs w:val="21"/>
                      <w:u w:val="single"/>
                    </w:rPr>
                    <w:t>平均</w:t>
                  </w:r>
                </w:p>
              </w:tc>
            </w:tr>
            <w:tr w:rsidR="00586F35" w:rsidRPr="00A772F9" w:rsidTr="00586F35">
              <w:trPr>
                <w:jc w:val="center"/>
              </w:trPr>
              <w:tc>
                <w:tcPr>
                  <w:tcW w:w="315" w:type="pct"/>
                  <w:vMerge w:val="restart"/>
                  <w:vAlign w:val="center"/>
                </w:tcPr>
                <w:p w:rsidR="00586F35" w:rsidRPr="00A772F9" w:rsidRDefault="00586F35" w:rsidP="00766DA2">
                  <w:pPr>
                    <w:jc w:val="center"/>
                    <w:rPr>
                      <w:rFonts w:eastAsiaTheme="minorEastAsia"/>
                      <w:szCs w:val="21"/>
                      <w:u w:val="single"/>
                    </w:rPr>
                  </w:pPr>
                  <w:r w:rsidRPr="00A772F9">
                    <w:rPr>
                      <w:rFonts w:eastAsiaTheme="minorEastAsia"/>
                      <w:szCs w:val="21"/>
                      <w:u w:val="single"/>
                    </w:rPr>
                    <w:t xml:space="preserve">A1 </w:t>
                  </w:r>
                </w:p>
                <w:p w:rsidR="00586F35" w:rsidRPr="00A772F9" w:rsidRDefault="00586F35" w:rsidP="00953305">
                  <w:pPr>
                    <w:jc w:val="center"/>
                    <w:rPr>
                      <w:rFonts w:eastAsiaTheme="minorEastAsia"/>
                      <w:szCs w:val="21"/>
                      <w:u w:val="single"/>
                    </w:rPr>
                  </w:pPr>
                </w:p>
              </w:tc>
              <w:tc>
                <w:tcPr>
                  <w:tcW w:w="1134"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监测浓度</w:t>
                  </w:r>
                </w:p>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范围</w:t>
                  </w:r>
                  <w:r w:rsidRPr="00A772F9">
                    <w:rPr>
                      <w:rFonts w:eastAsiaTheme="minorEastAsia"/>
                      <w:szCs w:val="21"/>
                      <w:u w:val="single"/>
                    </w:rPr>
                    <w:t>ug/m</w:t>
                  </w:r>
                  <w:r w:rsidRPr="00A772F9">
                    <w:rPr>
                      <w:rFonts w:eastAsiaTheme="minorEastAsia"/>
                      <w:szCs w:val="21"/>
                      <w:u w:val="single"/>
                      <w:vertAlign w:val="superscript"/>
                    </w:rPr>
                    <w:t>3</w:t>
                  </w:r>
                </w:p>
              </w:tc>
              <w:tc>
                <w:tcPr>
                  <w:tcW w:w="598" w:type="pct"/>
                  <w:vAlign w:val="center"/>
                </w:tcPr>
                <w:p w:rsidR="00586F35" w:rsidRPr="00A772F9" w:rsidRDefault="00586F35" w:rsidP="00AE7542">
                  <w:pPr>
                    <w:adjustRightInd w:val="0"/>
                    <w:snapToGrid w:val="0"/>
                    <w:jc w:val="center"/>
                    <w:rPr>
                      <w:rFonts w:eastAsiaTheme="minorEastAsia"/>
                      <w:szCs w:val="21"/>
                      <w:u w:val="single"/>
                    </w:rPr>
                  </w:pPr>
                  <w:r w:rsidRPr="00A772F9">
                    <w:rPr>
                      <w:rFonts w:eastAsiaTheme="minorEastAsia"/>
                      <w:szCs w:val="21"/>
                      <w:u w:val="single"/>
                    </w:rPr>
                    <w:t>51~61</w:t>
                  </w:r>
                </w:p>
              </w:tc>
              <w:tc>
                <w:tcPr>
                  <w:tcW w:w="599" w:type="pct"/>
                  <w:vAlign w:val="center"/>
                </w:tcPr>
                <w:p w:rsidR="00586F35" w:rsidRPr="00A772F9" w:rsidRDefault="00586F35" w:rsidP="00AE7542">
                  <w:pPr>
                    <w:adjustRightInd w:val="0"/>
                    <w:snapToGrid w:val="0"/>
                    <w:jc w:val="center"/>
                    <w:rPr>
                      <w:rFonts w:eastAsiaTheme="minorEastAsia"/>
                      <w:szCs w:val="21"/>
                      <w:u w:val="single"/>
                    </w:rPr>
                  </w:pPr>
                  <w:r w:rsidRPr="00A772F9">
                    <w:rPr>
                      <w:rFonts w:eastAsiaTheme="minorEastAsia"/>
                      <w:szCs w:val="21"/>
                      <w:u w:val="single"/>
                    </w:rPr>
                    <w:t>13~15</w:t>
                  </w:r>
                </w:p>
              </w:tc>
              <w:tc>
                <w:tcPr>
                  <w:tcW w:w="684" w:type="pct"/>
                  <w:vAlign w:val="center"/>
                </w:tcPr>
                <w:p w:rsidR="00586F35" w:rsidRPr="00A772F9" w:rsidRDefault="00586F35" w:rsidP="00AE7542">
                  <w:pPr>
                    <w:adjustRightInd w:val="0"/>
                    <w:snapToGrid w:val="0"/>
                    <w:jc w:val="center"/>
                    <w:rPr>
                      <w:rFonts w:eastAsiaTheme="minorEastAsia"/>
                      <w:szCs w:val="21"/>
                      <w:u w:val="single"/>
                    </w:rPr>
                  </w:pPr>
                  <w:r w:rsidRPr="00A772F9">
                    <w:rPr>
                      <w:rFonts w:eastAsiaTheme="minorEastAsia"/>
                      <w:szCs w:val="21"/>
                      <w:u w:val="single"/>
                    </w:rPr>
                    <w:t>9~16</w:t>
                  </w:r>
                </w:p>
              </w:tc>
              <w:tc>
                <w:tcPr>
                  <w:tcW w:w="545" w:type="pct"/>
                  <w:vAlign w:val="center"/>
                </w:tcPr>
                <w:p w:rsidR="00586F35" w:rsidRPr="00A772F9" w:rsidRDefault="00586F35" w:rsidP="00AE7542">
                  <w:pPr>
                    <w:adjustRightInd w:val="0"/>
                    <w:snapToGrid w:val="0"/>
                    <w:jc w:val="center"/>
                    <w:rPr>
                      <w:rFonts w:eastAsiaTheme="minorEastAsia"/>
                      <w:szCs w:val="21"/>
                      <w:u w:val="single"/>
                    </w:rPr>
                  </w:pPr>
                  <w:r w:rsidRPr="00A772F9">
                    <w:rPr>
                      <w:rFonts w:eastAsiaTheme="minorEastAsia"/>
                      <w:szCs w:val="21"/>
                      <w:u w:val="single"/>
                    </w:rPr>
                    <w:t>14~19</w:t>
                  </w:r>
                </w:p>
              </w:tc>
              <w:tc>
                <w:tcPr>
                  <w:tcW w:w="565" w:type="pct"/>
                  <w:vAlign w:val="center"/>
                </w:tcPr>
                <w:p w:rsidR="00586F35" w:rsidRPr="00A772F9" w:rsidRDefault="00586F35" w:rsidP="00AE7542">
                  <w:pPr>
                    <w:adjustRightInd w:val="0"/>
                    <w:snapToGrid w:val="0"/>
                    <w:jc w:val="center"/>
                    <w:rPr>
                      <w:rFonts w:eastAsiaTheme="minorEastAsia"/>
                      <w:szCs w:val="21"/>
                      <w:u w:val="single"/>
                    </w:rPr>
                  </w:pPr>
                  <w:r w:rsidRPr="00A772F9">
                    <w:rPr>
                      <w:rFonts w:eastAsiaTheme="minorEastAsia"/>
                      <w:szCs w:val="21"/>
                      <w:u w:val="single"/>
                    </w:rPr>
                    <w:t>12~24</w:t>
                  </w:r>
                </w:p>
              </w:tc>
              <w:tc>
                <w:tcPr>
                  <w:tcW w:w="561" w:type="pct"/>
                  <w:vAlign w:val="center"/>
                </w:tcPr>
                <w:p w:rsidR="00586F35" w:rsidRPr="00A772F9" w:rsidRDefault="00586F35" w:rsidP="00586F35">
                  <w:pPr>
                    <w:adjustRightInd w:val="0"/>
                    <w:snapToGrid w:val="0"/>
                    <w:jc w:val="center"/>
                    <w:rPr>
                      <w:rFonts w:eastAsiaTheme="minorEastAsia"/>
                      <w:szCs w:val="21"/>
                      <w:u w:val="single"/>
                    </w:rPr>
                  </w:pPr>
                  <w:r w:rsidRPr="00A772F9">
                    <w:rPr>
                      <w:rFonts w:eastAsiaTheme="minorEastAsia" w:hint="eastAsia"/>
                      <w:szCs w:val="21"/>
                      <w:u w:val="single"/>
                    </w:rPr>
                    <w:t>87~118</w:t>
                  </w:r>
                </w:p>
              </w:tc>
            </w:tr>
            <w:tr w:rsidR="00586F35" w:rsidRPr="00A772F9" w:rsidTr="00586F35">
              <w:trPr>
                <w:trHeight w:val="340"/>
                <w:jc w:val="center"/>
              </w:trPr>
              <w:tc>
                <w:tcPr>
                  <w:tcW w:w="315" w:type="pct"/>
                  <w:vMerge/>
                  <w:vAlign w:val="center"/>
                </w:tcPr>
                <w:p w:rsidR="00586F35" w:rsidRPr="00A772F9" w:rsidRDefault="00586F35" w:rsidP="00953305">
                  <w:pPr>
                    <w:widowControl/>
                    <w:jc w:val="center"/>
                    <w:rPr>
                      <w:rFonts w:eastAsiaTheme="minorEastAsia"/>
                      <w:szCs w:val="21"/>
                      <w:u w:val="single"/>
                    </w:rPr>
                  </w:pPr>
                </w:p>
              </w:tc>
              <w:tc>
                <w:tcPr>
                  <w:tcW w:w="1134"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Pi</w:t>
                  </w:r>
                  <w:r w:rsidRPr="00A772F9">
                    <w:rPr>
                      <w:rFonts w:eastAsiaTheme="minorEastAsia"/>
                      <w:szCs w:val="21"/>
                      <w:u w:val="single"/>
                    </w:rPr>
                    <w:t>值</w:t>
                  </w:r>
                </w:p>
              </w:tc>
              <w:tc>
                <w:tcPr>
                  <w:tcW w:w="598"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0.34~0.41</w:t>
                  </w:r>
                </w:p>
              </w:tc>
              <w:tc>
                <w:tcPr>
                  <w:tcW w:w="599"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0.09~0.10</w:t>
                  </w:r>
                </w:p>
              </w:tc>
              <w:tc>
                <w:tcPr>
                  <w:tcW w:w="684"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0.02~0.03</w:t>
                  </w:r>
                </w:p>
              </w:tc>
              <w:tc>
                <w:tcPr>
                  <w:tcW w:w="545"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0.18~0.24</w:t>
                  </w:r>
                </w:p>
              </w:tc>
              <w:tc>
                <w:tcPr>
                  <w:tcW w:w="565"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0.06~0.12</w:t>
                  </w:r>
                </w:p>
              </w:tc>
              <w:tc>
                <w:tcPr>
                  <w:tcW w:w="561" w:type="pct"/>
                  <w:vAlign w:val="center"/>
                </w:tcPr>
                <w:p w:rsidR="00586F35" w:rsidRPr="00A772F9" w:rsidRDefault="00A772F9" w:rsidP="00586F35">
                  <w:pPr>
                    <w:adjustRightInd w:val="0"/>
                    <w:snapToGrid w:val="0"/>
                    <w:jc w:val="center"/>
                    <w:rPr>
                      <w:rFonts w:eastAsiaTheme="minorEastAsia"/>
                      <w:szCs w:val="21"/>
                      <w:u w:val="single"/>
                    </w:rPr>
                  </w:pPr>
                  <w:r w:rsidRPr="00A772F9">
                    <w:rPr>
                      <w:rFonts w:eastAsiaTheme="minorEastAsia" w:hint="eastAsia"/>
                      <w:szCs w:val="21"/>
                      <w:u w:val="single"/>
                    </w:rPr>
                    <w:t>0.29~0.39</w:t>
                  </w:r>
                </w:p>
              </w:tc>
            </w:tr>
            <w:tr w:rsidR="00586F35" w:rsidRPr="00A772F9" w:rsidTr="00586F35">
              <w:trPr>
                <w:trHeight w:val="340"/>
                <w:jc w:val="center"/>
              </w:trPr>
              <w:tc>
                <w:tcPr>
                  <w:tcW w:w="315" w:type="pct"/>
                  <w:vMerge/>
                  <w:vAlign w:val="center"/>
                </w:tcPr>
                <w:p w:rsidR="00586F35" w:rsidRPr="00A772F9" w:rsidRDefault="00586F35" w:rsidP="00953305">
                  <w:pPr>
                    <w:widowControl/>
                    <w:jc w:val="center"/>
                    <w:rPr>
                      <w:rFonts w:eastAsiaTheme="minorEastAsia"/>
                      <w:szCs w:val="21"/>
                      <w:u w:val="single"/>
                    </w:rPr>
                  </w:pPr>
                </w:p>
              </w:tc>
              <w:tc>
                <w:tcPr>
                  <w:tcW w:w="1134"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超标率</w:t>
                  </w:r>
                  <w:r w:rsidRPr="00A772F9">
                    <w:rPr>
                      <w:rFonts w:eastAsiaTheme="minorEastAsia"/>
                      <w:szCs w:val="21"/>
                      <w:u w:val="single"/>
                    </w:rPr>
                    <w:t>%</w:t>
                  </w:r>
                </w:p>
              </w:tc>
              <w:tc>
                <w:tcPr>
                  <w:tcW w:w="598"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0</w:t>
                  </w:r>
                </w:p>
              </w:tc>
              <w:tc>
                <w:tcPr>
                  <w:tcW w:w="599"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0</w:t>
                  </w:r>
                </w:p>
              </w:tc>
              <w:tc>
                <w:tcPr>
                  <w:tcW w:w="684"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0</w:t>
                  </w:r>
                </w:p>
              </w:tc>
              <w:tc>
                <w:tcPr>
                  <w:tcW w:w="545"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0</w:t>
                  </w:r>
                </w:p>
              </w:tc>
              <w:tc>
                <w:tcPr>
                  <w:tcW w:w="565"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0</w:t>
                  </w:r>
                </w:p>
              </w:tc>
              <w:tc>
                <w:tcPr>
                  <w:tcW w:w="561" w:type="pct"/>
                  <w:vAlign w:val="center"/>
                </w:tcPr>
                <w:p w:rsidR="00586F35" w:rsidRPr="00A772F9" w:rsidRDefault="00A772F9" w:rsidP="00586F35">
                  <w:pPr>
                    <w:adjustRightInd w:val="0"/>
                    <w:snapToGrid w:val="0"/>
                    <w:jc w:val="center"/>
                    <w:rPr>
                      <w:rFonts w:eastAsiaTheme="minorEastAsia"/>
                      <w:szCs w:val="21"/>
                      <w:u w:val="single"/>
                    </w:rPr>
                  </w:pPr>
                  <w:r w:rsidRPr="00A772F9">
                    <w:rPr>
                      <w:rFonts w:eastAsiaTheme="minorEastAsia" w:hint="eastAsia"/>
                      <w:szCs w:val="21"/>
                      <w:u w:val="single"/>
                    </w:rPr>
                    <w:t>0</w:t>
                  </w:r>
                </w:p>
              </w:tc>
            </w:tr>
            <w:tr w:rsidR="00586F35" w:rsidRPr="00A772F9" w:rsidTr="00586F35">
              <w:trPr>
                <w:trHeight w:val="340"/>
                <w:jc w:val="center"/>
              </w:trPr>
              <w:tc>
                <w:tcPr>
                  <w:tcW w:w="315" w:type="pct"/>
                  <w:vMerge/>
                  <w:vAlign w:val="center"/>
                </w:tcPr>
                <w:p w:rsidR="00586F35" w:rsidRPr="00A772F9" w:rsidRDefault="00586F35" w:rsidP="00953305">
                  <w:pPr>
                    <w:widowControl/>
                    <w:jc w:val="center"/>
                    <w:rPr>
                      <w:rFonts w:eastAsiaTheme="minorEastAsia"/>
                      <w:szCs w:val="21"/>
                      <w:u w:val="single"/>
                    </w:rPr>
                  </w:pPr>
                </w:p>
              </w:tc>
              <w:tc>
                <w:tcPr>
                  <w:tcW w:w="1134"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最大超标倍数</w:t>
                  </w:r>
                  <w:r w:rsidRPr="00A772F9">
                    <w:rPr>
                      <w:rFonts w:eastAsiaTheme="minorEastAsia"/>
                      <w:szCs w:val="21"/>
                      <w:u w:val="single"/>
                    </w:rPr>
                    <w:t>%</w:t>
                  </w:r>
                </w:p>
              </w:tc>
              <w:tc>
                <w:tcPr>
                  <w:tcW w:w="598"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0</w:t>
                  </w:r>
                </w:p>
              </w:tc>
              <w:tc>
                <w:tcPr>
                  <w:tcW w:w="599"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0</w:t>
                  </w:r>
                </w:p>
              </w:tc>
              <w:tc>
                <w:tcPr>
                  <w:tcW w:w="684"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0</w:t>
                  </w:r>
                </w:p>
              </w:tc>
              <w:tc>
                <w:tcPr>
                  <w:tcW w:w="545"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0</w:t>
                  </w:r>
                </w:p>
              </w:tc>
              <w:tc>
                <w:tcPr>
                  <w:tcW w:w="565"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0</w:t>
                  </w:r>
                </w:p>
              </w:tc>
              <w:tc>
                <w:tcPr>
                  <w:tcW w:w="561" w:type="pct"/>
                  <w:vAlign w:val="center"/>
                </w:tcPr>
                <w:p w:rsidR="00586F35" w:rsidRPr="00A772F9" w:rsidRDefault="00A772F9" w:rsidP="00586F35">
                  <w:pPr>
                    <w:adjustRightInd w:val="0"/>
                    <w:snapToGrid w:val="0"/>
                    <w:jc w:val="center"/>
                    <w:rPr>
                      <w:rFonts w:eastAsiaTheme="minorEastAsia"/>
                      <w:szCs w:val="21"/>
                      <w:u w:val="single"/>
                    </w:rPr>
                  </w:pPr>
                  <w:r w:rsidRPr="00A772F9">
                    <w:rPr>
                      <w:rFonts w:eastAsiaTheme="minorEastAsia" w:hint="eastAsia"/>
                      <w:szCs w:val="21"/>
                      <w:u w:val="single"/>
                    </w:rPr>
                    <w:t>0</w:t>
                  </w:r>
                </w:p>
              </w:tc>
            </w:tr>
            <w:tr w:rsidR="00586F35" w:rsidRPr="00A772F9" w:rsidTr="00586F35">
              <w:trPr>
                <w:trHeight w:val="340"/>
                <w:jc w:val="center"/>
              </w:trPr>
              <w:tc>
                <w:tcPr>
                  <w:tcW w:w="315" w:type="pct"/>
                  <w:vMerge w:val="restart"/>
                  <w:vAlign w:val="center"/>
                </w:tcPr>
                <w:p w:rsidR="00586F35" w:rsidRPr="00A772F9" w:rsidRDefault="00586F35" w:rsidP="00766DA2">
                  <w:pPr>
                    <w:widowControl/>
                    <w:jc w:val="center"/>
                    <w:rPr>
                      <w:rFonts w:eastAsiaTheme="minorEastAsia"/>
                      <w:szCs w:val="21"/>
                      <w:u w:val="single"/>
                    </w:rPr>
                  </w:pPr>
                  <w:r w:rsidRPr="00A772F9">
                    <w:rPr>
                      <w:rFonts w:eastAsiaTheme="minorEastAsia"/>
                      <w:szCs w:val="21"/>
                      <w:u w:val="single"/>
                    </w:rPr>
                    <w:t xml:space="preserve">A2 </w:t>
                  </w:r>
                </w:p>
              </w:tc>
              <w:tc>
                <w:tcPr>
                  <w:tcW w:w="1134" w:type="pct"/>
                  <w:vAlign w:val="center"/>
                </w:tcPr>
                <w:p w:rsidR="00586F35" w:rsidRPr="00A772F9" w:rsidRDefault="00586F35" w:rsidP="0087515E">
                  <w:pPr>
                    <w:adjustRightInd w:val="0"/>
                    <w:snapToGrid w:val="0"/>
                    <w:jc w:val="center"/>
                    <w:rPr>
                      <w:rFonts w:eastAsiaTheme="minorEastAsia"/>
                      <w:szCs w:val="21"/>
                      <w:u w:val="single"/>
                    </w:rPr>
                  </w:pPr>
                  <w:r w:rsidRPr="00A772F9">
                    <w:rPr>
                      <w:rFonts w:eastAsiaTheme="minorEastAsia"/>
                      <w:szCs w:val="21"/>
                      <w:u w:val="single"/>
                    </w:rPr>
                    <w:t>监测浓度</w:t>
                  </w:r>
                </w:p>
                <w:p w:rsidR="00586F35" w:rsidRPr="00A772F9" w:rsidRDefault="00586F35" w:rsidP="0087515E">
                  <w:pPr>
                    <w:adjustRightInd w:val="0"/>
                    <w:snapToGrid w:val="0"/>
                    <w:jc w:val="center"/>
                    <w:rPr>
                      <w:rFonts w:eastAsiaTheme="minorEastAsia"/>
                      <w:szCs w:val="21"/>
                      <w:u w:val="single"/>
                    </w:rPr>
                  </w:pPr>
                  <w:r w:rsidRPr="00A772F9">
                    <w:rPr>
                      <w:rFonts w:eastAsiaTheme="minorEastAsia"/>
                      <w:szCs w:val="21"/>
                      <w:u w:val="single"/>
                    </w:rPr>
                    <w:t>范围</w:t>
                  </w:r>
                  <w:r w:rsidRPr="00A772F9">
                    <w:rPr>
                      <w:rFonts w:eastAsiaTheme="minorEastAsia"/>
                      <w:szCs w:val="21"/>
                      <w:u w:val="single"/>
                    </w:rPr>
                    <w:t>ug/m</w:t>
                  </w:r>
                  <w:r w:rsidRPr="00A772F9">
                    <w:rPr>
                      <w:rFonts w:eastAsiaTheme="minorEastAsia"/>
                      <w:szCs w:val="21"/>
                      <w:u w:val="single"/>
                      <w:vertAlign w:val="superscript"/>
                    </w:rPr>
                    <w:t>3</w:t>
                  </w:r>
                </w:p>
              </w:tc>
              <w:tc>
                <w:tcPr>
                  <w:tcW w:w="598" w:type="pct"/>
                  <w:vAlign w:val="center"/>
                </w:tcPr>
                <w:p w:rsidR="00586F35" w:rsidRPr="00A772F9" w:rsidRDefault="00586F35" w:rsidP="00AE7542">
                  <w:pPr>
                    <w:adjustRightInd w:val="0"/>
                    <w:snapToGrid w:val="0"/>
                    <w:jc w:val="center"/>
                    <w:rPr>
                      <w:rFonts w:eastAsiaTheme="minorEastAsia"/>
                      <w:szCs w:val="21"/>
                      <w:u w:val="single"/>
                    </w:rPr>
                  </w:pPr>
                  <w:r w:rsidRPr="00A772F9">
                    <w:rPr>
                      <w:rFonts w:eastAsiaTheme="minorEastAsia"/>
                      <w:szCs w:val="21"/>
                      <w:u w:val="single"/>
                    </w:rPr>
                    <w:t>45~55</w:t>
                  </w:r>
                </w:p>
              </w:tc>
              <w:tc>
                <w:tcPr>
                  <w:tcW w:w="599" w:type="pct"/>
                  <w:vAlign w:val="center"/>
                </w:tcPr>
                <w:p w:rsidR="00586F35" w:rsidRPr="00A772F9" w:rsidRDefault="00586F35" w:rsidP="00AE7542">
                  <w:pPr>
                    <w:adjustRightInd w:val="0"/>
                    <w:snapToGrid w:val="0"/>
                    <w:jc w:val="center"/>
                    <w:rPr>
                      <w:rFonts w:eastAsiaTheme="minorEastAsia"/>
                      <w:szCs w:val="21"/>
                      <w:u w:val="single"/>
                    </w:rPr>
                  </w:pPr>
                  <w:r w:rsidRPr="00A772F9">
                    <w:rPr>
                      <w:rFonts w:eastAsiaTheme="minorEastAsia"/>
                      <w:szCs w:val="21"/>
                      <w:u w:val="single"/>
                    </w:rPr>
                    <w:t>12~15</w:t>
                  </w:r>
                </w:p>
              </w:tc>
              <w:tc>
                <w:tcPr>
                  <w:tcW w:w="684" w:type="pct"/>
                  <w:vAlign w:val="center"/>
                </w:tcPr>
                <w:p w:rsidR="00586F35" w:rsidRPr="00A772F9" w:rsidRDefault="00586F35" w:rsidP="00AE7542">
                  <w:pPr>
                    <w:adjustRightInd w:val="0"/>
                    <w:snapToGrid w:val="0"/>
                    <w:jc w:val="center"/>
                    <w:rPr>
                      <w:rFonts w:eastAsiaTheme="minorEastAsia"/>
                      <w:szCs w:val="21"/>
                      <w:u w:val="single"/>
                    </w:rPr>
                  </w:pPr>
                  <w:r w:rsidRPr="00A772F9">
                    <w:rPr>
                      <w:rFonts w:eastAsiaTheme="minorEastAsia"/>
                      <w:szCs w:val="21"/>
                      <w:u w:val="single"/>
                    </w:rPr>
                    <w:t>9~17</w:t>
                  </w:r>
                </w:p>
              </w:tc>
              <w:tc>
                <w:tcPr>
                  <w:tcW w:w="545" w:type="pct"/>
                  <w:vAlign w:val="center"/>
                </w:tcPr>
                <w:p w:rsidR="00586F35" w:rsidRPr="00A772F9" w:rsidRDefault="00586F35" w:rsidP="00AE7542">
                  <w:pPr>
                    <w:adjustRightInd w:val="0"/>
                    <w:snapToGrid w:val="0"/>
                    <w:jc w:val="center"/>
                    <w:rPr>
                      <w:rFonts w:eastAsiaTheme="minorEastAsia"/>
                      <w:szCs w:val="21"/>
                      <w:u w:val="single"/>
                    </w:rPr>
                  </w:pPr>
                  <w:r w:rsidRPr="00A772F9">
                    <w:rPr>
                      <w:rFonts w:eastAsiaTheme="minorEastAsia"/>
                      <w:szCs w:val="21"/>
                      <w:u w:val="single"/>
                    </w:rPr>
                    <w:t>16~18</w:t>
                  </w:r>
                </w:p>
              </w:tc>
              <w:tc>
                <w:tcPr>
                  <w:tcW w:w="565" w:type="pct"/>
                  <w:vAlign w:val="center"/>
                </w:tcPr>
                <w:p w:rsidR="00586F35" w:rsidRPr="00A772F9" w:rsidRDefault="00586F35" w:rsidP="00AE7542">
                  <w:pPr>
                    <w:adjustRightInd w:val="0"/>
                    <w:snapToGrid w:val="0"/>
                    <w:jc w:val="center"/>
                    <w:rPr>
                      <w:rFonts w:eastAsiaTheme="minorEastAsia"/>
                      <w:szCs w:val="21"/>
                      <w:u w:val="single"/>
                    </w:rPr>
                  </w:pPr>
                  <w:r w:rsidRPr="00A772F9">
                    <w:rPr>
                      <w:rFonts w:eastAsiaTheme="minorEastAsia"/>
                      <w:szCs w:val="21"/>
                      <w:u w:val="single"/>
                    </w:rPr>
                    <w:t>12~23</w:t>
                  </w:r>
                </w:p>
              </w:tc>
              <w:tc>
                <w:tcPr>
                  <w:tcW w:w="561" w:type="pct"/>
                  <w:vAlign w:val="center"/>
                </w:tcPr>
                <w:p w:rsidR="00586F35" w:rsidRPr="00A772F9" w:rsidRDefault="00A772F9" w:rsidP="00586F35">
                  <w:pPr>
                    <w:adjustRightInd w:val="0"/>
                    <w:snapToGrid w:val="0"/>
                    <w:jc w:val="center"/>
                    <w:rPr>
                      <w:rFonts w:eastAsiaTheme="minorEastAsia"/>
                      <w:szCs w:val="21"/>
                      <w:u w:val="single"/>
                    </w:rPr>
                  </w:pPr>
                  <w:r w:rsidRPr="00A772F9">
                    <w:rPr>
                      <w:rFonts w:eastAsiaTheme="minorEastAsia" w:hint="eastAsia"/>
                      <w:szCs w:val="21"/>
                      <w:u w:val="single"/>
                    </w:rPr>
                    <w:t>82~115</w:t>
                  </w:r>
                </w:p>
              </w:tc>
            </w:tr>
            <w:tr w:rsidR="00586F35" w:rsidRPr="00A772F9" w:rsidTr="00586F35">
              <w:trPr>
                <w:trHeight w:val="340"/>
                <w:jc w:val="center"/>
              </w:trPr>
              <w:tc>
                <w:tcPr>
                  <w:tcW w:w="315" w:type="pct"/>
                  <w:vMerge/>
                  <w:vAlign w:val="center"/>
                </w:tcPr>
                <w:p w:rsidR="00586F35" w:rsidRPr="00A772F9" w:rsidRDefault="00586F35" w:rsidP="00953305">
                  <w:pPr>
                    <w:widowControl/>
                    <w:jc w:val="center"/>
                    <w:rPr>
                      <w:rFonts w:eastAsiaTheme="minorEastAsia"/>
                      <w:szCs w:val="21"/>
                      <w:u w:val="single"/>
                    </w:rPr>
                  </w:pPr>
                </w:p>
              </w:tc>
              <w:tc>
                <w:tcPr>
                  <w:tcW w:w="1134" w:type="pct"/>
                  <w:vAlign w:val="center"/>
                </w:tcPr>
                <w:p w:rsidR="00586F35" w:rsidRPr="00A772F9" w:rsidRDefault="00586F35" w:rsidP="0087515E">
                  <w:pPr>
                    <w:adjustRightInd w:val="0"/>
                    <w:snapToGrid w:val="0"/>
                    <w:jc w:val="center"/>
                    <w:rPr>
                      <w:rFonts w:eastAsiaTheme="minorEastAsia"/>
                      <w:szCs w:val="21"/>
                      <w:u w:val="single"/>
                    </w:rPr>
                  </w:pPr>
                  <w:r w:rsidRPr="00A772F9">
                    <w:rPr>
                      <w:rFonts w:eastAsiaTheme="minorEastAsia"/>
                      <w:szCs w:val="21"/>
                      <w:u w:val="single"/>
                    </w:rPr>
                    <w:t>Pi</w:t>
                  </w:r>
                  <w:r w:rsidRPr="00A772F9">
                    <w:rPr>
                      <w:rFonts w:eastAsiaTheme="minorEastAsia"/>
                      <w:szCs w:val="21"/>
                      <w:u w:val="single"/>
                    </w:rPr>
                    <w:t>值</w:t>
                  </w:r>
                </w:p>
              </w:tc>
              <w:tc>
                <w:tcPr>
                  <w:tcW w:w="598"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0.30~0.37</w:t>
                  </w:r>
                </w:p>
              </w:tc>
              <w:tc>
                <w:tcPr>
                  <w:tcW w:w="599"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0.08~0.10</w:t>
                  </w:r>
                </w:p>
              </w:tc>
              <w:tc>
                <w:tcPr>
                  <w:tcW w:w="684"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0.02~0.03</w:t>
                  </w:r>
                </w:p>
              </w:tc>
              <w:tc>
                <w:tcPr>
                  <w:tcW w:w="545"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0.20~0.23</w:t>
                  </w:r>
                </w:p>
              </w:tc>
              <w:tc>
                <w:tcPr>
                  <w:tcW w:w="565"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0.06~0.12</w:t>
                  </w:r>
                </w:p>
              </w:tc>
              <w:tc>
                <w:tcPr>
                  <w:tcW w:w="561" w:type="pct"/>
                  <w:vAlign w:val="center"/>
                </w:tcPr>
                <w:p w:rsidR="00586F35" w:rsidRPr="00A772F9" w:rsidRDefault="00A772F9" w:rsidP="00586F35">
                  <w:pPr>
                    <w:adjustRightInd w:val="0"/>
                    <w:snapToGrid w:val="0"/>
                    <w:jc w:val="center"/>
                    <w:rPr>
                      <w:rFonts w:eastAsiaTheme="minorEastAsia"/>
                      <w:szCs w:val="21"/>
                      <w:u w:val="single"/>
                    </w:rPr>
                  </w:pPr>
                  <w:r w:rsidRPr="00A772F9">
                    <w:rPr>
                      <w:rFonts w:eastAsiaTheme="minorEastAsia" w:hint="eastAsia"/>
                      <w:szCs w:val="21"/>
                      <w:u w:val="single"/>
                    </w:rPr>
                    <w:t>0.27~0.38</w:t>
                  </w:r>
                </w:p>
              </w:tc>
            </w:tr>
            <w:tr w:rsidR="00586F35" w:rsidRPr="00A772F9" w:rsidTr="00586F35">
              <w:trPr>
                <w:trHeight w:val="340"/>
                <w:jc w:val="center"/>
              </w:trPr>
              <w:tc>
                <w:tcPr>
                  <w:tcW w:w="315" w:type="pct"/>
                  <w:vMerge/>
                  <w:vAlign w:val="center"/>
                </w:tcPr>
                <w:p w:rsidR="00586F35" w:rsidRPr="00A772F9" w:rsidRDefault="00586F35" w:rsidP="00953305">
                  <w:pPr>
                    <w:widowControl/>
                    <w:jc w:val="center"/>
                    <w:rPr>
                      <w:rFonts w:eastAsiaTheme="minorEastAsia"/>
                      <w:szCs w:val="21"/>
                      <w:u w:val="single"/>
                    </w:rPr>
                  </w:pPr>
                </w:p>
              </w:tc>
              <w:tc>
                <w:tcPr>
                  <w:tcW w:w="1134" w:type="pct"/>
                  <w:vAlign w:val="center"/>
                </w:tcPr>
                <w:p w:rsidR="00586F35" w:rsidRPr="00A772F9" w:rsidRDefault="00586F35" w:rsidP="0087515E">
                  <w:pPr>
                    <w:adjustRightInd w:val="0"/>
                    <w:snapToGrid w:val="0"/>
                    <w:jc w:val="center"/>
                    <w:rPr>
                      <w:rFonts w:eastAsiaTheme="minorEastAsia"/>
                      <w:szCs w:val="21"/>
                      <w:u w:val="single"/>
                    </w:rPr>
                  </w:pPr>
                  <w:r w:rsidRPr="00A772F9">
                    <w:rPr>
                      <w:rFonts w:eastAsiaTheme="minorEastAsia"/>
                      <w:szCs w:val="21"/>
                      <w:u w:val="single"/>
                    </w:rPr>
                    <w:t>超标率</w:t>
                  </w:r>
                  <w:r w:rsidRPr="00A772F9">
                    <w:rPr>
                      <w:rFonts w:eastAsiaTheme="minorEastAsia"/>
                      <w:szCs w:val="21"/>
                      <w:u w:val="single"/>
                    </w:rPr>
                    <w:t>%</w:t>
                  </w:r>
                </w:p>
              </w:tc>
              <w:tc>
                <w:tcPr>
                  <w:tcW w:w="598"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0</w:t>
                  </w:r>
                </w:p>
              </w:tc>
              <w:tc>
                <w:tcPr>
                  <w:tcW w:w="599"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0</w:t>
                  </w:r>
                </w:p>
              </w:tc>
              <w:tc>
                <w:tcPr>
                  <w:tcW w:w="684"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0</w:t>
                  </w:r>
                </w:p>
              </w:tc>
              <w:tc>
                <w:tcPr>
                  <w:tcW w:w="545"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0</w:t>
                  </w:r>
                </w:p>
              </w:tc>
              <w:tc>
                <w:tcPr>
                  <w:tcW w:w="565"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0</w:t>
                  </w:r>
                </w:p>
              </w:tc>
              <w:tc>
                <w:tcPr>
                  <w:tcW w:w="561" w:type="pct"/>
                  <w:vAlign w:val="center"/>
                </w:tcPr>
                <w:p w:rsidR="00586F35" w:rsidRPr="00A772F9" w:rsidRDefault="00A772F9" w:rsidP="00586F35">
                  <w:pPr>
                    <w:adjustRightInd w:val="0"/>
                    <w:snapToGrid w:val="0"/>
                    <w:jc w:val="center"/>
                    <w:rPr>
                      <w:rFonts w:eastAsiaTheme="minorEastAsia"/>
                      <w:szCs w:val="21"/>
                      <w:u w:val="single"/>
                    </w:rPr>
                  </w:pPr>
                  <w:r w:rsidRPr="00A772F9">
                    <w:rPr>
                      <w:rFonts w:eastAsiaTheme="minorEastAsia" w:hint="eastAsia"/>
                      <w:szCs w:val="21"/>
                      <w:u w:val="single"/>
                    </w:rPr>
                    <w:t>0</w:t>
                  </w:r>
                </w:p>
              </w:tc>
            </w:tr>
            <w:tr w:rsidR="00586F35" w:rsidRPr="00A772F9" w:rsidTr="00586F35">
              <w:trPr>
                <w:trHeight w:val="340"/>
                <w:jc w:val="center"/>
              </w:trPr>
              <w:tc>
                <w:tcPr>
                  <w:tcW w:w="315" w:type="pct"/>
                  <w:vMerge/>
                  <w:vAlign w:val="center"/>
                </w:tcPr>
                <w:p w:rsidR="00586F35" w:rsidRPr="00A772F9" w:rsidRDefault="00586F35" w:rsidP="00953305">
                  <w:pPr>
                    <w:widowControl/>
                    <w:jc w:val="center"/>
                    <w:rPr>
                      <w:rFonts w:eastAsiaTheme="minorEastAsia"/>
                      <w:szCs w:val="21"/>
                      <w:u w:val="single"/>
                    </w:rPr>
                  </w:pPr>
                </w:p>
              </w:tc>
              <w:tc>
                <w:tcPr>
                  <w:tcW w:w="1134" w:type="pct"/>
                  <w:vAlign w:val="center"/>
                </w:tcPr>
                <w:p w:rsidR="00586F35" w:rsidRPr="00A772F9" w:rsidRDefault="00586F35" w:rsidP="0087515E">
                  <w:pPr>
                    <w:adjustRightInd w:val="0"/>
                    <w:snapToGrid w:val="0"/>
                    <w:jc w:val="center"/>
                    <w:rPr>
                      <w:rFonts w:eastAsiaTheme="minorEastAsia"/>
                      <w:szCs w:val="21"/>
                      <w:u w:val="single"/>
                    </w:rPr>
                  </w:pPr>
                  <w:r w:rsidRPr="00A772F9">
                    <w:rPr>
                      <w:rFonts w:eastAsiaTheme="minorEastAsia"/>
                      <w:szCs w:val="21"/>
                      <w:u w:val="single"/>
                    </w:rPr>
                    <w:t>最大超标倍数</w:t>
                  </w:r>
                  <w:r w:rsidRPr="00A772F9">
                    <w:rPr>
                      <w:rFonts w:eastAsiaTheme="minorEastAsia"/>
                      <w:szCs w:val="21"/>
                      <w:u w:val="single"/>
                    </w:rPr>
                    <w:t>%</w:t>
                  </w:r>
                </w:p>
              </w:tc>
              <w:tc>
                <w:tcPr>
                  <w:tcW w:w="598"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0</w:t>
                  </w:r>
                </w:p>
              </w:tc>
              <w:tc>
                <w:tcPr>
                  <w:tcW w:w="599"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0</w:t>
                  </w:r>
                </w:p>
              </w:tc>
              <w:tc>
                <w:tcPr>
                  <w:tcW w:w="684"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0</w:t>
                  </w:r>
                </w:p>
              </w:tc>
              <w:tc>
                <w:tcPr>
                  <w:tcW w:w="545"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0</w:t>
                  </w:r>
                </w:p>
              </w:tc>
              <w:tc>
                <w:tcPr>
                  <w:tcW w:w="565"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0</w:t>
                  </w:r>
                </w:p>
              </w:tc>
              <w:tc>
                <w:tcPr>
                  <w:tcW w:w="561" w:type="pct"/>
                  <w:vAlign w:val="center"/>
                </w:tcPr>
                <w:p w:rsidR="00586F35" w:rsidRPr="00A772F9" w:rsidRDefault="00A772F9" w:rsidP="00586F35">
                  <w:pPr>
                    <w:adjustRightInd w:val="0"/>
                    <w:snapToGrid w:val="0"/>
                    <w:jc w:val="center"/>
                    <w:rPr>
                      <w:rFonts w:eastAsiaTheme="minorEastAsia"/>
                      <w:szCs w:val="21"/>
                      <w:u w:val="single"/>
                    </w:rPr>
                  </w:pPr>
                  <w:r w:rsidRPr="00A772F9">
                    <w:rPr>
                      <w:rFonts w:eastAsiaTheme="minorEastAsia" w:hint="eastAsia"/>
                      <w:szCs w:val="21"/>
                      <w:u w:val="single"/>
                    </w:rPr>
                    <w:t>0</w:t>
                  </w:r>
                </w:p>
              </w:tc>
            </w:tr>
            <w:tr w:rsidR="00586F35" w:rsidRPr="00A772F9" w:rsidTr="00586F35">
              <w:trPr>
                <w:trHeight w:val="340"/>
                <w:jc w:val="center"/>
              </w:trPr>
              <w:tc>
                <w:tcPr>
                  <w:tcW w:w="1448" w:type="pct"/>
                  <w:gridSpan w:val="2"/>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kern w:val="0"/>
                      <w:szCs w:val="21"/>
                      <w:u w:val="single"/>
                    </w:rPr>
                    <w:t>《环境空气质量标准》</w:t>
                  </w:r>
                  <w:r w:rsidRPr="00A772F9">
                    <w:rPr>
                      <w:rFonts w:eastAsiaTheme="minorEastAsia"/>
                      <w:kern w:val="0"/>
                      <w:szCs w:val="21"/>
                      <w:u w:val="single"/>
                    </w:rPr>
                    <w:t>(GB3095-2012)</w:t>
                  </w:r>
                </w:p>
              </w:tc>
              <w:tc>
                <w:tcPr>
                  <w:tcW w:w="598"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150</w:t>
                  </w:r>
                </w:p>
              </w:tc>
              <w:tc>
                <w:tcPr>
                  <w:tcW w:w="599"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150</w:t>
                  </w:r>
                </w:p>
              </w:tc>
              <w:tc>
                <w:tcPr>
                  <w:tcW w:w="684"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500</w:t>
                  </w:r>
                </w:p>
              </w:tc>
              <w:tc>
                <w:tcPr>
                  <w:tcW w:w="545"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80</w:t>
                  </w:r>
                </w:p>
              </w:tc>
              <w:tc>
                <w:tcPr>
                  <w:tcW w:w="565" w:type="pct"/>
                  <w:vAlign w:val="center"/>
                </w:tcPr>
                <w:p w:rsidR="00586F35" w:rsidRPr="00A772F9" w:rsidRDefault="00586F35" w:rsidP="00953305">
                  <w:pPr>
                    <w:adjustRightInd w:val="0"/>
                    <w:snapToGrid w:val="0"/>
                    <w:jc w:val="center"/>
                    <w:rPr>
                      <w:rFonts w:eastAsiaTheme="minorEastAsia"/>
                      <w:szCs w:val="21"/>
                      <w:u w:val="single"/>
                    </w:rPr>
                  </w:pPr>
                  <w:r w:rsidRPr="00A772F9">
                    <w:rPr>
                      <w:rFonts w:eastAsiaTheme="minorEastAsia"/>
                      <w:szCs w:val="21"/>
                      <w:u w:val="single"/>
                    </w:rPr>
                    <w:t>200</w:t>
                  </w:r>
                </w:p>
              </w:tc>
              <w:tc>
                <w:tcPr>
                  <w:tcW w:w="561" w:type="pct"/>
                  <w:vAlign w:val="center"/>
                </w:tcPr>
                <w:p w:rsidR="00586F35" w:rsidRPr="00A772F9" w:rsidRDefault="00A772F9" w:rsidP="00586F35">
                  <w:pPr>
                    <w:adjustRightInd w:val="0"/>
                    <w:snapToGrid w:val="0"/>
                    <w:jc w:val="center"/>
                    <w:rPr>
                      <w:rFonts w:eastAsiaTheme="minorEastAsia"/>
                      <w:szCs w:val="21"/>
                      <w:u w:val="single"/>
                    </w:rPr>
                  </w:pPr>
                  <w:r w:rsidRPr="00A772F9">
                    <w:rPr>
                      <w:rFonts w:eastAsiaTheme="minorEastAsia" w:hint="eastAsia"/>
                      <w:szCs w:val="21"/>
                      <w:u w:val="single"/>
                    </w:rPr>
                    <w:t>300</w:t>
                  </w:r>
                </w:p>
              </w:tc>
            </w:tr>
          </w:tbl>
          <w:p w:rsidR="000B6FE8" w:rsidRPr="00A772F9" w:rsidRDefault="000B6FE8" w:rsidP="00AE7542">
            <w:pPr>
              <w:spacing w:line="360" w:lineRule="auto"/>
              <w:ind w:firstLineChars="200" w:firstLine="480"/>
              <w:jc w:val="left"/>
              <w:rPr>
                <w:rFonts w:eastAsiaTheme="minorEastAsia"/>
                <w:sz w:val="24"/>
                <w:szCs w:val="24"/>
                <w:u w:val="single"/>
              </w:rPr>
            </w:pPr>
            <w:r w:rsidRPr="00A772F9">
              <w:rPr>
                <w:rFonts w:eastAsiaTheme="minorEastAsia"/>
                <w:sz w:val="24"/>
                <w:szCs w:val="24"/>
                <w:u w:val="single"/>
              </w:rPr>
              <w:t>根据上表，</w:t>
            </w:r>
            <w:r w:rsidRPr="00A772F9">
              <w:rPr>
                <w:rFonts w:eastAsiaTheme="minorEastAsia"/>
                <w:sz w:val="24"/>
                <w:szCs w:val="24"/>
                <w:u w:val="single"/>
              </w:rPr>
              <w:t>SO</w:t>
            </w:r>
            <w:r w:rsidRPr="00A772F9">
              <w:rPr>
                <w:rFonts w:eastAsiaTheme="minorEastAsia"/>
                <w:sz w:val="24"/>
                <w:szCs w:val="24"/>
                <w:u w:val="single"/>
                <w:vertAlign w:val="subscript"/>
              </w:rPr>
              <w:t>2</w:t>
            </w:r>
            <w:r w:rsidRPr="00A772F9">
              <w:rPr>
                <w:rFonts w:eastAsiaTheme="minorEastAsia"/>
                <w:sz w:val="24"/>
                <w:szCs w:val="24"/>
                <w:u w:val="single"/>
              </w:rPr>
              <w:t>、</w:t>
            </w:r>
            <w:r w:rsidRPr="00A772F9">
              <w:rPr>
                <w:rFonts w:eastAsiaTheme="minorEastAsia"/>
                <w:sz w:val="24"/>
                <w:szCs w:val="24"/>
                <w:u w:val="single"/>
              </w:rPr>
              <w:t>NO</w:t>
            </w:r>
            <w:r w:rsidRPr="00A772F9">
              <w:rPr>
                <w:rFonts w:eastAsiaTheme="minorEastAsia"/>
                <w:sz w:val="24"/>
                <w:szCs w:val="24"/>
                <w:u w:val="single"/>
                <w:vertAlign w:val="subscript"/>
              </w:rPr>
              <w:t>2</w:t>
            </w:r>
            <w:r w:rsidR="00A772F9" w:rsidRPr="00A772F9">
              <w:rPr>
                <w:rFonts w:eastAsiaTheme="minorEastAsia" w:hint="eastAsia"/>
                <w:sz w:val="24"/>
                <w:szCs w:val="24"/>
                <w:u w:val="single"/>
              </w:rPr>
              <w:t>、</w:t>
            </w:r>
            <w:r w:rsidR="00A772F9" w:rsidRPr="00A772F9">
              <w:rPr>
                <w:rFonts w:eastAsiaTheme="minorEastAsia" w:hint="eastAsia"/>
                <w:sz w:val="24"/>
                <w:szCs w:val="24"/>
                <w:u w:val="single"/>
              </w:rPr>
              <w:t>TSP</w:t>
            </w:r>
            <w:r w:rsidRPr="00A772F9">
              <w:rPr>
                <w:rFonts w:eastAsiaTheme="minorEastAsia"/>
                <w:sz w:val="24"/>
                <w:szCs w:val="24"/>
                <w:u w:val="single"/>
              </w:rPr>
              <w:t>和</w:t>
            </w:r>
            <w:r w:rsidRPr="00A772F9">
              <w:rPr>
                <w:rFonts w:eastAsiaTheme="minorEastAsia"/>
                <w:sz w:val="24"/>
                <w:szCs w:val="24"/>
                <w:u w:val="single"/>
              </w:rPr>
              <w:t>PM</w:t>
            </w:r>
            <w:r w:rsidRPr="00A772F9">
              <w:rPr>
                <w:rFonts w:eastAsiaTheme="minorEastAsia"/>
                <w:sz w:val="24"/>
                <w:szCs w:val="24"/>
                <w:u w:val="single"/>
                <w:vertAlign w:val="subscript"/>
              </w:rPr>
              <w:t>10</w:t>
            </w:r>
            <w:r w:rsidR="00F17542" w:rsidRPr="00A772F9">
              <w:rPr>
                <w:rFonts w:eastAsiaTheme="minorEastAsia"/>
                <w:sz w:val="24"/>
                <w:szCs w:val="24"/>
                <w:u w:val="single"/>
              </w:rPr>
              <w:t>监测值</w:t>
            </w:r>
            <w:r w:rsidR="00265974" w:rsidRPr="00A772F9">
              <w:rPr>
                <w:rFonts w:eastAsiaTheme="minorEastAsia"/>
                <w:sz w:val="24"/>
                <w:szCs w:val="24"/>
                <w:u w:val="single"/>
              </w:rPr>
              <w:t>的</w:t>
            </w:r>
            <w:r w:rsidR="00265974" w:rsidRPr="00A772F9">
              <w:rPr>
                <w:rFonts w:eastAsiaTheme="minorEastAsia"/>
                <w:sz w:val="24"/>
                <w:szCs w:val="24"/>
                <w:u w:val="single"/>
              </w:rPr>
              <w:t>P</w:t>
            </w:r>
            <w:r w:rsidR="00F17542" w:rsidRPr="00A772F9">
              <w:rPr>
                <w:rFonts w:eastAsiaTheme="minorEastAsia"/>
                <w:sz w:val="24"/>
                <w:szCs w:val="24"/>
                <w:u w:val="single"/>
              </w:rPr>
              <w:t>i</w:t>
            </w:r>
            <w:r w:rsidR="00F17542" w:rsidRPr="00A772F9">
              <w:rPr>
                <w:rFonts w:eastAsiaTheme="minorEastAsia"/>
                <w:sz w:val="24"/>
                <w:szCs w:val="24"/>
                <w:u w:val="single"/>
              </w:rPr>
              <w:t>值均不超过</w:t>
            </w:r>
            <w:r w:rsidR="00F17542" w:rsidRPr="00A772F9">
              <w:rPr>
                <w:rFonts w:eastAsiaTheme="minorEastAsia"/>
                <w:sz w:val="24"/>
                <w:szCs w:val="24"/>
                <w:u w:val="single"/>
              </w:rPr>
              <w:t>1</w:t>
            </w:r>
            <w:r w:rsidRPr="00A772F9">
              <w:rPr>
                <w:rFonts w:eastAsiaTheme="minorEastAsia"/>
                <w:sz w:val="24"/>
                <w:szCs w:val="24"/>
                <w:u w:val="single"/>
              </w:rPr>
              <w:t>，说明</w:t>
            </w:r>
            <w:proofErr w:type="gramStart"/>
            <w:r w:rsidRPr="00A772F9">
              <w:rPr>
                <w:rFonts w:eastAsiaTheme="minorEastAsia"/>
                <w:sz w:val="24"/>
                <w:szCs w:val="24"/>
                <w:u w:val="single"/>
              </w:rPr>
              <w:t>评价区</w:t>
            </w:r>
            <w:proofErr w:type="gramEnd"/>
            <w:r w:rsidRPr="00A772F9">
              <w:rPr>
                <w:rFonts w:eastAsiaTheme="minorEastAsia"/>
                <w:sz w:val="24"/>
                <w:szCs w:val="24"/>
                <w:u w:val="single"/>
              </w:rPr>
              <w:t>SO</w:t>
            </w:r>
            <w:r w:rsidRPr="00A772F9">
              <w:rPr>
                <w:rFonts w:eastAsiaTheme="minorEastAsia"/>
                <w:sz w:val="24"/>
                <w:szCs w:val="24"/>
                <w:u w:val="single"/>
                <w:vertAlign w:val="subscript"/>
              </w:rPr>
              <w:t>2</w:t>
            </w:r>
            <w:r w:rsidRPr="00A772F9">
              <w:rPr>
                <w:rFonts w:eastAsiaTheme="minorEastAsia"/>
                <w:sz w:val="24"/>
                <w:szCs w:val="24"/>
                <w:u w:val="single"/>
              </w:rPr>
              <w:t>、</w:t>
            </w:r>
            <w:r w:rsidRPr="00A772F9">
              <w:rPr>
                <w:rFonts w:eastAsiaTheme="minorEastAsia"/>
                <w:sz w:val="24"/>
                <w:szCs w:val="24"/>
                <w:u w:val="single"/>
              </w:rPr>
              <w:t>NO</w:t>
            </w:r>
            <w:r w:rsidRPr="00A772F9">
              <w:rPr>
                <w:rFonts w:eastAsiaTheme="minorEastAsia"/>
                <w:sz w:val="24"/>
                <w:szCs w:val="24"/>
                <w:u w:val="single"/>
                <w:vertAlign w:val="subscript"/>
              </w:rPr>
              <w:t>2</w:t>
            </w:r>
            <w:r w:rsidR="00A772F9" w:rsidRPr="00A772F9">
              <w:rPr>
                <w:rFonts w:eastAsiaTheme="minorEastAsia" w:hint="eastAsia"/>
                <w:sz w:val="24"/>
                <w:szCs w:val="24"/>
                <w:u w:val="single"/>
              </w:rPr>
              <w:t>、</w:t>
            </w:r>
            <w:r w:rsidR="00A772F9" w:rsidRPr="00A772F9">
              <w:rPr>
                <w:rFonts w:eastAsiaTheme="minorEastAsia" w:hint="eastAsia"/>
                <w:sz w:val="24"/>
                <w:szCs w:val="24"/>
                <w:u w:val="single"/>
              </w:rPr>
              <w:t>TSP</w:t>
            </w:r>
            <w:r w:rsidRPr="00A772F9">
              <w:rPr>
                <w:rFonts w:eastAsiaTheme="minorEastAsia"/>
                <w:sz w:val="24"/>
                <w:szCs w:val="24"/>
                <w:u w:val="single"/>
              </w:rPr>
              <w:t>和</w:t>
            </w:r>
            <w:r w:rsidRPr="00A772F9">
              <w:rPr>
                <w:rFonts w:eastAsiaTheme="minorEastAsia"/>
                <w:sz w:val="24"/>
                <w:szCs w:val="24"/>
                <w:u w:val="single"/>
              </w:rPr>
              <w:t>PM</w:t>
            </w:r>
            <w:r w:rsidRPr="00A772F9">
              <w:rPr>
                <w:rFonts w:eastAsiaTheme="minorEastAsia"/>
                <w:sz w:val="24"/>
                <w:szCs w:val="24"/>
                <w:u w:val="single"/>
                <w:vertAlign w:val="subscript"/>
              </w:rPr>
              <w:t>10</w:t>
            </w:r>
            <w:r w:rsidRPr="00A772F9">
              <w:rPr>
                <w:rFonts w:eastAsiaTheme="minorEastAsia"/>
                <w:sz w:val="24"/>
                <w:szCs w:val="24"/>
                <w:u w:val="single"/>
              </w:rPr>
              <w:t>的浓度在监测点指标均满足《环境空气质量标准》（</w:t>
            </w:r>
            <w:r w:rsidRPr="00A772F9">
              <w:rPr>
                <w:rFonts w:eastAsiaTheme="minorEastAsia"/>
                <w:sz w:val="24"/>
                <w:szCs w:val="24"/>
                <w:u w:val="single"/>
              </w:rPr>
              <w:t>GB3095-2012</w:t>
            </w:r>
            <w:r w:rsidRPr="00A772F9">
              <w:rPr>
                <w:rFonts w:eastAsiaTheme="minorEastAsia"/>
                <w:sz w:val="24"/>
                <w:szCs w:val="24"/>
                <w:u w:val="single"/>
              </w:rPr>
              <w:t>）中的二级标准要求。</w:t>
            </w:r>
          </w:p>
          <w:p w:rsidR="000B6FE8" w:rsidRPr="004636FD" w:rsidRDefault="000B6FE8" w:rsidP="000B6FE8">
            <w:pPr>
              <w:pStyle w:val="085151"/>
              <w:ind w:firstLine="0"/>
              <w:jc w:val="left"/>
              <w:rPr>
                <w:rFonts w:eastAsiaTheme="minorEastAsia" w:cs="Times New Roman"/>
                <w:b/>
                <w:bCs/>
                <w:szCs w:val="24"/>
              </w:rPr>
            </w:pPr>
            <w:r w:rsidRPr="004636FD">
              <w:rPr>
                <w:rFonts w:eastAsiaTheme="minorEastAsia" w:cs="Times New Roman"/>
                <w:b/>
                <w:bCs/>
              </w:rPr>
              <w:t>2.</w:t>
            </w:r>
            <w:r w:rsidRPr="004636FD">
              <w:rPr>
                <w:rFonts w:eastAsiaTheme="minorEastAsia" w:cs="Times New Roman"/>
                <w:b/>
                <w:bCs/>
              </w:rPr>
              <w:t>声环境质量现状</w:t>
            </w:r>
          </w:p>
          <w:p w:rsidR="000B6FE8" w:rsidRPr="004636FD" w:rsidRDefault="00F17542" w:rsidP="000B6FE8">
            <w:pPr>
              <w:spacing w:line="360" w:lineRule="auto"/>
              <w:ind w:firstLineChars="200" w:firstLine="480"/>
              <w:rPr>
                <w:rFonts w:eastAsiaTheme="minorEastAsia"/>
                <w:bCs/>
                <w:sz w:val="24"/>
                <w:szCs w:val="24"/>
              </w:rPr>
            </w:pPr>
            <w:r w:rsidRPr="004636FD">
              <w:rPr>
                <w:rFonts w:eastAsiaTheme="minorEastAsia"/>
                <w:bCs/>
                <w:sz w:val="24"/>
                <w:szCs w:val="24"/>
              </w:rPr>
              <w:t>1</w:t>
            </w:r>
            <w:r w:rsidRPr="004636FD">
              <w:rPr>
                <w:rFonts w:eastAsiaTheme="minorEastAsia"/>
                <w:bCs/>
                <w:sz w:val="24"/>
                <w:szCs w:val="24"/>
              </w:rPr>
              <w:t>、监测点位</w:t>
            </w:r>
          </w:p>
          <w:p w:rsidR="00F17542" w:rsidRPr="004636FD" w:rsidRDefault="00F17542" w:rsidP="000B6FE8">
            <w:pPr>
              <w:spacing w:line="360" w:lineRule="auto"/>
              <w:ind w:firstLineChars="200" w:firstLine="480"/>
              <w:rPr>
                <w:rFonts w:eastAsiaTheme="minorEastAsia"/>
                <w:bCs/>
                <w:sz w:val="24"/>
                <w:szCs w:val="24"/>
              </w:rPr>
            </w:pPr>
            <w:r w:rsidRPr="004636FD">
              <w:rPr>
                <w:rFonts w:eastAsiaTheme="minorEastAsia"/>
                <w:bCs/>
                <w:sz w:val="24"/>
                <w:szCs w:val="24"/>
              </w:rPr>
              <w:t>本次共设置</w:t>
            </w:r>
            <w:r w:rsidRPr="004636FD">
              <w:rPr>
                <w:rFonts w:eastAsiaTheme="minorEastAsia"/>
                <w:bCs/>
                <w:sz w:val="24"/>
                <w:szCs w:val="24"/>
              </w:rPr>
              <w:t>14</w:t>
            </w:r>
            <w:r w:rsidRPr="004636FD">
              <w:rPr>
                <w:rFonts w:eastAsiaTheme="minorEastAsia"/>
                <w:bCs/>
                <w:sz w:val="24"/>
                <w:szCs w:val="24"/>
              </w:rPr>
              <w:t>个敏感点噪声监测点，</w:t>
            </w:r>
            <w:r w:rsidR="00673331" w:rsidRPr="004636FD">
              <w:rPr>
                <w:rFonts w:eastAsiaTheme="minorEastAsia"/>
                <w:bCs/>
                <w:sz w:val="24"/>
                <w:szCs w:val="24"/>
              </w:rPr>
              <w:t>具体监测点位详见表</w:t>
            </w:r>
            <w:r w:rsidR="00673331" w:rsidRPr="004636FD">
              <w:rPr>
                <w:rFonts w:eastAsiaTheme="minorEastAsia"/>
                <w:bCs/>
                <w:sz w:val="24"/>
                <w:szCs w:val="24"/>
              </w:rPr>
              <w:t>3-</w:t>
            </w:r>
            <w:r w:rsidR="00B510BF" w:rsidRPr="004636FD">
              <w:rPr>
                <w:rFonts w:eastAsiaTheme="minorEastAsia" w:hint="eastAsia"/>
                <w:bCs/>
                <w:sz w:val="24"/>
                <w:szCs w:val="24"/>
              </w:rPr>
              <w:t>4</w:t>
            </w:r>
            <w:r w:rsidR="00673331" w:rsidRPr="004636FD">
              <w:rPr>
                <w:rFonts w:eastAsiaTheme="minorEastAsia"/>
                <w:bCs/>
                <w:sz w:val="24"/>
                <w:szCs w:val="24"/>
              </w:rPr>
              <w:t>。</w:t>
            </w:r>
          </w:p>
          <w:p w:rsidR="00E90D7F" w:rsidRPr="004636FD" w:rsidRDefault="00E90D7F" w:rsidP="000B6FE8">
            <w:pPr>
              <w:spacing w:line="360" w:lineRule="auto"/>
              <w:ind w:firstLineChars="200" w:firstLine="480"/>
              <w:rPr>
                <w:rFonts w:eastAsiaTheme="minorEastAsia"/>
                <w:bCs/>
                <w:sz w:val="24"/>
                <w:szCs w:val="24"/>
              </w:rPr>
            </w:pPr>
          </w:p>
          <w:p w:rsidR="00E90D7F" w:rsidRDefault="00E90D7F" w:rsidP="000B6FE8">
            <w:pPr>
              <w:spacing w:line="360" w:lineRule="auto"/>
              <w:ind w:firstLineChars="200" w:firstLine="480"/>
              <w:rPr>
                <w:rFonts w:eastAsiaTheme="minorEastAsia"/>
                <w:bCs/>
                <w:sz w:val="24"/>
                <w:szCs w:val="24"/>
              </w:rPr>
            </w:pPr>
          </w:p>
          <w:p w:rsidR="00E90D7F" w:rsidRPr="004636FD" w:rsidRDefault="00E90D7F" w:rsidP="000B6FE8">
            <w:pPr>
              <w:spacing w:line="360" w:lineRule="auto"/>
              <w:ind w:firstLineChars="200" w:firstLine="480"/>
              <w:rPr>
                <w:rFonts w:eastAsiaTheme="minorEastAsia"/>
                <w:bCs/>
                <w:sz w:val="24"/>
                <w:szCs w:val="24"/>
              </w:rPr>
            </w:pPr>
          </w:p>
          <w:p w:rsidR="00E90D7F" w:rsidRPr="004636FD" w:rsidRDefault="00E90D7F" w:rsidP="000B6FE8">
            <w:pPr>
              <w:spacing w:line="360" w:lineRule="auto"/>
              <w:ind w:firstLineChars="200" w:firstLine="480"/>
              <w:rPr>
                <w:rFonts w:eastAsiaTheme="minorEastAsia"/>
                <w:bCs/>
                <w:sz w:val="24"/>
                <w:szCs w:val="24"/>
              </w:rPr>
            </w:pPr>
          </w:p>
          <w:p w:rsidR="00673331" w:rsidRPr="004636FD" w:rsidRDefault="00673331" w:rsidP="000E0406">
            <w:pPr>
              <w:ind w:firstLineChars="200" w:firstLine="480"/>
              <w:jc w:val="center"/>
              <w:rPr>
                <w:rFonts w:ascii="黑体" w:eastAsia="黑体" w:hAnsi="黑体"/>
                <w:bCs/>
                <w:sz w:val="24"/>
                <w:szCs w:val="24"/>
              </w:rPr>
            </w:pPr>
            <w:r w:rsidRPr="004636FD">
              <w:rPr>
                <w:rFonts w:ascii="黑体" w:eastAsia="黑体" w:hAnsi="黑体"/>
                <w:bCs/>
                <w:sz w:val="24"/>
                <w:szCs w:val="24"/>
              </w:rPr>
              <w:lastRenderedPageBreak/>
              <w:t>表3-</w:t>
            </w:r>
            <w:r w:rsidR="00B510BF" w:rsidRPr="004636FD">
              <w:rPr>
                <w:rFonts w:ascii="黑体" w:eastAsia="黑体" w:hAnsi="黑体" w:hint="eastAsia"/>
                <w:bCs/>
                <w:sz w:val="24"/>
                <w:szCs w:val="24"/>
              </w:rPr>
              <w:t>4</w:t>
            </w:r>
            <w:r w:rsidRPr="004636FD">
              <w:rPr>
                <w:rFonts w:ascii="黑体" w:eastAsia="黑体" w:hAnsi="黑体"/>
                <w:bCs/>
                <w:sz w:val="24"/>
                <w:szCs w:val="24"/>
              </w:rPr>
              <w:t xml:space="preserve"> 项目噪声监测点位</w:t>
            </w:r>
          </w:p>
          <w:tbl>
            <w:tblPr>
              <w:tblStyle w:val="af5"/>
              <w:tblW w:w="5000" w:type="pct"/>
              <w:tblCellMar>
                <w:left w:w="28" w:type="dxa"/>
                <w:right w:w="28" w:type="dxa"/>
              </w:tblCellMar>
              <w:tblLook w:val="04A0" w:firstRow="1" w:lastRow="0" w:firstColumn="1" w:lastColumn="0" w:noHBand="0" w:noVBand="1"/>
            </w:tblPr>
            <w:tblGrid>
              <w:gridCol w:w="609"/>
              <w:gridCol w:w="2756"/>
              <w:gridCol w:w="1088"/>
              <w:gridCol w:w="2698"/>
              <w:gridCol w:w="1145"/>
            </w:tblGrid>
            <w:tr w:rsidR="00CD0035" w:rsidRPr="00CD0035" w:rsidTr="00CD0035">
              <w:tc>
                <w:tcPr>
                  <w:tcW w:w="367" w:type="pct"/>
                  <w:vAlign w:val="center"/>
                </w:tcPr>
                <w:p w:rsidR="00CD0035" w:rsidRPr="00CD0035" w:rsidRDefault="00CD0035" w:rsidP="00231574">
                  <w:pPr>
                    <w:jc w:val="center"/>
                    <w:rPr>
                      <w:sz w:val="21"/>
                      <w:szCs w:val="21"/>
                      <w:u w:val="single"/>
                    </w:rPr>
                  </w:pPr>
                  <w:r w:rsidRPr="00CD0035">
                    <w:rPr>
                      <w:sz w:val="21"/>
                      <w:szCs w:val="21"/>
                      <w:u w:val="single"/>
                    </w:rPr>
                    <w:t>编号</w:t>
                  </w:r>
                </w:p>
              </w:tc>
              <w:tc>
                <w:tcPr>
                  <w:tcW w:w="1661" w:type="pct"/>
                  <w:vAlign w:val="center"/>
                </w:tcPr>
                <w:p w:rsidR="00CD0035" w:rsidRPr="00CD0035" w:rsidRDefault="00CD0035" w:rsidP="00231574">
                  <w:pPr>
                    <w:jc w:val="center"/>
                    <w:rPr>
                      <w:sz w:val="21"/>
                      <w:szCs w:val="21"/>
                      <w:u w:val="single"/>
                    </w:rPr>
                  </w:pPr>
                  <w:r w:rsidRPr="00CD0035">
                    <w:rPr>
                      <w:sz w:val="21"/>
                      <w:szCs w:val="21"/>
                      <w:u w:val="single"/>
                    </w:rPr>
                    <w:t>敏感点名称</w:t>
                  </w:r>
                </w:p>
              </w:tc>
              <w:tc>
                <w:tcPr>
                  <w:tcW w:w="656" w:type="pct"/>
                  <w:vAlign w:val="center"/>
                </w:tcPr>
                <w:p w:rsidR="00CD0035" w:rsidRPr="00CD0035" w:rsidRDefault="00CD0035" w:rsidP="00231574">
                  <w:pPr>
                    <w:jc w:val="center"/>
                    <w:rPr>
                      <w:sz w:val="21"/>
                      <w:szCs w:val="21"/>
                      <w:u w:val="single"/>
                    </w:rPr>
                  </w:pPr>
                  <w:r w:rsidRPr="00CD0035">
                    <w:rPr>
                      <w:sz w:val="21"/>
                      <w:szCs w:val="21"/>
                      <w:u w:val="single"/>
                    </w:rPr>
                    <w:t>桩号</w:t>
                  </w:r>
                </w:p>
              </w:tc>
              <w:tc>
                <w:tcPr>
                  <w:tcW w:w="1626" w:type="pct"/>
                </w:tcPr>
                <w:p w:rsidR="00CD0035" w:rsidRPr="00CD0035" w:rsidRDefault="00CD0035" w:rsidP="00231574">
                  <w:pPr>
                    <w:jc w:val="center"/>
                    <w:rPr>
                      <w:sz w:val="21"/>
                      <w:szCs w:val="21"/>
                      <w:u w:val="single"/>
                    </w:rPr>
                  </w:pPr>
                  <w:r w:rsidRPr="00CD0035">
                    <w:rPr>
                      <w:rFonts w:hint="eastAsia"/>
                      <w:sz w:val="21"/>
                      <w:szCs w:val="21"/>
                      <w:u w:val="single"/>
                    </w:rPr>
                    <w:t>距拟建公路距离（</w:t>
                  </w:r>
                  <w:r w:rsidRPr="00CD0035">
                    <w:rPr>
                      <w:rFonts w:hint="eastAsia"/>
                      <w:sz w:val="21"/>
                      <w:szCs w:val="21"/>
                      <w:u w:val="single"/>
                    </w:rPr>
                    <w:t>m</w:t>
                  </w:r>
                  <w:r w:rsidRPr="00CD0035">
                    <w:rPr>
                      <w:rFonts w:hint="eastAsia"/>
                      <w:sz w:val="21"/>
                      <w:szCs w:val="21"/>
                      <w:u w:val="single"/>
                    </w:rPr>
                    <w:t>）</w:t>
                  </w:r>
                </w:p>
              </w:tc>
              <w:tc>
                <w:tcPr>
                  <w:tcW w:w="690" w:type="pct"/>
                  <w:vAlign w:val="center"/>
                </w:tcPr>
                <w:p w:rsidR="00CD0035" w:rsidRPr="00CD0035" w:rsidRDefault="00CD0035" w:rsidP="00231574">
                  <w:pPr>
                    <w:jc w:val="center"/>
                    <w:rPr>
                      <w:sz w:val="21"/>
                      <w:szCs w:val="21"/>
                      <w:u w:val="single"/>
                    </w:rPr>
                  </w:pPr>
                  <w:r w:rsidRPr="00CD0035">
                    <w:rPr>
                      <w:sz w:val="21"/>
                      <w:szCs w:val="21"/>
                      <w:u w:val="single"/>
                    </w:rPr>
                    <w:t>执行标准</w:t>
                  </w:r>
                </w:p>
              </w:tc>
            </w:tr>
            <w:tr w:rsidR="00CD0035" w:rsidRPr="00CD0035" w:rsidTr="00CD0035">
              <w:tc>
                <w:tcPr>
                  <w:tcW w:w="367" w:type="pct"/>
                  <w:vAlign w:val="center"/>
                </w:tcPr>
                <w:p w:rsidR="00CD0035" w:rsidRPr="00CD0035" w:rsidRDefault="00CD0035" w:rsidP="00231574">
                  <w:pPr>
                    <w:jc w:val="center"/>
                    <w:rPr>
                      <w:sz w:val="21"/>
                      <w:szCs w:val="21"/>
                      <w:u w:val="single"/>
                      <w:vertAlign w:val="subscript"/>
                    </w:rPr>
                  </w:pPr>
                  <w:r w:rsidRPr="00CD0035">
                    <w:rPr>
                      <w:sz w:val="21"/>
                      <w:szCs w:val="21"/>
                      <w:u w:val="single"/>
                    </w:rPr>
                    <w:t>N</w:t>
                  </w:r>
                  <w:r w:rsidRPr="00CD0035">
                    <w:rPr>
                      <w:sz w:val="21"/>
                      <w:szCs w:val="21"/>
                      <w:u w:val="single"/>
                      <w:vertAlign w:val="subscript"/>
                    </w:rPr>
                    <w:t>1</w:t>
                  </w:r>
                </w:p>
              </w:tc>
              <w:tc>
                <w:tcPr>
                  <w:tcW w:w="1661" w:type="pct"/>
                  <w:vAlign w:val="center"/>
                </w:tcPr>
                <w:p w:rsidR="00CD0035" w:rsidRPr="00CD0035" w:rsidRDefault="00CD0035" w:rsidP="007A1BDE">
                  <w:pPr>
                    <w:jc w:val="center"/>
                    <w:rPr>
                      <w:sz w:val="21"/>
                      <w:szCs w:val="21"/>
                      <w:u w:val="single"/>
                    </w:rPr>
                  </w:pPr>
                  <w:r w:rsidRPr="00CD0035">
                    <w:rPr>
                      <w:sz w:val="21"/>
                      <w:szCs w:val="21"/>
                      <w:u w:val="single"/>
                    </w:rPr>
                    <w:t>麻塘镇农科所村金塘</w:t>
                  </w:r>
                  <w:proofErr w:type="gramStart"/>
                  <w:r w:rsidRPr="00CD0035">
                    <w:rPr>
                      <w:sz w:val="21"/>
                      <w:szCs w:val="21"/>
                      <w:u w:val="single"/>
                    </w:rPr>
                    <w:t>龚</w:t>
                  </w:r>
                  <w:proofErr w:type="gramEnd"/>
                </w:p>
              </w:tc>
              <w:tc>
                <w:tcPr>
                  <w:tcW w:w="656" w:type="pct"/>
                  <w:vAlign w:val="center"/>
                </w:tcPr>
                <w:p w:rsidR="00CD0035" w:rsidRPr="00CD0035" w:rsidRDefault="00CD0035" w:rsidP="007A1BDE">
                  <w:pPr>
                    <w:jc w:val="center"/>
                    <w:rPr>
                      <w:sz w:val="21"/>
                      <w:szCs w:val="21"/>
                      <w:u w:val="single"/>
                    </w:rPr>
                  </w:pPr>
                  <w:r w:rsidRPr="00CD0035">
                    <w:rPr>
                      <w:sz w:val="21"/>
                      <w:szCs w:val="21"/>
                      <w:u w:val="single"/>
                    </w:rPr>
                    <w:t>K1+700</w:t>
                  </w:r>
                </w:p>
              </w:tc>
              <w:tc>
                <w:tcPr>
                  <w:tcW w:w="1626" w:type="pct"/>
                </w:tcPr>
                <w:p w:rsidR="00CD0035" w:rsidRPr="00CD0035" w:rsidRDefault="00CD0035" w:rsidP="00CD0035">
                  <w:pPr>
                    <w:jc w:val="center"/>
                    <w:rPr>
                      <w:sz w:val="21"/>
                      <w:szCs w:val="21"/>
                      <w:u w:val="single"/>
                    </w:rPr>
                  </w:pPr>
                  <w:r w:rsidRPr="00CD0035">
                    <w:rPr>
                      <w:rFonts w:hint="eastAsia"/>
                      <w:sz w:val="21"/>
                      <w:szCs w:val="21"/>
                      <w:u w:val="single"/>
                    </w:rPr>
                    <w:t>43</w:t>
                  </w:r>
                </w:p>
              </w:tc>
              <w:tc>
                <w:tcPr>
                  <w:tcW w:w="690" w:type="pct"/>
                  <w:vAlign w:val="center"/>
                </w:tcPr>
                <w:p w:rsidR="00CD0035" w:rsidRPr="00CD0035" w:rsidRDefault="00CD0035" w:rsidP="007A1BDE">
                  <w:pPr>
                    <w:jc w:val="center"/>
                    <w:rPr>
                      <w:sz w:val="21"/>
                      <w:szCs w:val="21"/>
                      <w:u w:val="single"/>
                    </w:rPr>
                  </w:pPr>
                  <w:r w:rsidRPr="00CD0035">
                    <w:rPr>
                      <w:sz w:val="21"/>
                      <w:szCs w:val="21"/>
                      <w:u w:val="single"/>
                    </w:rPr>
                    <w:t>2</w:t>
                  </w:r>
                  <w:r w:rsidRPr="00CD0035">
                    <w:rPr>
                      <w:sz w:val="21"/>
                      <w:szCs w:val="21"/>
                      <w:u w:val="single"/>
                    </w:rPr>
                    <w:t>类</w:t>
                  </w:r>
                </w:p>
              </w:tc>
            </w:tr>
            <w:tr w:rsidR="00CD0035" w:rsidRPr="00CD0035" w:rsidTr="00CD0035">
              <w:tc>
                <w:tcPr>
                  <w:tcW w:w="367" w:type="pct"/>
                  <w:vAlign w:val="center"/>
                </w:tcPr>
                <w:p w:rsidR="00CD0035" w:rsidRPr="00CD0035" w:rsidRDefault="00CD0035" w:rsidP="00231574">
                  <w:pPr>
                    <w:jc w:val="center"/>
                    <w:rPr>
                      <w:sz w:val="21"/>
                      <w:szCs w:val="21"/>
                      <w:u w:val="single"/>
                    </w:rPr>
                  </w:pPr>
                  <w:r w:rsidRPr="00CD0035">
                    <w:rPr>
                      <w:sz w:val="21"/>
                      <w:szCs w:val="21"/>
                      <w:u w:val="single"/>
                    </w:rPr>
                    <w:t>N</w:t>
                  </w:r>
                  <w:r w:rsidRPr="00CD0035">
                    <w:rPr>
                      <w:sz w:val="21"/>
                      <w:szCs w:val="21"/>
                      <w:u w:val="single"/>
                      <w:vertAlign w:val="subscript"/>
                    </w:rPr>
                    <w:t>2</w:t>
                  </w:r>
                </w:p>
              </w:tc>
              <w:tc>
                <w:tcPr>
                  <w:tcW w:w="1661" w:type="pct"/>
                  <w:vAlign w:val="center"/>
                </w:tcPr>
                <w:p w:rsidR="00CD0035" w:rsidRPr="00CD0035" w:rsidRDefault="00CD0035" w:rsidP="007A1BDE">
                  <w:pPr>
                    <w:jc w:val="center"/>
                    <w:rPr>
                      <w:sz w:val="21"/>
                      <w:szCs w:val="21"/>
                      <w:u w:val="single"/>
                    </w:rPr>
                  </w:pPr>
                  <w:r w:rsidRPr="00CD0035">
                    <w:rPr>
                      <w:sz w:val="21"/>
                      <w:szCs w:val="21"/>
                      <w:u w:val="single"/>
                    </w:rPr>
                    <w:t>麻塘镇农科所</w:t>
                  </w:r>
                </w:p>
              </w:tc>
              <w:tc>
                <w:tcPr>
                  <w:tcW w:w="656" w:type="pct"/>
                  <w:vAlign w:val="center"/>
                </w:tcPr>
                <w:p w:rsidR="00CD0035" w:rsidRPr="00CD0035" w:rsidRDefault="00CD0035" w:rsidP="007A1BDE">
                  <w:pPr>
                    <w:jc w:val="center"/>
                    <w:rPr>
                      <w:sz w:val="21"/>
                      <w:szCs w:val="21"/>
                      <w:u w:val="single"/>
                    </w:rPr>
                  </w:pPr>
                  <w:r w:rsidRPr="00CD0035">
                    <w:rPr>
                      <w:sz w:val="21"/>
                      <w:szCs w:val="21"/>
                      <w:u w:val="single"/>
                    </w:rPr>
                    <w:t>K2+200</w:t>
                  </w:r>
                </w:p>
              </w:tc>
              <w:tc>
                <w:tcPr>
                  <w:tcW w:w="1626" w:type="pct"/>
                </w:tcPr>
                <w:p w:rsidR="00CD0035" w:rsidRPr="00CD0035" w:rsidRDefault="00CD0035" w:rsidP="007A1BDE">
                  <w:pPr>
                    <w:jc w:val="center"/>
                    <w:rPr>
                      <w:sz w:val="21"/>
                      <w:szCs w:val="21"/>
                      <w:u w:val="single"/>
                    </w:rPr>
                  </w:pPr>
                  <w:r w:rsidRPr="00CD0035">
                    <w:rPr>
                      <w:rFonts w:hint="eastAsia"/>
                      <w:sz w:val="21"/>
                      <w:szCs w:val="21"/>
                      <w:u w:val="single"/>
                    </w:rPr>
                    <w:t>58</w:t>
                  </w:r>
                </w:p>
              </w:tc>
              <w:tc>
                <w:tcPr>
                  <w:tcW w:w="690" w:type="pct"/>
                  <w:vAlign w:val="center"/>
                </w:tcPr>
                <w:p w:rsidR="00CD0035" w:rsidRPr="00CD0035" w:rsidRDefault="00CD0035" w:rsidP="007A1BDE">
                  <w:pPr>
                    <w:jc w:val="center"/>
                    <w:rPr>
                      <w:sz w:val="21"/>
                      <w:szCs w:val="21"/>
                      <w:u w:val="single"/>
                    </w:rPr>
                  </w:pPr>
                  <w:r w:rsidRPr="00CD0035">
                    <w:rPr>
                      <w:sz w:val="21"/>
                      <w:szCs w:val="21"/>
                      <w:u w:val="single"/>
                    </w:rPr>
                    <w:t>2</w:t>
                  </w:r>
                  <w:r w:rsidRPr="00CD0035">
                    <w:rPr>
                      <w:sz w:val="21"/>
                      <w:szCs w:val="21"/>
                      <w:u w:val="single"/>
                    </w:rPr>
                    <w:t>类</w:t>
                  </w:r>
                </w:p>
              </w:tc>
            </w:tr>
            <w:tr w:rsidR="00CD0035" w:rsidRPr="00CD0035" w:rsidTr="00CD0035">
              <w:tc>
                <w:tcPr>
                  <w:tcW w:w="367" w:type="pct"/>
                  <w:vAlign w:val="center"/>
                </w:tcPr>
                <w:p w:rsidR="00CD0035" w:rsidRPr="00CD0035" w:rsidRDefault="00CD0035" w:rsidP="00231574">
                  <w:pPr>
                    <w:jc w:val="center"/>
                    <w:rPr>
                      <w:sz w:val="21"/>
                      <w:szCs w:val="21"/>
                      <w:u w:val="single"/>
                      <w:vertAlign w:val="subscript"/>
                    </w:rPr>
                  </w:pPr>
                  <w:r w:rsidRPr="00CD0035">
                    <w:rPr>
                      <w:sz w:val="21"/>
                      <w:szCs w:val="21"/>
                      <w:u w:val="single"/>
                    </w:rPr>
                    <w:t>N</w:t>
                  </w:r>
                  <w:r w:rsidRPr="00CD0035">
                    <w:rPr>
                      <w:sz w:val="21"/>
                      <w:szCs w:val="21"/>
                      <w:u w:val="single"/>
                      <w:vertAlign w:val="subscript"/>
                    </w:rPr>
                    <w:t>3</w:t>
                  </w:r>
                </w:p>
              </w:tc>
              <w:tc>
                <w:tcPr>
                  <w:tcW w:w="1661" w:type="pct"/>
                  <w:vAlign w:val="center"/>
                </w:tcPr>
                <w:p w:rsidR="00CD0035" w:rsidRPr="00CD0035" w:rsidRDefault="00CD0035" w:rsidP="007A1BDE">
                  <w:pPr>
                    <w:jc w:val="center"/>
                    <w:rPr>
                      <w:sz w:val="21"/>
                      <w:szCs w:val="21"/>
                      <w:u w:val="single"/>
                    </w:rPr>
                  </w:pPr>
                  <w:r w:rsidRPr="00CD0035">
                    <w:rPr>
                      <w:sz w:val="21"/>
                      <w:szCs w:val="21"/>
                      <w:u w:val="single"/>
                    </w:rPr>
                    <w:t>麻塘镇农科所村龚家</w:t>
                  </w:r>
                </w:p>
              </w:tc>
              <w:tc>
                <w:tcPr>
                  <w:tcW w:w="656" w:type="pct"/>
                  <w:vAlign w:val="center"/>
                </w:tcPr>
                <w:p w:rsidR="00CD0035" w:rsidRPr="00CD0035" w:rsidRDefault="00CD0035" w:rsidP="007A1BDE">
                  <w:pPr>
                    <w:jc w:val="center"/>
                    <w:rPr>
                      <w:sz w:val="21"/>
                      <w:szCs w:val="21"/>
                      <w:u w:val="single"/>
                    </w:rPr>
                  </w:pPr>
                  <w:r w:rsidRPr="00CD0035">
                    <w:rPr>
                      <w:sz w:val="21"/>
                      <w:szCs w:val="21"/>
                      <w:u w:val="single"/>
                    </w:rPr>
                    <w:t>K3+100</w:t>
                  </w:r>
                </w:p>
              </w:tc>
              <w:tc>
                <w:tcPr>
                  <w:tcW w:w="1626" w:type="pct"/>
                </w:tcPr>
                <w:p w:rsidR="00CD0035" w:rsidRPr="00CD0035" w:rsidRDefault="00CD0035" w:rsidP="007A1BDE">
                  <w:pPr>
                    <w:jc w:val="center"/>
                    <w:rPr>
                      <w:sz w:val="21"/>
                      <w:szCs w:val="21"/>
                      <w:u w:val="single"/>
                    </w:rPr>
                  </w:pPr>
                  <w:r w:rsidRPr="00CD0035">
                    <w:rPr>
                      <w:rFonts w:hint="eastAsia"/>
                      <w:sz w:val="21"/>
                      <w:szCs w:val="21"/>
                      <w:u w:val="single"/>
                    </w:rPr>
                    <w:t>49</w:t>
                  </w:r>
                </w:p>
              </w:tc>
              <w:tc>
                <w:tcPr>
                  <w:tcW w:w="690" w:type="pct"/>
                  <w:vAlign w:val="center"/>
                </w:tcPr>
                <w:p w:rsidR="00CD0035" w:rsidRPr="00CD0035" w:rsidRDefault="00CD0035" w:rsidP="007A1BDE">
                  <w:pPr>
                    <w:jc w:val="center"/>
                    <w:rPr>
                      <w:sz w:val="21"/>
                      <w:szCs w:val="21"/>
                      <w:u w:val="single"/>
                    </w:rPr>
                  </w:pPr>
                  <w:r w:rsidRPr="00CD0035">
                    <w:rPr>
                      <w:sz w:val="21"/>
                      <w:szCs w:val="21"/>
                      <w:u w:val="single"/>
                    </w:rPr>
                    <w:t>2</w:t>
                  </w:r>
                  <w:r w:rsidRPr="00CD0035">
                    <w:rPr>
                      <w:sz w:val="21"/>
                      <w:szCs w:val="21"/>
                      <w:u w:val="single"/>
                    </w:rPr>
                    <w:t>类</w:t>
                  </w:r>
                </w:p>
              </w:tc>
            </w:tr>
            <w:tr w:rsidR="00CD0035" w:rsidRPr="00CD0035" w:rsidTr="00CD0035">
              <w:tc>
                <w:tcPr>
                  <w:tcW w:w="367" w:type="pct"/>
                  <w:vAlign w:val="center"/>
                </w:tcPr>
                <w:p w:rsidR="00CD0035" w:rsidRPr="00CD0035" w:rsidRDefault="00CD0035" w:rsidP="00231574">
                  <w:pPr>
                    <w:jc w:val="center"/>
                    <w:rPr>
                      <w:sz w:val="21"/>
                      <w:szCs w:val="21"/>
                      <w:u w:val="single"/>
                      <w:vertAlign w:val="subscript"/>
                    </w:rPr>
                  </w:pPr>
                  <w:r w:rsidRPr="00CD0035">
                    <w:rPr>
                      <w:sz w:val="21"/>
                      <w:szCs w:val="21"/>
                      <w:u w:val="single"/>
                    </w:rPr>
                    <w:t>N</w:t>
                  </w:r>
                  <w:r w:rsidRPr="00CD0035">
                    <w:rPr>
                      <w:sz w:val="21"/>
                      <w:szCs w:val="21"/>
                      <w:u w:val="single"/>
                      <w:vertAlign w:val="subscript"/>
                    </w:rPr>
                    <w:t>4</w:t>
                  </w:r>
                </w:p>
              </w:tc>
              <w:tc>
                <w:tcPr>
                  <w:tcW w:w="1661" w:type="pct"/>
                  <w:vAlign w:val="center"/>
                </w:tcPr>
                <w:p w:rsidR="00CD0035" w:rsidRPr="00CD0035" w:rsidRDefault="00CD0035" w:rsidP="007A1BDE">
                  <w:pPr>
                    <w:jc w:val="center"/>
                    <w:rPr>
                      <w:sz w:val="21"/>
                      <w:szCs w:val="21"/>
                      <w:u w:val="single"/>
                    </w:rPr>
                  </w:pPr>
                  <w:r w:rsidRPr="00CD0035">
                    <w:rPr>
                      <w:sz w:val="21"/>
                      <w:szCs w:val="21"/>
                      <w:u w:val="single"/>
                    </w:rPr>
                    <w:t>麻塘镇麻塘村王月丹</w:t>
                  </w:r>
                </w:p>
              </w:tc>
              <w:tc>
                <w:tcPr>
                  <w:tcW w:w="656" w:type="pct"/>
                  <w:vAlign w:val="center"/>
                </w:tcPr>
                <w:p w:rsidR="00CD0035" w:rsidRPr="00CD0035" w:rsidRDefault="00CD0035" w:rsidP="007A1BDE">
                  <w:pPr>
                    <w:jc w:val="center"/>
                    <w:rPr>
                      <w:sz w:val="21"/>
                      <w:szCs w:val="21"/>
                      <w:u w:val="single"/>
                    </w:rPr>
                  </w:pPr>
                  <w:r w:rsidRPr="00CD0035">
                    <w:rPr>
                      <w:sz w:val="21"/>
                      <w:szCs w:val="21"/>
                      <w:u w:val="single"/>
                    </w:rPr>
                    <w:t>K4+200</w:t>
                  </w:r>
                </w:p>
              </w:tc>
              <w:tc>
                <w:tcPr>
                  <w:tcW w:w="1626" w:type="pct"/>
                </w:tcPr>
                <w:p w:rsidR="00CD0035" w:rsidRPr="00CD0035" w:rsidRDefault="00CD0035" w:rsidP="007A1BDE">
                  <w:pPr>
                    <w:jc w:val="center"/>
                    <w:rPr>
                      <w:sz w:val="21"/>
                      <w:szCs w:val="21"/>
                      <w:u w:val="single"/>
                    </w:rPr>
                  </w:pPr>
                  <w:r w:rsidRPr="00CD0035">
                    <w:rPr>
                      <w:rFonts w:hint="eastAsia"/>
                      <w:sz w:val="21"/>
                      <w:szCs w:val="21"/>
                      <w:u w:val="single"/>
                    </w:rPr>
                    <w:t>91</w:t>
                  </w:r>
                </w:p>
              </w:tc>
              <w:tc>
                <w:tcPr>
                  <w:tcW w:w="690" w:type="pct"/>
                  <w:vAlign w:val="center"/>
                </w:tcPr>
                <w:p w:rsidR="00CD0035" w:rsidRPr="00CD0035" w:rsidRDefault="00CD0035" w:rsidP="007A1BDE">
                  <w:pPr>
                    <w:jc w:val="center"/>
                    <w:rPr>
                      <w:sz w:val="21"/>
                      <w:szCs w:val="21"/>
                      <w:u w:val="single"/>
                    </w:rPr>
                  </w:pPr>
                  <w:r w:rsidRPr="00CD0035">
                    <w:rPr>
                      <w:sz w:val="21"/>
                      <w:szCs w:val="21"/>
                      <w:u w:val="single"/>
                    </w:rPr>
                    <w:t>2</w:t>
                  </w:r>
                  <w:r w:rsidRPr="00CD0035">
                    <w:rPr>
                      <w:sz w:val="21"/>
                      <w:szCs w:val="21"/>
                      <w:u w:val="single"/>
                    </w:rPr>
                    <w:t>类</w:t>
                  </w:r>
                </w:p>
              </w:tc>
            </w:tr>
            <w:tr w:rsidR="00CD0035" w:rsidRPr="00CD0035" w:rsidTr="00CD0035">
              <w:tc>
                <w:tcPr>
                  <w:tcW w:w="367" w:type="pct"/>
                  <w:vAlign w:val="center"/>
                </w:tcPr>
                <w:p w:rsidR="00CD0035" w:rsidRPr="00CD0035" w:rsidRDefault="00CD0035" w:rsidP="00231574">
                  <w:pPr>
                    <w:jc w:val="center"/>
                    <w:rPr>
                      <w:sz w:val="21"/>
                      <w:szCs w:val="21"/>
                      <w:u w:val="single"/>
                      <w:vertAlign w:val="subscript"/>
                    </w:rPr>
                  </w:pPr>
                  <w:r w:rsidRPr="00CD0035">
                    <w:rPr>
                      <w:sz w:val="21"/>
                      <w:szCs w:val="21"/>
                      <w:u w:val="single"/>
                    </w:rPr>
                    <w:t>N</w:t>
                  </w:r>
                  <w:r w:rsidRPr="00CD0035">
                    <w:rPr>
                      <w:sz w:val="21"/>
                      <w:szCs w:val="21"/>
                      <w:u w:val="single"/>
                      <w:vertAlign w:val="subscript"/>
                    </w:rPr>
                    <w:t>5</w:t>
                  </w:r>
                </w:p>
              </w:tc>
              <w:tc>
                <w:tcPr>
                  <w:tcW w:w="1661" w:type="pct"/>
                  <w:vAlign w:val="center"/>
                </w:tcPr>
                <w:p w:rsidR="00CD0035" w:rsidRPr="00CD0035" w:rsidRDefault="00CD0035" w:rsidP="007A1BDE">
                  <w:pPr>
                    <w:jc w:val="center"/>
                    <w:rPr>
                      <w:sz w:val="21"/>
                      <w:szCs w:val="21"/>
                      <w:u w:val="single"/>
                    </w:rPr>
                  </w:pPr>
                  <w:r w:rsidRPr="00CD0035">
                    <w:rPr>
                      <w:sz w:val="21"/>
                      <w:szCs w:val="21"/>
                      <w:u w:val="single"/>
                    </w:rPr>
                    <w:t>麻塘镇麻塘村</w:t>
                  </w:r>
                </w:p>
              </w:tc>
              <w:tc>
                <w:tcPr>
                  <w:tcW w:w="656" w:type="pct"/>
                  <w:vAlign w:val="center"/>
                </w:tcPr>
                <w:p w:rsidR="00CD0035" w:rsidRPr="00CD0035" w:rsidRDefault="00CD0035" w:rsidP="007A1BDE">
                  <w:pPr>
                    <w:jc w:val="center"/>
                    <w:rPr>
                      <w:sz w:val="21"/>
                      <w:szCs w:val="21"/>
                      <w:u w:val="single"/>
                    </w:rPr>
                  </w:pPr>
                  <w:r w:rsidRPr="00CD0035">
                    <w:rPr>
                      <w:sz w:val="21"/>
                      <w:szCs w:val="21"/>
                      <w:u w:val="single"/>
                    </w:rPr>
                    <w:t>K5+300</w:t>
                  </w:r>
                </w:p>
              </w:tc>
              <w:tc>
                <w:tcPr>
                  <w:tcW w:w="1626" w:type="pct"/>
                </w:tcPr>
                <w:p w:rsidR="00CD0035" w:rsidRPr="00CD0035" w:rsidRDefault="00CD0035" w:rsidP="007A1BDE">
                  <w:pPr>
                    <w:jc w:val="center"/>
                    <w:rPr>
                      <w:sz w:val="21"/>
                      <w:szCs w:val="21"/>
                      <w:u w:val="single"/>
                    </w:rPr>
                  </w:pPr>
                  <w:r w:rsidRPr="00CD0035">
                    <w:rPr>
                      <w:rFonts w:hint="eastAsia"/>
                      <w:sz w:val="21"/>
                      <w:szCs w:val="21"/>
                      <w:u w:val="single"/>
                    </w:rPr>
                    <w:t>43</w:t>
                  </w:r>
                </w:p>
              </w:tc>
              <w:tc>
                <w:tcPr>
                  <w:tcW w:w="690" w:type="pct"/>
                  <w:vAlign w:val="center"/>
                </w:tcPr>
                <w:p w:rsidR="00CD0035" w:rsidRPr="00CD0035" w:rsidRDefault="00CD0035" w:rsidP="007A1BDE">
                  <w:pPr>
                    <w:jc w:val="center"/>
                    <w:rPr>
                      <w:sz w:val="21"/>
                      <w:szCs w:val="21"/>
                      <w:u w:val="single"/>
                    </w:rPr>
                  </w:pPr>
                  <w:r w:rsidRPr="00CD0035">
                    <w:rPr>
                      <w:sz w:val="21"/>
                      <w:szCs w:val="21"/>
                      <w:u w:val="single"/>
                    </w:rPr>
                    <w:t>2</w:t>
                  </w:r>
                  <w:r w:rsidRPr="00CD0035">
                    <w:rPr>
                      <w:sz w:val="21"/>
                      <w:szCs w:val="21"/>
                      <w:u w:val="single"/>
                    </w:rPr>
                    <w:t>类</w:t>
                  </w:r>
                </w:p>
              </w:tc>
            </w:tr>
            <w:tr w:rsidR="00CD0035" w:rsidRPr="00CD0035" w:rsidTr="00CD0035">
              <w:tc>
                <w:tcPr>
                  <w:tcW w:w="367" w:type="pct"/>
                  <w:vAlign w:val="center"/>
                </w:tcPr>
                <w:p w:rsidR="00CD0035" w:rsidRPr="00CD0035" w:rsidRDefault="00CD0035" w:rsidP="00231574">
                  <w:pPr>
                    <w:jc w:val="center"/>
                    <w:rPr>
                      <w:sz w:val="21"/>
                      <w:szCs w:val="21"/>
                      <w:u w:val="single"/>
                      <w:vertAlign w:val="subscript"/>
                    </w:rPr>
                  </w:pPr>
                  <w:r w:rsidRPr="00CD0035">
                    <w:rPr>
                      <w:sz w:val="21"/>
                      <w:szCs w:val="21"/>
                      <w:u w:val="single"/>
                    </w:rPr>
                    <w:t>N</w:t>
                  </w:r>
                  <w:r w:rsidRPr="00CD0035">
                    <w:rPr>
                      <w:sz w:val="21"/>
                      <w:szCs w:val="21"/>
                      <w:u w:val="single"/>
                      <w:vertAlign w:val="subscript"/>
                    </w:rPr>
                    <w:t>6</w:t>
                  </w:r>
                </w:p>
              </w:tc>
              <w:tc>
                <w:tcPr>
                  <w:tcW w:w="1661" w:type="pct"/>
                  <w:vAlign w:val="center"/>
                </w:tcPr>
                <w:p w:rsidR="00CD0035" w:rsidRPr="00CD0035" w:rsidRDefault="00CD0035" w:rsidP="007A1BDE">
                  <w:pPr>
                    <w:jc w:val="center"/>
                    <w:rPr>
                      <w:sz w:val="21"/>
                      <w:szCs w:val="21"/>
                      <w:u w:val="single"/>
                    </w:rPr>
                  </w:pPr>
                  <w:r w:rsidRPr="00CD0035">
                    <w:rPr>
                      <w:sz w:val="21"/>
                      <w:szCs w:val="21"/>
                      <w:u w:val="single"/>
                    </w:rPr>
                    <w:t>麻塘镇麻塘村胡家</w:t>
                  </w:r>
                </w:p>
              </w:tc>
              <w:tc>
                <w:tcPr>
                  <w:tcW w:w="656" w:type="pct"/>
                  <w:vAlign w:val="center"/>
                </w:tcPr>
                <w:p w:rsidR="00CD0035" w:rsidRPr="00CD0035" w:rsidRDefault="00CD0035" w:rsidP="007A1BDE">
                  <w:pPr>
                    <w:jc w:val="center"/>
                    <w:rPr>
                      <w:sz w:val="21"/>
                      <w:szCs w:val="21"/>
                      <w:u w:val="single"/>
                    </w:rPr>
                  </w:pPr>
                  <w:r w:rsidRPr="00CD0035">
                    <w:rPr>
                      <w:sz w:val="21"/>
                      <w:szCs w:val="21"/>
                      <w:u w:val="single"/>
                    </w:rPr>
                    <w:t>K6+000</w:t>
                  </w:r>
                </w:p>
              </w:tc>
              <w:tc>
                <w:tcPr>
                  <w:tcW w:w="1626" w:type="pct"/>
                </w:tcPr>
                <w:p w:rsidR="00CD0035" w:rsidRPr="00CD0035" w:rsidRDefault="00CD0035" w:rsidP="007A1BDE">
                  <w:pPr>
                    <w:jc w:val="center"/>
                    <w:rPr>
                      <w:sz w:val="21"/>
                      <w:szCs w:val="21"/>
                      <w:u w:val="single"/>
                    </w:rPr>
                  </w:pPr>
                  <w:r w:rsidRPr="00CD0035">
                    <w:rPr>
                      <w:rFonts w:hint="eastAsia"/>
                      <w:sz w:val="21"/>
                      <w:szCs w:val="21"/>
                      <w:u w:val="single"/>
                    </w:rPr>
                    <w:t>20</w:t>
                  </w:r>
                </w:p>
              </w:tc>
              <w:tc>
                <w:tcPr>
                  <w:tcW w:w="690" w:type="pct"/>
                  <w:vAlign w:val="center"/>
                </w:tcPr>
                <w:p w:rsidR="00CD0035" w:rsidRPr="00CD0035" w:rsidRDefault="00CD0035" w:rsidP="007A1BDE">
                  <w:pPr>
                    <w:jc w:val="center"/>
                    <w:rPr>
                      <w:sz w:val="21"/>
                      <w:szCs w:val="21"/>
                      <w:u w:val="single"/>
                    </w:rPr>
                  </w:pPr>
                  <w:r w:rsidRPr="00CD0035">
                    <w:rPr>
                      <w:sz w:val="21"/>
                      <w:szCs w:val="21"/>
                      <w:u w:val="single"/>
                    </w:rPr>
                    <w:t>2</w:t>
                  </w:r>
                  <w:r w:rsidRPr="00CD0035">
                    <w:rPr>
                      <w:sz w:val="21"/>
                      <w:szCs w:val="21"/>
                      <w:u w:val="single"/>
                    </w:rPr>
                    <w:t>类</w:t>
                  </w:r>
                </w:p>
              </w:tc>
            </w:tr>
            <w:tr w:rsidR="00CD0035" w:rsidRPr="00CD0035" w:rsidTr="00CD0035">
              <w:tc>
                <w:tcPr>
                  <w:tcW w:w="367" w:type="pct"/>
                  <w:vAlign w:val="center"/>
                </w:tcPr>
                <w:p w:rsidR="00CD0035" w:rsidRPr="00CD0035" w:rsidRDefault="00CD0035" w:rsidP="00231574">
                  <w:pPr>
                    <w:jc w:val="center"/>
                    <w:rPr>
                      <w:sz w:val="21"/>
                      <w:szCs w:val="21"/>
                      <w:u w:val="single"/>
                      <w:vertAlign w:val="subscript"/>
                    </w:rPr>
                  </w:pPr>
                  <w:r w:rsidRPr="00CD0035">
                    <w:rPr>
                      <w:sz w:val="21"/>
                      <w:szCs w:val="21"/>
                      <w:u w:val="single"/>
                    </w:rPr>
                    <w:t>N</w:t>
                  </w:r>
                  <w:r w:rsidRPr="00CD0035">
                    <w:rPr>
                      <w:sz w:val="21"/>
                      <w:szCs w:val="21"/>
                      <w:u w:val="single"/>
                      <w:vertAlign w:val="subscript"/>
                    </w:rPr>
                    <w:t>7</w:t>
                  </w:r>
                </w:p>
              </w:tc>
              <w:tc>
                <w:tcPr>
                  <w:tcW w:w="1661" w:type="pct"/>
                  <w:vAlign w:val="center"/>
                </w:tcPr>
                <w:p w:rsidR="00CD0035" w:rsidRPr="00CD0035" w:rsidRDefault="00CD0035" w:rsidP="007A1BDE">
                  <w:pPr>
                    <w:jc w:val="center"/>
                    <w:rPr>
                      <w:sz w:val="21"/>
                      <w:szCs w:val="21"/>
                      <w:u w:val="single"/>
                    </w:rPr>
                  </w:pPr>
                  <w:r w:rsidRPr="00CD0035">
                    <w:rPr>
                      <w:sz w:val="21"/>
                      <w:szCs w:val="21"/>
                      <w:u w:val="single"/>
                    </w:rPr>
                    <w:t>麻塘镇丹枫家园</w:t>
                  </w:r>
                </w:p>
              </w:tc>
              <w:tc>
                <w:tcPr>
                  <w:tcW w:w="656" w:type="pct"/>
                  <w:vAlign w:val="center"/>
                </w:tcPr>
                <w:p w:rsidR="00CD0035" w:rsidRPr="00CD0035" w:rsidRDefault="00CD0035" w:rsidP="007A1BDE">
                  <w:pPr>
                    <w:jc w:val="center"/>
                    <w:rPr>
                      <w:sz w:val="21"/>
                      <w:szCs w:val="21"/>
                      <w:u w:val="single"/>
                    </w:rPr>
                  </w:pPr>
                  <w:r w:rsidRPr="00CD0035">
                    <w:rPr>
                      <w:sz w:val="21"/>
                      <w:szCs w:val="21"/>
                      <w:u w:val="single"/>
                    </w:rPr>
                    <w:t>K6+600</w:t>
                  </w:r>
                </w:p>
              </w:tc>
              <w:tc>
                <w:tcPr>
                  <w:tcW w:w="1626" w:type="pct"/>
                </w:tcPr>
                <w:p w:rsidR="00CD0035" w:rsidRPr="00CD0035" w:rsidRDefault="00CD0035" w:rsidP="007A1BDE">
                  <w:pPr>
                    <w:jc w:val="center"/>
                    <w:rPr>
                      <w:sz w:val="21"/>
                      <w:szCs w:val="21"/>
                      <w:u w:val="single"/>
                    </w:rPr>
                  </w:pPr>
                  <w:r w:rsidRPr="00CD0035">
                    <w:rPr>
                      <w:rFonts w:hint="eastAsia"/>
                      <w:sz w:val="21"/>
                      <w:szCs w:val="21"/>
                      <w:u w:val="single"/>
                    </w:rPr>
                    <w:t>20</w:t>
                  </w:r>
                </w:p>
              </w:tc>
              <w:tc>
                <w:tcPr>
                  <w:tcW w:w="690" w:type="pct"/>
                  <w:vAlign w:val="center"/>
                </w:tcPr>
                <w:p w:rsidR="00CD0035" w:rsidRPr="00CD0035" w:rsidRDefault="00CD0035" w:rsidP="007A1BDE">
                  <w:pPr>
                    <w:jc w:val="center"/>
                    <w:rPr>
                      <w:sz w:val="21"/>
                      <w:szCs w:val="21"/>
                      <w:u w:val="single"/>
                    </w:rPr>
                  </w:pPr>
                  <w:r w:rsidRPr="00CD0035">
                    <w:rPr>
                      <w:sz w:val="21"/>
                      <w:szCs w:val="21"/>
                      <w:u w:val="single"/>
                    </w:rPr>
                    <w:t>2</w:t>
                  </w:r>
                  <w:r w:rsidRPr="00CD0035">
                    <w:rPr>
                      <w:sz w:val="21"/>
                      <w:szCs w:val="21"/>
                      <w:u w:val="single"/>
                    </w:rPr>
                    <w:t>类</w:t>
                  </w:r>
                </w:p>
              </w:tc>
            </w:tr>
            <w:tr w:rsidR="00CD0035" w:rsidRPr="00CD0035" w:rsidTr="00CD0035">
              <w:tc>
                <w:tcPr>
                  <w:tcW w:w="367" w:type="pct"/>
                  <w:vAlign w:val="center"/>
                </w:tcPr>
                <w:p w:rsidR="00CD0035" w:rsidRPr="00CD0035" w:rsidRDefault="00CD0035" w:rsidP="00231574">
                  <w:pPr>
                    <w:jc w:val="center"/>
                    <w:rPr>
                      <w:sz w:val="21"/>
                      <w:szCs w:val="21"/>
                      <w:u w:val="single"/>
                      <w:vertAlign w:val="subscript"/>
                    </w:rPr>
                  </w:pPr>
                  <w:r w:rsidRPr="00CD0035">
                    <w:rPr>
                      <w:sz w:val="21"/>
                      <w:szCs w:val="21"/>
                      <w:u w:val="single"/>
                    </w:rPr>
                    <w:t>N</w:t>
                  </w:r>
                  <w:r w:rsidRPr="00CD0035">
                    <w:rPr>
                      <w:sz w:val="21"/>
                      <w:szCs w:val="21"/>
                      <w:u w:val="single"/>
                      <w:vertAlign w:val="subscript"/>
                    </w:rPr>
                    <w:t>8</w:t>
                  </w:r>
                </w:p>
              </w:tc>
              <w:tc>
                <w:tcPr>
                  <w:tcW w:w="1661" w:type="pct"/>
                  <w:vAlign w:val="center"/>
                </w:tcPr>
                <w:p w:rsidR="00CD0035" w:rsidRPr="00CD0035" w:rsidRDefault="00CD0035" w:rsidP="007A1BDE">
                  <w:pPr>
                    <w:jc w:val="center"/>
                    <w:rPr>
                      <w:sz w:val="21"/>
                      <w:szCs w:val="21"/>
                      <w:u w:val="single"/>
                    </w:rPr>
                  </w:pPr>
                  <w:r w:rsidRPr="00CD0035">
                    <w:rPr>
                      <w:sz w:val="21"/>
                      <w:szCs w:val="21"/>
                      <w:u w:val="single"/>
                    </w:rPr>
                    <w:t>麻塘镇麻布山村姚正保</w:t>
                  </w:r>
                </w:p>
              </w:tc>
              <w:tc>
                <w:tcPr>
                  <w:tcW w:w="656" w:type="pct"/>
                  <w:vAlign w:val="center"/>
                </w:tcPr>
                <w:p w:rsidR="00CD0035" w:rsidRPr="00CD0035" w:rsidRDefault="00CD0035" w:rsidP="007A1BDE">
                  <w:pPr>
                    <w:jc w:val="center"/>
                    <w:rPr>
                      <w:sz w:val="21"/>
                      <w:szCs w:val="21"/>
                      <w:u w:val="single"/>
                    </w:rPr>
                  </w:pPr>
                  <w:r w:rsidRPr="00CD0035">
                    <w:rPr>
                      <w:sz w:val="21"/>
                      <w:szCs w:val="21"/>
                      <w:u w:val="single"/>
                    </w:rPr>
                    <w:t>K7+100</w:t>
                  </w:r>
                </w:p>
              </w:tc>
              <w:tc>
                <w:tcPr>
                  <w:tcW w:w="1626" w:type="pct"/>
                </w:tcPr>
                <w:p w:rsidR="00CD0035" w:rsidRPr="00CD0035" w:rsidRDefault="00CD0035" w:rsidP="007A1BDE">
                  <w:pPr>
                    <w:jc w:val="center"/>
                    <w:rPr>
                      <w:sz w:val="21"/>
                      <w:szCs w:val="21"/>
                      <w:u w:val="single"/>
                    </w:rPr>
                  </w:pPr>
                  <w:r w:rsidRPr="00CD0035">
                    <w:rPr>
                      <w:rFonts w:hint="eastAsia"/>
                      <w:sz w:val="21"/>
                      <w:szCs w:val="21"/>
                      <w:u w:val="single"/>
                    </w:rPr>
                    <w:t>23</w:t>
                  </w:r>
                </w:p>
              </w:tc>
              <w:tc>
                <w:tcPr>
                  <w:tcW w:w="690" w:type="pct"/>
                  <w:vAlign w:val="center"/>
                </w:tcPr>
                <w:p w:rsidR="00CD0035" w:rsidRPr="00CD0035" w:rsidRDefault="00CD0035" w:rsidP="007A1BDE">
                  <w:pPr>
                    <w:jc w:val="center"/>
                    <w:rPr>
                      <w:sz w:val="21"/>
                      <w:szCs w:val="21"/>
                      <w:u w:val="single"/>
                    </w:rPr>
                  </w:pPr>
                  <w:r w:rsidRPr="00CD0035">
                    <w:rPr>
                      <w:sz w:val="21"/>
                      <w:szCs w:val="21"/>
                      <w:u w:val="single"/>
                    </w:rPr>
                    <w:t>2</w:t>
                  </w:r>
                  <w:r w:rsidRPr="00CD0035">
                    <w:rPr>
                      <w:sz w:val="21"/>
                      <w:szCs w:val="21"/>
                      <w:u w:val="single"/>
                    </w:rPr>
                    <w:t>类</w:t>
                  </w:r>
                </w:p>
              </w:tc>
            </w:tr>
            <w:tr w:rsidR="00CD0035" w:rsidRPr="00CD0035" w:rsidTr="00CD0035">
              <w:tc>
                <w:tcPr>
                  <w:tcW w:w="367" w:type="pct"/>
                  <w:vAlign w:val="center"/>
                </w:tcPr>
                <w:p w:rsidR="00CD0035" w:rsidRPr="00CD0035" w:rsidRDefault="00CD0035" w:rsidP="00231574">
                  <w:pPr>
                    <w:jc w:val="center"/>
                    <w:rPr>
                      <w:sz w:val="21"/>
                      <w:szCs w:val="21"/>
                      <w:u w:val="single"/>
                    </w:rPr>
                  </w:pPr>
                  <w:r w:rsidRPr="00CD0035">
                    <w:rPr>
                      <w:sz w:val="21"/>
                      <w:szCs w:val="21"/>
                      <w:u w:val="single"/>
                    </w:rPr>
                    <w:t>N</w:t>
                  </w:r>
                  <w:r w:rsidRPr="00CD0035">
                    <w:rPr>
                      <w:sz w:val="21"/>
                      <w:szCs w:val="21"/>
                      <w:u w:val="single"/>
                      <w:vertAlign w:val="subscript"/>
                    </w:rPr>
                    <w:t>9</w:t>
                  </w:r>
                </w:p>
              </w:tc>
              <w:tc>
                <w:tcPr>
                  <w:tcW w:w="1661" w:type="pct"/>
                  <w:vAlign w:val="center"/>
                </w:tcPr>
                <w:p w:rsidR="00CD0035" w:rsidRPr="00CD0035" w:rsidRDefault="00CD0035" w:rsidP="007A1BDE">
                  <w:pPr>
                    <w:jc w:val="center"/>
                    <w:rPr>
                      <w:sz w:val="21"/>
                      <w:szCs w:val="21"/>
                      <w:u w:val="single"/>
                    </w:rPr>
                  </w:pPr>
                  <w:r w:rsidRPr="00CD0035">
                    <w:rPr>
                      <w:sz w:val="21"/>
                      <w:szCs w:val="21"/>
                      <w:u w:val="single"/>
                    </w:rPr>
                    <w:t>麻塘镇敬老院</w:t>
                  </w:r>
                </w:p>
              </w:tc>
              <w:tc>
                <w:tcPr>
                  <w:tcW w:w="656" w:type="pct"/>
                  <w:vAlign w:val="center"/>
                </w:tcPr>
                <w:p w:rsidR="00CD0035" w:rsidRPr="00CD0035" w:rsidRDefault="00CD0035" w:rsidP="007A1BDE">
                  <w:pPr>
                    <w:jc w:val="center"/>
                    <w:rPr>
                      <w:sz w:val="21"/>
                      <w:szCs w:val="21"/>
                      <w:u w:val="single"/>
                    </w:rPr>
                  </w:pPr>
                  <w:r w:rsidRPr="00CD0035">
                    <w:rPr>
                      <w:sz w:val="21"/>
                      <w:szCs w:val="21"/>
                      <w:u w:val="single"/>
                    </w:rPr>
                    <w:t>K7+700</w:t>
                  </w:r>
                </w:p>
              </w:tc>
              <w:tc>
                <w:tcPr>
                  <w:tcW w:w="1626" w:type="pct"/>
                </w:tcPr>
                <w:p w:rsidR="00CD0035" w:rsidRPr="00CD0035" w:rsidRDefault="00CD0035" w:rsidP="007A1BDE">
                  <w:pPr>
                    <w:jc w:val="center"/>
                    <w:rPr>
                      <w:sz w:val="21"/>
                      <w:szCs w:val="21"/>
                      <w:u w:val="single"/>
                    </w:rPr>
                  </w:pPr>
                  <w:r w:rsidRPr="00CD0035">
                    <w:rPr>
                      <w:rFonts w:hint="eastAsia"/>
                      <w:sz w:val="21"/>
                      <w:szCs w:val="21"/>
                      <w:u w:val="single"/>
                    </w:rPr>
                    <w:t>38</w:t>
                  </w:r>
                </w:p>
              </w:tc>
              <w:tc>
                <w:tcPr>
                  <w:tcW w:w="690" w:type="pct"/>
                  <w:vAlign w:val="center"/>
                </w:tcPr>
                <w:p w:rsidR="00CD0035" w:rsidRPr="00CD0035" w:rsidRDefault="00CD0035" w:rsidP="007A1BDE">
                  <w:pPr>
                    <w:jc w:val="center"/>
                    <w:rPr>
                      <w:sz w:val="21"/>
                      <w:szCs w:val="21"/>
                      <w:u w:val="single"/>
                    </w:rPr>
                  </w:pPr>
                  <w:r w:rsidRPr="00CD0035">
                    <w:rPr>
                      <w:sz w:val="21"/>
                      <w:szCs w:val="21"/>
                      <w:u w:val="single"/>
                    </w:rPr>
                    <w:t>2</w:t>
                  </w:r>
                  <w:r w:rsidRPr="00CD0035">
                    <w:rPr>
                      <w:sz w:val="21"/>
                      <w:szCs w:val="21"/>
                      <w:u w:val="single"/>
                    </w:rPr>
                    <w:t>类</w:t>
                  </w:r>
                </w:p>
              </w:tc>
            </w:tr>
            <w:tr w:rsidR="00CD0035" w:rsidRPr="00CD0035" w:rsidTr="00CD0035">
              <w:tc>
                <w:tcPr>
                  <w:tcW w:w="367" w:type="pct"/>
                  <w:vAlign w:val="center"/>
                </w:tcPr>
                <w:p w:rsidR="00CD0035" w:rsidRPr="00CD0035" w:rsidRDefault="00CD0035" w:rsidP="00231574">
                  <w:pPr>
                    <w:jc w:val="center"/>
                    <w:rPr>
                      <w:sz w:val="21"/>
                      <w:szCs w:val="21"/>
                      <w:u w:val="single"/>
                      <w:vertAlign w:val="subscript"/>
                    </w:rPr>
                  </w:pPr>
                  <w:r w:rsidRPr="00CD0035">
                    <w:rPr>
                      <w:sz w:val="21"/>
                      <w:szCs w:val="21"/>
                      <w:u w:val="single"/>
                    </w:rPr>
                    <w:t>N</w:t>
                  </w:r>
                  <w:r w:rsidRPr="00CD0035">
                    <w:rPr>
                      <w:sz w:val="21"/>
                      <w:szCs w:val="21"/>
                      <w:u w:val="single"/>
                      <w:vertAlign w:val="subscript"/>
                    </w:rPr>
                    <w:t>10</w:t>
                  </w:r>
                </w:p>
              </w:tc>
              <w:tc>
                <w:tcPr>
                  <w:tcW w:w="1661" w:type="pct"/>
                  <w:vAlign w:val="center"/>
                </w:tcPr>
                <w:p w:rsidR="00CD0035" w:rsidRPr="00CD0035" w:rsidRDefault="00CD0035" w:rsidP="007A1BDE">
                  <w:pPr>
                    <w:jc w:val="center"/>
                    <w:rPr>
                      <w:sz w:val="21"/>
                      <w:szCs w:val="21"/>
                      <w:u w:val="single"/>
                    </w:rPr>
                  </w:pPr>
                  <w:r w:rsidRPr="00CD0035">
                    <w:rPr>
                      <w:sz w:val="21"/>
                      <w:szCs w:val="21"/>
                      <w:u w:val="single"/>
                    </w:rPr>
                    <w:t>麻塘镇麻布山村姜志门</w:t>
                  </w:r>
                </w:p>
              </w:tc>
              <w:tc>
                <w:tcPr>
                  <w:tcW w:w="656" w:type="pct"/>
                  <w:vAlign w:val="center"/>
                </w:tcPr>
                <w:p w:rsidR="00CD0035" w:rsidRPr="00CD0035" w:rsidRDefault="00CD0035" w:rsidP="007A1BDE">
                  <w:pPr>
                    <w:jc w:val="center"/>
                    <w:rPr>
                      <w:sz w:val="21"/>
                      <w:szCs w:val="21"/>
                      <w:u w:val="single"/>
                    </w:rPr>
                  </w:pPr>
                  <w:r w:rsidRPr="00CD0035">
                    <w:rPr>
                      <w:sz w:val="21"/>
                      <w:szCs w:val="21"/>
                      <w:u w:val="single"/>
                    </w:rPr>
                    <w:t>K10+000</w:t>
                  </w:r>
                </w:p>
              </w:tc>
              <w:tc>
                <w:tcPr>
                  <w:tcW w:w="1626" w:type="pct"/>
                </w:tcPr>
                <w:p w:rsidR="00CD0035" w:rsidRPr="00CD0035" w:rsidRDefault="00CD0035" w:rsidP="007A1BDE">
                  <w:pPr>
                    <w:jc w:val="center"/>
                    <w:rPr>
                      <w:sz w:val="21"/>
                      <w:szCs w:val="21"/>
                      <w:u w:val="single"/>
                    </w:rPr>
                  </w:pPr>
                  <w:r w:rsidRPr="00CD0035">
                    <w:rPr>
                      <w:rFonts w:hint="eastAsia"/>
                      <w:sz w:val="21"/>
                      <w:szCs w:val="21"/>
                      <w:u w:val="single"/>
                    </w:rPr>
                    <w:t>23</w:t>
                  </w:r>
                </w:p>
              </w:tc>
              <w:tc>
                <w:tcPr>
                  <w:tcW w:w="690" w:type="pct"/>
                  <w:vAlign w:val="center"/>
                </w:tcPr>
                <w:p w:rsidR="00CD0035" w:rsidRPr="00CD0035" w:rsidRDefault="00CD0035" w:rsidP="007A1BDE">
                  <w:pPr>
                    <w:jc w:val="center"/>
                    <w:rPr>
                      <w:sz w:val="21"/>
                      <w:szCs w:val="21"/>
                      <w:u w:val="single"/>
                    </w:rPr>
                  </w:pPr>
                  <w:r w:rsidRPr="00CD0035">
                    <w:rPr>
                      <w:sz w:val="21"/>
                      <w:szCs w:val="21"/>
                      <w:u w:val="single"/>
                    </w:rPr>
                    <w:t>2</w:t>
                  </w:r>
                  <w:r w:rsidRPr="00CD0035">
                    <w:rPr>
                      <w:sz w:val="21"/>
                      <w:szCs w:val="21"/>
                      <w:u w:val="single"/>
                    </w:rPr>
                    <w:t>类</w:t>
                  </w:r>
                </w:p>
              </w:tc>
            </w:tr>
            <w:tr w:rsidR="00CD0035" w:rsidRPr="00CD0035" w:rsidTr="00CD0035">
              <w:tc>
                <w:tcPr>
                  <w:tcW w:w="367" w:type="pct"/>
                  <w:vAlign w:val="center"/>
                </w:tcPr>
                <w:p w:rsidR="00CD0035" w:rsidRPr="00CD0035" w:rsidRDefault="00CD0035" w:rsidP="00231574">
                  <w:pPr>
                    <w:jc w:val="center"/>
                    <w:rPr>
                      <w:sz w:val="21"/>
                      <w:szCs w:val="21"/>
                      <w:u w:val="single"/>
                      <w:vertAlign w:val="subscript"/>
                    </w:rPr>
                  </w:pPr>
                  <w:r w:rsidRPr="00CD0035">
                    <w:rPr>
                      <w:sz w:val="21"/>
                      <w:szCs w:val="21"/>
                      <w:u w:val="single"/>
                    </w:rPr>
                    <w:t>N</w:t>
                  </w:r>
                  <w:r w:rsidRPr="00CD0035">
                    <w:rPr>
                      <w:sz w:val="21"/>
                      <w:szCs w:val="21"/>
                      <w:u w:val="single"/>
                      <w:vertAlign w:val="subscript"/>
                    </w:rPr>
                    <w:t>11</w:t>
                  </w:r>
                </w:p>
              </w:tc>
              <w:tc>
                <w:tcPr>
                  <w:tcW w:w="1661" w:type="pct"/>
                  <w:vAlign w:val="center"/>
                </w:tcPr>
                <w:p w:rsidR="00CD0035" w:rsidRPr="00CD0035" w:rsidRDefault="00CD0035" w:rsidP="007A1BDE">
                  <w:pPr>
                    <w:jc w:val="center"/>
                    <w:rPr>
                      <w:sz w:val="21"/>
                      <w:szCs w:val="21"/>
                      <w:u w:val="single"/>
                    </w:rPr>
                  </w:pPr>
                  <w:r w:rsidRPr="00CD0035">
                    <w:rPr>
                      <w:sz w:val="21"/>
                      <w:szCs w:val="21"/>
                      <w:u w:val="single"/>
                    </w:rPr>
                    <w:t>永和村</w:t>
                  </w:r>
                </w:p>
              </w:tc>
              <w:tc>
                <w:tcPr>
                  <w:tcW w:w="656" w:type="pct"/>
                  <w:vAlign w:val="center"/>
                </w:tcPr>
                <w:p w:rsidR="00CD0035" w:rsidRPr="00CD0035" w:rsidRDefault="00CD0035" w:rsidP="007A1BDE">
                  <w:pPr>
                    <w:jc w:val="center"/>
                    <w:rPr>
                      <w:sz w:val="21"/>
                      <w:szCs w:val="21"/>
                      <w:u w:val="single"/>
                    </w:rPr>
                  </w:pPr>
                  <w:r w:rsidRPr="00CD0035">
                    <w:rPr>
                      <w:sz w:val="21"/>
                      <w:szCs w:val="21"/>
                      <w:u w:val="single"/>
                    </w:rPr>
                    <w:t>K10+700</w:t>
                  </w:r>
                </w:p>
              </w:tc>
              <w:tc>
                <w:tcPr>
                  <w:tcW w:w="1626" w:type="pct"/>
                </w:tcPr>
                <w:p w:rsidR="00CD0035" w:rsidRPr="00CD0035" w:rsidRDefault="00CD0035" w:rsidP="007A1BDE">
                  <w:pPr>
                    <w:jc w:val="center"/>
                    <w:rPr>
                      <w:sz w:val="21"/>
                      <w:szCs w:val="21"/>
                      <w:u w:val="single"/>
                    </w:rPr>
                  </w:pPr>
                  <w:r w:rsidRPr="00CD0035">
                    <w:rPr>
                      <w:rFonts w:hint="eastAsia"/>
                      <w:sz w:val="21"/>
                      <w:szCs w:val="21"/>
                      <w:u w:val="single"/>
                    </w:rPr>
                    <w:t>70</w:t>
                  </w:r>
                </w:p>
              </w:tc>
              <w:tc>
                <w:tcPr>
                  <w:tcW w:w="690" w:type="pct"/>
                  <w:vAlign w:val="center"/>
                </w:tcPr>
                <w:p w:rsidR="00CD0035" w:rsidRPr="00CD0035" w:rsidRDefault="00CD0035" w:rsidP="007A1BDE">
                  <w:pPr>
                    <w:jc w:val="center"/>
                    <w:rPr>
                      <w:sz w:val="21"/>
                      <w:szCs w:val="21"/>
                      <w:u w:val="single"/>
                    </w:rPr>
                  </w:pPr>
                  <w:r w:rsidRPr="00CD0035">
                    <w:rPr>
                      <w:sz w:val="21"/>
                      <w:szCs w:val="21"/>
                      <w:u w:val="single"/>
                    </w:rPr>
                    <w:t>2</w:t>
                  </w:r>
                  <w:r w:rsidRPr="00CD0035">
                    <w:rPr>
                      <w:sz w:val="21"/>
                      <w:szCs w:val="21"/>
                      <w:u w:val="single"/>
                    </w:rPr>
                    <w:t>类</w:t>
                  </w:r>
                </w:p>
              </w:tc>
            </w:tr>
            <w:tr w:rsidR="00CD0035" w:rsidRPr="00CD0035" w:rsidTr="00CD0035">
              <w:tc>
                <w:tcPr>
                  <w:tcW w:w="367" w:type="pct"/>
                  <w:vAlign w:val="center"/>
                </w:tcPr>
                <w:p w:rsidR="00CD0035" w:rsidRPr="00CD0035" w:rsidRDefault="00CD0035" w:rsidP="00231574">
                  <w:pPr>
                    <w:jc w:val="center"/>
                    <w:rPr>
                      <w:sz w:val="21"/>
                      <w:szCs w:val="21"/>
                      <w:u w:val="single"/>
                      <w:vertAlign w:val="subscript"/>
                    </w:rPr>
                  </w:pPr>
                  <w:r w:rsidRPr="00CD0035">
                    <w:rPr>
                      <w:sz w:val="21"/>
                      <w:szCs w:val="21"/>
                      <w:u w:val="single"/>
                    </w:rPr>
                    <w:t>N</w:t>
                  </w:r>
                  <w:r w:rsidRPr="00CD0035">
                    <w:rPr>
                      <w:sz w:val="21"/>
                      <w:szCs w:val="21"/>
                      <w:u w:val="single"/>
                      <w:vertAlign w:val="subscript"/>
                    </w:rPr>
                    <w:t>12</w:t>
                  </w:r>
                </w:p>
              </w:tc>
              <w:tc>
                <w:tcPr>
                  <w:tcW w:w="1661" w:type="pct"/>
                  <w:vAlign w:val="center"/>
                </w:tcPr>
                <w:p w:rsidR="00CD0035" w:rsidRPr="00CD0035" w:rsidRDefault="00CD0035" w:rsidP="007A1BDE">
                  <w:pPr>
                    <w:jc w:val="center"/>
                    <w:rPr>
                      <w:sz w:val="21"/>
                      <w:szCs w:val="21"/>
                      <w:u w:val="single"/>
                    </w:rPr>
                  </w:pPr>
                  <w:r w:rsidRPr="00CD0035">
                    <w:rPr>
                      <w:sz w:val="21"/>
                      <w:szCs w:val="21"/>
                      <w:u w:val="single"/>
                    </w:rPr>
                    <w:t>麻塘镇麻布山村胡家</w:t>
                  </w:r>
                </w:p>
              </w:tc>
              <w:tc>
                <w:tcPr>
                  <w:tcW w:w="656" w:type="pct"/>
                  <w:vAlign w:val="center"/>
                </w:tcPr>
                <w:p w:rsidR="00CD0035" w:rsidRPr="00CD0035" w:rsidRDefault="00CD0035" w:rsidP="007E1C93">
                  <w:pPr>
                    <w:jc w:val="center"/>
                    <w:rPr>
                      <w:sz w:val="21"/>
                      <w:szCs w:val="21"/>
                      <w:u w:val="single"/>
                    </w:rPr>
                  </w:pPr>
                  <w:r w:rsidRPr="00CD0035">
                    <w:rPr>
                      <w:sz w:val="21"/>
                      <w:szCs w:val="21"/>
                      <w:u w:val="single"/>
                    </w:rPr>
                    <w:t>K</w:t>
                  </w:r>
                  <w:r w:rsidRPr="00CD0035">
                    <w:rPr>
                      <w:rFonts w:hint="eastAsia"/>
                      <w:sz w:val="21"/>
                      <w:szCs w:val="21"/>
                      <w:u w:val="single"/>
                    </w:rPr>
                    <w:t>1</w:t>
                  </w:r>
                  <w:r w:rsidRPr="00CD0035">
                    <w:rPr>
                      <w:sz w:val="21"/>
                      <w:szCs w:val="21"/>
                      <w:u w:val="single"/>
                    </w:rPr>
                    <w:t>2+800</w:t>
                  </w:r>
                </w:p>
              </w:tc>
              <w:tc>
                <w:tcPr>
                  <w:tcW w:w="1626" w:type="pct"/>
                </w:tcPr>
                <w:p w:rsidR="00CD0035" w:rsidRPr="00CD0035" w:rsidRDefault="00CD0035" w:rsidP="007A1BDE">
                  <w:pPr>
                    <w:jc w:val="center"/>
                    <w:rPr>
                      <w:sz w:val="21"/>
                      <w:szCs w:val="21"/>
                      <w:u w:val="single"/>
                    </w:rPr>
                  </w:pPr>
                  <w:r w:rsidRPr="00CD0035">
                    <w:rPr>
                      <w:rFonts w:hint="eastAsia"/>
                      <w:sz w:val="21"/>
                      <w:szCs w:val="21"/>
                      <w:u w:val="single"/>
                    </w:rPr>
                    <w:t>35</w:t>
                  </w:r>
                </w:p>
              </w:tc>
              <w:tc>
                <w:tcPr>
                  <w:tcW w:w="690" w:type="pct"/>
                  <w:vAlign w:val="center"/>
                </w:tcPr>
                <w:p w:rsidR="00CD0035" w:rsidRPr="00CD0035" w:rsidRDefault="00CD0035" w:rsidP="007A1BDE">
                  <w:pPr>
                    <w:jc w:val="center"/>
                    <w:rPr>
                      <w:sz w:val="21"/>
                      <w:szCs w:val="21"/>
                      <w:u w:val="single"/>
                    </w:rPr>
                  </w:pPr>
                  <w:r w:rsidRPr="00CD0035">
                    <w:rPr>
                      <w:sz w:val="21"/>
                      <w:szCs w:val="21"/>
                      <w:u w:val="single"/>
                    </w:rPr>
                    <w:t>2</w:t>
                  </w:r>
                  <w:r w:rsidRPr="00CD0035">
                    <w:rPr>
                      <w:sz w:val="21"/>
                      <w:szCs w:val="21"/>
                      <w:u w:val="single"/>
                    </w:rPr>
                    <w:t>类</w:t>
                  </w:r>
                </w:p>
              </w:tc>
            </w:tr>
            <w:tr w:rsidR="00CD0035" w:rsidRPr="00CD0035" w:rsidTr="00CD0035">
              <w:tc>
                <w:tcPr>
                  <w:tcW w:w="367" w:type="pct"/>
                  <w:vAlign w:val="center"/>
                </w:tcPr>
                <w:p w:rsidR="00CD0035" w:rsidRPr="00CD0035" w:rsidRDefault="00CD0035" w:rsidP="00231574">
                  <w:pPr>
                    <w:jc w:val="center"/>
                    <w:rPr>
                      <w:sz w:val="21"/>
                      <w:szCs w:val="21"/>
                      <w:u w:val="single"/>
                      <w:vertAlign w:val="subscript"/>
                    </w:rPr>
                  </w:pPr>
                  <w:r w:rsidRPr="00CD0035">
                    <w:rPr>
                      <w:sz w:val="21"/>
                      <w:szCs w:val="21"/>
                      <w:u w:val="single"/>
                    </w:rPr>
                    <w:t>N</w:t>
                  </w:r>
                  <w:r w:rsidRPr="00CD0035">
                    <w:rPr>
                      <w:sz w:val="21"/>
                      <w:szCs w:val="21"/>
                      <w:u w:val="single"/>
                      <w:vertAlign w:val="subscript"/>
                    </w:rPr>
                    <w:t>13</w:t>
                  </w:r>
                </w:p>
              </w:tc>
              <w:tc>
                <w:tcPr>
                  <w:tcW w:w="1661" w:type="pct"/>
                  <w:vAlign w:val="center"/>
                </w:tcPr>
                <w:p w:rsidR="00CD0035" w:rsidRPr="00CD0035" w:rsidRDefault="00CD0035" w:rsidP="007A1BDE">
                  <w:pPr>
                    <w:jc w:val="center"/>
                    <w:rPr>
                      <w:sz w:val="21"/>
                      <w:szCs w:val="21"/>
                      <w:u w:val="single"/>
                    </w:rPr>
                  </w:pPr>
                  <w:r w:rsidRPr="00CD0035">
                    <w:rPr>
                      <w:sz w:val="21"/>
                      <w:szCs w:val="21"/>
                      <w:u w:val="single"/>
                    </w:rPr>
                    <w:t>麻塘镇麻布山村姜家</w:t>
                  </w:r>
                </w:p>
              </w:tc>
              <w:tc>
                <w:tcPr>
                  <w:tcW w:w="656" w:type="pct"/>
                  <w:vAlign w:val="center"/>
                </w:tcPr>
                <w:p w:rsidR="00CD0035" w:rsidRPr="00CD0035" w:rsidRDefault="00CD0035" w:rsidP="007A1BDE">
                  <w:pPr>
                    <w:jc w:val="center"/>
                    <w:rPr>
                      <w:sz w:val="21"/>
                      <w:szCs w:val="21"/>
                      <w:u w:val="single"/>
                    </w:rPr>
                  </w:pPr>
                  <w:r w:rsidRPr="00CD0035">
                    <w:rPr>
                      <w:sz w:val="21"/>
                      <w:szCs w:val="21"/>
                      <w:u w:val="single"/>
                    </w:rPr>
                    <w:t>K16+600</w:t>
                  </w:r>
                </w:p>
              </w:tc>
              <w:tc>
                <w:tcPr>
                  <w:tcW w:w="1626" w:type="pct"/>
                </w:tcPr>
                <w:p w:rsidR="00CD0035" w:rsidRPr="00CD0035" w:rsidRDefault="00CD0035" w:rsidP="007A1BDE">
                  <w:pPr>
                    <w:jc w:val="center"/>
                    <w:rPr>
                      <w:sz w:val="21"/>
                      <w:szCs w:val="21"/>
                      <w:u w:val="single"/>
                    </w:rPr>
                  </w:pPr>
                  <w:r w:rsidRPr="00CD0035">
                    <w:rPr>
                      <w:rFonts w:hint="eastAsia"/>
                      <w:sz w:val="21"/>
                      <w:szCs w:val="21"/>
                      <w:u w:val="single"/>
                    </w:rPr>
                    <w:t>37</w:t>
                  </w:r>
                </w:p>
              </w:tc>
              <w:tc>
                <w:tcPr>
                  <w:tcW w:w="690" w:type="pct"/>
                  <w:vAlign w:val="center"/>
                </w:tcPr>
                <w:p w:rsidR="00CD0035" w:rsidRPr="00CD0035" w:rsidRDefault="00CD0035" w:rsidP="007A1BDE">
                  <w:pPr>
                    <w:jc w:val="center"/>
                    <w:rPr>
                      <w:sz w:val="21"/>
                      <w:szCs w:val="21"/>
                      <w:u w:val="single"/>
                    </w:rPr>
                  </w:pPr>
                  <w:r w:rsidRPr="00CD0035">
                    <w:rPr>
                      <w:sz w:val="21"/>
                      <w:szCs w:val="21"/>
                      <w:u w:val="single"/>
                    </w:rPr>
                    <w:t>2</w:t>
                  </w:r>
                  <w:r w:rsidRPr="00CD0035">
                    <w:rPr>
                      <w:sz w:val="21"/>
                      <w:szCs w:val="21"/>
                      <w:u w:val="single"/>
                    </w:rPr>
                    <w:t>类</w:t>
                  </w:r>
                </w:p>
              </w:tc>
            </w:tr>
            <w:tr w:rsidR="00CD0035" w:rsidRPr="00CD0035" w:rsidTr="00CD0035">
              <w:tc>
                <w:tcPr>
                  <w:tcW w:w="367" w:type="pct"/>
                  <w:vAlign w:val="center"/>
                </w:tcPr>
                <w:p w:rsidR="00CD0035" w:rsidRPr="00CD0035" w:rsidRDefault="00CD0035" w:rsidP="00231574">
                  <w:pPr>
                    <w:jc w:val="center"/>
                    <w:rPr>
                      <w:sz w:val="21"/>
                      <w:szCs w:val="21"/>
                      <w:u w:val="single"/>
                      <w:vertAlign w:val="subscript"/>
                    </w:rPr>
                  </w:pPr>
                  <w:r w:rsidRPr="00CD0035">
                    <w:rPr>
                      <w:sz w:val="21"/>
                      <w:szCs w:val="21"/>
                      <w:u w:val="single"/>
                    </w:rPr>
                    <w:t>N</w:t>
                  </w:r>
                  <w:r w:rsidRPr="00CD0035">
                    <w:rPr>
                      <w:sz w:val="21"/>
                      <w:szCs w:val="21"/>
                      <w:u w:val="single"/>
                      <w:vertAlign w:val="subscript"/>
                    </w:rPr>
                    <w:t>14</w:t>
                  </w:r>
                </w:p>
              </w:tc>
              <w:tc>
                <w:tcPr>
                  <w:tcW w:w="1661" w:type="pct"/>
                  <w:vAlign w:val="center"/>
                </w:tcPr>
                <w:p w:rsidR="00CD0035" w:rsidRPr="00CD0035" w:rsidRDefault="00CD0035" w:rsidP="007A1BDE">
                  <w:pPr>
                    <w:jc w:val="center"/>
                    <w:rPr>
                      <w:sz w:val="21"/>
                      <w:szCs w:val="21"/>
                      <w:u w:val="single"/>
                    </w:rPr>
                  </w:pPr>
                  <w:r w:rsidRPr="00CD0035">
                    <w:rPr>
                      <w:rFonts w:hint="eastAsia"/>
                      <w:sz w:val="21"/>
                      <w:szCs w:val="21"/>
                      <w:u w:val="single"/>
                    </w:rPr>
                    <w:t>荣家湾</w:t>
                  </w:r>
                  <w:r w:rsidRPr="00CD0035">
                    <w:rPr>
                      <w:sz w:val="21"/>
                      <w:szCs w:val="21"/>
                      <w:u w:val="single"/>
                    </w:rPr>
                    <w:t>镇东方村</w:t>
                  </w:r>
                </w:p>
              </w:tc>
              <w:tc>
                <w:tcPr>
                  <w:tcW w:w="656" w:type="pct"/>
                  <w:vAlign w:val="center"/>
                </w:tcPr>
                <w:p w:rsidR="00CD0035" w:rsidRPr="00CD0035" w:rsidRDefault="00CD0035" w:rsidP="007A1BDE">
                  <w:pPr>
                    <w:jc w:val="center"/>
                    <w:rPr>
                      <w:sz w:val="21"/>
                      <w:szCs w:val="21"/>
                      <w:u w:val="single"/>
                    </w:rPr>
                  </w:pPr>
                  <w:r w:rsidRPr="00CD0035">
                    <w:rPr>
                      <w:sz w:val="21"/>
                      <w:szCs w:val="21"/>
                      <w:u w:val="single"/>
                    </w:rPr>
                    <w:t>K19+000</w:t>
                  </w:r>
                </w:p>
              </w:tc>
              <w:tc>
                <w:tcPr>
                  <w:tcW w:w="1626" w:type="pct"/>
                </w:tcPr>
                <w:p w:rsidR="00CD0035" w:rsidRPr="00CD0035" w:rsidRDefault="00CD0035" w:rsidP="007A1BDE">
                  <w:pPr>
                    <w:jc w:val="center"/>
                    <w:rPr>
                      <w:sz w:val="21"/>
                      <w:szCs w:val="21"/>
                      <w:u w:val="single"/>
                    </w:rPr>
                  </w:pPr>
                  <w:r w:rsidRPr="00CD0035">
                    <w:rPr>
                      <w:rFonts w:hint="eastAsia"/>
                      <w:sz w:val="21"/>
                      <w:szCs w:val="21"/>
                      <w:u w:val="single"/>
                    </w:rPr>
                    <w:t>23</w:t>
                  </w:r>
                </w:p>
              </w:tc>
              <w:tc>
                <w:tcPr>
                  <w:tcW w:w="690" w:type="pct"/>
                  <w:vAlign w:val="center"/>
                </w:tcPr>
                <w:p w:rsidR="00CD0035" w:rsidRPr="00CD0035" w:rsidRDefault="00CD0035" w:rsidP="007A1BDE">
                  <w:pPr>
                    <w:jc w:val="center"/>
                    <w:rPr>
                      <w:sz w:val="21"/>
                      <w:szCs w:val="21"/>
                      <w:u w:val="single"/>
                    </w:rPr>
                  </w:pPr>
                  <w:r w:rsidRPr="00CD0035">
                    <w:rPr>
                      <w:sz w:val="21"/>
                      <w:szCs w:val="21"/>
                      <w:u w:val="single"/>
                    </w:rPr>
                    <w:t>2</w:t>
                  </w:r>
                  <w:r w:rsidRPr="00CD0035">
                    <w:rPr>
                      <w:sz w:val="21"/>
                      <w:szCs w:val="21"/>
                      <w:u w:val="single"/>
                    </w:rPr>
                    <w:t>类</w:t>
                  </w:r>
                </w:p>
              </w:tc>
            </w:tr>
          </w:tbl>
          <w:p w:rsidR="00673331" w:rsidRPr="004636FD" w:rsidRDefault="00673331" w:rsidP="00673331">
            <w:pPr>
              <w:spacing w:line="360" w:lineRule="auto"/>
              <w:ind w:firstLineChars="200" w:firstLine="480"/>
              <w:jc w:val="left"/>
              <w:rPr>
                <w:rFonts w:eastAsiaTheme="minorEastAsia"/>
                <w:bCs/>
                <w:sz w:val="24"/>
                <w:szCs w:val="24"/>
              </w:rPr>
            </w:pPr>
            <w:r w:rsidRPr="004636FD">
              <w:rPr>
                <w:rFonts w:eastAsiaTheme="minorEastAsia"/>
                <w:bCs/>
                <w:sz w:val="24"/>
                <w:szCs w:val="24"/>
              </w:rPr>
              <w:t>2</w:t>
            </w:r>
            <w:r w:rsidRPr="004636FD">
              <w:rPr>
                <w:rFonts w:eastAsiaTheme="minorEastAsia"/>
                <w:bCs/>
                <w:sz w:val="24"/>
                <w:szCs w:val="24"/>
              </w:rPr>
              <w:t>、监测频次</w:t>
            </w:r>
          </w:p>
          <w:p w:rsidR="00673331" w:rsidRPr="004636FD" w:rsidRDefault="00673331" w:rsidP="00673331">
            <w:pPr>
              <w:spacing w:line="360" w:lineRule="auto"/>
              <w:ind w:firstLineChars="200" w:firstLine="480"/>
              <w:jc w:val="left"/>
              <w:rPr>
                <w:rFonts w:eastAsiaTheme="minorEastAsia"/>
                <w:bCs/>
                <w:sz w:val="24"/>
                <w:szCs w:val="24"/>
              </w:rPr>
            </w:pPr>
            <w:r w:rsidRPr="004636FD">
              <w:rPr>
                <w:rFonts w:eastAsiaTheme="minorEastAsia"/>
                <w:bCs/>
                <w:sz w:val="24"/>
                <w:szCs w:val="24"/>
              </w:rPr>
              <w:t>连续监测两天，</w:t>
            </w:r>
            <w:r w:rsidRPr="004636FD">
              <w:rPr>
                <w:rFonts w:eastAsiaTheme="minorEastAsia"/>
                <w:bCs/>
                <w:sz w:val="24"/>
                <w:szCs w:val="24"/>
              </w:rPr>
              <w:t>N1~N1</w:t>
            </w:r>
            <w:r w:rsidR="001F08EA" w:rsidRPr="004636FD">
              <w:rPr>
                <w:rFonts w:eastAsiaTheme="minorEastAsia" w:hint="eastAsia"/>
                <w:bCs/>
                <w:sz w:val="24"/>
                <w:szCs w:val="24"/>
              </w:rPr>
              <w:t>4</w:t>
            </w:r>
            <w:r w:rsidRPr="004636FD">
              <w:rPr>
                <w:rFonts w:eastAsiaTheme="minorEastAsia"/>
                <w:bCs/>
                <w:sz w:val="24"/>
                <w:szCs w:val="24"/>
              </w:rPr>
              <w:t>每天监测两次，昼间（</w:t>
            </w:r>
            <w:r w:rsidRPr="004636FD">
              <w:rPr>
                <w:rFonts w:eastAsiaTheme="minorEastAsia"/>
                <w:bCs/>
                <w:sz w:val="24"/>
                <w:szCs w:val="24"/>
              </w:rPr>
              <w:t>06:00~22:00</w:t>
            </w:r>
            <w:r w:rsidRPr="004636FD">
              <w:rPr>
                <w:rFonts w:eastAsiaTheme="minorEastAsia"/>
                <w:bCs/>
                <w:sz w:val="24"/>
                <w:szCs w:val="24"/>
              </w:rPr>
              <w:t>）、夜间（</w:t>
            </w:r>
            <w:r w:rsidRPr="004636FD">
              <w:rPr>
                <w:rFonts w:eastAsiaTheme="minorEastAsia"/>
                <w:bCs/>
                <w:sz w:val="24"/>
                <w:szCs w:val="24"/>
              </w:rPr>
              <w:t>22:00~</w:t>
            </w:r>
            <w:r w:rsidRPr="004636FD">
              <w:rPr>
                <w:rFonts w:eastAsiaTheme="minorEastAsia"/>
                <w:bCs/>
                <w:sz w:val="24"/>
                <w:szCs w:val="24"/>
              </w:rPr>
              <w:t>次日</w:t>
            </w:r>
            <w:r w:rsidRPr="004636FD">
              <w:rPr>
                <w:rFonts w:eastAsiaTheme="minorEastAsia"/>
                <w:bCs/>
                <w:sz w:val="24"/>
                <w:szCs w:val="24"/>
              </w:rPr>
              <w:t>06:00</w:t>
            </w:r>
            <w:r w:rsidRPr="004636FD">
              <w:rPr>
                <w:rFonts w:eastAsiaTheme="minorEastAsia"/>
                <w:bCs/>
                <w:sz w:val="24"/>
                <w:szCs w:val="24"/>
              </w:rPr>
              <w:t>）各监测</w:t>
            </w:r>
            <w:r w:rsidRPr="004636FD">
              <w:rPr>
                <w:rFonts w:eastAsiaTheme="minorEastAsia"/>
                <w:bCs/>
                <w:sz w:val="24"/>
                <w:szCs w:val="24"/>
              </w:rPr>
              <w:t>1</w:t>
            </w:r>
            <w:r w:rsidRPr="004636FD">
              <w:rPr>
                <w:rFonts w:eastAsiaTheme="minorEastAsia"/>
                <w:bCs/>
                <w:sz w:val="24"/>
                <w:szCs w:val="24"/>
              </w:rPr>
              <w:t>次，每次连续监测</w:t>
            </w:r>
            <w:r w:rsidRPr="004636FD">
              <w:rPr>
                <w:rFonts w:eastAsiaTheme="minorEastAsia"/>
                <w:bCs/>
                <w:sz w:val="24"/>
                <w:szCs w:val="24"/>
              </w:rPr>
              <w:t>20min</w:t>
            </w:r>
            <w:r w:rsidR="00BF3724" w:rsidRPr="004636FD">
              <w:rPr>
                <w:rFonts w:eastAsiaTheme="minorEastAsia"/>
                <w:bCs/>
                <w:sz w:val="24"/>
                <w:szCs w:val="24"/>
              </w:rPr>
              <w:t>。</w:t>
            </w:r>
          </w:p>
          <w:p w:rsidR="00673331" w:rsidRPr="004636FD" w:rsidRDefault="00BF3724" w:rsidP="00673331">
            <w:pPr>
              <w:spacing w:line="360" w:lineRule="auto"/>
              <w:ind w:firstLineChars="200" w:firstLine="480"/>
              <w:jc w:val="left"/>
              <w:rPr>
                <w:rFonts w:eastAsiaTheme="minorEastAsia"/>
                <w:bCs/>
                <w:sz w:val="24"/>
                <w:szCs w:val="24"/>
              </w:rPr>
            </w:pPr>
            <w:r w:rsidRPr="004636FD">
              <w:rPr>
                <w:rFonts w:eastAsiaTheme="minorEastAsia"/>
                <w:bCs/>
                <w:sz w:val="24"/>
                <w:szCs w:val="24"/>
              </w:rPr>
              <w:t>3</w:t>
            </w:r>
            <w:r w:rsidRPr="004636FD">
              <w:rPr>
                <w:rFonts w:eastAsiaTheme="minorEastAsia"/>
                <w:bCs/>
                <w:sz w:val="24"/>
                <w:szCs w:val="24"/>
              </w:rPr>
              <w:t>、监测结果</w:t>
            </w:r>
          </w:p>
          <w:p w:rsidR="00673331" w:rsidRPr="004636FD" w:rsidRDefault="00BF3724" w:rsidP="00673331">
            <w:pPr>
              <w:spacing w:line="360" w:lineRule="auto"/>
              <w:ind w:firstLineChars="200" w:firstLine="480"/>
              <w:jc w:val="left"/>
              <w:rPr>
                <w:rFonts w:eastAsiaTheme="minorEastAsia"/>
                <w:bCs/>
                <w:sz w:val="24"/>
                <w:szCs w:val="24"/>
              </w:rPr>
            </w:pPr>
            <w:r w:rsidRPr="004636FD">
              <w:rPr>
                <w:rFonts w:eastAsiaTheme="minorEastAsia"/>
                <w:bCs/>
                <w:sz w:val="24"/>
                <w:szCs w:val="24"/>
              </w:rPr>
              <w:t>项目</w:t>
            </w:r>
            <w:r w:rsidR="008B2ABF" w:rsidRPr="004636FD">
              <w:rPr>
                <w:rFonts w:eastAsiaTheme="minorEastAsia"/>
                <w:bCs/>
                <w:sz w:val="24"/>
                <w:szCs w:val="24"/>
              </w:rPr>
              <w:t>沿线</w:t>
            </w:r>
            <w:r w:rsidRPr="004636FD">
              <w:rPr>
                <w:rFonts w:eastAsiaTheme="minorEastAsia"/>
                <w:bCs/>
                <w:sz w:val="24"/>
                <w:szCs w:val="24"/>
              </w:rPr>
              <w:t>敏感点</w:t>
            </w:r>
            <w:r w:rsidRPr="004636FD">
              <w:rPr>
                <w:rFonts w:eastAsiaTheme="minorEastAsia"/>
                <w:bCs/>
                <w:sz w:val="24"/>
                <w:szCs w:val="24"/>
              </w:rPr>
              <w:t>(N1~N1</w:t>
            </w:r>
            <w:r w:rsidR="007A1BDE" w:rsidRPr="004636FD">
              <w:rPr>
                <w:rFonts w:eastAsiaTheme="minorEastAsia"/>
                <w:bCs/>
                <w:sz w:val="24"/>
                <w:szCs w:val="24"/>
              </w:rPr>
              <w:t>4</w:t>
            </w:r>
            <w:r w:rsidRPr="004636FD">
              <w:rPr>
                <w:rFonts w:eastAsiaTheme="minorEastAsia"/>
                <w:bCs/>
                <w:sz w:val="24"/>
                <w:szCs w:val="24"/>
              </w:rPr>
              <w:t>)</w:t>
            </w:r>
            <w:r w:rsidRPr="004636FD">
              <w:rPr>
                <w:rFonts w:eastAsiaTheme="minorEastAsia"/>
                <w:bCs/>
                <w:sz w:val="24"/>
                <w:szCs w:val="24"/>
              </w:rPr>
              <w:t>噪声监测结果详见表</w:t>
            </w:r>
            <w:r w:rsidRPr="004636FD">
              <w:rPr>
                <w:rFonts w:eastAsiaTheme="minorEastAsia"/>
                <w:bCs/>
                <w:sz w:val="24"/>
                <w:szCs w:val="24"/>
              </w:rPr>
              <w:t>3-</w:t>
            </w:r>
            <w:r w:rsidR="00B510BF" w:rsidRPr="004636FD">
              <w:rPr>
                <w:rFonts w:eastAsiaTheme="minorEastAsia" w:hint="eastAsia"/>
                <w:bCs/>
                <w:sz w:val="24"/>
                <w:szCs w:val="24"/>
              </w:rPr>
              <w:t>5</w:t>
            </w:r>
            <w:r w:rsidR="008129BA" w:rsidRPr="004636FD">
              <w:rPr>
                <w:rFonts w:eastAsiaTheme="minorEastAsia"/>
                <w:bCs/>
                <w:sz w:val="24"/>
                <w:szCs w:val="24"/>
              </w:rPr>
              <w:t>。</w:t>
            </w:r>
          </w:p>
          <w:p w:rsidR="00673331" w:rsidRPr="004636FD" w:rsidRDefault="008B2ABF" w:rsidP="000E0406">
            <w:pPr>
              <w:ind w:firstLineChars="200" w:firstLine="480"/>
              <w:jc w:val="center"/>
              <w:rPr>
                <w:rFonts w:ascii="黑体" w:eastAsia="黑体" w:hAnsi="黑体"/>
                <w:bCs/>
                <w:sz w:val="24"/>
                <w:szCs w:val="24"/>
              </w:rPr>
            </w:pPr>
            <w:r w:rsidRPr="004636FD">
              <w:rPr>
                <w:rFonts w:ascii="黑体" w:eastAsia="黑体" w:hAnsi="黑体"/>
                <w:bCs/>
                <w:sz w:val="24"/>
                <w:szCs w:val="24"/>
              </w:rPr>
              <w:t>表3-</w:t>
            </w:r>
            <w:r w:rsidR="00B510BF" w:rsidRPr="004636FD">
              <w:rPr>
                <w:rFonts w:ascii="黑体" w:eastAsia="黑体" w:hAnsi="黑体" w:hint="eastAsia"/>
                <w:bCs/>
                <w:sz w:val="24"/>
                <w:szCs w:val="24"/>
              </w:rPr>
              <w:t>5</w:t>
            </w:r>
            <w:r w:rsidRPr="004636FD">
              <w:rPr>
                <w:rFonts w:ascii="黑体" w:eastAsia="黑体" w:hAnsi="黑体"/>
                <w:bCs/>
                <w:sz w:val="24"/>
                <w:szCs w:val="24"/>
              </w:rPr>
              <w:t xml:space="preserve">  项目沿线敏感点噪声监测结果一览表</w:t>
            </w:r>
          </w:p>
          <w:tbl>
            <w:tblPr>
              <w:tblStyle w:val="af5"/>
              <w:tblW w:w="5000" w:type="pct"/>
              <w:tblLook w:val="04A0" w:firstRow="1" w:lastRow="0" w:firstColumn="1" w:lastColumn="0" w:noHBand="0" w:noVBand="1"/>
            </w:tblPr>
            <w:tblGrid>
              <w:gridCol w:w="656"/>
              <w:gridCol w:w="1303"/>
              <w:gridCol w:w="690"/>
              <w:gridCol w:w="869"/>
              <w:gridCol w:w="869"/>
              <w:gridCol w:w="1087"/>
              <w:gridCol w:w="871"/>
              <w:gridCol w:w="871"/>
              <w:gridCol w:w="1080"/>
            </w:tblGrid>
            <w:tr w:rsidR="00B26A2D" w:rsidRPr="004636FD" w:rsidTr="00B26A2D">
              <w:tc>
                <w:tcPr>
                  <w:tcW w:w="395" w:type="pct"/>
                  <w:vMerge w:val="restart"/>
                  <w:vAlign w:val="center"/>
                </w:tcPr>
                <w:p w:rsidR="008B2ABF" w:rsidRPr="004636FD" w:rsidRDefault="008B2ABF" w:rsidP="00D919E6">
                  <w:pPr>
                    <w:jc w:val="center"/>
                    <w:rPr>
                      <w:rFonts w:eastAsiaTheme="minorEastAsia"/>
                      <w:bCs/>
                      <w:sz w:val="21"/>
                      <w:szCs w:val="21"/>
                    </w:rPr>
                  </w:pPr>
                  <w:r w:rsidRPr="004636FD">
                    <w:rPr>
                      <w:rFonts w:eastAsiaTheme="minorEastAsia"/>
                      <w:bCs/>
                      <w:sz w:val="21"/>
                      <w:szCs w:val="21"/>
                    </w:rPr>
                    <w:t>编号</w:t>
                  </w:r>
                </w:p>
              </w:tc>
              <w:tc>
                <w:tcPr>
                  <w:tcW w:w="785" w:type="pct"/>
                  <w:vMerge w:val="restart"/>
                  <w:vAlign w:val="center"/>
                </w:tcPr>
                <w:p w:rsidR="008B2ABF" w:rsidRPr="004636FD" w:rsidRDefault="008B2ABF" w:rsidP="00D919E6">
                  <w:pPr>
                    <w:jc w:val="center"/>
                    <w:rPr>
                      <w:rFonts w:eastAsiaTheme="minorEastAsia"/>
                      <w:bCs/>
                      <w:sz w:val="21"/>
                      <w:szCs w:val="21"/>
                    </w:rPr>
                  </w:pPr>
                  <w:r w:rsidRPr="004636FD">
                    <w:rPr>
                      <w:rFonts w:eastAsiaTheme="minorEastAsia"/>
                      <w:bCs/>
                      <w:sz w:val="21"/>
                      <w:szCs w:val="21"/>
                    </w:rPr>
                    <w:t>敏感点名称</w:t>
                  </w:r>
                </w:p>
              </w:tc>
              <w:tc>
                <w:tcPr>
                  <w:tcW w:w="416" w:type="pct"/>
                  <w:vMerge w:val="restart"/>
                  <w:vAlign w:val="center"/>
                </w:tcPr>
                <w:p w:rsidR="008B2ABF" w:rsidRPr="004636FD" w:rsidRDefault="008B2ABF" w:rsidP="00D919E6">
                  <w:pPr>
                    <w:jc w:val="center"/>
                    <w:rPr>
                      <w:rFonts w:eastAsiaTheme="minorEastAsia"/>
                      <w:bCs/>
                      <w:sz w:val="21"/>
                      <w:szCs w:val="21"/>
                    </w:rPr>
                  </w:pPr>
                  <w:r w:rsidRPr="004636FD">
                    <w:rPr>
                      <w:rFonts w:eastAsiaTheme="minorEastAsia"/>
                      <w:bCs/>
                      <w:sz w:val="21"/>
                      <w:szCs w:val="21"/>
                    </w:rPr>
                    <w:t>监测</w:t>
                  </w:r>
                </w:p>
                <w:p w:rsidR="008B2ABF" w:rsidRPr="004636FD" w:rsidRDefault="008B2ABF" w:rsidP="00D919E6">
                  <w:pPr>
                    <w:jc w:val="center"/>
                    <w:rPr>
                      <w:rFonts w:eastAsiaTheme="minorEastAsia"/>
                      <w:bCs/>
                      <w:sz w:val="21"/>
                      <w:szCs w:val="21"/>
                    </w:rPr>
                  </w:pPr>
                  <w:r w:rsidRPr="004636FD">
                    <w:rPr>
                      <w:rFonts w:eastAsiaTheme="minorEastAsia"/>
                      <w:bCs/>
                      <w:sz w:val="21"/>
                      <w:szCs w:val="21"/>
                    </w:rPr>
                    <w:t>时间</w:t>
                  </w:r>
                </w:p>
              </w:tc>
              <w:tc>
                <w:tcPr>
                  <w:tcW w:w="3403" w:type="pct"/>
                  <w:gridSpan w:val="6"/>
                  <w:vAlign w:val="center"/>
                </w:tcPr>
                <w:p w:rsidR="008B2ABF" w:rsidRPr="004636FD" w:rsidRDefault="008B2ABF" w:rsidP="00D919E6">
                  <w:pPr>
                    <w:jc w:val="center"/>
                    <w:rPr>
                      <w:rFonts w:eastAsiaTheme="minorEastAsia"/>
                      <w:bCs/>
                      <w:sz w:val="21"/>
                      <w:szCs w:val="21"/>
                    </w:rPr>
                  </w:pPr>
                  <w:r w:rsidRPr="004636FD">
                    <w:rPr>
                      <w:rFonts w:eastAsiaTheme="minorEastAsia"/>
                      <w:bCs/>
                      <w:sz w:val="21"/>
                      <w:szCs w:val="21"/>
                    </w:rPr>
                    <w:t>监测结果</w:t>
                  </w:r>
                  <w:r w:rsidRPr="004636FD">
                    <w:rPr>
                      <w:rFonts w:eastAsiaTheme="minorEastAsia"/>
                      <w:bCs/>
                      <w:sz w:val="21"/>
                      <w:szCs w:val="21"/>
                    </w:rPr>
                    <w:t>dB(A)</w:t>
                  </w:r>
                </w:p>
              </w:tc>
            </w:tr>
            <w:tr w:rsidR="00B26A2D" w:rsidRPr="004636FD" w:rsidTr="00B26A2D">
              <w:tc>
                <w:tcPr>
                  <w:tcW w:w="395" w:type="pct"/>
                  <w:vMerge/>
                  <w:vAlign w:val="center"/>
                </w:tcPr>
                <w:p w:rsidR="008B2ABF" w:rsidRPr="004636FD" w:rsidRDefault="008B2ABF" w:rsidP="00D919E6">
                  <w:pPr>
                    <w:jc w:val="center"/>
                    <w:rPr>
                      <w:rFonts w:eastAsiaTheme="minorEastAsia"/>
                      <w:bCs/>
                      <w:sz w:val="21"/>
                      <w:szCs w:val="21"/>
                    </w:rPr>
                  </w:pPr>
                </w:p>
              </w:tc>
              <w:tc>
                <w:tcPr>
                  <w:tcW w:w="785" w:type="pct"/>
                  <w:vMerge/>
                  <w:vAlign w:val="center"/>
                </w:tcPr>
                <w:p w:rsidR="008B2ABF" w:rsidRPr="004636FD" w:rsidRDefault="008B2ABF" w:rsidP="00D919E6">
                  <w:pPr>
                    <w:jc w:val="center"/>
                    <w:rPr>
                      <w:rFonts w:eastAsiaTheme="minorEastAsia"/>
                      <w:bCs/>
                      <w:sz w:val="21"/>
                      <w:szCs w:val="21"/>
                    </w:rPr>
                  </w:pPr>
                </w:p>
              </w:tc>
              <w:tc>
                <w:tcPr>
                  <w:tcW w:w="416" w:type="pct"/>
                  <w:vMerge/>
                  <w:vAlign w:val="center"/>
                </w:tcPr>
                <w:p w:rsidR="008B2ABF" w:rsidRPr="004636FD" w:rsidRDefault="008B2ABF" w:rsidP="00D919E6">
                  <w:pPr>
                    <w:jc w:val="center"/>
                    <w:rPr>
                      <w:rFonts w:eastAsiaTheme="minorEastAsia"/>
                      <w:bCs/>
                      <w:sz w:val="21"/>
                      <w:szCs w:val="21"/>
                    </w:rPr>
                  </w:pPr>
                </w:p>
              </w:tc>
              <w:tc>
                <w:tcPr>
                  <w:tcW w:w="1703" w:type="pct"/>
                  <w:gridSpan w:val="3"/>
                  <w:vAlign w:val="center"/>
                </w:tcPr>
                <w:p w:rsidR="008B2ABF" w:rsidRPr="004636FD" w:rsidRDefault="008B2ABF" w:rsidP="00D919E6">
                  <w:pPr>
                    <w:jc w:val="center"/>
                    <w:rPr>
                      <w:rFonts w:eastAsiaTheme="minorEastAsia"/>
                      <w:bCs/>
                      <w:sz w:val="21"/>
                      <w:szCs w:val="21"/>
                    </w:rPr>
                  </w:pPr>
                  <w:r w:rsidRPr="004636FD">
                    <w:rPr>
                      <w:rFonts w:eastAsiaTheme="minorEastAsia"/>
                      <w:bCs/>
                      <w:sz w:val="21"/>
                      <w:szCs w:val="21"/>
                    </w:rPr>
                    <w:t>昼间</w:t>
                  </w:r>
                </w:p>
              </w:tc>
              <w:tc>
                <w:tcPr>
                  <w:tcW w:w="1701" w:type="pct"/>
                  <w:gridSpan w:val="3"/>
                  <w:vAlign w:val="center"/>
                </w:tcPr>
                <w:p w:rsidR="008B2ABF" w:rsidRPr="004636FD" w:rsidRDefault="008B2ABF" w:rsidP="00D919E6">
                  <w:pPr>
                    <w:jc w:val="center"/>
                    <w:rPr>
                      <w:rFonts w:eastAsiaTheme="minorEastAsia"/>
                      <w:bCs/>
                      <w:sz w:val="21"/>
                      <w:szCs w:val="21"/>
                    </w:rPr>
                  </w:pPr>
                  <w:r w:rsidRPr="004636FD">
                    <w:rPr>
                      <w:rFonts w:eastAsiaTheme="minorEastAsia"/>
                      <w:bCs/>
                      <w:sz w:val="21"/>
                      <w:szCs w:val="21"/>
                    </w:rPr>
                    <w:t>夜间</w:t>
                  </w:r>
                </w:p>
              </w:tc>
            </w:tr>
            <w:tr w:rsidR="00B26A2D" w:rsidRPr="004636FD" w:rsidTr="00B26A2D">
              <w:tc>
                <w:tcPr>
                  <w:tcW w:w="395" w:type="pct"/>
                  <w:vMerge/>
                  <w:vAlign w:val="center"/>
                </w:tcPr>
                <w:p w:rsidR="008B2ABF" w:rsidRPr="004636FD" w:rsidRDefault="008B2ABF" w:rsidP="00D919E6">
                  <w:pPr>
                    <w:jc w:val="center"/>
                    <w:rPr>
                      <w:rFonts w:eastAsiaTheme="minorEastAsia"/>
                      <w:bCs/>
                      <w:sz w:val="21"/>
                      <w:szCs w:val="21"/>
                    </w:rPr>
                  </w:pPr>
                </w:p>
              </w:tc>
              <w:tc>
                <w:tcPr>
                  <w:tcW w:w="785" w:type="pct"/>
                  <w:vMerge/>
                  <w:vAlign w:val="center"/>
                </w:tcPr>
                <w:p w:rsidR="008B2ABF" w:rsidRPr="004636FD" w:rsidRDefault="008B2ABF" w:rsidP="00D919E6">
                  <w:pPr>
                    <w:jc w:val="center"/>
                    <w:rPr>
                      <w:rFonts w:eastAsiaTheme="minorEastAsia"/>
                      <w:bCs/>
                      <w:sz w:val="21"/>
                      <w:szCs w:val="21"/>
                    </w:rPr>
                  </w:pPr>
                </w:p>
              </w:tc>
              <w:tc>
                <w:tcPr>
                  <w:tcW w:w="416" w:type="pct"/>
                  <w:vMerge/>
                  <w:vAlign w:val="center"/>
                </w:tcPr>
                <w:p w:rsidR="008B2ABF" w:rsidRPr="004636FD" w:rsidRDefault="008B2ABF" w:rsidP="00D919E6">
                  <w:pPr>
                    <w:jc w:val="center"/>
                    <w:rPr>
                      <w:rFonts w:eastAsiaTheme="minorEastAsia"/>
                      <w:bCs/>
                      <w:sz w:val="21"/>
                      <w:szCs w:val="21"/>
                    </w:rPr>
                  </w:pPr>
                </w:p>
              </w:tc>
              <w:tc>
                <w:tcPr>
                  <w:tcW w:w="524" w:type="pct"/>
                  <w:vAlign w:val="center"/>
                </w:tcPr>
                <w:p w:rsidR="008B2ABF" w:rsidRPr="004636FD" w:rsidRDefault="008B2ABF" w:rsidP="00D919E6">
                  <w:pPr>
                    <w:jc w:val="center"/>
                    <w:rPr>
                      <w:rFonts w:eastAsiaTheme="minorEastAsia"/>
                      <w:bCs/>
                      <w:sz w:val="21"/>
                      <w:szCs w:val="21"/>
                    </w:rPr>
                  </w:pPr>
                  <w:r w:rsidRPr="004636FD">
                    <w:rPr>
                      <w:rFonts w:eastAsiaTheme="minorEastAsia"/>
                      <w:bCs/>
                      <w:sz w:val="21"/>
                      <w:szCs w:val="21"/>
                    </w:rPr>
                    <w:t>监测值</w:t>
                  </w:r>
                </w:p>
              </w:tc>
              <w:tc>
                <w:tcPr>
                  <w:tcW w:w="524" w:type="pct"/>
                  <w:vAlign w:val="center"/>
                </w:tcPr>
                <w:p w:rsidR="008B2ABF" w:rsidRPr="004636FD" w:rsidRDefault="008B2ABF" w:rsidP="00D919E6">
                  <w:pPr>
                    <w:jc w:val="center"/>
                    <w:rPr>
                      <w:rFonts w:eastAsiaTheme="minorEastAsia"/>
                      <w:bCs/>
                      <w:sz w:val="21"/>
                      <w:szCs w:val="21"/>
                    </w:rPr>
                  </w:pPr>
                  <w:r w:rsidRPr="004636FD">
                    <w:rPr>
                      <w:rFonts w:eastAsiaTheme="minorEastAsia"/>
                      <w:bCs/>
                      <w:sz w:val="21"/>
                      <w:szCs w:val="21"/>
                    </w:rPr>
                    <w:t>标准值</w:t>
                  </w:r>
                </w:p>
              </w:tc>
              <w:tc>
                <w:tcPr>
                  <w:tcW w:w="655" w:type="pct"/>
                  <w:vAlign w:val="center"/>
                </w:tcPr>
                <w:p w:rsidR="008B2ABF" w:rsidRPr="004636FD" w:rsidRDefault="008B2ABF" w:rsidP="00D919E6">
                  <w:pPr>
                    <w:jc w:val="center"/>
                    <w:rPr>
                      <w:rFonts w:eastAsiaTheme="minorEastAsia"/>
                      <w:bCs/>
                      <w:sz w:val="21"/>
                      <w:szCs w:val="21"/>
                    </w:rPr>
                  </w:pPr>
                  <w:r w:rsidRPr="004636FD">
                    <w:rPr>
                      <w:rFonts w:eastAsiaTheme="minorEastAsia"/>
                      <w:bCs/>
                      <w:sz w:val="21"/>
                      <w:szCs w:val="21"/>
                    </w:rPr>
                    <w:t>达标情况</w:t>
                  </w:r>
                </w:p>
              </w:tc>
              <w:tc>
                <w:tcPr>
                  <w:tcW w:w="525" w:type="pct"/>
                  <w:vAlign w:val="center"/>
                </w:tcPr>
                <w:p w:rsidR="008B2ABF" w:rsidRPr="004636FD" w:rsidRDefault="008B2ABF" w:rsidP="00D919E6">
                  <w:pPr>
                    <w:jc w:val="center"/>
                    <w:rPr>
                      <w:rFonts w:eastAsiaTheme="minorEastAsia"/>
                      <w:bCs/>
                      <w:sz w:val="21"/>
                      <w:szCs w:val="21"/>
                    </w:rPr>
                  </w:pPr>
                  <w:r w:rsidRPr="004636FD">
                    <w:rPr>
                      <w:rFonts w:eastAsiaTheme="minorEastAsia"/>
                      <w:bCs/>
                      <w:sz w:val="21"/>
                      <w:szCs w:val="21"/>
                    </w:rPr>
                    <w:t>监测值</w:t>
                  </w:r>
                </w:p>
              </w:tc>
              <w:tc>
                <w:tcPr>
                  <w:tcW w:w="525" w:type="pct"/>
                  <w:vAlign w:val="center"/>
                </w:tcPr>
                <w:p w:rsidR="008B2ABF" w:rsidRPr="004636FD" w:rsidRDefault="008B2ABF" w:rsidP="00D919E6">
                  <w:pPr>
                    <w:jc w:val="center"/>
                    <w:rPr>
                      <w:rFonts w:eastAsiaTheme="minorEastAsia"/>
                      <w:bCs/>
                      <w:sz w:val="21"/>
                      <w:szCs w:val="21"/>
                    </w:rPr>
                  </w:pPr>
                  <w:r w:rsidRPr="004636FD">
                    <w:rPr>
                      <w:rFonts w:eastAsiaTheme="minorEastAsia"/>
                      <w:bCs/>
                      <w:sz w:val="21"/>
                      <w:szCs w:val="21"/>
                    </w:rPr>
                    <w:t>标准值</w:t>
                  </w:r>
                </w:p>
              </w:tc>
              <w:tc>
                <w:tcPr>
                  <w:tcW w:w="651" w:type="pct"/>
                  <w:vAlign w:val="center"/>
                </w:tcPr>
                <w:p w:rsidR="008B2ABF" w:rsidRPr="004636FD" w:rsidRDefault="008B2ABF" w:rsidP="00D919E6">
                  <w:pPr>
                    <w:jc w:val="center"/>
                    <w:rPr>
                      <w:rFonts w:eastAsiaTheme="minorEastAsia"/>
                      <w:bCs/>
                      <w:sz w:val="21"/>
                      <w:szCs w:val="21"/>
                    </w:rPr>
                  </w:pPr>
                  <w:r w:rsidRPr="004636FD">
                    <w:rPr>
                      <w:rFonts w:eastAsiaTheme="minorEastAsia"/>
                      <w:bCs/>
                      <w:sz w:val="21"/>
                      <w:szCs w:val="21"/>
                    </w:rPr>
                    <w:t>达标情况</w:t>
                  </w:r>
                </w:p>
              </w:tc>
            </w:tr>
            <w:tr w:rsidR="00B26A2D" w:rsidRPr="004636FD" w:rsidTr="00B26A2D">
              <w:tc>
                <w:tcPr>
                  <w:tcW w:w="395" w:type="pct"/>
                  <w:vMerge w:val="restart"/>
                  <w:vAlign w:val="center"/>
                </w:tcPr>
                <w:p w:rsidR="007A1BDE" w:rsidRPr="004636FD" w:rsidRDefault="007A1BDE" w:rsidP="00D919E6">
                  <w:pPr>
                    <w:jc w:val="center"/>
                    <w:rPr>
                      <w:rFonts w:eastAsiaTheme="minorEastAsia"/>
                      <w:bCs/>
                      <w:sz w:val="21"/>
                      <w:szCs w:val="21"/>
                      <w:vertAlign w:val="subscript"/>
                    </w:rPr>
                  </w:pPr>
                  <w:r w:rsidRPr="004636FD">
                    <w:rPr>
                      <w:rFonts w:eastAsiaTheme="minorEastAsia"/>
                      <w:bCs/>
                      <w:sz w:val="21"/>
                      <w:szCs w:val="21"/>
                    </w:rPr>
                    <w:t>N</w:t>
                  </w:r>
                  <w:r w:rsidRPr="004636FD">
                    <w:rPr>
                      <w:rFonts w:eastAsiaTheme="minorEastAsia"/>
                      <w:bCs/>
                      <w:sz w:val="21"/>
                      <w:szCs w:val="21"/>
                      <w:vertAlign w:val="subscript"/>
                    </w:rPr>
                    <w:t>1</w:t>
                  </w:r>
                </w:p>
              </w:tc>
              <w:tc>
                <w:tcPr>
                  <w:tcW w:w="785" w:type="pct"/>
                  <w:vMerge w:val="restart"/>
                  <w:vAlign w:val="center"/>
                </w:tcPr>
                <w:p w:rsidR="007A1BDE" w:rsidRPr="004636FD" w:rsidRDefault="00B26A2D" w:rsidP="007A1BDE">
                  <w:pPr>
                    <w:jc w:val="center"/>
                    <w:rPr>
                      <w:sz w:val="21"/>
                      <w:szCs w:val="21"/>
                    </w:rPr>
                  </w:pPr>
                  <w:r w:rsidRPr="004636FD">
                    <w:rPr>
                      <w:sz w:val="21"/>
                      <w:szCs w:val="21"/>
                    </w:rPr>
                    <w:t>麻塘镇农科所村金塘</w:t>
                  </w:r>
                  <w:proofErr w:type="gramStart"/>
                  <w:r w:rsidRPr="004636FD">
                    <w:rPr>
                      <w:sz w:val="21"/>
                      <w:szCs w:val="21"/>
                    </w:rPr>
                    <w:t>龚</w:t>
                  </w:r>
                  <w:proofErr w:type="gramEnd"/>
                </w:p>
              </w:tc>
              <w:tc>
                <w:tcPr>
                  <w:tcW w:w="416" w:type="pct"/>
                  <w:vAlign w:val="center"/>
                </w:tcPr>
                <w:p w:rsidR="007A1BDE" w:rsidRPr="004636FD" w:rsidRDefault="00B26A2D" w:rsidP="00D919E6">
                  <w:pPr>
                    <w:jc w:val="center"/>
                    <w:rPr>
                      <w:rFonts w:eastAsiaTheme="minorEastAsia"/>
                      <w:bCs/>
                      <w:sz w:val="21"/>
                      <w:szCs w:val="21"/>
                    </w:rPr>
                  </w:pPr>
                  <w:r w:rsidRPr="004636FD">
                    <w:rPr>
                      <w:rFonts w:eastAsiaTheme="minorEastAsia"/>
                      <w:bCs/>
                      <w:sz w:val="21"/>
                      <w:szCs w:val="21"/>
                    </w:rPr>
                    <w:t>10.17</w:t>
                  </w:r>
                </w:p>
              </w:tc>
              <w:tc>
                <w:tcPr>
                  <w:tcW w:w="524" w:type="pct"/>
                  <w:vAlign w:val="center"/>
                </w:tcPr>
                <w:p w:rsidR="007A1BDE" w:rsidRPr="004636FD" w:rsidRDefault="00B26A2D"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51.6</w:t>
                  </w:r>
                </w:p>
              </w:tc>
              <w:tc>
                <w:tcPr>
                  <w:tcW w:w="524" w:type="pct"/>
                  <w:vAlign w:val="center"/>
                </w:tcPr>
                <w:p w:rsidR="007A1BDE" w:rsidRPr="004636FD" w:rsidRDefault="00B26A2D" w:rsidP="00D919E6">
                  <w:pPr>
                    <w:jc w:val="center"/>
                    <w:rPr>
                      <w:rFonts w:eastAsiaTheme="minorEastAsia"/>
                      <w:bCs/>
                      <w:sz w:val="21"/>
                      <w:szCs w:val="21"/>
                    </w:rPr>
                  </w:pPr>
                  <w:r w:rsidRPr="004636FD">
                    <w:rPr>
                      <w:rFonts w:eastAsiaTheme="minorEastAsia"/>
                      <w:bCs/>
                      <w:sz w:val="21"/>
                      <w:szCs w:val="21"/>
                    </w:rPr>
                    <w:t>60</w:t>
                  </w:r>
                </w:p>
              </w:tc>
              <w:tc>
                <w:tcPr>
                  <w:tcW w:w="655" w:type="pct"/>
                  <w:vAlign w:val="center"/>
                </w:tcPr>
                <w:p w:rsidR="007A1BDE" w:rsidRPr="004636FD" w:rsidRDefault="007A1BDE" w:rsidP="00D919E6">
                  <w:pPr>
                    <w:jc w:val="center"/>
                    <w:rPr>
                      <w:rFonts w:eastAsiaTheme="minorEastAsia"/>
                      <w:bCs/>
                      <w:sz w:val="21"/>
                      <w:szCs w:val="21"/>
                    </w:rPr>
                  </w:pPr>
                  <w:r w:rsidRPr="004636FD">
                    <w:rPr>
                      <w:rFonts w:eastAsiaTheme="minorEastAsia"/>
                      <w:bCs/>
                      <w:sz w:val="21"/>
                      <w:szCs w:val="21"/>
                    </w:rPr>
                    <w:t>达标</w:t>
                  </w:r>
                </w:p>
              </w:tc>
              <w:tc>
                <w:tcPr>
                  <w:tcW w:w="525" w:type="pct"/>
                  <w:vAlign w:val="center"/>
                </w:tcPr>
                <w:p w:rsidR="007A1BDE"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43.8</w:t>
                  </w:r>
                </w:p>
              </w:tc>
              <w:tc>
                <w:tcPr>
                  <w:tcW w:w="525" w:type="pct"/>
                  <w:vAlign w:val="center"/>
                </w:tcPr>
                <w:p w:rsidR="007A1BDE" w:rsidRPr="004636FD" w:rsidRDefault="00B26A2D" w:rsidP="00D919E6">
                  <w:pPr>
                    <w:jc w:val="center"/>
                    <w:rPr>
                      <w:rFonts w:eastAsiaTheme="minorEastAsia"/>
                      <w:bCs/>
                      <w:sz w:val="21"/>
                      <w:szCs w:val="21"/>
                    </w:rPr>
                  </w:pPr>
                  <w:r w:rsidRPr="004636FD">
                    <w:rPr>
                      <w:rFonts w:eastAsiaTheme="minorEastAsia"/>
                      <w:bCs/>
                      <w:sz w:val="21"/>
                      <w:szCs w:val="21"/>
                    </w:rPr>
                    <w:t>50</w:t>
                  </w:r>
                </w:p>
              </w:tc>
              <w:tc>
                <w:tcPr>
                  <w:tcW w:w="651" w:type="pct"/>
                  <w:vAlign w:val="center"/>
                </w:tcPr>
                <w:p w:rsidR="007A1BDE" w:rsidRPr="004636FD" w:rsidRDefault="007A1BDE" w:rsidP="00426C71">
                  <w:pPr>
                    <w:jc w:val="center"/>
                    <w:rPr>
                      <w:rFonts w:eastAsiaTheme="minorEastAsia"/>
                      <w:bCs/>
                      <w:sz w:val="21"/>
                      <w:szCs w:val="21"/>
                    </w:rPr>
                  </w:pPr>
                  <w:r w:rsidRPr="004636FD">
                    <w:rPr>
                      <w:rFonts w:eastAsiaTheme="minorEastAsia"/>
                      <w:bCs/>
                      <w:sz w:val="21"/>
                      <w:szCs w:val="21"/>
                    </w:rPr>
                    <w:t>达标</w:t>
                  </w:r>
                </w:p>
              </w:tc>
            </w:tr>
            <w:tr w:rsidR="00B26A2D" w:rsidRPr="004636FD" w:rsidTr="00B26A2D">
              <w:tc>
                <w:tcPr>
                  <w:tcW w:w="395" w:type="pct"/>
                  <w:vMerge/>
                  <w:vAlign w:val="center"/>
                </w:tcPr>
                <w:p w:rsidR="007A1BDE" w:rsidRPr="004636FD" w:rsidRDefault="007A1BDE" w:rsidP="00D919E6">
                  <w:pPr>
                    <w:jc w:val="center"/>
                    <w:rPr>
                      <w:rFonts w:eastAsiaTheme="minorEastAsia"/>
                      <w:bCs/>
                      <w:sz w:val="21"/>
                      <w:szCs w:val="21"/>
                    </w:rPr>
                  </w:pPr>
                </w:p>
              </w:tc>
              <w:tc>
                <w:tcPr>
                  <w:tcW w:w="785" w:type="pct"/>
                  <w:vMerge/>
                  <w:vAlign w:val="center"/>
                </w:tcPr>
                <w:p w:rsidR="007A1BDE" w:rsidRPr="004636FD" w:rsidRDefault="007A1BDE" w:rsidP="00D919E6">
                  <w:pPr>
                    <w:jc w:val="center"/>
                    <w:rPr>
                      <w:rFonts w:eastAsiaTheme="minorEastAsia"/>
                      <w:bCs/>
                      <w:sz w:val="21"/>
                      <w:szCs w:val="21"/>
                    </w:rPr>
                  </w:pPr>
                </w:p>
              </w:tc>
              <w:tc>
                <w:tcPr>
                  <w:tcW w:w="416" w:type="pct"/>
                  <w:vAlign w:val="center"/>
                </w:tcPr>
                <w:p w:rsidR="007A1BDE" w:rsidRPr="004636FD" w:rsidRDefault="00B26A2D" w:rsidP="00D919E6">
                  <w:pPr>
                    <w:jc w:val="center"/>
                    <w:rPr>
                      <w:rFonts w:eastAsiaTheme="minorEastAsia"/>
                      <w:bCs/>
                      <w:sz w:val="21"/>
                      <w:szCs w:val="21"/>
                    </w:rPr>
                  </w:pPr>
                  <w:r w:rsidRPr="004636FD">
                    <w:rPr>
                      <w:rFonts w:eastAsiaTheme="minorEastAsia"/>
                      <w:bCs/>
                      <w:sz w:val="21"/>
                      <w:szCs w:val="21"/>
                    </w:rPr>
                    <w:t>10.18</w:t>
                  </w:r>
                </w:p>
              </w:tc>
              <w:tc>
                <w:tcPr>
                  <w:tcW w:w="524" w:type="pct"/>
                  <w:vAlign w:val="center"/>
                </w:tcPr>
                <w:p w:rsidR="007A1BDE" w:rsidRPr="004636FD" w:rsidRDefault="00B26A2D"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51.1</w:t>
                  </w:r>
                </w:p>
              </w:tc>
              <w:tc>
                <w:tcPr>
                  <w:tcW w:w="524" w:type="pct"/>
                  <w:vAlign w:val="center"/>
                </w:tcPr>
                <w:p w:rsidR="007A1BDE" w:rsidRPr="004636FD" w:rsidRDefault="00B26A2D" w:rsidP="00D919E6">
                  <w:pPr>
                    <w:jc w:val="center"/>
                    <w:rPr>
                      <w:rFonts w:eastAsiaTheme="minorEastAsia"/>
                      <w:bCs/>
                      <w:sz w:val="21"/>
                      <w:szCs w:val="21"/>
                    </w:rPr>
                  </w:pPr>
                  <w:r w:rsidRPr="004636FD">
                    <w:rPr>
                      <w:rFonts w:eastAsiaTheme="minorEastAsia"/>
                      <w:bCs/>
                      <w:sz w:val="21"/>
                      <w:szCs w:val="21"/>
                    </w:rPr>
                    <w:t>60</w:t>
                  </w:r>
                </w:p>
              </w:tc>
              <w:tc>
                <w:tcPr>
                  <w:tcW w:w="655" w:type="pct"/>
                </w:tcPr>
                <w:p w:rsidR="007A1BDE" w:rsidRPr="004636FD" w:rsidRDefault="007A1BDE" w:rsidP="00E92E70">
                  <w:pPr>
                    <w:jc w:val="center"/>
                    <w:rPr>
                      <w:sz w:val="21"/>
                      <w:szCs w:val="21"/>
                    </w:rPr>
                  </w:pPr>
                  <w:r w:rsidRPr="004636FD">
                    <w:rPr>
                      <w:rFonts w:eastAsiaTheme="minorEastAsia"/>
                      <w:bCs/>
                      <w:sz w:val="21"/>
                      <w:szCs w:val="21"/>
                    </w:rPr>
                    <w:t>达标</w:t>
                  </w:r>
                </w:p>
              </w:tc>
              <w:tc>
                <w:tcPr>
                  <w:tcW w:w="525" w:type="pct"/>
                  <w:vAlign w:val="center"/>
                </w:tcPr>
                <w:p w:rsidR="007A1BDE"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42.3</w:t>
                  </w:r>
                </w:p>
              </w:tc>
              <w:tc>
                <w:tcPr>
                  <w:tcW w:w="525" w:type="pct"/>
                  <w:vAlign w:val="center"/>
                </w:tcPr>
                <w:p w:rsidR="007A1BDE" w:rsidRPr="004636FD" w:rsidRDefault="00B26A2D" w:rsidP="00D919E6">
                  <w:pPr>
                    <w:jc w:val="center"/>
                    <w:rPr>
                      <w:rFonts w:eastAsiaTheme="minorEastAsia"/>
                      <w:bCs/>
                      <w:sz w:val="21"/>
                      <w:szCs w:val="21"/>
                    </w:rPr>
                  </w:pPr>
                  <w:r w:rsidRPr="004636FD">
                    <w:rPr>
                      <w:rFonts w:eastAsiaTheme="minorEastAsia"/>
                      <w:bCs/>
                      <w:sz w:val="21"/>
                      <w:szCs w:val="21"/>
                    </w:rPr>
                    <w:t>50</w:t>
                  </w:r>
                </w:p>
              </w:tc>
              <w:tc>
                <w:tcPr>
                  <w:tcW w:w="651" w:type="pct"/>
                </w:tcPr>
                <w:p w:rsidR="007A1BDE" w:rsidRPr="004636FD" w:rsidRDefault="007A1BDE" w:rsidP="00426C71">
                  <w:pPr>
                    <w:jc w:val="center"/>
                    <w:rPr>
                      <w:sz w:val="21"/>
                      <w:szCs w:val="21"/>
                    </w:rPr>
                  </w:pPr>
                  <w:r w:rsidRPr="004636FD">
                    <w:rPr>
                      <w:rFonts w:eastAsiaTheme="minorEastAsia"/>
                      <w:bCs/>
                      <w:sz w:val="21"/>
                      <w:szCs w:val="21"/>
                    </w:rPr>
                    <w:t>达标</w:t>
                  </w:r>
                </w:p>
              </w:tc>
            </w:tr>
            <w:tr w:rsidR="00B26A2D" w:rsidRPr="004636FD" w:rsidTr="00B26A2D">
              <w:tc>
                <w:tcPr>
                  <w:tcW w:w="395" w:type="pct"/>
                  <w:vMerge w:val="restart"/>
                  <w:vAlign w:val="center"/>
                </w:tcPr>
                <w:p w:rsidR="00B26A2D" w:rsidRPr="004636FD" w:rsidRDefault="00B26A2D" w:rsidP="00426C71">
                  <w:pPr>
                    <w:jc w:val="center"/>
                    <w:rPr>
                      <w:sz w:val="21"/>
                      <w:szCs w:val="21"/>
                    </w:rPr>
                  </w:pPr>
                  <w:r w:rsidRPr="004636FD">
                    <w:rPr>
                      <w:rFonts w:eastAsiaTheme="minorEastAsia"/>
                      <w:bCs/>
                      <w:sz w:val="21"/>
                      <w:szCs w:val="21"/>
                    </w:rPr>
                    <w:t>N</w:t>
                  </w:r>
                  <w:r w:rsidRPr="004636FD">
                    <w:rPr>
                      <w:rFonts w:eastAsiaTheme="minorEastAsia"/>
                      <w:bCs/>
                      <w:sz w:val="21"/>
                      <w:szCs w:val="21"/>
                      <w:vertAlign w:val="subscript"/>
                    </w:rPr>
                    <w:t>2</w:t>
                  </w:r>
                </w:p>
              </w:tc>
              <w:tc>
                <w:tcPr>
                  <w:tcW w:w="785" w:type="pct"/>
                  <w:vMerge w:val="restart"/>
                  <w:vAlign w:val="center"/>
                </w:tcPr>
                <w:p w:rsidR="00A772F9" w:rsidRDefault="00B26A2D" w:rsidP="007A1BDE">
                  <w:pPr>
                    <w:jc w:val="center"/>
                    <w:rPr>
                      <w:sz w:val="21"/>
                      <w:szCs w:val="21"/>
                    </w:rPr>
                  </w:pPr>
                  <w:r w:rsidRPr="004636FD">
                    <w:rPr>
                      <w:sz w:val="21"/>
                      <w:szCs w:val="21"/>
                    </w:rPr>
                    <w:t>麻塘镇</w:t>
                  </w:r>
                </w:p>
                <w:p w:rsidR="00B26A2D" w:rsidRPr="004636FD" w:rsidRDefault="00B26A2D" w:rsidP="007A1BDE">
                  <w:pPr>
                    <w:jc w:val="center"/>
                    <w:rPr>
                      <w:sz w:val="21"/>
                      <w:szCs w:val="21"/>
                    </w:rPr>
                  </w:pPr>
                  <w:r w:rsidRPr="004636FD">
                    <w:rPr>
                      <w:sz w:val="21"/>
                      <w:szCs w:val="21"/>
                    </w:rPr>
                    <w:t>农科所</w:t>
                  </w:r>
                </w:p>
              </w:tc>
              <w:tc>
                <w:tcPr>
                  <w:tcW w:w="416"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10.17</w:t>
                  </w:r>
                </w:p>
              </w:tc>
              <w:tc>
                <w:tcPr>
                  <w:tcW w:w="524" w:type="pct"/>
                  <w:vAlign w:val="center"/>
                </w:tcPr>
                <w:p w:rsidR="00B26A2D" w:rsidRPr="004636FD" w:rsidRDefault="00B26A2D"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50.8</w:t>
                  </w:r>
                </w:p>
              </w:tc>
              <w:tc>
                <w:tcPr>
                  <w:tcW w:w="524"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60</w:t>
                  </w:r>
                </w:p>
              </w:tc>
              <w:tc>
                <w:tcPr>
                  <w:tcW w:w="655" w:type="pct"/>
                </w:tcPr>
                <w:p w:rsidR="00B26A2D" w:rsidRPr="004636FD" w:rsidRDefault="00B26A2D" w:rsidP="00E92E70">
                  <w:pPr>
                    <w:jc w:val="center"/>
                    <w:rPr>
                      <w:sz w:val="21"/>
                      <w:szCs w:val="21"/>
                    </w:rPr>
                  </w:pPr>
                  <w:r w:rsidRPr="004636FD">
                    <w:rPr>
                      <w:rFonts w:eastAsiaTheme="minorEastAsia"/>
                      <w:bCs/>
                      <w:sz w:val="21"/>
                      <w:szCs w:val="21"/>
                    </w:rPr>
                    <w:t>达标</w:t>
                  </w:r>
                </w:p>
              </w:tc>
              <w:tc>
                <w:tcPr>
                  <w:tcW w:w="525"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42.7</w:t>
                  </w:r>
                </w:p>
              </w:tc>
              <w:tc>
                <w:tcPr>
                  <w:tcW w:w="525"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50</w:t>
                  </w:r>
                </w:p>
              </w:tc>
              <w:tc>
                <w:tcPr>
                  <w:tcW w:w="651" w:type="pct"/>
                </w:tcPr>
                <w:p w:rsidR="00B26A2D" w:rsidRPr="004636FD" w:rsidRDefault="00B26A2D" w:rsidP="00426C71">
                  <w:pPr>
                    <w:jc w:val="center"/>
                    <w:rPr>
                      <w:sz w:val="21"/>
                      <w:szCs w:val="21"/>
                    </w:rPr>
                  </w:pPr>
                  <w:r w:rsidRPr="004636FD">
                    <w:rPr>
                      <w:rFonts w:eastAsiaTheme="minorEastAsia"/>
                      <w:bCs/>
                      <w:sz w:val="21"/>
                      <w:szCs w:val="21"/>
                    </w:rPr>
                    <w:t>达标</w:t>
                  </w:r>
                </w:p>
              </w:tc>
            </w:tr>
            <w:tr w:rsidR="00B26A2D" w:rsidRPr="004636FD" w:rsidTr="00B26A2D">
              <w:tc>
                <w:tcPr>
                  <w:tcW w:w="395" w:type="pct"/>
                  <w:vMerge/>
                  <w:vAlign w:val="center"/>
                </w:tcPr>
                <w:p w:rsidR="00B26A2D" w:rsidRPr="004636FD" w:rsidRDefault="00B26A2D" w:rsidP="00D919E6">
                  <w:pPr>
                    <w:jc w:val="center"/>
                    <w:rPr>
                      <w:rFonts w:eastAsiaTheme="minorEastAsia"/>
                      <w:bCs/>
                      <w:sz w:val="21"/>
                      <w:szCs w:val="21"/>
                    </w:rPr>
                  </w:pPr>
                </w:p>
              </w:tc>
              <w:tc>
                <w:tcPr>
                  <w:tcW w:w="785" w:type="pct"/>
                  <w:vMerge/>
                  <w:vAlign w:val="center"/>
                </w:tcPr>
                <w:p w:rsidR="00B26A2D" w:rsidRPr="004636FD" w:rsidRDefault="00B26A2D" w:rsidP="00D919E6">
                  <w:pPr>
                    <w:jc w:val="center"/>
                    <w:rPr>
                      <w:rFonts w:eastAsiaTheme="minorEastAsia"/>
                      <w:bCs/>
                      <w:sz w:val="21"/>
                      <w:szCs w:val="21"/>
                    </w:rPr>
                  </w:pPr>
                </w:p>
              </w:tc>
              <w:tc>
                <w:tcPr>
                  <w:tcW w:w="416"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10.18</w:t>
                  </w:r>
                </w:p>
              </w:tc>
              <w:tc>
                <w:tcPr>
                  <w:tcW w:w="524" w:type="pct"/>
                  <w:vAlign w:val="center"/>
                </w:tcPr>
                <w:p w:rsidR="00B26A2D" w:rsidRPr="004636FD" w:rsidRDefault="00B26A2D"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50.3</w:t>
                  </w:r>
                </w:p>
              </w:tc>
              <w:tc>
                <w:tcPr>
                  <w:tcW w:w="524"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60</w:t>
                  </w:r>
                </w:p>
              </w:tc>
              <w:tc>
                <w:tcPr>
                  <w:tcW w:w="655" w:type="pct"/>
                </w:tcPr>
                <w:p w:rsidR="00B26A2D" w:rsidRPr="004636FD" w:rsidRDefault="00B26A2D" w:rsidP="00E92E70">
                  <w:pPr>
                    <w:jc w:val="center"/>
                    <w:rPr>
                      <w:sz w:val="21"/>
                      <w:szCs w:val="21"/>
                    </w:rPr>
                  </w:pPr>
                  <w:r w:rsidRPr="004636FD">
                    <w:rPr>
                      <w:rFonts w:eastAsiaTheme="minorEastAsia"/>
                      <w:bCs/>
                      <w:sz w:val="21"/>
                      <w:szCs w:val="21"/>
                    </w:rPr>
                    <w:t>达标</w:t>
                  </w:r>
                </w:p>
              </w:tc>
              <w:tc>
                <w:tcPr>
                  <w:tcW w:w="525"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41.2</w:t>
                  </w:r>
                </w:p>
              </w:tc>
              <w:tc>
                <w:tcPr>
                  <w:tcW w:w="525"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50</w:t>
                  </w:r>
                </w:p>
              </w:tc>
              <w:tc>
                <w:tcPr>
                  <w:tcW w:w="651" w:type="pct"/>
                </w:tcPr>
                <w:p w:rsidR="00B26A2D" w:rsidRPr="004636FD" w:rsidRDefault="00B26A2D" w:rsidP="00426C71">
                  <w:pPr>
                    <w:jc w:val="center"/>
                    <w:rPr>
                      <w:sz w:val="21"/>
                      <w:szCs w:val="21"/>
                    </w:rPr>
                  </w:pPr>
                  <w:r w:rsidRPr="004636FD">
                    <w:rPr>
                      <w:rFonts w:eastAsiaTheme="minorEastAsia"/>
                      <w:bCs/>
                      <w:sz w:val="21"/>
                      <w:szCs w:val="21"/>
                    </w:rPr>
                    <w:t>达标</w:t>
                  </w:r>
                </w:p>
              </w:tc>
            </w:tr>
            <w:tr w:rsidR="00B26A2D" w:rsidRPr="004636FD" w:rsidTr="00B26A2D">
              <w:tc>
                <w:tcPr>
                  <w:tcW w:w="395" w:type="pct"/>
                  <w:vMerge w:val="restart"/>
                  <w:vAlign w:val="center"/>
                </w:tcPr>
                <w:p w:rsidR="00B26A2D" w:rsidRPr="004636FD" w:rsidRDefault="00B26A2D" w:rsidP="00426C71">
                  <w:pPr>
                    <w:jc w:val="center"/>
                    <w:rPr>
                      <w:sz w:val="21"/>
                      <w:szCs w:val="21"/>
                    </w:rPr>
                  </w:pPr>
                  <w:r w:rsidRPr="004636FD">
                    <w:rPr>
                      <w:rFonts w:eastAsiaTheme="minorEastAsia"/>
                      <w:bCs/>
                      <w:sz w:val="21"/>
                      <w:szCs w:val="21"/>
                    </w:rPr>
                    <w:t>N</w:t>
                  </w:r>
                  <w:r w:rsidRPr="004636FD">
                    <w:rPr>
                      <w:rFonts w:eastAsiaTheme="minorEastAsia"/>
                      <w:bCs/>
                      <w:sz w:val="21"/>
                      <w:szCs w:val="21"/>
                      <w:vertAlign w:val="subscript"/>
                    </w:rPr>
                    <w:t>3</w:t>
                  </w:r>
                </w:p>
              </w:tc>
              <w:tc>
                <w:tcPr>
                  <w:tcW w:w="785" w:type="pct"/>
                  <w:vMerge w:val="restart"/>
                  <w:vAlign w:val="center"/>
                </w:tcPr>
                <w:p w:rsidR="00B26A2D" w:rsidRPr="004636FD" w:rsidRDefault="00B26A2D" w:rsidP="007A1BDE">
                  <w:pPr>
                    <w:jc w:val="center"/>
                    <w:rPr>
                      <w:sz w:val="21"/>
                      <w:szCs w:val="21"/>
                    </w:rPr>
                  </w:pPr>
                  <w:r w:rsidRPr="004636FD">
                    <w:rPr>
                      <w:sz w:val="21"/>
                      <w:szCs w:val="21"/>
                    </w:rPr>
                    <w:t>麻塘镇农科所村龚家</w:t>
                  </w:r>
                </w:p>
              </w:tc>
              <w:tc>
                <w:tcPr>
                  <w:tcW w:w="416"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10.17</w:t>
                  </w:r>
                </w:p>
              </w:tc>
              <w:tc>
                <w:tcPr>
                  <w:tcW w:w="524" w:type="pct"/>
                  <w:vAlign w:val="center"/>
                </w:tcPr>
                <w:p w:rsidR="00B26A2D" w:rsidRPr="004636FD" w:rsidRDefault="00B26A2D" w:rsidP="003E2D92">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52.7</w:t>
                  </w:r>
                </w:p>
              </w:tc>
              <w:tc>
                <w:tcPr>
                  <w:tcW w:w="524"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60</w:t>
                  </w:r>
                </w:p>
              </w:tc>
              <w:tc>
                <w:tcPr>
                  <w:tcW w:w="655" w:type="pct"/>
                </w:tcPr>
                <w:p w:rsidR="00B26A2D" w:rsidRPr="004636FD" w:rsidRDefault="00B26A2D" w:rsidP="00E92E70">
                  <w:pPr>
                    <w:jc w:val="center"/>
                    <w:rPr>
                      <w:sz w:val="21"/>
                      <w:szCs w:val="21"/>
                    </w:rPr>
                  </w:pPr>
                  <w:r w:rsidRPr="004636FD">
                    <w:rPr>
                      <w:rFonts w:eastAsiaTheme="minorEastAsia"/>
                      <w:bCs/>
                      <w:sz w:val="21"/>
                      <w:szCs w:val="21"/>
                    </w:rPr>
                    <w:t>达标</w:t>
                  </w:r>
                </w:p>
              </w:tc>
              <w:tc>
                <w:tcPr>
                  <w:tcW w:w="525"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44.9</w:t>
                  </w:r>
                </w:p>
              </w:tc>
              <w:tc>
                <w:tcPr>
                  <w:tcW w:w="525"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50</w:t>
                  </w:r>
                </w:p>
              </w:tc>
              <w:tc>
                <w:tcPr>
                  <w:tcW w:w="651" w:type="pct"/>
                </w:tcPr>
                <w:p w:rsidR="00B26A2D" w:rsidRPr="004636FD" w:rsidRDefault="00B26A2D" w:rsidP="00426C71">
                  <w:pPr>
                    <w:jc w:val="center"/>
                    <w:rPr>
                      <w:sz w:val="21"/>
                      <w:szCs w:val="21"/>
                    </w:rPr>
                  </w:pPr>
                  <w:r w:rsidRPr="004636FD">
                    <w:rPr>
                      <w:rFonts w:eastAsiaTheme="minorEastAsia"/>
                      <w:bCs/>
                      <w:sz w:val="21"/>
                      <w:szCs w:val="21"/>
                    </w:rPr>
                    <w:t>达标</w:t>
                  </w:r>
                </w:p>
              </w:tc>
            </w:tr>
            <w:tr w:rsidR="00B26A2D" w:rsidRPr="004636FD" w:rsidTr="00B26A2D">
              <w:tc>
                <w:tcPr>
                  <w:tcW w:w="395" w:type="pct"/>
                  <w:vMerge/>
                  <w:vAlign w:val="center"/>
                </w:tcPr>
                <w:p w:rsidR="00B26A2D" w:rsidRPr="004636FD" w:rsidRDefault="00B26A2D" w:rsidP="00D919E6">
                  <w:pPr>
                    <w:jc w:val="center"/>
                    <w:rPr>
                      <w:rFonts w:eastAsiaTheme="minorEastAsia"/>
                      <w:bCs/>
                      <w:sz w:val="21"/>
                      <w:szCs w:val="21"/>
                    </w:rPr>
                  </w:pPr>
                </w:p>
              </w:tc>
              <w:tc>
                <w:tcPr>
                  <w:tcW w:w="785" w:type="pct"/>
                  <w:vMerge/>
                  <w:vAlign w:val="center"/>
                </w:tcPr>
                <w:p w:rsidR="00B26A2D" w:rsidRPr="004636FD" w:rsidRDefault="00B26A2D" w:rsidP="00D919E6">
                  <w:pPr>
                    <w:jc w:val="center"/>
                    <w:rPr>
                      <w:rFonts w:eastAsiaTheme="minorEastAsia"/>
                      <w:bCs/>
                      <w:sz w:val="21"/>
                      <w:szCs w:val="21"/>
                    </w:rPr>
                  </w:pPr>
                </w:p>
              </w:tc>
              <w:tc>
                <w:tcPr>
                  <w:tcW w:w="416"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10.18</w:t>
                  </w:r>
                </w:p>
              </w:tc>
              <w:tc>
                <w:tcPr>
                  <w:tcW w:w="524" w:type="pct"/>
                  <w:vAlign w:val="center"/>
                </w:tcPr>
                <w:p w:rsidR="00B26A2D" w:rsidRPr="004636FD" w:rsidRDefault="00B26A2D" w:rsidP="007B7ED5">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5</w:t>
                  </w:r>
                  <w:r w:rsidR="007B7ED5" w:rsidRPr="004636FD">
                    <w:rPr>
                      <w:rFonts w:ascii="Times New Roman" w:hAnsi="Times New Roman" w:cs="Times New Roman" w:hint="eastAsia"/>
                      <w:color w:val="auto"/>
                      <w:sz w:val="21"/>
                      <w:szCs w:val="21"/>
                    </w:rPr>
                    <w:t>2</w:t>
                  </w:r>
                  <w:r w:rsidRPr="004636FD">
                    <w:rPr>
                      <w:rFonts w:ascii="Times New Roman" w:hAnsi="Times New Roman" w:cs="Times New Roman"/>
                      <w:color w:val="auto"/>
                      <w:sz w:val="21"/>
                      <w:szCs w:val="21"/>
                    </w:rPr>
                    <w:t>.2</w:t>
                  </w:r>
                </w:p>
              </w:tc>
              <w:tc>
                <w:tcPr>
                  <w:tcW w:w="524"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60</w:t>
                  </w:r>
                </w:p>
              </w:tc>
              <w:tc>
                <w:tcPr>
                  <w:tcW w:w="655" w:type="pct"/>
                </w:tcPr>
                <w:p w:rsidR="00B26A2D" w:rsidRPr="004636FD" w:rsidRDefault="00B26A2D" w:rsidP="00E92E70">
                  <w:pPr>
                    <w:jc w:val="center"/>
                    <w:rPr>
                      <w:sz w:val="21"/>
                      <w:szCs w:val="21"/>
                    </w:rPr>
                  </w:pPr>
                  <w:r w:rsidRPr="004636FD">
                    <w:rPr>
                      <w:rFonts w:eastAsiaTheme="minorEastAsia"/>
                      <w:bCs/>
                      <w:sz w:val="21"/>
                      <w:szCs w:val="21"/>
                    </w:rPr>
                    <w:t>达标</w:t>
                  </w:r>
                </w:p>
              </w:tc>
              <w:tc>
                <w:tcPr>
                  <w:tcW w:w="525"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43.4</w:t>
                  </w:r>
                </w:p>
              </w:tc>
              <w:tc>
                <w:tcPr>
                  <w:tcW w:w="525"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50</w:t>
                  </w:r>
                </w:p>
              </w:tc>
              <w:tc>
                <w:tcPr>
                  <w:tcW w:w="651" w:type="pct"/>
                </w:tcPr>
                <w:p w:rsidR="00B26A2D" w:rsidRPr="004636FD" w:rsidRDefault="00B26A2D" w:rsidP="00426C71">
                  <w:pPr>
                    <w:jc w:val="center"/>
                    <w:rPr>
                      <w:sz w:val="21"/>
                      <w:szCs w:val="21"/>
                    </w:rPr>
                  </w:pPr>
                  <w:r w:rsidRPr="004636FD">
                    <w:rPr>
                      <w:rFonts w:eastAsiaTheme="minorEastAsia"/>
                      <w:bCs/>
                      <w:sz w:val="21"/>
                      <w:szCs w:val="21"/>
                    </w:rPr>
                    <w:t>达标</w:t>
                  </w:r>
                </w:p>
              </w:tc>
            </w:tr>
            <w:tr w:rsidR="00B26A2D" w:rsidRPr="004636FD" w:rsidTr="00B26A2D">
              <w:tc>
                <w:tcPr>
                  <w:tcW w:w="395" w:type="pct"/>
                  <w:vMerge w:val="restart"/>
                  <w:vAlign w:val="center"/>
                </w:tcPr>
                <w:p w:rsidR="00B26A2D" w:rsidRPr="004636FD" w:rsidRDefault="00B26A2D" w:rsidP="00426C71">
                  <w:pPr>
                    <w:jc w:val="center"/>
                    <w:rPr>
                      <w:sz w:val="21"/>
                      <w:szCs w:val="21"/>
                    </w:rPr>
                  </w:pPr>
                  <w:r w:rsidRPr="004636FD">
                    <w:rPr>
                      <w:rFonts w:eastAsiaTheme="minorEastAsia"/>
                      <w:bCs/>
                      <w:sz w:val="21"/>
                      <w:szCs w:val="21"/>
                    </w:rPr>
                    <w:t>N</w:t>
                  </w:r>
                  <w:r w:rsidRPr="004636FD">
                    <w:rPr>
                      <w:rFonts w:eastAsiaTheme="minorEastAsia"/>
                      <w:bCs/>
                      <w:sz w:val="21"/>
                      <w:szCs w:val="21"/>
                      <w:vertAlign w:val="subscript"/>
                    </w:rPr>
                    <w:t>4</w:t>
                  </w:r>
                </w:p>
              </w:tc>
              <w:tc>
                <w:tcPr>
                  <w:tcW w:w="785" w:type="pct"/>
                  <w:vMerge w:val="restart"/>
                  <w:vAlign w:val="center"/>
                </w:tcPr>
                <w:p w:rsidR="00B26A2D" w:rsidRPr="004636FD" w:rsidRDefault="00B26A2D" w:rsidP="007A1BDE">
                  <w:pPr>
                    <w:jc w:val="center"/>
                    <w:rPr>
                      <w:sz w:val="21"/>
                      <w:szCs w:val="21"/>
                    </w:rPr>
                  </w:pPr>
                  <w:r w:rsidRPr="004636FD">
                    <w:rPr>
                      <w:sz w:val="21"/>
                      <w:szCs w:val="21"/>
                    </w:rPr>
                    <w:t>麻塘镇麻塘村王月丹</w:t>
                  </w:r>
                </w:p>
              </w:tc>
              <w:tc>
                <w:tcPr>
                  <w:tcW w:w="416"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10.17</w:t>
                  </w:r>
                </w:p>
              </w:tc>
              <w:tc>
                <w:tcPr>
                  <w:tcW w:w="524" w:type="pct"/>
                  <w:vAlign w:val="center"/>
                </w:tcPr>
                <w:p w:rsidR="00B26A2D" w:rsidRPr="004636FD" w:rsidRDefault="00B26A2D"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45.7</w:t>
                  </w:r>
                </w:p>
              </w:tc>
              <w:tc>
                <w:tcPr>
                  <w:tcW w:w="524"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60</w:t>
                  </w:r>
                </w:p>
              </w:tc>
              <w:tc>
                <w:tcPr>
                  <w:tcW w:w="655" w:type="pct"/>
                </w:tcPr>
                <w:p w:rsidR="00B26A2D" w:rsidRPr="004636FD" w:rsidRDefault="00B26A2D" w:rsidP="00E92E70">
                  <w:pPr>
                    <w:jc w:val="center"/>
                    <w:rPr>
                      <w:sz w:val="21"/>
                      <w:szCs w:val="21"/>
                    </w:rPr>
                  </w:pPr>
                  <w:r w:rsidRPr="004636FD">
                    <w:rPr>
                      <w:rFonts w:eastAsiaTheme="minorEastAsia"/>
                      <w:bCs/>
                      <w:sz w:val="21"/>
                      <w:szCs w:val="21"/>
                    </w:rPr>
                    <w:t>达标</w:t>
                  </w:r>
                </w:p>
              </w:tc>
              <w:tc>
                <w:tcPr>
                  <w:tcW w:w="525"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39.8</w:t>
                  </w:r>
                </w:p>
              </w:tc>
              <w:tc>
                <w:tcPr>
                  <w:tcW w:w="525"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50</w:t>
                  </w:r>
                </w:p>
              </w:tc>
              <w:tc>
                <w:tcPr>
                  <w:tcW w:w="651" w:type="pct"/>
                </w:tcPr>
                <w:p w:rsidR="00B26A2D" w:rsidRPr="004636FD" w:rsidRDefault="00B26A2D" w:rsidP="00426C71">
                  <w:pPr>
                    <w:jc w:val="center"/>
                    <w:rPr>
                      <w:sz w:val="21"/>
                      <w:szCs w:val="21"/>
                    </w:rPr>
                  </w:pPr>
                  <w:r w:rsidRPr="004636FD">
                    <w:rPr>
                      <w:rFonts w:eastAsiaTheme="minorEastAsia"/>
                      <w:bCs/>
                      <w:sz w:val="21"/>
                      <w:szCs w:val="21"/>
                    </w:rPr>
                    <w:t>达标</w:t>
                  </w:r>
                </w:p>
              </w:tc>
            </w:tr>
            <w:tr w:rsidR="00B26A2D" w:rsidRPr="004636FD" w:rsidTr="00B26A2D">
              <w:tc>
                <w:tcPr>
                  <w:tcW w:w="395" w:type="pct"/>
                  <w:vMerge/>
                  <w:vAlign w:val="center"/>
                </w:tcPr>
                <w:p w:rsidR="00B26A2D" w:rsidRPr="004636FD" w:rsidRDefault="00B26A2D" w:rsidP="00D919E6">
                  <w:pPr>
                    <w:jc w:val="center"/>
                    <w:rPr>
                      <w:rFonts w:eastAsiaTheme="minorEastAsia"/>
                      <w:bCs/>
                      <w:sz w:val="21"/>
                      <w:szCs w:val="21"/>
                    </w:rPr>
                  </w:pPr>
                </w:p>
              </w:tc>
              <w:tc>
                <w:tcPr>
                  <w:tcW w:w="785" w:type="pct"/>
                  <w:vMerge/>
                  <w:vAlign w:val="center"/>
                </w:tcPr>
                <w:p w:rsidR="00B26A2D" w:rsidRPr="004636FD" w:rsidRDefault="00B26A2D" w:rsidP="00D919E6">
                  <w:pPr>
                    <w:jc w:val="center"/>
                    <w:rPr>
                      <w:rFonts w:eastAsiaTheme="minorEastAsia"/>
                      <w:bCs/>
                      <w:sz w:val="21"/>
                      <w:szCs w:val="21"/>
                    </w:rPr>
                  </w:pPr>
                </w:p>
              </w:tc>
              <w:tc>
                <w:tcPr>
                  <w:tcW w:w="416"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10.18</w:t>
                  </w:r>
                </w:p>
              </w:tc>
              <w:tc>
                <w:tcPr>
                  <w:tcW w:w="524" w:type="pct"/>
                  <w:vAlign w:val="center"/>
                </w:tcPr>
                <w:p w:rsidR="00B26A2D" w:rsidRPr="004636FD" w:rsidRDefault="00B26A2D"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45.2</w:t>
                  </w:r>
                </w:p>
              </w:tc>
              <w:tc>
                <w:tcPr>
                  <w:tcW w:w="524"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60</w:t>
                  </w:r>
                </w:p>
              </w:tc>
              <w:tc>
                <w:tcPr>
                  <w:tcW w:w="655" w:type="pct"/>
                </w:tcPr>
                <w:p w:rsidR="00B26A2D" w:rsidRPr="004636FD" w:rsidRDefault="00B26A2D" w:rsidP="00E92E70">
                  <w:pPr>
                    <w:jc w:val="center"/>
                    <w:rPr>
                      <w:sz w:val="21"/>
                      <w:szCs w:val="21"/>
                    </w:rPr>
                  </w:pPr>
                  <w:r w:rsidRPr="004636FD">
                    <w:rPr>
                      <w:rFonts w:eastAsiaTheme="minorEastAsia"/>
                      <w:bCs/>
                      <w:sz w:val="21"/>
                      <w:szCs w:val="21"/>
                    </w:rPr>
                    <w:t>达标</w:t>
                  </w:r>
                </w:p>
              </w:tc>
              <w:tc>
                <w:tcPr>
                  <w:tcW w:w="525"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39.3</w:t>
                  </w:r>
                </w:p>
              </w:tc>
              <w:tc>
                <w:tcPr>
                  <w:tcW w:w="525"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50</w:t>
                  </w:r>
                </w:p>
              </w:tc>
              <w:tc>
                <w:tcPr>
                  <w:tcW w:w="651" w:type="pct"/>
                </w:tcPr>
                <w:p w:rsidR="00B26A2D" w:rsidRPr="004636FD" w:rsidRDefault="00B26A2D" w:rsidP="00426C71">
                  <w:pPr>
                    <w:jc w:val="center"/>
                    <w:rPr>
                      <w:sz w:val="21"/>
                      <w:szCs w:val="21"/>
                    </w:rPr>
                  </w:pPr>
                  <w:r w:rsidRPr="004636FD">
                    <w:rPr>
                      <w:rFonts w:eastAsiaTheme="minorEastAsia"/>
                      <w:bCs/>
                      <w:sz w:val="21"/>
                      <w:szCs w:val="21"/>
                    </w:rPr>
                    <w:t>达标</w:t>
                  </w:r>
                </w:p>
              </w:tc>
            </w:tr>
            <w:tr w:rsidR="00B26A2D" w:rsidRPr="004636FD" w:rsidTr="00B26A2D">
              <w:tc>
                <w:tcPr>
                  <w:tcW w:w="395" w:type="pct"/>
                  <w:vMerge w:val="restart"/>
                  <w:vAlign w:val="center"/>
                </w:tcPr>
                <w:p w:rsidR="00B26A2D" w:rsidRPr="004636FD" w:rsidRDefault="00B26A2D" w:rsidP="00426C71">
                  <w:pPr>
                    <w:jc w:val="center"/>
                    <w:rPr>
                      <w:sz w:val="21"/>
                      <w:szCs w:val="21"/>
                    </w:rPr>
                  </w:pPr>
                  <w:r w:rsidRPr="004636FD">
                    <w:rPr>
                      <w:rFonts w:eastAsiaTheme="minorEastAsia"/>
                      <w:bCs/>
                      <w:sz w:val="21"/>
                      <w:szCs w:val="21"/>
                    </w:rPr>
                    <w:t>N</w:t>
                  </w:r>
                  <w:r w:rsidRPr="004636FD">
                    <w:rPr>
                      <w:rFonts w:eastAsiaTheme="minorEastAsia"/>
                      <w:bCs/>
                      <w:sz w:val="21"/>
                      <w:szCs w:val="21"/>
                      <w:vertAlign w:val="subscript"/>
                    </w:rPr>
                    <w:t>5</w:t>
                  </w:r>
                </w:p>
              </w:tc>
              <w:tc>
                <w:tcPr>
                  <w:tcW w:w="785" w:type="pct"/>
                  <w:vMerge w:val="restart"/>
                  <w:vAlign w:val="center"/>
                </w:tcPr>
                <w:p w:rsidR="00A772F9" w:rsidRDefault="00B26A2D" w:rsidP="007A1BDE">
                  <w:pPr>
                    <w:jc w:val="center"/>
                    <w:rPr>
                      <w:sz w:val="21"/>
                      <w:szCs w:val="21"/>
                    </w:rPr>
                  </w:pPr>
                  <w:r w:rsidRPr="004636FD">
                    <w:rPr>
                      <w:sz w:val="21"/>
                      <w:szCs w:val="21"/>
                    </w:rPr>
                    <w:t>麻塘镇</w:t>
                  </w:r>
                </w:p>
                <w:p w:rsidR="00B26A2D" w:rsidRPr="004636FD" w:rsidRDefault="00B26A2D" w:rsidP="007A1BDE">
                  <w:pPr>
                    <w:jc w:val="center"/>
                    <w:rPr>
                      <w:sz w:val="21"/>
                      <w:szCs w:val="21"/>
                    </w:rPr>
                  </w:pPr>
                  <w:r w:rsidRPr="004636FD">
                    <w:rPr>
                      <w:sz w:val="21"/>
                      <w:szCs w:val="21"/>
                    </w:rPr>
                    <w:t>麻塘村</w:t>
                  </w:r>
                </w:p>
              </w:tc>
              <w:tc>
                <w:tcPr>
                  <w:tcW w:w="416"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10.17</w:t>
                  </w:r>
                </w:p>
              </w:tc>
              <w:tc>
                <w:tcPr>
                  <w:tcW w:w="524"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47.5</w:t>
                  </w:r>
                </w:p>
              </w:tc>
              <w:tc>
                <w:tcPr>
                  <w:tcW w:w="524"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60</w:t>
                  </w:r>
                </w:p>
              </w:tc>
              <w:tc>
                <w:tcPr>
                  <w:tcW w:w="655" w:type="pct"/>
                </w:tcPr>
                <w:p w:rsidR="00B26A2D" w:rsidRPr="004636FD" w:rsidRDefault="00B26A2D" w:rsidP="00E92E70">
                  <w:pPr>
                    <w:jc w:val="center"/>
                    <w:rPr>
                      <w:sz w:val="21"/>
                      <w:szCs w:val="21"/>
                    </w:rPr>
                  </w:pPr>
                  <w:r w:rsidRPr="004636FD">
                    <w:rPr>
                      <w:rFonts w:eastAsiaTheme="minorEastAsia"/>
                      <w:bCs/>
                      <w:sz w:val="21"/>
                      <w:szCs w:val="21"/>
                    </w:rPr>
                    <w:t>达标</w:t>
                  </w:r>
                </w:p>
              </w:tc>
              <w:tc>
                <w:tcPr>
                  <w:tcW w:w="525"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40.4</w:t>
                  </w:r>
                </w:p>
              </w:tc>
              <w:tc>
                <w:tcPr>
                  <w:tcW w:w="525"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50</w:t>
                  </w:r>
                </w:p>
              </w:tc>
              <w:tc>
                <w:tcPr>
                  <w:tcW w:w="651" w:type="pct"/>
                </w:tcPr>
                <w:p w:rsidR="00B26A2D" w:rsidRPr="004636FD" w:rsidRDefault="00B26A2D" w:rsidP="00426C71">
                  <w:pPr>
                    <w:jc w:val="center"/>
                    <w:rPr>
                      <w:sz w:val="21"/>
                      <w:szCs w:val="21"/>
                    </w:rPr>
                  </w:pPr>
                  <w:r w:rsidRPr="004636FD">
                    <w:rPr>
                      <w:rFonts w:eastAsiaTheme="minorEastAsia"/>
                      <w:bCs/>
                      <w:sz w:val="21"/>
                      <w:szCs w:val="21"/>
                    </w:rPr>
                    <w:t>达标</w:t>
                  </w:r>
                </w:p>
              </w:tc>
            </w:tr>
            <w:tr w:rsidR="00B26A2D" w:rsidRPr="004636FD" w:rsidTr="00B26A2D">
              <w:tc>
                <w:tcPr>
                  <w:tcW w:w="395" w:type="pct"/>
                  <w:vMerge/>
                  <w:vAlign w:val="center"/>
                </w:tcPr>
                <w:p w:rsidR="00B26A2D" w:rsidRPr="004636FD" w:rsidRDefault="00B26A2D" w:rsidP="00D919E6">
                  <w:pPr>
                    <w:jc w:val="center"/>
                    <w:rPr>
                      <w:rFonts w:eastAsiaTheme="minorEastAsia"/>
                      <w:bCs/>
                      <w:sz w:val="21"/>
                      <w:szCs w:val="21"/>
                    </w:rPr>
                  </w:pPr>
                </w:p>
              </w:tc>
              <w:tc>
                <w:tcPr>
                  <w:tcW w:w="785" w:type="pct"/>
                  <w:vMerge/>
                  <w:vAlign w:val="center"/>
                </w:tcPr>
                <w:p w:rsidR="00B26A2D" w:rsidRPr="004636FD" w:rsidRDefault="00B26A2D" w:rsidP="00D919E6">
                  <w:pPr>
                    <w:jc w:val="center"/>
                    <w:rPr>
                      <w:rFonts w:eastAsiaTheme="minorEastAsia"/>
                      <w:bCs/>
                      <w:sz w:val="21"/>
                      <w:szCs w:val="21"/>
                    </w:rPr>
                  </w:pPr>
                </w:p>
              </w:tc>
              <w:tc>
                <w:tcPr>
                  <w:tcW w:w="416"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10.18</w:t>
                  </w:r>
                </w:p>
              </w:tc>
              <w:tc>
                <w:tcPr>
                  <w:tcW w:w="524"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46.9</w:t>
                  </w:r>
                </w:p>
              </w:tc>
              <w:tc>
                <w:tcPr>
                  <w:tcW w:w="524"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60</w:t>
                  </w:r>
                </w:p>
              </w:tc>
              <w:tc>
                <w:tcPr>
                  <w:tcW w:w="655" w:type="pct"/>
                </w:tcPr>
                <w:p w:rsidR="00B26A2D" w:rsidRPr="004636FD" w:rsidRDefault="00B26A2D" w:rsidP="00E92E70">
                  <w:pPr>
                    <w:jc w:val="center"/>
                    <w:rPr>
                      <w:sz w:val="21"/>
                      <w:szCs w:val="21"/>
                    </w:rPr>
                  </w:pPr>
                  <w:r w:rsidRPr="004636FD">
                    <w:rPr>
                      <w:rFonts w:eastAsiaTheme="minorEastAsia"/>
                      <w:bCs/>
                      <w:sz w:val="21"/>
                      <w:szCs w:val="21"/>
                    </w:rPr>
                    <w:t>达标</w:t>
                  </w:r>
                </w:p>
              </w:tc>
              <w:tc>
                <w:tcPr>
                  <w:tcW w:w="525"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38.9</w:t>
                  </w:r>
                </w:p>
              </w:tc>
              <w:tc>
                <w:tcPr>
                  <w:tcW w:w="525"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50</w:t>
                  </w:r>
                </w:p>
              </w:tc>
              <w:tc>
                <w:tcPr>
                  <w:tcW w:w="651" w:type="pct"/>
                </w:tcPr>
                <w:p w:rsidR="00B26A2D" w:rsidRPr="004636FD" w:rsidRDefault="00B26A2D" w:rsidP="00426C71">
                  <w:pPr>
                    <w:jc w:val="center"/>
                    <w:rPr>
                      <w:sz w:val="21"/>
                      <w:szCs w:val="21"/>
                    </w:rPr>
                  </w:pPr>
                  <w:r w:rsidRPr="004636FD">
                    <w:rPr>
                      <w:rFonts w:eastAsiaTheme="minorEastAsia"/>
                      <w:bCs/>
                      <w:sz w:val="21"/>
                      <w:szCs w:val="21"/>
                    </w:rPr>
                    <w:t>达标</w:t>
                  </w:r>
                </w:p>
              </w:tc>
            </w:tr>
            <w:tr w:rsidR="00B26A2D" w:rsidRPr="004636FD" w:rsidTr="00B26A2D">
              <w:trPr>
                <w:trHeight w:val="325"/>
              </w:trPr>
              <w:tc>
                <w:tcPr>
                  <w:tcW w:w="395" w:type="pct"/>
                  <w:vMerge w:val="restart"/>
                  <w:vAlign w:val="center"/>
                </w:tcPr>
                <w:p w:rsidR="00B26A2D" w:rsidRPr="004636FD" w:rsidRDefault="00B26A2D" w:rsidP="00426C71">
                  <w:pPr>
                    <w:jc w:val="center"/>
                    <w:rPr>
                      <w:sz w:val="21"/>
                      <w:szCs w:val="21"/>
                    </w:rPr>
                  </w:pPr>
                  <w:r w:rsidRPr="004636FD">
                    <w:rPr>
                      <w:rFonts w:eastAsiaTheme="minorEastAsia"/>
                      <w:bCs/>
                      <w:sz w:val="21"/>
                      <w:szCs w:val="21"/>
                    </w:rPr>
                    <w:t>N</w:t>
                  </w:r>
                  <w:r w:rsidRPr="004636FD">
                    <w:rPr>
                      <w:rFonts w:eastAsiaTheme="minorEastAsia"/>
                      <w:bCs/>
                      <w:sz w:val="21"/>
                      <w:szCs w:val="21"/>
                      <w:vertAlign w:val="subscript"/>
                    </w:rPr>
                    <w:t>6</w:t>
                  </w:r>
                </w:p>
              </w:tc>
              <w:tc>
                <w:tcPr>
                  <w:tcW w:w="785" w:type="pct"/>
                  <w:vMerge w:val="restart"/>
                  <w:vAlign w:val="center"/>
                </w:tcPr>
                <w:p w:rsidR="00B26A2D" w:rsidRPr="004636FD" w:rsidRDefault="00B26A2D" w:rsidP="007A1BDE">
                  <w:pPr>
                    <w:jc w:val="center"/>
                    <w:rPr>
                      <w:sz w:val="21"/>
                      <w:szCs w:val="21"/>
                    </w:rPr>
                  </w:pPr>
                  <w:r w:rsidRPr="004636FD">
                    <w:rPr>
                      <w:sz w:val="21"/>
                      <w:szCs w:val="21"/>
                    </w:rPr>
                    <w:t>麻塘镇麻塘村胡家</w:t>
                  </w:r>
                </w:p>
              </w:tc>
              <w:tc>
                <w:tcPr>
                  <w:tcW w:w="416"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10.17</w:t>
                  </w:r>
                </w:p>
              </w:tc>
              <w:tc>
                <w:tcPr>
                  <w:tcW w:w="524"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48.2</w:t>
                  </w:r>
                </w:p>
              </w:tc>
              <w:tc>
                <w:tcPr>
                  <w:tcW w:w="524"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60</w:t>
                  </w:r>
                </w:p>
              </w:tc>
              <w:tc>
                <w:tcPr>
                  <w:tcW w:w="655" w:type="pct"/>
                </w:tcPr>
                <w:p w:rsidR="00B26A2D" w:rsidRPr="004636FD" w:rsidRDefault="00B26A2D" w:rsidP="00E92E70">
                  <w:pPr>
                    <w:jc w:val="center"/>
                    <w:rPr>
                      <w:sz w:val="21"/>
                      <w:szCs w:val="21"/>
                    </w:rPr>
                  </w:pPr>
                  <w:r w:rsidRPr="004636FD">
                    <w:rPr>
                      <w:rFonts w:eastAsiaTheme="minorEastAsia"/>
                      <w:bCs/>
                      <w:sz w:val="21"/>
                      <w:szCs w:val="21"/>
                    </w:rPr>
                    <w:t>达标</w:t>
                  </w:r>
                </w:p>
              </w:tc>
              <w:tc>
                <w:tcPr>
                  <w:tcW w:w="525"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41.2</w:t>
                  </w:r>
                </w:p>
              </w:tc>
              <w:tc>
                <w:tcPr>
                  <w:tcW w:w="525"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50</w:t>
                  </w:r>
                </w:p>
              </w:tc>
              <w:tc>
                <w:tcPr>
                  <w:tcW w:w="651" w:type="pct"/>
                </w:tcPr>
                <w:p w:rsidR="00B26A2D" w:rsidRPr="004636FD" w:rsidRDefault="00B26A2D" w:rsidP="00426C71">
                  <w:pPr>
                    <w:jc w:val="center"/>
                    <w:rPr>
                      <w:sz w:val="21"/>
                      <w:szCs w:val="21"/>
                    </w:rPr>
                  </w:pPr>
                  <w:r w:rsidRPr="004636FD">
                    <w:rPr>
                      <w:rFonts w:eastAsiaTheme="minorEastAsia"/>
                      <w:bCs/>
                      <w:sz w:val="21"/>
                      <w:szCs w:val="21"/>
                    </w:rPr>
                    <w:t>达标</w:t>
                  </w:r>
                </w:p>
              </w:tc>
            </w:tr>
            <w:tr w:rsidR="00B26A2D" w:rsidRPr="004636FD" w:rsidTr="00B26A2D">
              <w:tc>
                <w:tcPr>
                  <w:tcW w:w="395" w:type="pct"/>
                  <w:vMerge/>
                  <w:vAlign w:val="center"/>
                </w:tcPr>
                <w:p w:rsidR="00B26A2D" w:rsidRPr="004636FD" w:rsidRDefault="00B26A2D" w:rsidP="00D919E6">
                  <w:pPr>
                    <w:jc w:val="center"/>
                    <w:rPr>
                      <w:rFonts w:eastAsiaTheme="minorEastAsia"/>
                      <w:bCs/>
                      <w:sz w:val="21"/>
                      <w:szCs w:val="21"/>
                    </w:rPr>
                  </w:pPr>
                </w:p>
              </w:tc>
              <w:tc>
                <w:tcPr>
                  <w:tcW w:w="785" w:type="pct"/>
                  <w:vMerge/>
                  <w:vAlign w:val="center"/>
                </w:tcPr>
                <w:p w:rsidR="00B26A2D" w:rsidRPr="004636FD" w:rsidRDefault="00B26A2D" w:rsidP="00D919E6">
                  <w:pPr>
                    <w:jc w:val="center"/>
                    <w:rPr>
                      <w:rFonts w:eastAsiaTheme="minorEastAsia"/>
                      <w:bCs/>
                      <w:sz w:val="21"/>
                      <w:szCs w:val="21"/>
                    </w:rPr>
                  </w:pPr>
                </w:p>
              </w:tc>
              <w:tc>
                <w:tcPr>
                  <w:tcW w:w="416"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10.18</w:t>
                  </w:r>
                </w:p>
              </w:tc>
              <w:tc>
                <w:tcPr>
                  <w:tcW w:w="524"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47.6</w:t>
                  </w:r>
                </w:p>
              </w:tc>
              <w:tc>
                <w:tcPr>
                  <w:tcW w:w="524"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60</w:t>
                  </w:r>
                </w:p>
              </w:tc>
              <w:tc>
                <w:tcPr>
                  <w:tcW w:w="655" w:type="pct"/>
                </w:tcPr>
                <w:p w:rsidR="00B26A2D" w:rsidRPr="004636FD" w:rsidRDefault="00B26A2D" w:rsidP="00E92E70">
                  <w:pPr>
                    <w:jc w:val="center"/>
                    <w:rPr>
                      <w:sz w:val="21"/>
                      <w:szCs w:val="21"/>
                    </w:rPr>
                  </w:pPr>
                  <w:r w:rsidRPr="004636FD">
                    <w:rPr>
                      <w:rFonts w:eastAsiaTheme="minorEastAsia"/>
                      <w:bCs/>
                      <w:sz w:val="21"/>
                      <w:szCs w:val="21"/>
                    </w:rPr>
                    <w:t>达标</w:t>
                  </w:r>
                </w:p>
              </w:tc>
              <w:tc>
                <w:tcPr>
                  <w:tcW w:w="525"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39.7</w:t>
                  </w:r>
                </w:p>
              </w:tc>
              <w:tc>
                <w:tcPr>
                  <w:tcW w:w="525"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50</w:t>
                  </w:r>
                </w:p>
              </w:tc>
              <w:tc>
                <w:tcPr>
                  <w:tcW w:w="651" w:type="pct"/>
                </w:tcPr>
                <w:p w:rsidR="00B26A2D" w:rsidRPr="004636FD" w:rsidRDefault="00B26A2D" w:rsidP="00426C71">
                  <w:pPr>
                    <w:jc w:val="center"/>
                    <w:rPr>
                      <w:sz w:val="21"/>
                      <w:szCs w:val="21"/>
                    </w:rPr>
                  </w:pPr>
                  <w:r w:rsidRPr="004636FD">
                    <w:rPr>
                      <w:rFonts w:eastAsiaTheme="minorEastAsia"/>
                      <w:bCs/>
                      <w:sz w:val="21"/>
                      <w:szCs w:val="21"/>
                    </w:rPr>
                    <w:t>达标</w:t>
                  </w:r>
                </w:p>
              </w:tc>
            </w:tr>
            <w:tr w:rsidR="00B26A2D" w:rsidRPr="004636FD" w:rsidTr="00B26A2D">
              <w:tc>
                <w:tcPr>
                  <w:tcW w:w="395" w:type="pct"/>
                  <w:vMerge w:val="restart"/>
                  <w:vAlign w:val="center"/>
                </w:tcPr>
                <w:p w:rsidR="00B26A2D" w:rsidRPr="004636FD" w:rsidRDefault="00B26A2D" w:rsidP="00426C71">
                  <w:pPr>
                    <w:jc w:val="center"/>
                    <w:rPr>
                      <w:sz w:val="21"/>
                      <w:szCs w:val="21"/>
                    </w:rPr>
                  </w:pPr>
                  <w:r w:rsidRPr="004636FD">
                    <w:rPr>
                      <w:rFonts w:eastAsiaTheme="minorEastAsia"/>
                      <w:bCs/>
                      <w:sz w:val="21"/>
                      <w:szCs w:val="21"/>
                    </w:rPr>
                    <w:t>N</w:t>
                  </w:r>
                  <w:r w:rsidRPr="004636FD">
                    <w:rPr>
                      <w:rFonts w:eastAsiaTheme="minorEastAsia"/>
                      <w:bCs/>
                      <w:sz w:val="21"/>
                      <w:szCs w:val="21"/>
                      <w:vertAlign w:val="subscript"/>
                    </w:rPr>
                    <w:t>7</w:t>
                  </w:r>
                </w:p>
              </w:tc>
              <w:tc>
                <w:tcPr>
                  <w:tcW w:w="785" w:type="pct"/>
                  <w:vMerge w:val="restart"/>
                  <w:vAlign w:val="center"/>
                </w:tcPr>
                <w:p w:rsidR="00B26A2D" w:rsidRPr="004636FD" w:rsidRDefault="00B26A2D" w:rsidP="007A1BDE">
                  <w:pPr>
                    <w:jc w:val="center"/>
                    <w:rPr>
                      <w:sz w:val="21"/>
                      <w:szCs w:val="21"/>
                    </w:rPr>
                  </w:pPr>
                  <w:r w:rsidRPr="004636FD">
                    <w:rPr>
                      <w:sz w:val="21"/>
                      <w:szCs w:val="21"/>
                    </w:rPr>
                    <w:t>麻塘镇丹枫家园</w:t>
                  </w:r>
                </w:p>
              </w:tc>
              <w:tc>
                <w:tcPr>
                  <w:tcW w:w="416"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10.17</w:t>
                  </w:r>
                </w:p>
              </w:tc>
              <w:tc>
                <w:tcPr>
                  <w:tcW w:w="524"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46.8</w:t>
                  </w:r>
                </w:p>
              </w:tc>
              <w:tc>
                <w:tcPr>
                  <w:tcW w:w="524"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60</w:t>
                  </w:r>
                </w:p>
              </w:tc>
              <w:tc>
                <w:tcPr>
                  <w:tcW w:w="655" w:type="pct"/>
                </w:tcPr>
                <w:p w:rsidR="00B26A2D" w:rsidRPr="004636FD" w:rsidRDefault="00B26A2D" w:rsidP="00E92E70">
                  <w:pPr>
                    <w:jc w:val="center"/>
                    <w:rPr>
                      <w:sz w:val="21"/>
                      <w:szCs w:val="21"/>
                    </w:rPr>
                  </w:pPr>
                  <w:r w:rsidRPr="004636FD">
                    <w:rPr>
                      <w:rFonts w:eastAsiaTheme="minorEastAsia"/>
                      <w:bCs/>
                      <w:sz w:val="21"/>
                      <w:szCs w:val="21"/>
                    </w:rPr>
                    <w:t>达标</w:t>
                  </w:r>
                </w:p>
              </w:tc>
              <w:tc>
                <w:tcPr>
                  <w:tcW w:w="525"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40.2</w:t>
                  </w:r>
                </w:p>
              </w:tc>
              <w:tc>
                <w:tcPr>
                  <w:tcW w:w="525"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50</w:t>
                  </w:r>
                </w:p>
              </w:tc>
              <w:tc>
                <w:tcPr>
                  <w:tcW w:w="651" w:type="pct"/>
                </w:tcPr>
                <w:p w:rsidR="00B26A2D" w:rsidRPr="004636FD" w:rsidRDefault="00B26A2D" w:rsidP="00426C71">
                  <w:pPr>
                    <w:jc w:val="center"/>
                    <w:rPr>
                      <w:sz w:val="21"/>
                      <w:szCs w:val="21"/>
                    </w:rPr>
                  </w:pPr>
                  <w:r w:rsidRPr="004636FD">
                    <w:rPr>
                      <w:rFonts w:eastAsiaTheme="minorEastAsia"/>
                      <w:bCs/>
                      <w:sz w:val="21"/>
                      <w:szCs w:val="21"/>
                    </w:rPr>
                    <w:t>达标</w:t>
                  </w:r>
                </w:p>
              </w:tc>
            </w:tr>
            <w:tr w:rsidR="00B26A2D" w:rsidRPr="004636FD" w:rsidTr="00B26A2D">
              <w:tc>
                <w:tcPr>
                  <w:tcW w:w="395" w:type="pct"/>
                  <w:vMerge/>
                  <w:vAlign w:val="center"/>
                </w:tcPr>
                <w:p w:rsidR="00B26A2D" w:rsidRPr="004636FD" w:rsidRDefault="00B26A2D" w:rsidP="00D919E6">
                  <w:pPr>
                    <w:jc w:val="center"/>
                    <w:rPr>
                      <w:rFonts w:eastAsiaTheme="minorEastAsia"/>
                      <w:bCs/>
                      <w:sz w:val="21"/>
                      <w:szCs w:val="21"/>
                    </w:rPr>
                  </w:pPr>
                </w:p>
              </w:tc>
              <w:tc>
                <w:tcPr>
                  <w:tcW w:w="785" w:type="pct"/>
                  <w:vMerge/>
                  <w:vAlign w:val="center"/>
                </w:tcPr>
                <w:p w:rsidR="00B26A2D" w:rsidRPr="004636FD" w:rsidRDefault="00B26A2D" w:rsidP="00D919E6">
                  <w:pPr>
                    <w:jc w:val="center"/>
                    <w:rPr>
                      <w:rFonts w:eastAsiaTheme="minorEastAsia"/>
                      <w:bCs/>
                      <w:sz w:val="21"/>
                      <w:szCs w:val="21"/>
                    </w:rPr>
                  </w:pPr>
                </w:p>
              </w:tc>
              <w:tc>
                <w:tcPr>
                  <w:tcW w:w="416"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10.18</w:t>
                  </w:r>
                </w:p>
              </w:tc>
              <w:tc>
                <w:tcPr>
                  <w:tcW w:w="524"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46.4</w:t>
                  </w:r>
                </w:p>
              </w:tc>
              <w:tc>
                <w:tcPr>
                  <w:tcW w:w="524"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60</w:t>
                  </w:r>
                </w:p>
              </w:tc>
              <w:tc>
                <w:tcPr>
                  <w:tcW w:w="655" w:type="pct"/>
                </w:tcPr>
                <w:p w:rsidR="00B26A2D" w:rsidRPr="004636FD" w:rsidRDefault="00B26A2D" w:rsidP="00E92E70">
                  <w:pPr>
                    <w:jc w:val="center"/>
                    <w:rPr>
                      <w:sz w:val="21"/>
                      <w:szCs w:val="21"/>
                    </w:rPr>
                  </w:pPr>
                  <w:r w:rsidRPr="004636FD">
                    <w:rPr>
                      <w:rFonts w:eastAsiaTheme="minorEastAsia"/>
                      <w:bCs/>
                      <w:sz w:val="21"/>
                      <w:szCs w:val="21"/>
                    </w:rPr>
                    <w:t>达标</w:t>
                  </w:r>
                </w:p>
              </w:tc>
              <w:tc>
                <w:tcPr>
                  <w:tcW w:w="525"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38.8</w:t>
                  </w:r>
                </w:p>
              </w:tc>
              <w:tc>
                <w:tcPr>
                  <w:tcW w:w="525"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50</w:t>
                  </w:r>
                </w:p>
              </w:tc>
              <w:tc>
                <w:tcPr>
                  <w:tcW w:w="651" w:type="pct"/>
                </w:tcPr>
                <w:p w:rsidR="00B26A2D" w:rsidRPr="004636FD" w:rsidRDefault="00B26A2D" w:rsidP="00426C71">
                  <w:pPr>
                    <w:jc w:val="center"/>
                    <w:rPr>
                      <w:sz w:val="21"/>
                      <w:szCs w:val="21"/>
                    </w:rPr>
                  </w:pPr>
                  <w:r w:rsidRPr="004636FD">
                    <w:rPr>
                      <w:rFonts w:eastAsiaTheme="minorEastAsia"/>
                      <w:bCs/>
                      <w:sz w:val="21"/>
                      <w:szCs w:val="21"/>
                    </w:rPr>
                    <w:t>达标</w:t>
                  </w:r>
                </w:p>
              </w:tc>
            </w:tr>
            <w:tr w:rsidR="00B26A2D" w:rsidRPr="004636FD" w:rsidTr="00B26A2D">
              <w:tc>
                <w:tcPr>
                  <w:tcW w:w="395" w:type="pct"/>
                  <w:vMerge w:val="restart"/>
                  <w:vAlign w:val="center"/>
                </w:tcPr>
                <w:p w:rsidR="00B26A2D" w:rsidRPr="004636FD" w:rsidRDefault="00B26A2D" w:rsidP="00426C71">
                  <w:pPr>
                    <w:jc w:val="center"/>
                    <w:rPr>
                      <w:sz w:val="21"/>
                      <w:szCs w:val="21"/>
                    </w:rPr>
                  </w:pPr>
                  <w:r w:rsidRPr="004636FD">
                    <w:rPr>
                      <w:rFonts w:eastAsiaTheme="minorEastAsia"/>
                      <w:bCs/>
                      <w:sz w:val="21"/>
                      <w:szCs w:val="21"/>
                    </w:rPr>
                    <w:t>N</w:t>
                  </w:r>
                  <w:r w:rsidRPr="004636FD">
                    <w:rPr>
                      <w:rFonts w:eastAsiaTheme="minorEastAsia"/>
                      <w:bCs/>
                      <w:sz w:val="21"/>
                      <w:szCs w:val="21"/>
                      <w:vertAlign w:val="subscript"/>
                    </w:rPr>
                    <w:t>8</w:t>
                  </w:r>
                </w:p>
              </w:tc>
              <w:tc>
                <w:tcPr>
                  <w:tcW w:w="785" w:type="pct"/>
                  <w:vMerge w:val="restart"/>
                  <w:vAlign w:val="center"/>
                </w:tcPr>
                <w:p w:rsidR="00B26A2D" w:rsidRPr="004636FD" w:rsidRDefault="00B26A2D" w:rsidP="007A1BDE">
                  <w:pPr>
                    <w:jc w:val="center"/>
                    <w:rPr>
                      <w:sz w:val="21"/>
                      <w:szCs w:val="21"/>
                    </w:rPr>
                  </w:pPr>
                  <w:r w:rsidRPr="004636FD">
                    <w:rPr>
                      <w:sz w:val="21"/>
                      <w:szCs w:val="21"/>
                    </w:rPr>
                    <w:t>麻塘镇麻布</w:t>
                  </w:r>
                  <w:r w:rsidRPr="004636FD">
                    <w:rPr>
                      <w:sz w:val="21"/>
                      <w:szCs w:val="21"/>
                    </w:rPr>
                    <w:lastRenderedPageBreak/>
                    <w:t>山村姚正保</w:t>
                  </w:r>
                </w:p>
              </w:tc>
              <w:tc>
                <w:tcPr>
                  <w:tcW w:w="416"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lastRenderedPageBreak/>
                    <w:t>10.17</w:t>
                  </w:r>
                </w:p>
              </w:tc>
              <w:tc>
                <w:tcPr>
                  <w:tcW w:w="524"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41.8</w:t>
                  </w:r>
                </w:p>
              </w:tc>
              <w:tc>
                <w:tcPr>
                  <w:tcW w:w="524"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60</w:t>
                  </w:r>
                </w:p>
              </w:tc>
              <w:tc>
                <w:tcPr>
                  <w:tcW w:w="655" w:type="pct"/>
                </w:tcPr>
                <w:p w:rsidR="00B26A2D" w:rsidRPr="004636FD" w:rsidRDefault="00B26A2D" w:rsidP="00E92E70">
                  <w:pPr>
                    <w:jc w:val="center"/>
                    <w:rPr>
                      <w:sz w:val="21"/>
                      <w:szCs w:val="21"/>
                    </w:rPr>
                  </w:pPr>
                  <w:r w:rsidRPr="004636FD">
                    <w:rPr>
                      <w:rFonts w:eastAsiaTheme="minorEastAsia"/>
                      <w:bCs/>
                      <w:sz w:val="21"/>
                      <w:szCs w:val="21"/>
                    </w:rPr>
                    <w:t>达标</w:t>
                  </w:r>
                </w:p>
              </w:tc>
              <w:tc>
                <w:tcPr>
                  <w:tcW w:w="525"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38.8</w:t>
                  </w:r>
                </w:p>
              </w:tc>
              <w:tc>
                <w:tcPr>
                  <w:tcW w:w="525"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50</w:t>
                  </w:r>
                </w:p>
              </w:tc>
              <w:tc>
                <w:tcPr>
                  <w:tcW w:w="651" w:type="pct"/>
                </w:tcPr>
                <w:p w:rsidR="00B26A2D" w:rsidRPr="004636FD" w:rsidRDefault="00B26A2D" w:rsidP="00426C71">
                  <w:pPr>
                    <w:jc w:val="center"/>
                    <w:rPr>
                      <w:sz w:val="21"/>
                      <w:szCs w:val="21"/>
                    </w:rPr>
                  </w:pPr>
                  <w:r w:rsidRPr="004636FD">
                    <w:rPr>
                      <w:rFonts w:eastAsiaTheme="minorEastAsia"/>
                      <w:bCs/>
                      <w:sz w:val="21"/>
                      <w:szCs w:val="21"/>
                    </w:rPr>
                    <w:t>达标</w:t>
                  </w:r>
                </w:p>
              </w:tc>
            </w:tr>
            <w:tr w:rsidR="00B26A2D" w:rsidRPr="004636FD" w:rsidTr="00B26A2D">
              <w:tc>
                <w:tcPr>
                  <w:tcW w:w="395" w:type="pct"/>
                  <w:vMerge/>
                  <w:vAlign w:val="center"/>
                </w:tcPr>
                <w:p w:rsidR="00B26A2D" w:rsidRPr="004636FD" w:rsidRDefault="00B26A2D" w:rsidP="00D919E6">
                  <w:pPr>
                    <w:jc w:val="center"/>
                    <w:rPr>
                      <w:rFonts w:eastAsiaTheme="minorEastAsia"/>
                      <w:bCs/>
                      <w:sz w:val="21"/>
                      <w:szCs w:val="21"/>
                    </w:rPr>
                  </w:pPr>
                </w:p>
              </w:tc>
              <w:tc>
                <w:tcPr>
                  <w:tcW w:w="785" w:type="pct"/>
                  <w:vMerge/>
                  <w:vAlign w:val="center"/>
                </w:tcPr>
                <w:p w:rsidR="00B26A2D" w:rsidRPr="004636FD" w:rsidRDefault="00B26A2D" w:rsidP="00D919E6">
                  <w:pPr>
                    <w:jc w:val="center"/>
                    <w:rPr>
                      <w:rFonts w:eastAsiaTheme="minorEastAsia"/>
                      <w:bCs/>
                      <w:sz w:val="21"/>
                      <w:szCs w:val="21"/>
                    </w:rPr>
                  </w:pPr>
                </w:p>
              </w:tc>
              <w:tc>
                <w:tcPr>
                  <w:tcW w:w="416"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10.18</w:t>
                  </w:r>
                </w:p>
              </w:tc>
              <w:tc>
                <w:tcPr>
                  <w:tcW w:w="524"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40.3</w:t>
                  </w:r>
                </w:p>
              </w:tc>
              <w:tc>
                <w:tcPr>
                  <w:tcW w:w="524"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60</w:t>
                  </w:r>
                </w:p>
              </w:tc>
              <w:tc>
                <w:tcPr>
                  <w:tcW w:w="655" w:type="pct"/>
                </w:tcPr>
                <w:p w:rsidR="00B26A2D" w:rsidRPr="004636FD" w:rsidRDefault="00B26A2D" w:rsidP="00E92E70">
                  <w:pPr>
                    <w:jc w:val="center"/>
                    <w:rPr>
                      <w:sz w:val="21"/>
                      <w:szCs w:val="21"/>
                    </w:rPr>
                  </w:pPr>
                  <w:r w:rsidRPr="004636FD">
                    <w:rPr>
                      <w:rFonts w:eastAsiaTheme="minorEastAsia"/>
                      <w:bCs/>
                      <w:sz w:val="21"/>
                      <w:szCs w:val="21"/>
                    </w:rPr>
                    <w:t>达标</w:t>
                  </w:r>
                </w:p>
              </w:tc>
              <w:tc>
                <w:tcPr>
                  <w:tcW w:w="525"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37.3</w:t>
                  </w:r>
                </w:p>
              </w:tc>
              <w:tc>
                <w:tcPr>
                  <w:tcW w:w="525"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50</w:t>
                  </w:r>
                </w:p>
              </w:tc>
              <w:tc>
                <w:tcPr>
                  <w:tcW w:w="651" w:type="pct"/>
                </w:tcPr>
                <w:p w:rsidR="00B26A2D" w:rsidRPr="004636FD" w:rsidRDefault="00B26A2D" w:rsidP="00426C71">
                  <w:pPr>
                    <w:jc w:val="center"/>
                    <w:rPr>
                      <w:sz w:val="21"/>
                      <w:szCs w:val="21"/>
                    </w:rPr>
                  </w:pPr>
                  <w:r w:rsidRPr="004636FD">
                    <w:rPr>
                      <w:rFonts w:eastAsiaTheme="minorEastAsia"/>
                      <w:bCs/>
                      <w:sz w:val="21"/>
                      <w:szCs w:val="21"/>
                    </w:rPr>
                    <w:t>达标</w:t>
                  </w:r>
                </w:p>
              </w:tc>
            </w:tr>
            <w:tr w:rsidR="00B26A2D" w:rsidRPr="004636FD" w:rsidTr="00B26A2D">
              <w:tc>
                <w:tcPr>
                  <w:tcW w:w="395" w:type="pct"/>
                  <w:vMerge w:val="restart"/>
                  <w:vAlign w:val="center"/>
                </w:tcPr>
                <w:p w:rsidR="00B26A2D" w:rsidRPr="004636FD" w:rsidRDefault="00B26A2D" w:rsidP="00426C71">
                  <w:pPr>
                    <w:jc w:val="center"/>
                    <w:rPr>
                      <w:sz w:val="21"/>
                      <w:szCs w:val="21"/>
                    </w:rPr>
                  </w:pPr>
                  <w:r w:rsidRPr="004636FD">
                    <w:rPr>
                      <w:rFonts w:eastAsiaTheme="minorEastAsia"/>
                      <w:bCs/>
                      <w:sz w:val="21"/>
                      <w:szCs w:val="21"/>
                    </w:rPr>
                    <w:lastRenderedPageBreak/>
                    <w:t>N</w:t>
                  </w:r>
                  <w:r w:rsidRPr="004636FD">
                    <w:rPr>
                      <w:rFonts w:eastAsiaTheme="minorEastAsia"/>
                      <w:bCs/>
                      <w:sz w:val="21"/>
                      <w:szCs w:val="21"/>
                      <w:vertAlign w:val="subscript"/>
                    </w:rPr>
                    <w:t>9</w:t>
                  </w:r>
                </w:p>
              </w:tc>
              <w:tc>
                <w:tcPr>
                  <w:tcW w:w="785" w:type="pct"/>
                  <w:vMerge w:val="restart"/>
                  <w:vAlign w:val="center"/>
                </w:tcPr>
                <w:p w:rsidR="00A772F9" w:rsidRDefault="00B26A2D" w:rsidP="007A1BDE">
                  <w:pPr>
                    <w:jc w:val="center"/>
                    <w:rPr>
                      <w:sz w:val="21"/>
                      <w:szCs w:val="21"/>
                    </w:rPr>
                  </w:pPr>
                  <w:r w:rsidRPr="004636FD">
                    <w:rPr>
                      <w:sz w:val="21"/>
                      <w:szCs w:val="21"/>
                    </w:rPr>
                    <w:t>麻塘镇</w:t>
                  </w:r>
                </w:p>
                <w:p w:rsidR="00B26A2D" w:rsidRPr="004636FD" w:rsidRDefault="00B26A2D" w:rsidP="007A1BDE">
                  <w:pPr>
                    <w:jc w:val="center"/>
                    <w:rPr>
                      <w:sz w:val="21"/>
                      <w:szCs w:val="21"/>
                    </w:rPr>
                  </w:pPr>
                  <w:r w:rsidRPr="004636FD">
                    <w:rPr>
                      <w:sz w:val="21"/>
                      <w:szCs w:val="21"/>
                    </w:rPr>
                    <w:t>敬老院</w:t>
                  </w:r>
                </w:p>
              </w:tc>
              <w:tc>
                <w:tcPr>
                  <w:tcW w:w="416"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10.17</w:t>
                  </w:r>
                </w:p>
              </w:tc>
              <w:tc>
                <w:tcPr>
                  <w:tcW w:w="524"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50.1</w:t>
                  </w:r>
                </w:p>
              </w:tc>
              <w:tc>
                <w:tcPr>
                  <w:tcW w:w="524"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60</w:t>
                  </w:r>
                </w:p>
              </w:tc>
              <w:tc>
                <w:tcPr>
                  <w:tcW w:w="655" w:type="pct"/>
                </w:tcPr>
                <w:p w:rsidR="00B26A2D" w:rsidRPr="004636FD" w:rsidRDefault="00B26A2D" w:rsidP="00E92E70">
                  <w:pPr>
                    <w:jc w:val="center"/>
                    <w:rPr>
                      <w:sz w:val="21"/>
                      <w:szCs w:val="21"/>
                    </w:rPr>
                  </w:pPr>
                  <w:r w:rsidRPr="004636FD">
                    <w:rPr>
                      <w:rFonts w:eastAsiaTheme="minorEastAsia"/>
                      <w:bCs/>
                      <w:sz w:val="21"/>
                      <w:szCs w:val="21"/>
                    </w:rPr>
                    <w:t>达标</w:t>
                  </w:r>
                </w:p>
              </w:tc>
              <w:tc>
                <w:tcPr>
                  <w:tcW w:w="525"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42.5</w:t>
                  </w:r>
                </w:p>
              </w:tc>
              <w:tc>
                <w:tcPr>
                  <w:tcW w:w="525"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50</w:t>
                  </w:r>
                </w:p>
              </w:tc>
              <w:tc>
                <w:tcPr>
                  <w:tcW w:w="651" w:type="pct"/>
                </w:tcPr>
                <w:p w:rsidR="00B26A2D" w:rsidRPr="004636FD" w:rsidRDefault="00B26A2D" w:rsidP="00426C71">
                  <w:pPr>
                    <w:jc w:val="center"/>
                    <w:rPr>
                      <w:sz w:val="21"/>
                      <w:szCs w:val="21"/>
                    </w:rPr>
                  </w:pPr>
                  <w:r w:rsidRPr="004636FD">
                    <w:rPr>
                      <w:rFonts w:eastAsiaTheme="minorEastAsia"/>
                      <w:bCs/>
                      <w:sz w:val="21"/>
                      <w:szCs w:val="21"/>
                    </w:rPr>
                    <w:t>达标</w:t>
                  </w:r>
                </w:p>
              </w:tc>
            </w:tr>
            <w:tr w:rsidR="00B26A2D" w:rsidRPr="004636FD" w:rsidTr="00B26A2D">
              <w:tc>
                <w:tcPr>
                  <w:tcW w:w="395" w:type="pct"/>
                  <w:vMerge/>
                  <w:vAlign w:val="center"/>
                </w:tcPr>
                <w:p w:rsidR="00B26A2D" w:rsidRPr="004636FD" w:rsidRDefault="00B26A2D" w:rsidP="00D919E6">
                  <w:pPr>
                    <w:jc w:val="center"/>
                    <w:rPr>
                      <w:rFonts w:eastAsiaTheme="minorEastAsia"/>
                      <w:bCs/>
                      <w:sz w:val="21"/>
                      <w:szCs w:val="21"/>
                    </w:rPr>
                  </w:pPr>
                </w:p>
              </w:tc>
              <w:tc>
                <w:tcPr>
                  <w:tcW w:w="785" w:type="pct"/>
                  <w:vMerge/>
                  <w:vAlign w:val="center"/>
                </w:tcPr>
                <w:p w:rsidR="00B26A2D" w:rsidRPr="004636FD" w:rsidRDefault="00B26A2D" w:rsidP="00D919E6">
                  <w:pPr>
                    <w:jc w:val="center"/>
                    <w:rPr>
                      <w:rFonts w:eastAsiaTheme="minorEastAsia"/>
                      <w:bCs/>
                      <w:sz w:val="21"/>
                      <w:szCs w:val="21"/>
                    </w:rPr>
                  </w:pPr>
                </w:p>
              </w:tc>
              <w:tc>
                <w:tcPr>
                  <w:tcW w:w="416"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10.18</w:t>
                  </w:r>
                </w:p>
              </w:tc>
              <w:tc>
                <w:tcPr>
                  <w:tcW w:w="524"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49.6</w:t>
                  </w:r>
                </w:p>
              </w:tc>
              <w:tc>
                <w:tcPr>
                  <w:tcW w:w="524"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60</w:t>
                  </w:r>
                </w:p>
              </w:tc>
              <w:tc>
                <w:tcPr>
                  <w:tcW w:w="655" w:type="pct"/>
                </w:tcPr>
                <w:p w:rsidR="00B26A2D" w:rsidRPr="004636FD" w:rsidRDefault="00B26A2D" w:rsidP="00E92E70">
                  <w:pPr>
                    <w:jc w:val="center"/>
                    <w:rPr>
                      <w:sz w:val="21"/>
                      <w:szCs w:val="21"/>
                    </w:rPr>
                  </w:pPr>
                  <w:r w:rsidRPr="004636FD">
                    <w:rPr>
                      <w:rFonts w:eastAsiaTheme="minorEastAsia"/>
                      <w:bCs/>
                      <w:sz w:val="21"/>
                      <w:szCs w:val="21"/>
                    </w:rPr>
                    <w:t>达标</w:t>
                  </w:r>
                </w:p>
              </w:tc>
              <w:tc>
                <w:tcPr>
                  <w:tcW w:w="525"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41.2</w:t>
                  </w:r>
                </w:p>
              </w:tc>
              <w:tc>
                <w:tcPr>
                  <w:tcW w:w="525"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50</w:t>
                  </w:r>
                </w:p>
              </w:tc>
              <w:tc>
                <w:tcPr>
                  <w:tcW w:w="651" w:type="pct"/>
                </w:tcPr>
                <w:p w:rsidR="00B26A2D" w:rsidRPr="004636FD" w:rsidRDefault="00B26A2D" w:rsidP="00426C71">
                  <w:pPr>
                    <w:jc w:val="center"/>
                    <w:rPr>
                      <w:sz w:val="21"/>
                      <w:szCs w:val="21"/>
                    </w:rPr>
                  </w:pPr>
                  <w:r w:rsidRPr="004636FD">
                    <w:rPr>
                      <w:rFonts w:eastAsiaTheme="minorEastAsia"/>
                      <w:bCs/>
                      <w:sz w:val="21"/>
                      <w:szCs w:val="21"/>
                    </w:rPr>
                    <w:t>达标</w:t>
                  </w:r>
                </w:p>
              </w:tc>
            </w:tr>
            <w:tr w:rsidR="00B26A2D" w:rsidRPr="004636FD" w:rsidTr="00B26A2D">
              <w:tc>
                <w:tcPr>
                  <w:tcW w:w="395" w:type="pct"/>
                  <w:vMerge w:val="restart"/>
                  <w:vAlign w:val="center"/>
                </w:tcPr>
                <w:p w:rsidR="00B26A2D" w:rsidRPr="004636FD" w:rsidRDefault="00B26A2D" w:rsidP="00426C71">
                  <w:pPr>
                    <w:jc w:val="center"/>
                    <w:rPr>
                      <w:sz w:val="21"/>
                      <w:szCs w:val="21"/>
                    </w:rPr>
                  </w:pPr>
                  <w:r w:rsidRPr="004636FD">
                    <w:rPr>
                      <w:rFonts w:eastAsiaTheme="minorEastAsia"/>
                      <w:bCs/>
                      <w:sz w:val="21"/>
                      <w:szCs w:val="21"/>
                    </w:rPr>
                    <w:t>N</w:t>
                  </w:r>
                  <w:r w:rsidRPr="004636FD">
                    <w:rPr>
                      <w:rFonts w:eastAsiaTheme="minorEastAsia"/>
                      <w:bCs/>
                      <w:sz w:val="21"/>
                      <w:szCs w:val="21"/>
                      <w:vertAlign w:val="subscript"/>
                    </w:rPr>
                    <w:t>10</w:t>
                  </w:r>
                </w:p>
              </w:tc>
              <w:tc>
                <w:tcPr>
                  <w:tcW w:w="785" w:type="pct"/>
                  <w:vMerge w:val="restart"/>
                  <w:vAlign w:val="center"/>
                </w:tcPr>
                <w:p w:rsidR="00B26A2D" w:rsidRPr="004636FD" w:rsidRDefault="00B26A2D" w:rsidP="007A1BDE">
                  <w:pPr>
                    <w:jc w:val="center"/>
                    <w:rPr>
                      <w:sz w:val="21"/>
                      <w:szCs w:val="21"/>
                    </w:rPr>
                  </w:pPr>
                  <w:r w:rsidRPr="004636FD">
                    <w:rPr>
                      <w:sz w:val="21"/>
                      <w:szCs w:val="21"/>
                    </w:rPr>
                    <w:t>麻塘镇麻布山村姜志门</w:t>
                  </w:r>
                </w:p>
              </w:tc>
              <w:tc>
                <w:tcPr>
                  <w:tcW w:w="416"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10.17</w:t>
                  </w:r>
                </w:p>
              </w:tc>
              <w:tc>
                <w:tcPr>
                  <w:tcW w:w="524"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51.3</w:t>
                  </w:r>
                </w:p>
              </w:tc>
              <w:tc>
                <w:tcPr>
                  <w:tcW w:w="524"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60</w:t>
                  </w:r>
                </w:p>
              </w:tc>
              <w:tc>
                <w:tcPr>
                  <w:tcW w:w="655" w:type="pct"/>
                </w:tcPr>
                <w:p w:rsidR="00B26A2D" w:rsidRPr="004636FD" w:rsidRDefault="00B26A2D" w:rsidP="00E92E70">
                  <w:pPr>
                    <w:jc w:val="center"/>
                    <w:rPr>
                      <w:sz w:val="21"/>
                      <w:szCs w:val="21"/>
                    </w:rPr>
                  </w:pPr>
                  <w:r w:rsidRPr="004636FD">
                    <w:rPr>
                      <w:rFonts w:eastAsiaTheme="minorEastAsia"/>
                      <w:bCs/>
                      <w:sz w:val="21"/>
                      <w:szCs w:val="21"/>
                    </w:rPr>
                    <w:t>达标</w:t>
                  </w:r>
                </w:p>
              </w:tc>
              <w:tc>
                <w:tcPr>
                  <w:tcW w:w="525" w:type="pct"/>
                  <w:vAlign w:val="center"/>
                </w:tcPr>
                <w:p w:rsidR="00B26A2D" w:rsidRPr="004636FD" w:rsidRDefault="00F915CC"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43.5</w:t>
                  </w:r>
                </w:p>
              </w:tc>
              <w:tc>
                <w:tcPr>
                  <w:tcW w:w="525"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50</w:t>
                  </w:r>
                </w:p>
              </w:tc>
              <w:tc>
                <w:tcPr>
                  <w:tcW w:w="651" w:type="pct"/>
                </w:tcPr>
                <w:p w:rsidR="00B26A2D" w:rsidRPr="004636FD" w:rsidRDefault="00B26A2D" w:rsidP="00426C71">
                  <w:pPr>
                    <w:jc w:val="center"/>
                    <w:rPr>
                      <w:sz w:val="21"/>
                      <w:szCs w:val="21"/>
                    </w:rPr>
                  </w:pPr>
                  <w:r w:rsidRPr="004636FD">
                    <w:rPr>
                      <w:rFonts w:eastAsiaTheme="minorEastAsia"/>
                      <w:bCs/>
                      <w:sz w:val="21"/>
                      <w:szCs w:val="21"/>
                    </w:rPr>
                    <w:t>达标</w:t>
                  </w:r>
                </w:p>
              </w:tc>
            </w:tr>
            <w:tr w:rsidR="00B26A2D" w:rsidRPr="004636FD" w:rsidTr="00B26A2D">
              <w:tc>
                <w:tcPr>
                  <w:tcW w:w="395" w:type="pct"/>
                  <w:vMerge/>
                  <w:vAlign w:val="center"/>
                </w:tcPr>
                <w:p w:rsidR="00B26A2D" w:rsidRPr="004636FD" w:rsidRDefault="00B26A2D" w:rsidP="00D919E6">
                  <w:pPr>
                    <w:jc w:val="center"/>
                    <w:rPr>
                      <w:rFonts w:eastAsiaTheme="minorEastAsia"/>
                      <w:bCs/>
                      <w:sz w:val="21"/>
                      <w:szCs w:val="21"/>
                    </w:rPr>
                  </w:pPr>
                </w:p>
              </w:tc>
              <w:tc>
                <w:tcPr>
                  <w:tcW w:w="785" w:type="pct"/>
                  <w:vMerge/>
                  <w:vAlign w:val="center"/>
                </w:tcPr>
                <w:p w:rsidR="00B26A2D" w:rsidRPr="004636FD" w:rsidRDefault="00B26A2D" w:rsidP="00D919E6">
                  <w:pPr>
                    <w:jc w:val="center"/>
                    <w:rPr>
                      <w:rFonts w:eastAsiaTheme="minorEastAsia"/>
                      <w:bCs/>
                      <w:sz w:val="21"/>
                      <w:szCs w:val="21"/>
                    </w:rPr>
                  </w:pPr>
                </w:p>
              </w:tc>
              <w:tc>
                <w:tcPr>
                  <w:tcW w:w="416"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10.18</w:t>
                  </w:r>
                </w:p>
              </w:tc>
              <w:tc>
                <w:tcPr>
                  <w:tcW w:w="524"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49.8</w:t>
                  </w:r>
                </w:p>
              </w:tc>
              <w:tc>
                <w:tcPr>
                  <w:tcW w:w="524"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60</w:t>
                  </w:r>
                </w:p>
              </w:tc>
              <w:tc>
                <w:tcPr>
                  <w:tcW w:w="655" w:type="pct"/>
                </w:tcPr>
                <w:p w:rsidR="00B26A2D" w:rsidRPr="004636FD" w:rsidRDefault="00B26A2D" w:rsidP="00E92E70">
                  <w:pPr>
                    <w:jc w:val="center"/>
                    <w:rPr>
                      <w:sz w:val="21"/>
                      <w:szCs w:val="21"/>
                    </w:rPr>
                  </w:pPr>
                  <w:r w:rsidRPr="004636FD">
                    <w:rPr>
                      <w:rFonts w:eastAsiaTheme="minorEastAsia"/>
                      <w:bCs/>
                      <w:sz w:val="21"/>
                      <w:szCs w:val="21"/>
                    </w:rPr>
                    <w:t>达标</w:t>
                  </w:r>
                </w:p>
              </w:tc>
              <w:tc>
                <w:tcPr>
                  <w:tcW w:w="525" w:type="pct"/>
                  <w:vAlign w:val="center"/>
                </w:tcPr>
                <w:p w:rsidR="00B26A2D" w:rsidRPr="004636FD" w:rsidRDefault="00F915CC"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42.1</w:t>
                  </w:r>
                </w:p>
              </w:tc>
              <w:tc>
                <w:tcPr>
                  <w:tcW w:w="525"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50</w:t>
                  </w:r>
                </w:p>
              </w:tc>
              <w:tc>
                <w:tcPr>
                  <w:tcW w:w="651" w:type="pct"/>
                </w:tcPr>
                <w:p w:rsidR="00B26A2D" w:rsidRPr="004636FD" w:rsidRDefault="00B26A2D" w:rsidP="00426C71">
                  <w:pPr>
                    <w:jc w:val="center"/>
                    <w:rPr>
                      <w:sz w:val="21"/>
                      <w:szCs w:val="21"/>
                    </w:rPr>
                  </w:pPr>
                  <w:r w:rsidRPr="004636FD">
                    <w:rPr>
                      <w:rFonts w:eastAsiaTheme="minorEastAsia"/>
                      <w:bCs/>
                      <w:sz w:val="21"/>
                      <w:szCs w:val="21"/>
                    </w:rPr>
                    <w:t>达标</w:t>
                  </w:r>
                </w:p>
              </w:tc>
            </w:tr>
            <w:tr w:rsidR="00B26A2D" w:rsidRPr="004636FD" w:rsidTr="00B26A2D">
              <w:tc>
                <w:tcPr>
                  <w:tcW w:w="395" w:type="pct"/>
                  <w:vMerge w:val="restart"/>
                  <w:vAlign w:val="center"/>
                </w:tcPr>
                <w:p w:rsidR="00B26A2D" w:rsidRPr="004636FD" w:rsidRDefault="00B26A2D" w:rsidP="00426C71">
                  <w:pPr>
                    <w:jc w:val="center"/>
                    <w:rPr>
                      <w:sz w:val="21"/>
                      <w:szCs w:val="21"/>
                    </w:rPr>
                  </w:pPr>
                  <w:r w:rsidRPr="004636FD">
                    <w:rPr>
                      <w:rFonts w:eastAsiaTheme="minorEastAsia"/>
                      <w:bCs/>
                      <w:sz w:val="21"/>
                      <w:szCs w:val="21"/>
                    </w:rPr>
                    <w:t>N</w:t>
                  </w:r>
                  <w:r w:rsidRPr="004636FD">
                    <w:rPr>
                      <w:rFonts w:eastAsiaTheme="minorEastAsia"/>
                      <w:bCs/>
                      <w:sz w:val="21"/>
                      <w:szCs w:val="21"/>
                      <w:vertAlign w:val="subscript"/>
                    </w:rPr>
                    <w:t>11</w:t>
                  </w:r>
                </w:p>
              </w:tc>
              <w:tc>
                <w:tcPr>
                  <w:tcW w:w="785" w:type="pct"/>
                  <w:vMerge w:val="restart"/>
                  <w:vAlign w:val="center"/>
                </w:tcPr>
                <w:p w:rsidR="00B26A2D" w:rsidRPr="004636FD" w:rsidRDefault="00B26A2D" w:rsidP="007A1BDE">
                  <w:pPr>
                    <w:jc w:val="center"/>
                    <w:rPr>
                      <w:sz w:val="21"/>
                      <w:szCs w:val="21"/>
                    </w:rPr>
                  </w:pPr>
                  <w:r w:rsidRPr="004636FD">
                    <w:rPr>
                      <w:sz w:val="21"/>
                      <w:szCs w:val="21"/>
                    </w:rPr>
                    <w:t>永和村</w:t>
                  </w:r>
                </w:p>
              </w:tc>
              <w:tc>
                <w:tcPr>
                  <w:tcW w:w="416"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10.17</w:t>
                  </w:r>
                </w:p>
              </w:tc>
              <w:tc>
                <w:tcPr>
                  <w:tcW w:w="524"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48.4</w:t>
                  </w:r>
                </w:p>
              </w:tc>
              <w:tc>
                <w:tcPr>
                  <w:tcW w:w="524"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60</w:t>
                  </w:r>
                </w:p>
              </w:tc>
              <w:tc>
                <w:tcPr>
                  <w:tcW w:w="655" w:type="pct"/>
                </w:tcPr>
                <w:p w:rsidR="00B26A2D" w:rsidRPr="004636FD" w:rsidRDefault="00B26A2D" w:rsidP="00E92E70">
                  <w:pPr>
                    <w:jc w:val="center"/>
                    <w:rPr>
                      <w:sz w:val="21"/>
                      <w:szCs w:val="21"/>
                    </w:rPr>
                  </w:pPr>
                  <w:r w:rsidRPr="004636FD">
                    <w:rPr>
                      <w:rFonts w:eastAsiaTheme="minorEastAsia"/>
                      <w:bCs/>
                      <w:sz w:val="21"/>
                      <w:szCs w:val="21"/>
                    </w:rPr>
                    <w:t>达标</w:t>
                  </w:r>
                </w:p>
              </w:tc>
              <w:tc>
                <w:tcPr>
                  <w:tcW w:w="525" w:type="pct"/>
                  <w:vAlign w:val="center"/>
                </w:tcPr>
                <w:p w:rsidR="00B26A2D" w:rsidRPr="004636FD" w:rsidRDefault="00F915CC"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40.6</w:t>
                  </w:r>
                </w:p>
              </w:tc>
              <w:tc>
                <w:tcPr>
                  <w:tcW w:w="525"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50</w:t>
                  </w:r>
                </w:p>
              </w:tc>
              <w:tc>
                <w:tcPr>
                  <w:tcW w:w="651" w:type="pct"/>
                </w:tcPr>
                <w:p w:rsidR="00B26A2D" w:rsidRPr="004636FD" w:rsidRDefault="00B26A2D" w:rsidP="00426C71">
                  <w:pPr>
                    <w:jc w:val="center"/>
                    <w:rPr>
                      <w:sz w:val="21"/>
                      <w:szCs w:val="21"/>
                    </w:rPr>
                  </w:pPr>
                  <w:r w:rsidRPr="004636FD">
                    <w:rPr>
                      <w:rFonts w:eastAsiaTheme="minorEastAsia"/>
                      <w:bCs/>
                      <w:sz w:val="21"/>
                      <w:szCs w:val="21"/>
                    </w:rPr>
                    <w:t>达标</w:t>
                  </w:r>
                </w:p>
              </w:tc>
            </w:tr>
            <w:tr w:rsidR="00B26A2D" w:rsidRPr="004636FD" w:rsidTr="00B26A2D">
              <w:tc>
                <w:tcPr>
                  <w:tcW w:w="395" w:type="pct"/>
                  <w:vMerge/>
                  <w:vAlign w:val="center"/>
                </w:tcPr>
                <w:p w:rsidR="00B26A2D" w:rsidRPr="004636FD" w:rsidRDefault="00B26A2D" w:rsidP="00D919E6">
                  <w:pPr>
                    <w:jc w:val="center"/>
                    <w:rPr>
                      <w:rFonts w:eastAsiaTheme="minorEastAsia"/>
                      <w:bCs/>
                      <w:sz w:val="21"/>
                      <w:szCs w:val="21"/>
                    </w:rPr>
                  </w:pPr>
                </w:p>
              </w:tc>
              <w:tc>
                <w:tcPr>
                  <w:tcW w:w="785" w:type="pct"/>
                  <w:vMerge/>
                  <w:vAlign w:val="center"/>
                </w:tcPr>
                <w:p w:rsidR="00B26A2D" w:rsidRPr="004636FD" w:rsidRDefault="00B26A2D" w:rsidP="00D919E6">
                  <w:pPr>
                    <w:jc w:val="center"/>
                    <w:rPr>
                      <w:rFonts w:eastAsiaTheme="minorEastAsia"/>
                      <w:bCs/>
                      <w:sz w:val="21"/>
                      <w:szCs w:val="21"/>
                    </w:rPr>
                  </w:pPr>
                </w:p>
              </w:tc>
              <w:tc>
                <w:tcPr>
                  <w:tcW w:w="416"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10.18</w:t>
                  </w:r>
                </w:p>
              </w:tc>
              <w:tc>
                <w:tcPr>
                  <w:tcW w:w="524"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47.6</w:t>
                  </w:r>
                </w:p>
              </w:tc>
              <w:tc>
                <w:tcPr>
                  <w:tcW w:w="524"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60</w:t>
                  </w:r>
                </w:p>
              </w:tc>
              <w:tc>
                <w:tcPr>
                  <w:tcW w:w="655" w:type="pct"/>
                </w:tcPr>
                <w:p w:rsidR="00B26A2D" w:rsidRPr="004636FD" w:rsidRDefault="00B26A2D" w:rsidP="00E92E70">
                  <w:pPr>
                    <w:jc w:val="center"/>
                    <w:rPr>
                      <w:sz w:val="21"/>
                      <w:szCs w:val="21"/>
                    </w:rPr>
                  </w:pPr>
                  <w:r w:rsidRPr="004636FD">
                    <w:rPr>
                      <w:rFonts w:eastAsiaTheme="minorEastAsia"/>
                      <w:bCs/>
                      <w:sz w:val="21"/>
                      <w:szCs w:val="21"/>
                    </w:rPr>
                    <w:t>达标</w:t>
                  </w:r>
                </w:p>
              </w:tc>
              <w:tc>
                <w:tcPr>
                  <w:tcW w:w="525" w:type="pct"/>
                  <w:vAlign w:val="center"/>
                </w:tcPr>
                <w:p w:rsidR="00B26A2D" w:rsidRPr="004636FD" w:rsidRDefault="00F915CC"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39.2</w:t>
                  </w:r>
                </w:p>
              </w:tc>
              <w:tc>
                <w:tcPr>
                  <w:tcW w:w="525"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50</w:t>
                  </w:r>
                </w:p>
              </w:tc>
              <w:tc>
                <w:tcPr>
                  <w:tcW w:w="651" w:type="pct"/>
                </w:tcPr>
                <w:p w:rsidR="00B26A2D" w:rsidRPr="004636FD" w:rsidRDefault="00B26A2D" w:rsidP="00426C71">
                  <w:pPr>
                    <w:jc w:val="center"/>
                    <w:rPr>
                      <w:sz w:val="21"/>
                      <w:szCs w:val="21"/>
                    </w:rPr>
                  </w:pPr>
                  <w:r w:rsidRPr="004636FD">
                    <w:rPr>
                      <w:rFonts w:eastAsiaTheme="minorEastAsia"/>
                      <w:bCs/>
                      <w:sz w:val="21"/>
                      <w:szCs w:val="21"/>
                    </w:rPr>
                    <w:t>达标</w:t>
                  </w:r>
                </w:p>
              </w:tc>
            </w:tr>
            <w:tr w:rsidR="00B26A2D" w:rsidRPr="004636FD" w:rsidTr="00B26A2D">
              <w:tc>
                <w:tcPr>
                  <w:tcW w:w="395" w:type="pct"/>
                  <w:vMerge w:val="restart"/>
                  <w:vAlign w:val="center"/>
                </w:tcPr>
                <w:p w:rsidR="00B26A2D" w:rsidRPr="004636FD" w:rsidRDefault="00B26A2D" w:rsidP="00426C71">
                  <w:pPr>
                    <w:jc w:val="center"/>
                    <w:rPr>
                      <w:sz w:val="21"/>
                      <w:szCs w:val="21"/>
                    </w:rPr>
                  </w:pPr>
                  <w:r w:rsidRPr="004636FD">
                    <w:rPr>
                      <w:rFonts w:eastAsiaTheme="minorEastAsia"/>
                      <w:bCs/>
                      <w:sz w:val="21"/>
                      <w:szCs w:val="21"/>
                    </w:rPr>
                    <w:t>N</w:t>
                  </w:r>
                  <w:r w:rsidRPr="004636FD">
                    <w:rPr>
                      <w:rFonts w:eastAsiaTheme="minorEastAsia"/>
                      <w:bCs/>
                      <w:sz w:val="21"/>
                      <w:szCs w:val="21"/>
                      <w:vertAlign w:val="subscript"/>
                    </w:rPr>
                    <w:t>12</w:t>
                  </w:r>
                </w:p>
              </w:tc>
              <w:tc>
                <w:tcPr>
                  <w:tcW w:w="785" w:type="pct"/>
                  <w:vMerge w:val="restart"/>
                  <w:vAlign w:val="center"/>
                </w:tcPr>
                <w:p w:rsidR="00B26A2D" w:rsidRPr="004636FD" w:rsidRDefault="00B26A2D" w:rsidP="007A1BDE">
                  <w:pPr>
                    <w:jc w:val="center"/>
                    <w:rPr>
                      <w:sz w:val="21"/>
                      <w:szCs w:val="21"/>
                    </w:rPr>
                  </w:pPr>
                  <w:r w:rsidRPr="004636FD">
                    <w:rPr>
                      <w:sz w:val="21"/>
                      <w:szCs w:val="21"/>
                    </w:rPr>
                    <w:t>麻塘镇麻布山村胡家</w:t>
                  </w:r>
                </w:p>
              </w:tc>
              <w:tc>
                <w:tcPr>
                  <w:tcW w:w="416"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10.17</w:t>
                  </w:r>
                </w:p>
              </w:tc>
              <w:tc>
                <w:tcPr>
                  <w:tcW w:w="524"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46.8</w:t>
                  </w:r>
                </w:p>
              </w:tc>
              <w:tc>
                <w:tcPr>
                  <w:tcW w:w="524"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60</w:t>
                  </w:r>
                </w:p>
              </w:tc>
              <w:tc>
                <w:tcPr>
                  <w:tcW w:w="655" w:type="pct"/>
                </w:tcPr>
                <w:p w:rsidR="00B26A2D" w:rsidRPr="004636FD" w:rsidRDefault="00B26A2D" w:rsidP="00E92E70">
                  <w:pPr>
                    <w:jc w:val="center"/>
                    <w:rPr>
                      <w:sz w:val="21"/>
                      <w:szCs w:val="21"/>
                    </w:rPr>
                  </w:pPr>
                  <w:r w:rsidRPr="004636FD">
                    <w:rPr>
                      <w:rFonts w:eastAsiaTheme="minorEastAsia"/>
                      <w:bCs/>
                      <w:sz w:val="21"/>
                      <w:szCs w:val="21"/>
                    </w:rPr>
                    <w:t>达标</w:t>
                  </w:r>
                </w:p>
              </w:tc>
              <w:tc>
                <w:tcPr>
                  <w:tcW w:w="525" w:type="pct"/>
                  <w:vAlign w:val="center"/>
                </w:tcPr>
                <w:p w:rsidR="00B26A2D" w:rsidRPr="004636FD" w:rsidRDefault="00F915CC"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40.3</w:t>
                  </w:r>
                </w:p>
              </w:tc>
              <w:tc>
                <w:tcPr>
                  <w:tcW w:w="525"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50</w:t>
                  </w:r>
                </w:p>
              </w:tc>
              <w:tc>
                <w:tcPr>
                  <w:tcW w:w="651" w:type="pct"/>
                </w:tcPr>
                <w:p w:rsidR="00B26A2D" w:rsidRPr="004636FD" w:rsidRDefault="00B26A2D" w:rsidP="00426C71">
                  <w:pPr>
                    <w:jc w:val="center"/>
                    <w:rPr>
                      <w:sz w:val="21"/>
                      <w:szCs w:val="21"/>
                    </w:rPr>
                  </w:pPr>
                  <w:r w:rsidRPr="004636FD">
                    <w:rPr>
                      <w:rFonts w:eastAsiaTheme="minorEastAsia"/>
                      <w:bCs/>
                      <w:sz w:val="21"/>
                      <w:szCs w:val="21"/>
                    </w:rPr>
                    <w:t>达标</w:t>
                  </w:r>
                </w:p>
              </w:tc>
            </w:tr>
            <w:tr w:rsidR="00B26A2D" w:rsidRPr="004636FD" w:rsidTr="00B26A2D">
              <w:tc>
                <w:tcPr>
                  <w:tcW w:w="395" w:type="pct"/>
                  <w:vMerge/>
                  <w:vAlign w:val="center"/>
                </w:tcPr>
                <w:p w:rsidR="00B26A2D" w:rsidRPr="004636FD" w:rsidRDefault="00B26A2D" w:rsidP="00D919E6">
                  <w:pPr>
                    <w:jc w:val="center"/>
                    <w:rPr>
                      <w:rFonts w:eastAsiaTheme="minorEastAsia"/>
                      <w:bCs/>
                      <w:sz w:val="21"/>
                      <w:szCs w:val="21"/>
                    </w:rPr>
                  </w:pPr>
                </w:p>
              </w:tc>
              <w:tc>
                <w:tcPr>
                  <w:tcW w:w="785" w:type="pct"/>
                  <w:vMerge/>
                  <w:vAlign w:val="center"/>
                </w:tcPr>
                <w:p w:rsidR="00B26A2D" w:rsidRPr="004636FD" w:rsidRDefault="00B26A2D" w:rsidP="00D919E6">
                  <w:pPr>
                    <w:jc w:val="center"/>
                    <w:rPr>
                      <w:rFonts w:eastAsiaTheme="minorEastAsia"/>
                      <w:bCs/>
                      <w:sz w:val="21"/>
                      <w:szCs w:val="21"/>
                    </w:rPr>
                  </w:pPr>
                </w:p>
              </w:tc>
              <w:tc>
                <w:tcPr>
                  <w:tcW w:w="416"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10.18</w:t>
                  </w:r>
                </w:p>
              </w:tc>
              <w:tc>
                <w:tcPr>
                  <w:tcW w:w="524"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46.3</w:t>
                  </w:r>
                </w:p>
              </w:tc>
              <w:tc>
                <w:tcPr>
                  <w:tcW w:w="524"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60</w:t>
                  </w:r>
                </w:p>
              </w:tc>
              <w:tc>
                <w:tcPr>
                  <w:tcW w:w="655" w:type="pct"/>
                </w:tcPr>
                <w:p w:rsidR="00B26A2D" w:rsidRPr="004636FD" w:rsidRDefault="00B26A2D" w:rsidP="00E92E70">
                  <w:pPr>
                    <w:jc w:val="center"/>
                    <w:rPr>
                      <w:sz w:val="21"/>
                      <w:szCs w:val="21"/>
                    </w:rPr>
                  </w:pPr>
                  <w:r w:rsidRPr="004636FD">
                    <w:rPr>
                      <w:rFonts w:eastAsiaTheme="minorEastAsia"/>
                      <w:bCs/>
                      <w:sz w:val="21"/>
                      <w:szCs w:val="21"/>
                    </w:rPr>
                    <w:t>达标</w:t>
                  </w:r>
                </w:p>
              </w:tc>
              <w:tc>
                <w:tcPr>
                  <w:tcW w:w="525" w:type="pct"/>
                  <w:vAlign w:val="center"/>
                </w:tcPr>
                <w:p w:rsidR="00B26A2D" w:rsidRPr="004636FD" w:rsidRDefault="00F915CC"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38.3</w:t>
                  </w:r>
                </w:p>
              </w:tc>
              <w:tc>
                <w:tcPr>
                  <w:tcW w:w="525"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50</w:t>
                  </w:r>
                </w:p>
              </w:tc>
              <w:tc>
                <w:tcPr>
                  <w:tcW w:w="651" w:type="pct"/>
                </w:tcPr>
                <w:p w:rsidR="00B26A2D" w:rsidRPr="004636FD" w:rsidRDefault="00B26A2D" w:rsidP="00426C71">
                  <w:pPr>
                    <w:jc w:val="center"/>
                    <w:rPr>
                      <w:sz w:val="21"/>
                      <w:szCs w:val="21"/>
                    </w:rPr>
                  </w:pPr>
                  <w:r w:rsidRPr="004636FD">
                    <w:rPr>
                      <w:rFonts w:eastAsiaTheme="minorEastAsia"/>
                      <w:bCs/>
                      <w:sz w:val="21"/>
                      <w:szCs w:val="21"/>
                    </w:rPr>
                    <w:t>达标</w:t>
                  </w:r>
                </w:p>
              </w:tc>
            </w:tr>
            <w:tr w:rsidR="00B26A2D" w:rsidRPr="004636FD" w:rsidTr="00B26A2D">
              <w:tc>
                <w:tcPr>
                  <w:tcW w:w="395" w:type="pct"/>
                  <w:vMerge w:val="restart"/>
                  <w:vAlign w:val="center"/>
                </w:tcPr>
                <w:p w:rsidR="00B26A2D" w:rsidRPr="004636FD" w:rsidRDefault="00B26A2D" w:rsidP="00426C71">
                  <w:pPr>
                    <w:jc w:val="center"/>
                    <w:rPr>
                      <w:sz w:val="21"/>
                      <w:szCs w:val="21"/>
                    </w:rPr>
                  </w:pPr>
                  <w:r w:rsidRPr="004636FD">
                    <w:rPr>
                      <w:rFonts w:eastAsiaTheme="minorEastAsia"/>
                      <w:bCs/>
                      <w:sz w:val="21"/>
                      <w:szCs w:val="21"/>
                    </w:rPr>
                    <w:t>N</w:t>
                  </w:r>
                  <w:r w:rsidRPr="004636FD">
                    <w:rPr>
                      <w:rFonts w:eastAsiaTheme="minorEastAsia"/>
                      <w:bCs/>
                      <w:sz w:val="21"/>
                      <w:szCs w:val="21"/>
                      <w:vertAlign w:val="subscript"/>
                    </w:rPr>
                    <w:t>13</w:t>
                  </w:r>
                </w:p>
              </w:tc>
              <w:tc>
                <w:tcPr>
                  <w:tcW w:w="785" w:type="pct"/>
                  <w:vMerge w:val="restart"/>
                  <w:vAlign w:val="center"/>
                </w:tcPr>
                <w:p w:rsidR="00B26A2D" w:rsidRPr="004636FD" w:rsidRDefault="00B26A2D" w:rsidP="007A1BDE">
                  <w:pPr>
                    <w:jc w:val="center"/>
                    <w:rPr>
                      <w:sz w:val="21"/>
                      <w:szCs w:val="21"/>
                    </w:rPr>
                  </w:pPr>
                  <w:r w:rsidRPr="004636FD">
                    <w:rPr>
                      <w:sz w:val="21"/>
                      <w:szCs w:val="21"/>
                    </w:rPr>
                    <w:t>麻塘镇麻布山村姜家</w:t>
                  </w:r>
                </w:p>
              </w:tc>
              <w:tc>
                <w:tcPr>
                  <w:tcW w:w="416"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10.17</w:t>
                  </w:r>
                </w:p>
              </w:tc>
              <w:tc>
                <w:tcPr>
                  <w:tcW w:w="524"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49.2</w:t>
                  </w:r>
                </w:p>
              </w:tc>
              <w:tc>
                <w:tcPr>
                  <w:tcW w:w="524"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60</w:t>
                  </w:r>
                </w:p>
              </w:tc>
              <w:tc>
                <w:tcPr>
                  <w:tcW w:w="655" w:type="pct"/>
                </w:tcPr>
                <w:p w:rsidR="00B26A2D" w:rsidRPr="004636FD" w:rsidRDefault="00B26A2D" w:rsidP="00E92E70">
                  <w:pPr>
                    <w:jc w:val="center"/>
                    <w:rPr>
                      <w:sz w:val="21"/>
                      <w:szCs w:val="21"/>
                    </w:rPr>
                  </w:pPr>
                  <w:r w:rsidRPr="004636FD">
                    <w:rPr>
                      <w:rFonts w:eastAsiaTheme="minorEastAsia"/>
                      <w:bCs/>
                      <w:sz w:val="21"/>
                      <w:szCs w:val="21"/>
                    </w:rPr>
                    <w:t>达标</w:t>
                  </w:r>
                </w:p>
              </w:tc>
              <w:tc>
                <w:tcPr>
                  <w:tcW w:w="525" w:type="pct"/>
                  <w:vAlign w:val="center"/>
                </w:tcPr>
                <w:p w:rsidR="00B26A2D" w:rsidRPr="004636FD" w:rsidRDefault="00F915CC"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41.4</w:t>
                  </w:r>
                </w:p>
              </w:tc>
              <w:tc>
                <w:tcPr>
                  <w:tcW w:w="525"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50</w:t>
                  </w:r>
                </w:p>
              </w:tc>
              <w:tc>
                <w:tcPr>
                  <w:tcW w:w="651" w:type="pct"/>
                </w:tcPr>
                <w:p w:rsidR="00B26A2D" w:rsidRPr="004636FD" w:rsidRDefault="00B26A2D" w:rsidP="00426C71">
                  <w:pPr>
                    <w:jc w:val="center"/>
                    <w:rPr>
                      <w:sz w:val="21"/>
                      <w:szCs w:val="21"/>
                    </w:rPr>
                  </w:pPr>
                  <w:r w:rsidRPr="004636FD">
                    <w:rPr>
                      <w:rFonts w:eastAsiaTheme="minorEastAsia"/>
                      <w:bCs/>
                      <w:sz w:val="21"/>
                      <w:szCs w:val="21"/>
                    </w:rPr>
                    <w:t>达标</w:t>
                  </w:r>
                </w:p>
              </w:tc>
            </w:tr>
            <w:tr w:rsidR="00B26A2D" w:rsidRPr="004636FD" w:rsidTr="00B26A2D">
              <w:tc>
                <w:tcPr>
                  <w:tcW w:w="395" w:type="pct"/>
                  <w:vMerge/>
                  <w:vAlign w:val="center"/>
                </w:tcPr>
                <w:p w:rsidR="00B26A2D" w:rsidRPr="004636FD" w:rsidRDefault="00B26A2D" w:rsidP="00D919E6">
                  <w:pPr>
                    <w:jc w:val="center"/>
                    <w:rPr>
                      <w:rFonts w:eastAsiaTheme="minorEastAsia"/>
                      <w:bCs/>
                      <w:sz w:val="21"/>
                      <w:szCs w:val="21"/>
                    </w:rPr>
                  </w:pPr>
                </w:p>
              </w:tc>
              <w:tc>
                <w:tcPr>
                  <w:tcW w:w="785" w:type="pct"/>
                  <w:vMerge/>
                  <w:vAlign w:val="center"/>
                </w:tcPr>
                <w:p w:rsidR="00B26A2D" w:rsidRPr="004636FD" w:rsidRDefault="00B26A2D" w:rsidP="00D919E6">
                  <w:pPr>
                    <w:jc w:val="center"/>
                    <w:rPr>
                      <w:rFonts w:eastAsiaTheme="minorEastAsia"/>
                      <w:bCs/>
                      <w:sz w:val="21"/>
                      <w:szCs w:val="21"/>
                    </w:rPr>
                  </w:pPr>
                </w:p>
              </w:tc>
              <w:tc>
                <w:tcPr>
                  <w:tcW w:w="416"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10.18</w:t>
                  </w:r>
                </w:p>
              </w:tc>
              <w:tc>
                <w:tcPr>
                  <w:tcW w:w="524"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48.7</w:t>
                  </w:r>
                </w:p>
              </w:tc>
              <w:tc>
                <w:tcPr>
                  <w:tcW w:w="524"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60</w:t>
                  </w:r>
                </w:p>
              </w:tc>
              <w:tc>
                <w:tcPr>
                  <w:tcW w:w="655" w:type="pct"/>
                </w:tcPr>
                <w:p w:rsidR="00B26A2D" w:rsidRPr="004636FD" w:rsidRDefault="00B26A2D" w:rsidP="00E92E70">
                  <w:pPr>
                    <w:jc w:val="center"/>
                    <w:rPr>
                      <w:sz w:val="21"/>
                      <w:szCs w:val="21"/>
                    </w:rPr>
                  </w:pPr>
                  <w:r w:rsidRPr="004636FD">
                    <w:rPr>
                      <w:rFonts w:eastAsiaTheme="minorEastAsia"/>
                      <w:bCs/>
                      <w:sz w:val="21"/>
                      <w:szCs w:val="21"/>
                    </w:rPr>
                    <w:t>达标</w:t>
                  </w:r>
                </w:p>
              </w:tc>
              <w:tc>
                <w:tcPr>
                  <w:tcW w:w="525" w:type="pct"/>
                  <w:vAlign w:val="center"/>
                </w:tcPr>
                <w:p w:rsidR="00B26A2D" w:rsidRPr="004636FD" w:rsidRDefault="00F915CC"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40.1</w:t>
                  </w:r>
                </w:p>
              </w:tc>
              <w:tc>
                <w:tcPr>
                  <w:tcW w:w="525"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50</w:t>
                  </w:r>
                </w:p>
              </w:tc>
              <w:tc>
                <w:tcPr>
                  <w:tcW w:w="651" w:type="pct"/>
                </w:tcPr>
                <w:p w:rsidR="00B26A2D" w:rsidRPr="004636FD" w:rsidRDefault="00B26A2D" w:rsidP="00426C71">
                  <w:pPr>
                    <w:jc w:val="center"/>
                    <w:rPr>
                      <w:sz w:val="21"/>
                      <w:szCs w:val="21"/>
                    </w:rPr>
                  </w:pPr>
                  <w:r w:rsidRPr="004636FD">
                    <w:rPr>
                      <w:rFonts w:eastAsiaTheme="minorEastAsia"/>
                      <w:bCs/>
                      <w:sz w:val="21"/>
                      <w:szCs w:val="21"/>
                    </w:rPr>
                    <w:t>达标</w:t>
                  </w:r>
                </w:p>
              </w:tc>
            </w:tr>
            <w:tr w:rsidR="00B26A2D" w:rsidRPr="004636FD" w:rsidTr="00B26A2D">
              <w:tc>
                <w:tcPr>
                  <w:tcW w:w="395" w:type="pct"/>
                  <w:vMerge w:val="restart"/>
                  <w:vAlign w:val="center"/>
                </w:tcPr>
                <w:p w:rsidR="00B26A2D" w:rsidRPr="004636FD" w:rsidRDefault="00B26A2D" w:rsidP="00426C71">
                  <w:pPr>
                    <w:jc w:val="center"/>
                    <w:rPr>
                      <w:sz w:val="21"/>
                      <w:szCs w:val="21"/>
                    </w:rPr>
                  </w:pPr>
                  <w:r w:rsidRPr="004636FD">
                    <w:rPr>
                      <w:rFonts w:eastAsiaTheme="minorEastAsia"/>
                      <w:bCs/>
                      <w:sz w:val="21"/>
                      <w:szCs w:val="21"/>
                    </w:rPr>
                    <w:t>N</w:t>
                  </w:r>
                  <w:r w:rsidRPr="004636FD">
                    <w:rPr>
                      <w:rFonts w:eastAsiaTheme="minorEastAsia"/>
                      <w:bCs/>
                      <w:sz w:val="21"/>
                      <w:szCs w:val="21"/>
                      <w:vertAlign w:val="subscript"/>
                    </w:rPr>
                    <w:t>14</w:t>
                  </w:r>
                </w:p>
              </w:tc>
              <w:tc>
                <w:tcPr>
                  <w:tcW w:w="785" w:type="pct"/>
                  <w:vMerge w:val="restart"/>
                  <w:vAlign w:val="center"/>
                </w:tcPr>
                <w:p w:rsidR="00B26A2D" w:rsidRPr="004636FD" w:rsidRDefault="0047653F" w:rsidP="007A1BDE">
                  <w:pPr>
                    <w:jc w:val="center"/>
                    <w:rPr>
                      <w:sz w:val="21"/>
                      <w:szCs w:val="21"/>
                    </w:rPr>
                  </w:pPr>
                  <w:r>
                    <w:rPr>
                      <w:rFonts w:hint="eastAsia"/>
                      <w:sz w:val="21"/>
                      <w:szCs w:val="21"/>
                    </w:rPr>
                    <w:t>荣家湾</w:t>
                  </w:r>
                  <w:r w:rsidR="00B26A2D" w:rsidRPr="004636FD">
                    <w:rPr>
                      <w:sz w:val="21"/>
                      <w:szCs w:val="21"/>
                    </w:rPr>
                    <w:t>镇东方村</w:t>
                  </w:r>
                </w:p>
              </w:tc>
              <w:tc>
                <w:tcPr>
                  <w:tcW w:w="416"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10.17</w:t>
                  </w:r>
                </w:p>
              </w:tc>
              <w:tc>
                <w:tcPr>
                  <w:tcW w:w="524"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48.7</w:t>
                  </w:r>
                </w:p>
              </w:tc>
              <w:tc>
                <w:tcPr>
                  <w:tcW w:w="524"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60</w:t>
                  </w:r>
                </w:p>
              </w:tc>
              <w:tc>
                <w:tcPr>
                  <w:tcW w:w="655" w:type="pct"/>
                </w:tcPr>
                <w:p w:rsidR="00B26A2D" w:rsidRPr="004636FD" w:rsidRDefault="00B26A2D" w:rsidP="00E92E70">
                  <w:pPr>
                    <w:jc w:val="center"/>
                    <w:rPr>
                      <w:sz w:val="21"/>
                      <w:szCs w:val="21"/>
                    </w:rPr>
                  </w:pPr>
                  <w:r w:rsidRPr="004636FD">
                    <w:rPr>
                      <w:rFonts w:eastAsiaTheme="minorEastAsia"/>
                      <w:bCs/>
                      <w:sz w:val="21"/>
                      <w:szCs w:val="21"/>
                    </w:rPr>
                    <w:t>达标</w:t>
                  </w:r>
                </w:p>
              </w:tc>
              <w:tc>
                <w:tcPr>
                  <w:tcW w:w="525" w:type="pct"/>
                  <w:vAlign w:val="center"/>
                </w:tcPr>
                <w:p w:rsidR="00B26A2D" w:rsidRPr="004636FD" w:rsidRDefault="00F915CC"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40.8</w:t>
                  </w:r>
                </w:p>
              </w:tc>
              <w:tc>
                <w:tcPr>
                  <w:tcW w:w="525"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50</w:t>
                  </w:r>
                </w:p>
              </w:tc>
              <w:tc>
                <w:tcPr>
                  <w:tcW w:w="651" w:type="pct"/>
                </w:tcPr>
                <w:p w:rsidR="00B26A2D" w:rsidRPr="004636FD" w:rsidRDefault="00B26A2D" w:rsidP="00426C71">
                  <w:pPr>
                    <w:jc w:val="center"/>
                    <w:rPr>
                      <w:sz w:val="21"/>
                      <w:szCs w:val="21"/>
                    </w:rPr>
                  </w:pPr>
                  <w:r w:rsidRPr="004636FD">
                    <w:rPr>
                      <w:rFonts w:eastAsiaTheme="minorEastAsia"/>
                      <w:bCs/>
                      <w:sz w:val="21"/>
                      <w:szCs w:val="21"/>
                    </w:rPr>
                    <w:t>达标</w:t>
                  </w:r>
                </w:p>
              </w:tc>
            </w:tr>
            <w:tr w:rsidR="00F915CC" w:rsidRPr="004636FD" w:rsidTr="00B26A2D">
              <w:tc>
                <w:tcPr>
                  <w:tcW w:w="395" w:type="pct"/>
                  <w:vMerge/>
                  <w:vAlign w:val="center"/>
                </w:tcPr>
                <w:p w:rsidR="00B26A2D" w:rsidRPr="004636FD" w:rsidRDefault="00B26A2D" w:rsidP="00D919E6">
                  <w:pPr>
                    <w:jc w:val="center"/>
                    <w:rPr>
                      <w:rFonts w:eastAsiaTheme="minorEastAsia"/>
                      <w:bCs/>
                      <w:sz w:val="21"/>
                      <w:szCs w:val="21"/>
                    </w:rPr>
                  </w:pPr>
                </w:p>
              </w:tc>
              <w:tc>
                <w:tcPr>
                  <w:tcW w:w="785" w:type="pct"/>
                  <w:vMerge/>
                  <w:vAlign w:val="center"/>
                </w:tcPr>
                <w:p w:rsidR="00B26A2D" w:rsidRPr="004636FD" w:rsidRDefault="00B26A2D" w:rsidP="00D919E6">
                  <w:pPr>
                    <w:jc w:val="center"/>
                    <w:rPr>
                      <w:rFonts w:eastAsiaTheme="minorEastAsia"/>
                      <w:bCs/>
                      <w:sz w:val="21"/>
                      <w:szCs w:val="21"/>
                    </w:rPr>
                  </w:pPr>
                </w:p>
              </w:tc>
              <w:tc>
                <w:tcPr>
                  <w:tcW w:w="416"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10.18</w:t>
                  </w:r>
                </w:p>
              </w:tc>
              <w:tc>
                <w:tcPr>
                  <w:tcW w:w="524" w:type="pct"/>
                  <w:vAlign w:val="center"/>
                </w:tcPr>
                <w:p w:rsidR="00B26A2D" w:rsidRPr="004636FD" w:rsidRDefault="00376910"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48.2</w:t>
                  </w:r>
                </w:p>
              </w:tc>
              <w:tc>
                <w:tcPr>
                  <w:tcW w:w="524"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60</w:t>
                  </w:r>
                </w:p>
              </w:tc>
              <w:tc>
                <w:tcPr>
                  <w:tcW w:w="655" w:type="pct"/>
                </w:tcPr>
                <w:p w:rsidR="00B26A2D" w:rsidRPr="004636FD" w:rsidRDefault="00B26A2D" w:rsidP="00E92E70">
                  <w:pPr>
                    <w:jc w:val="center"/>
                    <w:rPr>
                      <w:sz w:val="21"/>
                      <w:szCs w:val="21"/>
                    </w:rPr>
                  </w:pPr>
                  <w:r w:rsidRPr="004636FD">
                    <w:rPr>
                      <w:rFonts w:eastAsiaTheme="minorEastAsia"/>
                      <w:bCs/>
                      <w:sz w:val="21"/>
                      <w:szCs w:val="21"/>
                    </w:rPr>
                    <w:t>达标</w:t>
                  </w:r>
                </w:p>
              </w:tc>
              <w:tc>
                <w:tcPr>
                  <w:tcW w:w="525" w:type="pct"/>
                  <w:vAlign w:val="center"/>
                </w:tcPr>
                <w:p w:rsidR="00B26A2D" w:rsidRPr="004636FD" w:rsidRDefault="00F915CC" w:rsidP="00426C71">
                  <w:pPr>
                    <w:pStyle w:val="aff2"/>
                    <w:spacing w:before="0" w:beforeAutospacing="0" w:after="0" w:afterAutospacing="0"/>
                    <w:ind w:left="0"/>
                    <w:rPr>
                      <w:rFonts w:ascii="Times New Roman" w:hAnsi="Times New Roman" w:cs="Times New Roman"/>
                      <w:color w:val="auto"/>
                      <w:sz w:val="21"/>
                      <w:szCs w:val="21"/>
                    </w:rPr>
                  </w:pPr>
                  <w:r w:rsidRPr="004636FD">
                    <w:rPr>
                      <w:rFonts w:ascii="Times New Roman" w:hAnsi="Times New Roman" w:cs="Times New Roman"/>
                      <w:color w:val="auto"/>
                      <w:sz w:val="21"/>
                      <w:szCs w:val="21"/>
                    </w:rPr>
                    <w:t>40.3</w:t>
                  </w:r>
                </w:p>
              </w:tc>
              <w:tc>
                <w:tcPr>
                  <w:tcW w:w="525" w:type="pct"/>
                  <w:vAlign w:val="center"/>
                </w:tcPr>
                <w:p w:rsidR="00B26A2D" w:rsidRPr="004636FD" w:rsidRDefault="00B26A2D" w:rsidP="008F5B76">
                  <w:pPr>
                    <w:jc w:val="center"/>
                    <w:rPr>
                      <w:rFonts w:eastAsiaTheme="minorEastAsia"/>
                      <w:bCs/>
                      <w:sz w:val="21"/>
                      <w:szCs w:val="21"/>
                    </w:rPr>
                  </w:pPr>
                  <w:r w:rsidRPr="004636FD">
                    <w:rPr>
                      <w:rFonts w:eastAsiaTheme="minorEastAsia"/>
                      <w:bCs/>
                      <w:sz w:val="21"/>
                      <w:szCs w:val="21"/>
                    </w:rPr>
                    <w:t>50</w:t>
                  </w:r>
                </w:p>
              </w:tc>
              <w:tc>
                <w:tcPr>
                  <w:tcW w:w="651" w:type="pct"/>
                </w:tcPr>
                <w:p w:rsidR="00B26A2D" w:rsidRPr="004636FD" w:rsidRDefault="00B26A2D" w:rsidP="00426C71">
                  <w:pPr>
                    <w:jc w:val="center"/>
                    <w:rPr>
                      <w:sz w:val="21"/>
                      <w:szCs w:val="21"/>
                    </w:rPr>
                  </w:pPr>
                  <w:r w:rsidRPr="004636FD">
                    <w:rPr>
                      <w:rFonts w:eastAsiaTheme="minorEastAsia"/>
                      <w:bCs/>
                      <w:sz w:val="21"/>
                      <w:szCs w:val="21"/>
                    </w:rPr>
                    <w:t>达标</w:t>
                  </w:r>
                </w:p>
              </w:tc>
            </w:tr>
          </w:tbl>
          <w:p w:rsidR="00726FC2" w:rsidRPr="004636FD" w:rsidRDefault="00726FC2" w:rsidP="000B6FE8">
            <w:pPr>
              <w:pStyle w:val="085151"/>
              <w:ind w:firstLine="0"/>
              <w:jc w:val="left"/>
              <w:rPr>
                <w:rFonts w:eastAsiaTheme="minorEastAsia" w:cs="Times New Roman"/>
                <w:bCs/>
              </w:rPr>
            </w:pPr>
            <w:r w:rsidRPr="004636FD">
              <w:rPr>
                <w:rFonts w:eastAsiaTheme="minorEastAsia" w:cs="Times New Roman"/>
                <w:bCs/>
              </w:rPr>
              <w:t xml:space="preserve">  </w:t>
            </w:r>
            <w:r w:rsidR="00AE46C3" w:rsidRPr="004636FD">
              <w:rPr>
                <w:rFonts w:eastAsiaTheme="minorEastAsia" w:cs="Times New Roman"/>
                <w:bCs/>
              </w:rPr>
              <w:t xml:space="preserve">  </w:t>
            </w:r>
            <w:r w:rsidR="00F915CC" w:rsidRPr="004636FD">
              <w:rPr>
                <w:rFonts w:eastAsiaTheme="minorEastAsia" w:cs="Times New Roman"/>
                <w:bCs/>
              </w:rPr>
              <w:t>由项目监测结果可知，拟建项目沿线所有敏感点现状噪声监测值均能满足《声环境质量标准》（</w:t>
            </w:r>
            <w:r w:rsidR="00F915CC" w:rsidRPr="004636FD">
              <w:rPr>
                <w:rFonts w:eastAsiaTheme="minorEastAsia" w:cs="Times New Roman"/>
                <w:bCs/>
              </w:rPr>
              <w:t>GB3096-2008</w:t>
            </w:r>
            <w:r w:rsidR="00F915CC" w:rsidRPr="004636FD">
              <w:rPr>
                <w:rFonts w:eastAsiaTheme="minorEastAsia" w:cs="Times New Roman"/>
                <w:bCs/>
              </w:rPr>
              <w:t>）</w:t>
            </w:r>
            <w:r w:rsidR="002544C5" w:rsidRPr="004636FD">
              <w:rPr>
                <w:rFonts w:eastAsiaTheme="minorEastAsia" w:cs="Times New Roman"/>
                <w:szCs w:val="24"/>
              </w:rPr>
              <w:t>。</w:t>
            </w:r>
          </w:p>
          <w:p w:rsidR="000B6FE8" w:rsidRPr="004636FD" w:rsidRDefault="000B6FE8" w:rsidP="000B6FE8">
            <w:pPr>
              <w:pStyle w:val="085151"/>
              <w:ind w:firstLine="0"/>
              <w:jc w:val="left"/>
              <w:rPr>
                <w:rFonts w:eastAsiaTheme="minorEastAsia" w:cs="Times New Roman"/>
                <w:b/>
                <w:bCs/>
              </w:rPr>
            </w:pPr>
            <w:r w:rsidRPr="004636FD">
              <w:rPr>
                <w:rFonts w:eastAsiaTheme="minorEastAsia" w:cs="Times New Roman"/>
                <w:b/>
                <w:bCs/>
              </w:rPr>
              <w:t>3.</w:t>
            </w:r>
            <w:r w:rsidRPr="004636FD">
              <w:rPr>
                <w:rFonts w:eastAsiaTheme="minorEastAsia" w:cs="Times New Roman"/>
                <w:b/>
                <w:bCs/>
              </w:rPr>
              <w:t>地表水环境质量状况</w:t>
            </w:r>
          </w:p>
          <w:p w:rsidR="000B6FE8" w:rsidRPr="004636FD" w:rsidRDefault="000B6FE8" w:rsidP="000B6FE8">
            <w:pPr>
              <w:spacing w:line="360" w:lineRule="auto"/>
              <w:ind w:rightChars="50" w:right="105" w:firstLine="480"/>
              <w:rPr>
                <w:rFonts w:eastAsiaTheme="minorEastAsia"/>
                <w:b/>
                <w:bCs/>
                <w:sz w:val="24"/>
                <w:szCs w:val="24"/>
              </w:rPr>
            </w:pPr>
            <w:r w:rsidRPr="004636FD">
              <w:rPr>
                <w:rFonts w:eastAsiaTheme="minorEastAsia"/>
                <w:b/>
                <w:bCs/>
                <w:sz w:val="24"/>
                <w:szCs w:val="24"/>
              </w:rPr>
              <w:t xml:space="preserve">3.1 </w:t>
            </w:r>
            <w:r w:rsidR="00800E85" w:rsidRPr="004636FD">
              <w:rPr>
                <w:rFonts w:eastAsiaTheme="minorEastAsia" w:hint="eastAsia"/>
                <w:b/>
                <w:bCs/>
                <w:sz w:val="24"/>
                <w:szCs w:val="24"/>
              </w:rPr>
              <w:t>采样</w:t>
            </w:r>
            <w:r w:rsidRPr="004636FD">
              <w:rPr>
                <w:rFonts w:eastAsiaTheme="minorEastAsia"/>
                <w:b/>
                <w:bCs/>
                <w:sz w:val="24"/>
                <w:szCs w:val="24"/>
              </w:rPr>
              <w:t>点布设</w:t>
            </w:r>
          </w:p>
          <w:p w:rsidR="000B6FE8" w:rsidRPr="00A772F9" w:rsidRDefault="00A772F9" w:rsidP="000B6FE8">
            <w:pPr>
              <w:spacing w:line="360" w:lineRule="auto"/>
              <w:ind w:firstLine="480"/>
              <w:rPr>
                <w:rFonts w:eastAsiaTheme="minorEastAsia"/>
                <w:sz w:val="24"/>
                <w:szCs w:val="24"/>
                <w:u w:val="single"/>
              </w:rPr>
            </w:pPr>
            <w:r w:rsidRPr="00A772F9">
              <w:rPr>
                <w:rFonts w:eastAsiaTheme="minorEastAsia" w:hint="eastAsia"/>
                <w:sz w:val="24"/>
                <w:szCs w:val="24"/>
                <w:u w:val="single"/>
              </w:rPr>
              <w:t>根据</w:t>
            </w:r>
            <w:r w:rsidRPr="00A772F9">
              <w:rPr>
                <w:rFonts w:eastAsiaTheme="minorEastAsia"/>
                <w:sz w:val="24"/>
                <w:szCs w:val="24"/>
                <w:u w:val="single"/>
              </w:rPr>
              <w:t>《公路建设项目环境影响评价规范》（</w:t>
            </w:r>
            <w:r w:rsidRPr="00A772F9">
              <w:rPr>
                <w:rFonts w:eastAsiaTheme="minorEastAsia"/>
                <w:sz w:val="24"/>
                <w:szCs w:val="24"/>
                <w:u w:val="single"/>
              </w:rPr>
              <w:t>JT</w:t>
            </w:r>
            <w:r w:rsidRPr="00A772F9">
              <w:rPr>
                <w:rFonts w:eastAsiaTheme="minorEastAsia" w:hint="eastAsia"/>
                <w:sz w:val="24"/>
                <w:szCs w:val="24"/>
                <w:u w:val="single"/>
              </w:rPr>
              <w:t>J005</w:t>
            </w:r>
            <w:r w:rsidRPr="00A772F9">
              <w:rPr>
                <w:rFonts w:eastAsiaTheme="minorEastAsia"/>
                <w:sz w:val="24"/>
                <w:szCs w:val="24"/>
                <w:u w:val="single"/>
              </w:rPr>
              <w:t>-</w:t>
            </w:r>
            <w:r w:rsidRPr="00A772F9">
              <w:rPr>
                <w:rFonts w:eastAsiaTheme="minorEastAsia" w:hint="eastAsia"/>
                <w:sz w:val="24"/>
                <w:szCs w:val="24"/>
                <w:u w:val="single"/>
              </w:rPr>
              <w:t>96</w:t>
            </w:r>
            <w:r w:rsidRPr="00A772F9">
              <w:rPr>
                <w:rFonts w:eastAsiaTheme="minorEastAsia"/>
                <w:sz w:val="24"/>
                <w:szCs w:val="24"/>
                <w:u w:val="single"/>
              </w:rPr>
              <w:t>）</w:t>
            </w:r>
            <w:r w:rsidRPr="00A772F9">
              <w:rPr>
                <w:rFonts w:eastAsiaTheme="minorEastAsia" w:hint="eastAsia"/>
                <w:sz w:val="24"/>
                <w:szCs w:val="24"/>
                <w:u w:val="single"/>
              </w:rPr>
              <w:t>中现状监测布点原则，</w:t>
            </w:r>
            <w:r w:rsidR="00034A56" w:rsidRPr="00A772F9">
              <w:rPr>
                <w:rFonts w:eastAsiaTheme="minorEastAsia"/>
                <w:sz w:val="24"/>
                <w:szCs w:val="24"/>
                <w:u w:val="single"/>
              </w:rPr>
              <w:t>本次共设置</w:t>
            </w:r>
            <w:r w:rsidRPr="00A772F9">
              <w:rPr>
                <w:rFonts w:eastAsiaTheme="minorEastAsia" w:hint="eastAsia"/>
                <w:sz w:val="24"/>
                <w:szCs w:val="24"/>
                <w:u w:val="single"/>
              </w:rPr>
              <w:t>5</w:t>
            </w:r>
            <w:r w:rsidR="00034A56" w:rsidRPr="00A772F9">
              <w:rPr>
                <w:rFonts w:eastAsiaTheme="minorEastAsia"/>
                <w:sz w:val="24"/>
                <w:szCs w:val="24"/>
                <w:u w:val="single"/>
              </w:rPr>
              <w:t>个地表水监测断面，详见表</w:t>
            </w:r>
            <w:r w:rsidR="00923960" w:rsidRPr="00A772F9">
              <w:rPr>
                <w:rFonts w:eastAsiaTheme="minorEastAsia"/>
                <w:sz w:val="24"/>
                <w:szCs w:val="24"/>
                <w:u w:val="single"/>
              </w:rPr>
              <w:t>3-</w:t>
            </w:r>
            <w:r w:rsidR="00B510BF" w:rsidRPr="00A772F9">
              <w:rPr>
                <w:rFonts w:eastAsiaTheme="minorEastAsia" w:hint="eastAsia"/>
                <w:sz w:val="24"/>
                <w:szCs w:val="24"/>
                <w:u w:val="single"/>
              </w:rPr>
              <w:t>6</w:t>
            </w:r>
            <w:r w:rsidR="00923960" w:rsidRPr="00A772F9">
              <w:rPr>
                <w:rFonts w:eastAsiaTheme="minorEastAsia"/>
                <w:sz w:val="24"/>
                <w:szCs w:val="24"/>
                <w:u w:val="single"/>
              </w:rPr>
              <w:t>。</w:t>
            </w:r>
          </w:p>
          <w:p w:rsidR="000B6FE8" w:rsidRPr="00A772F9" w:rsidRDefault="000B6FE8" w:rsidP="000B6FE8">
            <w:pPr>
              <w:spacing w:line="360" w:lineRule="auto"/>
              <w:jc w:val="center"/>
              <w:rPr>
                <w:rFonts w:ascii="黑体" w:eastAsia="黑体" w:hAnsi="黑体"/>
                <w:bCs/>
                <w:sz w:val="24"/>
                <w:szCs w:val="24"/>
                <w:u w:val="single"/>
              </w:rPr>
            </w:pPr>
            <w:r w:rsidRPr="00A772F9">
              <w:rPr>
                <w:rFonts w:ascii="黑体" w:eastAsia="黑体" w:hAnsi="黑体"/>
                <w:bCs/>
                <w:sz w:val="24"/>
                <w:szCs w:val="24"/>
                <w:u w:val="single"/>
              </w:rPr>
              <w:t>表3-</w:t>
            </w:r>
            <w:r w:rsidR="00B510BF" w:rsidRPr="00A772F9">
              <w:rPr>
                <w:rFonts w:ascii="黑体" w:eastAsia="黑体" w:hAnsi="黑体" w:hint="eastAsia"/>
                <w:bCs/>
                <w:sz w:val="24"/>
                <w:szCs w:val="24"/>
                <w:u w:val="single"/>
              </w:rPr>
              <w:t>6</w:t>
            </w:r>
            <w:r w:rsidRPr="00A772F9">
              <w:rPr>
                <w:rFonts w:ascii="黑体" w:eastAsia="黑体" w:hAnsi="黑体"/>
                <w:bCs/>
                <w:sz w:val="24"/>
                <w:szCs w:val="24"/>
                <w:u w:val="single"/>
              </w:rPr>
              <w:t xml:space="preserve">  监测点位与本项目的关系</w:t>
            </w:r>
          </w:p>
          <w:tbl>
            <w:tblPr>
              <w:tblW w:w="5000" w:type="pct"/>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000" w:firstRow="0" w:lastRow="0" w:firstColumn="0" w:lastColumn="0" w:noHBand="0" w:noVBand="0"/>
            </w:tblPr>
            <w:tblGrid>
              <w:gridCol w:w="1147"/>
              <w:gridCol w:w="2283"/>
              <w:gridCol w:w="3041"/>
              <w:gridCol w:w="1825"/>
            </w:tblGrid>
            <w:tr w:rsidR="00E915B5" w:rsidRPr="00A772F9" w:rsidTr="00923960">
              <w:trPr>
                <w:trHeight w:val="321"/>
                <w:jc w:val="center"/>
              </w:trPr>
              <w:tc>
                <w:tcPr>
                  <w:tcW w:w="691" w:type="pct"/>
                  <w:vAlign w:val="center"/>
                </w:tcPr>
                <w:p w:rsidR="00923960" w:rsidRPr="00A772F9" w:rsidRDefault="00923960" w:rsidP="00923960">
                  <w:pPr>
                    <w:autoSpaceDE w:val="0"/>
                    <w:autoSpaceDN w:val="0"/>
                    <w:adjustRightInd w:val="0"/>
                    <w:spacing w:line="240" w:lineRule="atLeast"/>
                    <w:jc w:val="center"/>
                    <w:rPr>
                      <w:rFonts w:eastAsiaTheme="minorEastAsia"/>
                      <w:szCs w:val="21"/>
                      <w:u w:val="single"/>
                    </w:rPr>
                  </w:pPr>
                  <w:r w:rsidRPr="00A772F9">
                    <w:rPr>
                      <w:rFonts w:eastAsiaTheme="minorEastAsia"/>
                      <w:szCs w:val="21"/>
                      <w:u w:val="single"/>
                    </w:rPr>
                    <w:t>序号</w:t>
                  </w:r>
                </w:p>
              </w:tc>
              <w:tc>
                <w:tcPr>
                  <w:tcW w:w="1376" w:type="pct"/>
                  <w:vAlign w:val="center"/>
                </w:tcPr>
                <w:p w:rsidR="00923960" w:rsidRPr="00A772F9" w:rsidRDefault="00923960" w:rsidP="00923960">
                  <w:pPr>
                    <w:autoSpaceDE w:val="0"/>
                    <w:autoSpaceDN w:val="0"/>
                    <w:adjustRightInd w:val="0"/>
                    <w:spacing w:line="240" w:lineRule="atLeast"/>
                    <w:jc w:val="center"/>
                    <w:rPr>
                      <w:rFonts w:eastAsiaTheme="minorEastAsia"/>
                      <w:szCs w:val="21"/>
                      <w:u w:val="single"/>
                    </w:rPr>
                  </w:pPr>
                  <w:r w:rsidRPr="00A772F9">
                    <w:rPr>
                      <w:rFonts w:eastAsiaTheme="minorEastAsia"/>
                      <w:szCs w:val="21"/>
                      <w:u w:val="single"/>
                    </w:rPr>
                    <w:t>监测水体</w:t>
                  </w:r>
                </w:p>
              </w:tc>
              <w:tc>
                <w:tcPr>
                  <w:tcW w:w="1833" w:type="pct"/>
                  <w:vAlign w:val="center"/>
                </w:tcPr>
                <w:p w:rsidR="00923960" w:rsidRPr="00A772F9" w:rsidRDefault="00923960" w:rsidP="00923960">
                  <w:pPr>
                    <w:autoSpaceDE w:val="0"/>
                    <w:autoSpaceDN w:val="0"/>
                    <w:adjustRightInd w:val="0"/>
                    <w:spacing w:line="240" w:lineRule="atLeast"/>
                    <w:jc w:val="center"/>
                    <w:rPr>
                      <w:rFonts w:eastAsiaTheme="minorEastAsia"/>
                      <w:szCs w:val="21"/>
                      <w:u w:val="single"/>
                    </w:rPr>
                  </w:pPr>
                  <w:r w:rsidRPr="00A772F9">
                    <w:rPr>
                      <w:rFonts w:eastAsiaTheme="minorEastAsia"/>
                      <w:szCs w:val="21"/>
                      <w:u w:val="single"/>
                    </w:rPr>
                    <w:t>监测断面</w:t>
                  </w:r>
                </w:p>
              </w:tc>
              <w:tc>
                <w:tcPr>
                  <w:tcW w:w="1100" w:type="pct"/>
                </w:tcPr>
                <w:p w:rsidR="00923960" w:rsidRPr="00A772F9" w:rsidRDefault="00923960" w:rsidP="00923960">
                  <w:pPr>
                    <w:autoSpaceDE w:val="0"/>
                    <w:autoSpaceDN w:val="0"/>
                    <w:adjustRightInd w:val="0"/>
                    <w:spacing w:line="240" w:lineRule="atLeast"/>
                    <w:jc w:val="center"/>
                    <w:rPr>
                      <w:rFonts w:eastAsiaTheme="minorEastAsia"/>
                      <w:szCs w:val="21"/>
                      <w:u w:val="single"/>
                    </w:rPr>
                  </w:pPr>
                  <w:r w:rsidRPr="00A772F9">
                    <w:rPr>
                      <w:rFonts w:eastAsiaTheme="minorEastAsia"/>
                      <w:szCs w:val="21"/>
                      <w:u w:val="single"/>
                    </w:rPr>
                    <w:t>桩号</w:t>
                  </w:r>
                </w:p>
              </w:tc>
            </w:tr>
            <w:tr w:rsidR="001365EE" w:rsidRPr="00A772F9" w:rsidTr="00923960">
              <w:trPr>
                <w:trHeight w:val="321"/>
                <w:jc w:val="center"/>
              </w:trPr>
              <w:tc>
                <w:tcPr>
                  <w:tcW w:w="691" w:type="pct"/>
                  <w:vAlign w:val="center"/>
                </w:tcPr>
                <w:p w:rsidR="001365EE" w:rsidRPr="00A772F9" w:rsidRDefault="001365EE" w:rsidP="00923960">
                  <w:pPr>
                    <w:autoSpaceDE w:val="0"/>
                    <w:autoSpaceDN w:val="0"/>
                    <w:adjustRightInd w:val="0"/>
                    <w:spacing w:line="240" w:lineRule="atLeast"/>
                    <w:jc w:val="center"/>
                    <w:rPr>
                      <w:rFonts w:eastAsiaTheme="minorEastAsia"/>
                      <w:szCs w:val="21"/>
                      <w:u w:val="single"/>
                    </w:rPr>
                  </w:pPr>
                  <w:r w:rsidRPr="00A772F9">
                    <w:rPr>
                      <w:rFonts w:eastAsiaTheme="minorEastAsia"/>
                      <w:szCs w:val="21"/>
                      <w:u w:val="single"/>
                    </w:rPr>
                    <w:t>W1</w:t>
                  </w:r>
                </w:p>
              </w:tc>
              <w:tc>
                <w:tcPr>
                  <w:tcW w:w="1376" w:type="pct"/>
                  <w:vMerge w:val="restart"/>
                  <w:vAlign w:val="center"/>
                </w:tcPr>
                <w:p w:rsidR="001365EE" w:rsidRPr="00A772F9" w:rsidRDefault="001365EE" w:rsidP="00923960">
                  <w:pPr>
                    <w:autoSpaceDE w:val="0"/>
                    <w:autoSpaceDN w:val="0"/>
                    <w:adjustRightInd w:val="0"/>
                    <w:spacing w:line="240" w:lineRule="atLeast"/>
                    <w:jc w:val="center"/>
                    <w:rPr>
                      <w:rFonts w:eastAsiaTheme="minorEastAsia"/>
                      <w:szCs w:val="21"/>
                      <w:u w:val="single"/>
                    </w:rPr>
                  </w:pPr>
                  <w:r w:rsidRPr="00A772F9">
                    <w:rPr>
                      <w:rFonts w:eastAsiaTheme="minorEastAsia"/>
                      <w:szCs w:val="21"/>
                      <w:u w:val="single"/>
                    </w:rPr>
                    <w:t>新墙河</w:t>
                  </w:r>
                </w:p>
              </w:tc>
              <w:tc>
                <w:tcPr>
                  <w:tcW w:w="1833" w:type="pct"/>
                  <w:vAlign w:val="center"/>
                </w:tcPr>
                <w:p w:rsidR="001365EE" w:rsidRPr="00A772F9" w:rsidRDefault="001365EE" w:rsidP="00923960">
                  <w:pPr>
                    <w:autoSpaceDE w:val="0"/>
                    <w:autoSpaceDN w:val="0"/>
                    <w:adjustRightInd w:val="0"/>
                    <w:spacing w:line="240" w:lineRule="atLeast"/>
                    <w:jc w:val="center"/>
                    <w:rPr>
                      <w:rFonts w:eastAsiaTheme="minorEastAsia"/>
                      <w:szCs w:val="21"/>
                      <w:u w:val="single"/>
                    </w:rPr>
                  </w:pPr>
                  <w:r w:rsidRPr="00A772F9">
                    <w:rPr>
                      <w:rFonts w:eastAsiaTheme="minorEastAsia"/>
                      <w:szCs w:val="21"/>
                      <w:u w:val="single"/>
                    </w:rPr>
                    <w:t>新墙河大桥</w:t>
                  </w:r>
                  <w:r w:rsidRPr="00A772F9">
                    <w:rPr>
                      <w:rFonts w:eastAsiaTheme="minorEastAsia" w:hint="eastAsia"/>
                      <w:szCs w:val="21"/>
                      <w:u w:val="single"/>
                    </w:rPr>
                    <w:t>下游</w:t>
                  </w:r>
                  <w:r w:rsidRPr="00A772F9">
                    <w:rPr>
                      <w:rFonts w:eastAsiaTheme="minorEastAsia" w:hint="eastAsia"/>
                      <w:szCs w:val="21"/>
                      <w:u w:val="single"/>
                    </w:rPr>
                    <w:t>200m</w:t>
                  </w:r>
                  <w:r w:rsidRPr="00A772F9">
                    <w:rPr>
                      <w:rFonts w:eastAsiaTheme="minorEastAsia" w:hint="eastAsia"/>
                      <w:szCs w:val="21"/>
                      <w:u w:val="single"/>
                    </w:rPr>
                    <w:t>北</w:t>
                  </w:r>
                  <w:r w:rsidRPr="00A772F9">
                    <w:rPr>
                      <w:rFonts w:eastAsiaTheme="minorEastAsia"/>
                      <w:szCs w:val="21"/>
                      <w:u w:val="single"/>
                    </w:rPr>
                    <w:t>断面</w:t>
                  </w:r>
                </w:p>
              </w:tc>
              <w:tc>
                <w:tcPr>
                  <w:tcW w:w="1100" w:type="pct"/>
                </w:tcPr>
                <w:p w:rsidR="001365EE" w:rsidRPr="00A772F9" w:rsidRDefault="001365EE" w:rsidP="00923960">
                  <w:pPr>
                    <w:autoSpaceDE w:val="0"/>
                    <w:autoSpaceDN w:val="0"/>
                    <w:adjustRightInd w:val="0"/>
                    <w:spacing w:line="240" w:lineRule="atLeast"/>
                    <w:jc w:val="center"/>
                    <w:rPr>
                      <w:rFonts w:eastAsiaTheme="minorEastAsia"/>
                      <w:szCs w:val="21"/>
                      <w:u w:val="single"/>
                    </w:rPr>
                  </w:pPr>
                  <w:r w:rsidRPr="00A772F9">
                    <w:rPr>
                      <w:rFonts w:eastAsiaTheme="minorEastAsia"/>
                      <w:szCs w:val="21"/>
                      <w:u w:val="single"/>
                    </w:rPr>
                    <w:t>K16+300</w:t>
                  </w:r>
                </w:p>
              </w:tc>
            </w:tr>
            <w:tr w:rsidR="001365EE" w:rsidRPr="00A772F9" w:rsidTr="00923960">
              <w:trPr>
                <w:trHeight w:val="321"/>
                <w:jc w:val="center"/>
              </w:trPr>
              <w:tc>
                <w:tcPr>
                  <w:tcW w:w="691" w:type="pct"/>
                  <w:vAlign w:val="center"/>
                </w:tcPr>
                <w:p w:rsidR="001365EE" w:rsidRPr="00A772F9" w:rsidRDefault="001365EE" w:rsidP="001365EE">
                  <w:pPr>
                    <w:autoSpaceDE w:val="0"/>
                    <w:autoSpaceDN w:val="0"/>
                    <w:adjustRightInd w:val="0"/>
                    <w:spacing w:line="240" w:lineRule="atLeast"/>
                    <w:jc w:val="center"/>
                    <w:rPr>
                      <w:rFonts w:eastAsiaTheme="minorEastAsia"/>
                      <w:szCs w:val="21"/>
                      <w:u w:val="single"/>
                    </w:rPr>
                  </w:pPr>
                  <w:r w:rsidRPr="00A772F9">
                    <w:rPr>
                      <w:rFonts w:eastAsiaTheme="minorEastAsia"/>
                      <w:szCs w:val="21"/>
                      <w:u w:val="single"/>
                    </w:rPr>
                    <w:t>W2</w:t>
                  </w:r>
                </w:p>
              </w:tc>
              <w:tc>
                <w:tcPr>
                  <w:tcW w:w="1376" w:type="pct"/>
                  <w:vMerge/>
                  <w:vAlign w:val="center"/>
                </w:tcPr>
                <w:p w:rsidR="001365EE" w:rsidRPr="00A772F9" w:rsidRDefault="001365EE" w:rsidP="00923960">
                  <w:pPr>
                    <w:autoSpaceDE w:val="0"/>
                    <w:autoSpaceDN w:val="0"/>
                    <w:adjustRightInd w:val="0"/>
                    <w:spacing w:line="240" w:lineRule="atLeast"/>
                    <w:jc w:val="center"/>
                    <w:rPr>
                      <w:rFonts w:eastAsiaTheme="minorEastAsia"/>
                      <w:szCs w:val="21"/>
                      <w:u w:val="single"/>
                    </w:rPr>
                  </w:pPr>
                </w:p>
              </w:tc>
              <w:tc>
                <w:tcPr>
                  <w:tcW w:w="1833" w:type="pct"/>
                  <w:vAlign w:val="center"/>
                </w:tcPr>
                <w:p w:rsidR="001365EE" w:rsidRPr="00A772F9" w:rsidRDefault="001365EE" w:rsidP="001365EE">
                  <w:pPr>
                    <w:autoSpaceDE w:val="0"/>
                    <w:autoSpaceDN w:val="0"/>
                    <w:adjustRightInd w:val="0"/>
                    <w:spacing w:line="240" w:lineRule="atLeast"/>
                    <w:jc w:val="center"/>
                    <w:rPr>
                      <w:rFonts w:eastAsiaTheme="minorEastAsia"/>
                      <w:szCs w:val="21"/>
                      <w:u w:val="single"/>
                    </w:rPr>
                  </w:pPr>
                  <w:r w:rsidRPr="00A772F9">
                    <w:rPr>
                      <w:rFonts w:eastAsiaTheme="minorEastAsia"/>
                      <w:szCs w:val="21"/>
                      <w:u w:val="single"/>
                    </w:rPr>
                    <w:t>新墙河大桥</w:t>
                  </w:r>
                  <w:r w:rsidRPr="00A772F9">
                    <w:rPr>
                      <w:rFonts w:eastAsiaTheme="minorEastAsia" w:hint="eastAsia"/>
                      <w:szCs w:val="21"/>
                      <w:u w:val="single"/>
                    </w:rPr>
                    <w:t>下游</w:t>
                  </w:r>
                  <w:r w:rsidRPr="00A772F9">
                    <w:rPr>
                      <w:rFonts w:eastAsiaTheme="minorEastAsia" w:hint="eastAsia"/>
                      <w:szCs w:val="21"/>
                      <w:u w:val="single"/>
                    </w:rPr>
                    <w:t>200m</w:t>
                  </w:r>
                  <w:r w:rsidRPr="00A772F9">
                    <w:rPr>
                      <w:rFonts w:eastAsiaTheme="minorEastAsia" w:hint="eastAsia"/>
                      <w:szCs w:val="21"/>
                      <w:u w:val="single"/>
                    </w:rPr>
                    <w:t>南</w:t>
                  </w:r>
                  <w:r w:rsidRPr="00A772F9">
                    <w:rPr>
                      <w:rFonts w:eastAsiaTheme="minorEastAsia"/>
                      <w:szCs w:val="21"/>
                      <w:u w:val="single"/>
                    </w:rPr>
                    <w:t>断面</w:t>
                  </w:r>
                </w:p>
              </w:tc>
              <w:tc>
                <w:tcPr>
                  <w:tcW w:w="1100" w:type="pct"/>
                </w:tcPr>
                <w:p w:rsidR="001365EE" w:rsidRPr="00A772F9" w:rsidRDefault="001365EE" w:rsidP="00923960">
                  <w:pPr>
                    <w:autoSpaceDE w:val="0"/>
                    <w:autoSpaceDN w:val="0"/>
                    <w:adjustRightInd w:val="0"/>
                    <w:spacing w:line="240" w:lineRule="atLeast"/>
                    <w:jc w:val="center"/>
                    <w:rPr>
                      <w:rFonts w:eastAsiaTheme="minorEastAsia"/>
                      <w:szCs w:val="21"/>
                      <w:u w:val="single"/>
                    </w:rPr>
                  </w:pPr>
                  <w:r w:rsidRPr="00A772F9">
                    <w:rPr>
                      <w:rFonts w:eastAsiaTheme="minorEastAsia"/>
                      <w:szCs w:val="21"/>
                      <w:u w:val="single"/>
                    </w:rPr>
                    <w:t>K16+300</w:t>
                  </w:r>
                </w:p>
              </w:tc>
            </w:tr>
            <w:tr w:rsidR="001365EE" w:rsidRPr="00A772F9" w:rsidTr="00923960">
              <w:trPr>
                <w:trHeight w:val="313"/>
                <w:jc w:val="center"/>
              </w:trPr>
              <w:tc>
                <w:tcPr>
                  <w:tcW w:w="691" w:type="pct"/>
                  <w:vAlign w:val="center"/>
                </w:tcPr>
                <w:p w:rsidR="001365EE" w:rsidRPr="00A772F9" w:rsidRDefault="001365EE" w:rsidP="001365EE">
                  <w:pPr>
                    <w:autoSpaceDE w:val="0"/>
                    <w:autoSpaceDN w:val="0"/>
                    <w:adjustRightInd w:val="0"/>
                    <w:spacing w:line="240" w:lineRule="atLeast"/>
                    <w:jc w:val="center"/>
                    <w:rPr>
                      <w:rFonts w:eastAsiaTheme="minorEastAsia"/>
                      <w:szCs w:val="21"/>
                      <w:u w:val="single"/>
                    </w:rPr>
                  </w:pPr>
                  <w:r w:rsidRPr="00A772F9">
                    <w:rPr>
                      <w:rFonts w:eastAsiaTheme="minorEastAsia"/>
                      <w:szCs w:val="21"/>
                      <w:u w:val="single"/>
                    </w:rPr>
                    <w:t>W3</w:t>
                  </w:r>
                </w:p>
              </w:tc>
              <w:tc>
                <w:tcPr>
                  <w:tcW w:w="1376" w:type="pct"/>
                  <w:vAlign w:val="center"/>
                </w:tcPr>
                <w:p w:rsidR="001365EE" w:rsidRPr="00A772F9" w:rsidRDefault="001365EE" w:rsidP="00923960">
                  <w:pPr>
                    <w:spacing w:line="240" w:lineRule="atLeast"/>
                    <w:jc w:val="center"/>
                    <w:rPr>
                      <w:rFonts w:eastAsiaTheme="minorEastAsia"/>
                      <w:szCs w:val="21"/>
                      <w:u w:val="single"/>
                    </w:rPr>
                  </w:pPr>
                  <w:r w:rsidRPr="00A772F9">
                    <w:rPr>
                      <w:rFonts w:eastAsiaTheme="minorEastAsia"/>
                      <w:szCs w:val="21"/>
                      <w:u w:val="single"/>
                    </w:rPr>
                    <w:t>东方水库</w:t>
                  </w:r>
                </w:p>
              </w:tc>
              <w:tc>
                <w:tcPr>
                  <w:tcW w:w="1833" w:type="pct"/>
                  <w:vAlign w:val="center"/>
                </w:tcPr>
                <w:p w:rsidR="001365EE" w:rsidRPr="00A772F9" w:rsidRDefault="001365EE" w:rsidP="00923960">
                  <w:pPr>
                    <w:spacing w:line="240" w:lineRule="atLeast"/>
                    <w:jc w:val="center"/>
                    <w:rPr>
                      <w:rFonts w:eastAsiaTheme="minorEastAsia"/>
                      <w:szCs w:val="21"/>
                      <w:u w:val="single"/>
                    </w:rPr>
                  </w:pPr>
                  <w:r w:rsidRPr="00A772F9">
                    <w:rPr>
                      <w:rFonts w:eastAsiaTheme="minorEastAsia"/>
                      <w:szCs w:val="21"/>
                      <w:u w:val="single"/>
                    </w:rPr>
                    <w:t>东方水库大桥断面</w:t>
                  </w:r>
                </w:p>
              </w:tc>
              <w:tc>
                <w:tcPr>
                  <w:tcW w:w="1100" w:type="pct"/>
                </w:tcPr>
                <w:p w:rsidR="001365EE" w:rsidRPr="00A772F9" w:rsidRDefault="001365EE" w:rsidP="00923960">
                  <w:pPr>
                    <w:spacing w:line="240" w:lineRule="atLeast"/>
                    <w:jc w:val="center"/>
                    <w:rPr>
                      <w:rFonts w:eastAsiaTheme="minorEastAsia"/>
                      <w:szCs w:val="21"/>
                      <w:u w:val="single"/>
                    </w:rPr>
                  </w:pPr>
                  <w:r w:rsidRPr="00A772F9">
                    <w:rPr>
                      <w:rFonts w:eastAsiaTheme="minorEastAsia"/>
                      <w:szCs w:val="21"/>
                      <w:u w:val="single"/>
                    </w:rPr>
                    <w:t>K18+728</w:t>
                  </w:r>
                </w:p>
              </w:tc>
            </w:tr>
            <w:tr w:rsidR="001365EE" w:rsidRPr="00A772F9" w:rsidTr="00923960">
              <w:trPr>
                <w:trHeight w:val="313"/>
                <w:jc w:val="center"/>
              </w:trPr>
              <w:tc>
                <w:tcPr>
                  <w:tcW w:w="691" w:type="pct"/>
                  <w:vAlign w:val="center"/>
                </w:tcPr>
                <w:p w:rsidR="001365EE" w:rsidRPr="00A772F9" w:rsidRDefault="001365EE" w:rsidP="001365EE">
                  <w:pPr>
                    <w:autoSpaceDE w:val="0"/>
                    <w:autoSpaceDN w:val="0"/>
                    <w:adjustRightInd w:val="0"/>
                    <w:spacing w:line="240" w:lineRule="atLeast"/>
                    <w:jc w:val="center"/>
                    <w:rPr>
                      <w:rFonts w:eastAsiaTheme="minorEastAsia"/>
                      <w:szCs w:val="21"/>
                      <w:u w:val="single"/>
                    </w:rPr>
                  </w:pPr>
                  <w:r w:rsidRPr="00A772F9">
                    <w:rPr>
                      <w:rFonts w:eastAsiaTheme="minorEastAsia"/>
                      <w:szCs w:val="21"/>
                      <w:u w:val="single"/>
                    </w:rPr>
                    <w:t>W</w:t>
                  </w:r>
                  <w:r w:rsidRPr="00A772F9">
                    <w:rPr>
                      <w:rFonts w:eastAsiaTheme="minorEastAsia" w:hint="eastAsia"/>
                      <w:szCs w:val="21"/>
                      <w:u w:val="single"/>
                    </w:rPr>
                    <w:t>4</w:t>
                  </w:r>
                </w:p>
              </w:tc>
              <w:tc>
                <w:tcPr>
                  <w:tcW w:w="1376" w:type="pct"/>
                  <w:vAlign w:val="center"/>
                </w:tcPr>
                <w:p w:rsidR="001365EE" w:rsidRPr="00A772F9" w:rsidRDefault="001365EE" w:rsidP="00923960">
                  <w:pPr>
                    <w:spacing w:line="240" w:lineRule="atLeast"/>
                    <w:jc w:val="center"/>
                    <w:rPr>
                      <w:rFonts w:eastAsiaTheme="minorEastAsia"/>
                      <w:szCs w:val="21"/>
                      <w:u w:val="single"/>
                    </w:rPr>
                  </w:pPr>
                  <w:r w:rsidRPr="00A772F9">
                    <w:rPr>
                      <w:rFonts w:eastAsiaTheme="minorEastAsia"/>
                      <w:szCs w:val="21"/>
                      <w:u w:val="single"/>
                    </w:rPr>
                    <w:t>王松港</w:t>
                  </w:r>
                </w:p>
              </w:tc>
              <w:tc>
                <w:tcPr>
                  <w:tcW w:w="1833" w:type="pct"/>
                  <w:vAlign w:val="center"/>
                </w:tcPr>
                <w:p w:rsidR="001365EE" w:rsidRPr="00A772F9" w:rsidRDefault="001365EE" w:rsidP="00923960">
                  <w:pPr>
                    <w:spacing w:line="240" w:lineRule="atLeast"/>
                    <w:jc w:val="center"/>
                    <w:rPr>
                      <w:rFonts w:eastAsiaTheme="minorEastAsia"/>
                      <w:szCs w:val="21"/>
                      <w:u w:val="single"/>
                    </w:rPr>
                  </w:pPr>
                  <w:r w:rsidRPr="00A772F9">
                    <w:rPr>
                      <w:rFonts w:eastAsiaTheme="minorEastAsia"/>
                      <w:szCs w:val="21"/>
                      <w:u w:val="single"/>
                    </w:rPr>
                    <w:t>王松港中桥断面</w:t>
                  </w:r>
                </w:p>
              </w:tc>
              <w:tc>
                <w:tcPr>
                  <w:tcW w:w="1100" w:type="pct"/>
                </w:tcPr>
                <w:p w:rsidR="001365EE" w:rsidRPr="00A772F9" w:rsidRDefault="001365EE" w:rsidP="00607E07">
                  <w:pPr>
                    <w:spacing w:line="240" w:lineRule="atLeast"/>
                    <w:jc w:val="center"/>
                    <w:rPr>
                      <w:rFonts w:eastAsiaTheme="minorEastAsia"/>
                      <w:szCs w:val="21"/>
                      <w:u w:val="single"/>
                    </w:rPr>
                  </w:pPr>
                  <w:r w:rsidRPr="00A772F9">
                    <w:rPr>
                      <w:rFonts w:eastAsiaTheme="minorEastAsia"/>
                      <w:szCs w:val="21"/>
                      <w:u w:val="single"/>
                    </w:rPr>
                    <w:t>K17+1</w:t>
                  </w:r>
                  <w:r w:rsidRPr="00A772F9">
                    <w:rPr>
                      <w:rFonts w:eastAsiaTheme="minorEastAsia" w:hint="eastAsia"/>
                      <w:szCs w:val="21"/>
                      <w:u w:val="single"/>
                    </w:rPr>
                    <w:t>6</w:t>
                  </w:r>
                  <w:r w:rsidRPr="00A772F9">
                    <w:rPr>
                      <w:rFonts w:eastAsiaTheme="minorEastAsia"/>
                      <w:szCs w:val="21"/>
                      <w:u w:val="single"/>
                    </w:rPr>
                    <w:t>0</w:t>
                  </w:r>
                </w:p>
              </w:tc>
            </w:tr>
            <w:tr w:rsidR="001365EE" w:rsidRPr="00A772F9" w:rsidTr="00923960">
              <w:trPr>
                <w:trHeight w:val="313"/>
                <w:jc w:val="center"/>
              </w:trPr>
              <w:tc>
                <w:tcPr>
                  <w:tcW w:w="691" w:type="pct"/>
                  <w:vAlign w:val="center"/>
                </w:tcPr>
                <w:p w:rsidR="001365EE" w:rsidRPr="00A772F9" w:rsidRDefault="001365EE" w:rsidP="001365EE">
                  <w:pPr>
                    <w:autoSpaceDE w:val="0"/>
                    <w:autoSpaceDN w:val="0"/>
                    <w:adjustRightInd w:val="0"/>
                    <w:spacing w:line="240" w:lineRule="atLeast"/>
                    <w:jc w:val="center"/>
                    <w:rPr>
                      <w:rFonts w:eastAsiaTheme="minorEastAsia"/>
                      <w:szCs w:val="21"/>
                      <w:u w:val="single"/>
                    </w:rPr>
                  </w:pPr>
                  <w:r w:rsidRPr="00A772F9">
                    <w:rPr>
                      <w:rFonts w:eastAsiaTheme="minorEastAsia" w:hint="eastAsia"/>
                      <w:szCs w:val="21"/>
                      <w:u w:val="single"/>
                    </w:rPr>
                    <w:t>W5</w:t>
                  </w:r>
                </w:p>
              </w:tc>
              <w:tc>
                <w:tcPr>
                  <w:tcW w:w="1376" w:type="pct"/>
                  <w:vAlign w:val="center"/>
                </w:tcPr>
                <w:p w:rsidR="001365EE" w:rsidRPr="00A772F9" w:rsidRDefault="001365EE" w:rsidP="00923960">
                  <w:pPr>
                    <w:spacing w:line="240" w:lineRule="atLeast"/>
                    <w:jc w:val="center"/>
                    <w:rPr>
                      <w:rFonts w:eastAsiaTheme="minorEastAsia"/>
                      <w:szCs w:val="21"/>
                      <w:u w:val="single"/>
                    </w:rPr>
                  </w:pPr>
                  <w:r w:rsidRPr="00A772F9">
                    <w:rPr>
                      <w:rFonts w:eastAsiaTheme="minorEastAsia" w:hint="eastAsia"/>
                      <w:szCs w:val="21"/>
                      <w:u w:val="single"/>
                    </w:rPr>
                    <w:t>新墙河支流</w:t>
                  </w:r>
                </w:p>
              </w:tc>
              <w:tc>
                <w:tcPr>
                  <w:tcW w:w="1833" w:type="pct"/>
                  <w:vAlign w:val="center"/>
                </w:tcPr>
                <w:p w:rsidR="001365EE" w:rsidRPr="00A772F9" w:rsidRDefault="00147140" w:rsidP="00923960">
                  <w:pPr>
                    <w:spacing w:line="240" w:lineRule="atLeast"/>
                    <w:jc w:val="center"/>
                    <w:rPr>
                      <w:rFonts w:eastAsiaTheme="minorEastAsia"/>
                      <w:szCs w:val="21"/>
                      <w:u w:val="single"/>
                    </w:rPr>
                  </w:pPr>
                  <w:r w:rsidRPr="00A772F9">
                    <w:rPr>
                      <w:rFonts w:eastAsiaTheme="minorEastAsia"/>
                      <w:szCs w:val="21"/>
                      <w:u w:val="single"/>
                    </w:rPr>
                    <w:t>廖公坡中桥</w:t>
                  </w:r>
                  <w:r w:rsidRPr="00A772F9">
                    <w:rPr>
                      <w:rFonts w:eastAsiaTheme="minorEastAsia" w:hint="eastAsia"/>
                      <w:szCs w:val="21"/>
                      <w:u w:val="single"/>
                    </w:rPr>
                    <w:t>下游</w:t>
                  </w:r>
                  <w:r w:rsidRPr="00A772F9">
                    <w:rPr>
                      <w:rFonts w:eastAsiaTheme="minorEastAsia" w:hint="eastAsia"/>
                      <w:szCs w:val="21"/>
                      <w:u w:val="single"/>
                    </w:rPr>
                    <w:t>200m</w:t>
                  </w:r>
                  <w:r w:rsidRPr="00A772F9">
                    <w:rPr>
                      <w:rFonts w:eastAsiaTheme="minorEastAsia" w:hint="eastAsia"/>
                      <w:szCs w:val="21"/>
                      <w:u w:val="single"/>
                    </w:rPr>
                    <w:t>断面</w:t>
                  </w:r>
                </w:p>
              </w:tc>
              <w:tc>
                <w:tcPr>
                  <w:tcW w:w="1100" w:type="pct"/>
                </w:tcPr>
                <w:p w:rsidR="001365EE" w:rsidRPr="00A772F9" w:rsidRDefault="00147140" w:rsidP="00607E07">
                  <w:pPr>
                    <w:spacing w:line="240" w:lineRule="atLeast"/>
                    <w:jc w:val="center"/>
                    <w:rPr>
                      <w:rFonts w:eastAsiaTheme="minorEastAsia"/>
                      <w:szCs w:val="21"/>
                      <w:u w:val="single"/>
                    </w:rPr>
                  </w:pPr>
                  <w:r w:rsidRPr="00A772F9">
                    <w:rPr>
                      <w:rFonts w:eastAsiaTheme="minorEastAsia" w:hint="eastAsia"/>
                      <w:szCs w:val="21"/>
                      <w:u w:val="single"/>
                    </w:rPr>
                    <w:t>K11+075</w:t>
                  </w:r>
                </w:p>
              </w:tc>
            </w:tr>
          </w:tbl>
          <w:p w:rsidR="000B6FE8" w:rsidRPr="004636FD" w:rsidRDefault="000B6FE8" w:rsidP="000B6FE8">
            <w:pPr>
              <w:spacing w:line="360" w:lineRule="auto"/>
              <w:ind w:rightChars="50" w:right="105" w:firstLine="480"/>
              <w:rPr>
                <w:rFonts w:eastAsiaTheme="minorEastAsia"/>
                <w:b/>
                <w:bCs/>
                <w:sz w:val="24"/>
                <w:szCs w:val="24"/>
              </w:rPr>
            </w:pPr>
            <w:r w:rsidRPr="004636FD">
              <w:rPr>
                <w:rFonts w:eastAsiaTheme="minorEastAsia"/>
                <w:b/>
                <w:bCs/>
                <w:sz w:val="24"/>
                <w:szCs w:val="24"/>
              </w:rPr>
              <w:t xml:space="preserve">3.2 </w:t>
            </w:r>
            <w:r w:rsidR="00800E85" w:rsidRPr="004636FD">
              <w:rPr>
                <w:rFonts w:eastAsiaTheme="minorEastAsia" w:hint="eastAsia"/>
                <w:b/>
                <w:bCs/>
                <w:sz w:val="24"/>
                <w:szCs w:val="24"/>
              </w:rPr>
              <w:t>检测</w:t>
            </w:r>
            <w:r w:rsidRPr="004636FD">
              <w:rPr>
                <w:rFonts w:eastAsiaTheme="minorEastAsia"/>
                <w:b/>
                <w:bCs/>
                <w:sz w:val="24"/>
                <w:szCs w:val="24"/>
              </w:rPr>
              <w:t>因子</w:t>
            </w:r>
          </w:p>
          <w:p w:rsidR="000B6FE8" w:rsidRPr="004636FD" w:rsidRDefault="000B6FE8" w:rsidP="000B6FE8">
            <w:pPr>
              <w:widowControl/>
              <w:spacing w:line="360" w:lineRule="auto"/>
              <w:ind w:firstLineChars="200" w:firstLine="480"/>
              <w:rPr>
                <w:rFonts w:eastAsiaTheme="minorEastAsia"/>
                <w:sz w:val="24"/>
                <w:szCs w:val="24"/>
              </w:rPr>
            </w:pPr>
            <w:r w:rsidRPr="004636FD">
              <w:rPr>
                <w:rFonts w:eastAsiaTheme="minorEastAsia"/>
                <w:sz w:val="24"/>
                <w:szCs w:val="24"/>
              </w:rPr>
              <w:t>监测项目为：</w:t>
            </w:r>
            <w:r w:rsidR="0055581F" w:rsidRPr="004636FD">
              <w:rPr>
                <w:sz w:val="24"/>
              </w:rPr>
              <w:t>pH</w:t>
            </w:r>
            <w:r w:rsidR="0055581F" w:rsidRPr="004636FD">
              <w:rPr>
                <w:sz w:val="24"/>
              </w:rPr>
              <w:t>值、</w:t>
            </w:r>
            <w:r w:rsidR="0055581F" w:rsidRPr="004636FD">
              <w:rPr>
                <w:sz w:val="24"/>
              </w:rPr>
              <w:t>COD</w:t>
            </w:r>
            <w:r w:rsidR="0055581F" w:rsidRPr="004636FD">
              <w:rPr>
                <w:sz w:val="24"/>
              </w:rPr>
              <w:t>、</w:t>
            </w:r>
            <w:r w:rsidR="0055581F" w:rsidRPr="004636FD">
              <w:rPr>
                <w:sz w:val="24"/>
              </w:rPr>
              <w:t>BOD</w:t>
            </w:r>
            <w:r w:rsidR="0055581F" w:rsidRPr="004636FD">
              <w:rPr>
                <w:sz w:val="24"/>
                <w:vertAlign w:val="subscript"/>
              </w:rPr>
              <w:t>5</w:t>
            </w:r>
            <w:r w:rsidR="0055581F" w:rsidRPr="004636FD">
              <w:rPr>
                <w:sz w:val="24"/>
              </w:rPr>
              <w:t>、氨氮、</w:t>
            </w:r>
            <w:r w:rsidR="00F915CC" w:rsidRPr="004636FD">
              <w:rPr>
                <w:sz w:val="24"/>
              </w:rPr>
              <w:t>石油类</w:t>
            </w:r>
            <w:r w:rsidR="00AE46C3" w:rsidRPr="004636FD">
              <w:rPr>
                <w:sz w:val="24"/>
              </w:rPr>
              <w:t>、总磷、悬浮物</w:t>
            </w:r>
            <w:r w:rsidRPr="004636FD">
              <w:rPr>
                <w:rFonts w:eastAsiaTheme="minorEastAsia"/>
                <w:sz w:val="24"/>
                <w:szCs w:val="24"/>
              </w:rPr>
              <w:t>。</w:t>
            </w:r>
          </w:p>
          <w:p w:rsidR="000B6FE8" w:rsidRPr="004636FD" w:rsidRDefault="000B6FE8" w:rsidP="000B6FE8">
            <w:pPr>
              <w:spacing w:line="360" w:lineRule="auto"/>
              <w:ind w:rightChars="50" w:right="105" w:firstLine="480"/>
              <w:rPr>
                <w:rFonts w:eastAsiaTheme="minorEastAsia"/>
                <w:b/>
                <w:bCs/>
                <w:sz w:val="24"/>
                <w:szCs w:val="24"/>
              </w:rPr>
            </w:pPr>
            <w:r w:rsidRPr="004636FD">
              <w:rPr>
                <w:rFonts w:eastAsiaTheme="minorEastAsia"/>
                <w:b/>
                <w:bCs/>
                <w:sz w:val="24"/>
                <w:szCs w:val="24"/>
              </w:rPr>
              <w:t>3.3</w:t>
            </w:r>
            <w:r w:rsidR="00800E85" w:rsidRPr="004636FD">
              <w:rPr>
                <w:rFonts w:eastAsiaTheme="minorEastAsia" w:hint="eastAsia"/>
                <w:b/>
                <w:bCs/>
                <w:sz w:val="24"/>
                <w:szCs w:val="24"/>
              </w:rPr>
              <w:t>检测</w:t>
            </w:r>
            <w:r w:rsidRPr="004636FD">
              <w:rPr>
                <w:rFonts w:eastAsiaTheme="minorEastAsia"/>
                <w:b/>
                <w:bCs/>
                <w:sz w:val="24"/>
                <w:szCs w:val="24"/>
              </w:rPr>
              <w:t>方法、</w:t>
            </w:r>
            <w:r w:rsidR="009F3E30" w:rsidRPr="004636FD">
              <w:rPr>
                <w:rFonts w:eastAsiaTheme="minorEastAsia" w:hint="eastAsia"/>
                <w:b/>
                <w:bCs/>
                <w:sz w:val="24"/>
                <w:szCs w:val="24"/>
              </w:rPr>
              <w:t>采样</w:t>
            </w:r>
            <w:r w:rsidRPr="004636FD">
              <w:rPr>
                <w:rFonts w:eastAsiaTheme="minorEastAsia"/>
                <w:b/>
                <w:bCs/>
                <w:sz w:val="24"/>
                <w:szCs w:val="24"/>
              </w:rPr>
              <w:t>频次和时间</w:t>
            </w:r>
          </w:p>
          <w:p w:rsidR="000B6FE8" w:rsidRDefault="000B6FE8" w:rsidP="000B6FE8">
            <w:pPr>
              <w:widowControl/>
              <w:spacing w:line="360" w:lineRule="auto"/>
              <w:ind w:firstLineChars="200" w:firstLine="480"/>
              <w:rPr>
                <w:rFonts w:eastAsiaTheme="minorEastAsia"/>
                <w:sz w:val="24"/>
                <w:szCs w:val="24"/>
              </w:rPr>
            </w:pPr>
            <w:r w:rsidRPr="004636FD">
              <w:rPr>
                <w:rFonts w:eastAsiaTheme="minorEastAsia"/>
                <w:sz w:val="24"/>
                <w:szCs w:val="24"/>
              </w:rPr>
              <w:t>各项目监测分析方法均按照《地表水和污水监测技术规范》（</w:t>
            </w:r>
            <w:r w:rsidRPr="004636FD">
              <w:rPr>
                <w:rFonts w:eastAsiaTheme="minorEastAsia"/>
                <w:sz w:val="24"/>
                <w:szCs w:val="24"/>
              </w:rPr>
              <w:t>HJ/T91-2002</w:t>
            </w:r>
            <w:r w:rsidRPr="004636FD">
              <w:rPr>
                <w:rFonts w:eastAsiaTheme="minorEastAsia"/>
                <w:sz w:val="24"/>
                <w:szCs w:val="24"/>
              </w:rPr>
              <w:t>）中规定的地表水环境质量标准基本项目分析方法执行。</w:t>
            </w:r>
            <w:r w:rsidR="009F3E30" w:rsidRPr="004636FD">
              <w:rPr>
                <w:rFonts w:eastAsiaTheme="minorEastAsia" w:hint="eastAsia"/>
                <w:sz w:val="24"/>
                <w:szCs w:val="24"/>
              </w:rPr>
              <w:t>采样</w:t>
            </w:r>
            <w:r w:rsidRPr="004636FD">
              <w:rPr>
                <w:rFonts w:eastAsiaTheme="minorEastAsia"/>
                <w:sz w:val="24"/>
                <w:szCs w:val="24"/>
              </w:rPr>
              <w:t>时间分别为</w:t>
            </w:r>
            <w:r w:rsidR="0055581F" w:rsidRPr="004636FD">
              <w:rPr>
                <w:rFonts w:eastAsiaTheme="minorEastAsia"/>
                <w:sz w:val="24"/>
                <w:szCs w:val="24"/>
              </w:rPr>
              <w:t>2017</w:t>
            </w:r>
            <w:r w:rsidR="0055581F" w:rsidRPr="004636FD">
              <w:rPr>
                <w:rFonts w:eastAsiaTheme="minorEastAsia"/>
                <w:sz w:val="24"/>
                <w:szCs w:val="24"/>
              </w:rPr>
              <w:t>年</w:t>
            </w:r>
            <w:r w:rsidR="00F915CC" w:rsidRPr="004636FD">
              <w:rPr>
                <w:rFonts w:eastAsiaTheme="minorEastAsia"/>
                <w:sz w:val="24"/>
                <w:szCs w:val="24"/>
              </w:rPr>
              <w:t>10</w:t>
            </w:r>
            <w:r w:rsidRPr="004636FD">
              <w:rPr>
                <w:rFonts w:eastAsiaTheme="minorEastAsia"/>
                <w:sz w:val="24"/>
                <w:szCs w:val="24"/>
              </w:rPr>
              <w:t>月</w:t>
            </w:r>
            <w:r w:rsidR="00F915CC" w:rsidRPr="004636FD">
              <w:rPr>
                <w:rFonts w:eastAsiaTheme="minorEastAsia"/>
                <w:sz w:val="24"/>
                <w:szCs w:val="24"/>
              </w:rPr>
              <w:t>17</w:t>
            </w:r>
            <w:r w:rsidRPr="004636FD">
              <w:rPr>
                <w:rFonts w:eastAsiaTheme="minorEastAsia"/>
                <w:sz w:val="24"/>
                <w:szCs w:val="24"/>
              </w:rPr>
              <w:t>日</w:t>
            </w:r>
            <w:r w:rsidR="0055581F" w:rsidRPr="004636FD">
              <w:rPr>
                <w:rFonts w:eastAsiaTheme="minorEastAsia"/>
                <w:sz w:val="24"/>
                <w:szCs w:val="24"/>
              </w:rPr>
              <w:t>~</w:t>
            </w:r>
            <w:r w:rsidR="00F915CC" w:rsidRPr="004636FD">
              <w:rPr>
                <w:rFonts w:eastAsiaTheme="minorEastAsia"/>
                <w:sz w:val="24"/>
                <w:szCs w:val="24"/>
              </w:rPr>
              <w:t>19</w:t>
            </w:r>
            <w:r w:rsidRPr="004636FD">
              <w:rPr>
                <w:rFonts w:eastAsiaTheme="minorEastAsia"/>
                <w:sz w:val="24"/>
                <w:szCs w:val="24"/>
              </w:rPr>
              <w:t>日</w:t>
            </w:r>
            <w:r w:rsidR="009F3E30" w:rsidRPr="004636FD">
              <w:rPr>
                <w:rFonts w:eastAsiaTheme="minorEastAsia" w:hint="eastAsia"/>
                <w:sz w:val="24"/>
                <w:szCs w:val="24"/>
              </w:rPr>
              <w:t>，每天采样一次</w:t>
            </w:r>
            <w:r w:rsidRPr="004636FD">
              <w:rPr>
                <w:rFonts w:eastAsiaTheme="minorEastAsia"/>
                <w:sz w:val="24"/>
                <w:szCs w:val="24"/>
              </w:rPr>
              <w:t>。各项目分析方法及方法来源详见表</w:t>
            </w:r>
            <w:r w:rsidRPr="004636FD">
              <w:rPr>
                <w:rFonts w:eastAsiaTheme="minorEastAsia"/>
                <w:sz w:val="24"/>
                <w:szCs w:val="24"/>
              </w:rPr>
              <w:t>3-</w:t>
            </w:r>
            <w:r w:rsidR="00B510BF" w:rsidRPr="004636FD">
              <w:rPr>
                <w:rFonts w:eastAsiaTheme="minorEastAsia" w:hint="eastAsia"/>
                <w:sz w:val="24"/>
                <w:szCs w:val="24"/>
              </w:rPr>
              <w:t>7</w:t>
            </w:r>
            <w:r w:rsidRPr="004636FD">
              <w:rPr>
                <w:rFonts w:eastAsiaTheme="minorEastAsia"/>
                <w:sz w:val="24"/>
                <w:szCs w:val="24"/>
              </w:rPr>
              <w:t>所示。</w:t>
            </w:r>
          </w:p>
          <w:p w:rsidR="00B31776" w:rsidRDefault="00B31776" w:rsidP="000B6FE8">
            <w:pPr>
              <w:widowControl/>
              <w:spacing w:line="360" w:lineRule="auto"/>
              <w:ind w:firstLineChars="200" w:firstLine="480"/>
              <w:rPr>
                <w:rFonts w:eastAsiaTheme="minorEastAsia"/>
                <w:sz w:val="24"/>
                <w:szCs w:val="24"/>
              </w:rPr>
            </w:pPr>
          </w:p>
          <w:p w:rsidR="00B31776" w:rsidRDefault="00B31776" w:rsidP="000B6FE8">
            <w:pPr>
              <w:widowControl/>
              <w:spacing w:line="360" w:lineRule="auto"/>
              <w:ind w:firstLineChars="200" w:firstLine="480"/>
              <w:rPr>
                <w:rFonts w:eastAsiaTheme="minorEastAsia"/>
                <w:sz w:val="24"/>
                <w:szCs w:val="24"/>
              </w:rPr>
            </w:pPr>
          </w:p>
          <w:p w:rsidR="00B31776" w:rsidRPr="004636FD" w:rsidRDefault="00B31776" w:rsidP="000B6FE8">
            <w:pPr>
              <w:widowControl/>
              <w:spacing w:line="360" w:lineRule="auto"/>
              <w:ind w:firstLineChars="200" w:firstLine="480"/>
              <w:rPr>
                <w:rFonts w:eastAsiaTheme="minorEastAsia"/>
                <w:sz w:val="24"/>
                <w:szCs w:val="24"/>
              </w:rPr>
            </w:pPr>
          </w:p>
          <w:p w:rsidR="000B6FE8" w:rsidRPr="004636FD" w:rsidRDefault="000B6FE8" w:rsidP="000B6FE8">
            <w:pPr>
              <w:jc w:val="center"/>
              <w:rPr>
                <w:rFonts w:ascii="黑体" w:eastAsia="黑体" w:hAnsi="黑体"/>
                <w:bCs/>
                <w:sz w:val="24"/>
                <w:szCs w:val="24"/>
              </w:rPr>
            </w:pPr>
            <w:r w:rsidRPr="004636FD">
              <w:rPr>
                <w:rFonts w:ascii="黑体" w:eastAsia="黑体" w:hAnsi="黑体"/>
                <w:bCs/>
                <w:sz w:val="24"/>
                <w:szCs w:val="24"/>
              </w:rPr>
              <w:lastRenderedPageBreak/>
              <w:t>表3-</w:t>
            </w:r>
            <w:r w:rsidR="00B510BF" w:rsidRPr="004636FD">
              <w:rPr>
                <w:rFonts w:ascii="黑体" w:eastAsia="黑体" w:hAnsi="黑体" w:hint="eastAsia"/>
                <w:bCs/>
                <w:sz w:val="24"/>
                <w:szCs w:val="24"/>
              </w:rPr>
              <w:t>7</w:t>
            </w:r>
            <w:r w:rsidRPr="004636FD">
              <w:rPr>
                <w:rFonts w:ascii="黑体" w:eastAsia="黑体" w:hAnsi="黑体"/>
                <w:bCs/>
                <w:sz w:val="24"/>
                <w:szCs w:val="24"/>
              </w:rPr>
              <w:t xml:space="preserve">  地表水</w:t>
            </w:r>
            <w:r w:rsidR="00800E85" w:rsidRPr="004636FD">
              <w:rPr>
                <w:rFonts w:ascii="黑体" w:eastAsia="黑体" w:hAnsi="黑体" w:hint="eastAsia"/>
                <w:bCs/>
                <w:sz w:val="24"/>
                <w:szCs w:val="24"/>
              </w:rPr>
              <w:t>检测</w:t>
            </w:r>
            <w:r w:rsidRPr="004636FD">
              <w:rPr>
                <w:rFonts w:ascii="黑体" w:eastAsia="黑体" w:hAnsi="黑体"/>
                <w:bCs/>
                <w:sz w:val="24"/>
                <w:szCs w:val="24"/>
              </w:rPr>
              <w:t>项分析方法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09"/>
              <w:gridCol w:w="927"/>
              <w:gridCol w:w="4767"/>
              <w:gridCol w:w="2193"/>
            </w:tblGrid>
            <w:tr w:rsidR="00750C04" w:rsidRPr="004636FD" w:rsidTr="00750C04">
              <w:trPr>
                <w:trHeight w:val="284"/>
                <w:jc w:val="center"/>
              </w:trPr>
              <w:tc>
                <w:tcPr>
                  <w:tcW w:w="246" w:type="pct"/>
                  <w:vAlign w:val="center"/>
                </w:tcPr>
                <w:p w:rsidR="0055581F" w:rsidRPr="004636FD" w:rsidRDefault="0055581F" w:rsidP="0055581F">
                  <w:pPr>
                    <w:adjustRightInd w:val="0"/>
                    <w:snapToGrid w:val="0"/>
                    <w:jc w:val="center"/>
                    <w:rPr>
                      <w:rFonts w:eastAsiaTheme="minorEastAsia"/>
                      <w:szCs w:val="21"/>
                    </w:rPr>
                  </w:pPr>
                  <w:r w:rsidRPr="004636FD">
                    <w:rPr>
                      <w:rFonts w:eastAsiaTheme="minorEastAsia"/>
                      <w:szCs w:val="21"/>
                    </w:rPr>
                    <w:t>序号</w:t>
                  </w:r>
                </w:p>
              </w:tc>
              <w:tc>
                <w:tcPr>
                  <w:tcW w:w="559" w:type="pct"/>
                  <w:vAlign w:val="center"/>
                </w:tcPr>
                <w:p w:rsidR="0055581F" w:rsidRPr="004636FD" w:rsidRDefault="0055581F" w:rsidP="00750C04">
                  <w:pPr>
                    <w:jc w:val="center"/>
                    <w:rPr>
                      <w:szCs w:val="21"/>
                    </w:rPr>
                  </w:pPr>
                  <w:r w:rsidRPr="004636FD">
                    <w:rPr>
                      <w:szCs w:val="21"/>
                    </w:rPr>
                    <w:t>检测项目</w:t>
                  </w:r>
                </w:p>
              </w:tc>
              <w:tc>
                <w:tcPr>
                  <w:tcW w:w="2873" w:type="pct"/>
                  <w:vAlign w:val="center"/>
                </w:tcPr>
                <w:p w:rsidR="0055581F" w:rsidRPr="004636FD" w:rsidRDefault="0055581F" w:rsidP="0055581F">
                  <w:pPr>
                    <w:jc w:val="center"/>
                    <w:rPr>
                      <w:szCs w:val="21"/>
                    </w:rPr>
                  </w:pPr>
                  <w:r w:rsidRPr="004636FD">
                    <w:rPr>
                      <w:szCs w:val="21"/>
                    </w:rPr>
                    <w:t>检测标准（方法）名称及编号（含年号）</w:t>
                  </w:r>
                </w:p>
              </w:tc>
              <w:tc>
                <w:tcPr>
                  <w:tcW w:w="1322" w:type="pct"/>
                  <w:vAlign w:val="center"/>
                </w:tcPr>
                <w:p w:rsidR="0055581F" w:rsidRPr="004636FD" w:rsidRDefault="0055581F" w:rsidP="0055581F">
                  <w:pPr>
                    <w:jc w:val="center"/>
                    <w:rPr>
                      <w:szCs w:val="21"/>
                    </w:rPr>
                  </w:pPr>
                  <w:r w:rsidRPr="004636FD">
                    <w:rPr>
                      <w:szCs w:val="21"/>
                    </w:rPr>
                    <w:t>仪器名称及编号</w:t>
                  </w:r>
                </w:p>
              </w:tc>
            </w:tr>
            <w:tr w:rsidR="00750C04" w:rsidRPr="004636FD" w:rsidTr="00750C04">
              <w:trPr>
                <w:trHeight w:val="284"/>
                <w:jc w:val="center"/>
              </w:trPr>
              <w:tc>
                <w:tcPr>
                  <w:tcW w:w="246" w:type="pct"/>
                  <w:vAlign w:val="center"/>
                </w:tcPr>
                <w:p w:rsidR="0055581F" w:rsidRPr="004636FD" w:rsidRDefault="0055581F" w:rsidP="0055581F">
                  <w:pPr>
                    <w:adjustRightInd w:val="0"/>
                    <w:snapToGrid w:val="0"/>
                    <w:jc w:val="center"/>
                    <w:rPr>
                      <w:rFonts w:eastAsiaTheme="minorEastAsia"/>
                      <w:szCs w:val="21"/>
                    </w:rPr>
                  </w:pPr>
                  <w:r w:rsidRPr="004636FD">
                    <w:rPr>
                      <w:rFonts w:eastAsiaTheme="minorEastAsia"/>
                      <w:szCs w:val="21"/>
                    </w:rPr>
                    <w:t>1</w:t>
                  </w:r>
                </w:p>
              </w:tc>
              <w:tc>
                <w:tcPr>
                  <w:tcW w:w="559" w:type="pct"/>
                  <w:vAlign w:val="center"/>
                </w:tcPr>
                <w:p w:rsidR="0055581F" w:rsidRPr="004636FD" w:rsidRDefault="0055581F" w:rsidP="0055581F">
                  <w:pPr>
                    <w:jc w:val="center"/>
                    <w:rPr>
                      <w:szCs w:val="21"/>
                    </w:rPr>
                  </w:pPr>
                  <w:r w:rsidRPr="004636FD">
                    <w:rPr>
                      <w:szCs w:val="21"/>
                    </w:rPr>
                    <w:t>pH</w:t>
                  </w:r>
                  <w:r w:rsidRPr="004636FD">
                    <w:rPr>
                      <w:szCs w:val="21"/>
                    </w:rPr>
                    <w:t>值</w:t>
                  </w:r>
                </w:p>
              </w:tc>
              <w:tc>
                <w:tcPr>
                  <w:tcW w:w="2873" w:type="pct"/>
                  <w:vAlign w:val="center"/>
                </w:tcPr>
                <w:p w:rsidR="0055581F" w:rsidRPr="004636FD" w:rsidRDefault="00750C04" w:rsidP="005021EF">
                  <w:pPr>
                    <w:jc w:val="center"/>
                    <w:rPr>
                      <w:szCs w:val="21"/>
                    </w:rPr>
                  </w:pPr>
                  <w:r w:rsidRPr="004636FD">
                    <w:rPr>
                      <w:szCs w:val="21"/>
                    </w:rPr>
                    <w:t>《水质</w:t>
                  </w:r>
                  <w:r w:rsidR="005021EF" w:rsidRPr="004636FD">
                    <w:rPr>
                      <w:rFonts w:hint="eastAsia"/>
                      <w:szCs w:val="21"/>
                    </w:rPr>
                    <w:t xml:space="preserve"> </w:t>
                  </w:r>
                  <w:r w:rsidRPr="004636FD">
                    <w:rPr>
                      <w:szCs w:val="21"/>
                    </w:rPr>
                    <w:t>pH</w:t>
                  </w:r>
                  <w:r w:rsidRPr="004636FD">
                    <w:rPr>
                      <w:szCs w:val="21"/>
                    </w:rPr>
                    <w:t>值的测定玻璃电极法》</w:t>
                  </w:r>
                  <w:r w:rsidRPr="004636FD">
                    <w:rPr>
                      <w:szCs w:val="21"/>
                    </w:rPr>
                    <w:t>GB 6920-1986</w:t>
                  </w:r>
                </w:p>
              </w:tc>
              <w:tc>
                <w:tcPr>
                  <w:tcW w:w="1322" w:type="pct"/>
                  <w:vAlign w:val="center"/>
                </w:tcPr>
                <w:p w:rsidR="00750C04" w:rsidRPr="004636FD" w:rsidRDefault="00750C04" w:rsidP="00750C04">
                  <w:pPr>
                    <w:jc w:val="center"/>
                    <w:rPr>
                      <w:szCs w:val="21"/>
                    </w:rPr>
                  </w:pPr>
                  <w:r w:rsidRPr="004636FD">
                    <w:rPr>
                      <w:szCs w:val="21"/>
                    </w:rPr>
                    <w:t>实验室</w:t>
                  </w:r>
                  <w:r w:rsidRPr="004636FD">
                    <w:rPr>
                      <w:szCs w:val="21"/>
                    </w:rPr>
                    <w:t>pH</w:t>
                  </w:r>
                  <w:r w:rsidRPr="004636FD">
                    <w:rPr>
                      <w:szCs w:val="21"/>
                    </w:rPr>
                    <w:t>计</w:t>
                  </w:r>
                  <w:r w:rsidRPr="004636FD">
                    <w:rPr>
                      <w:szCs w:val="21"/>
                    </w:rPr>
                    <w:t xml:space="preserve"> PHS-3C</w:t>
                  </w:r>
                </w:p>
                <w:p w:rsidR="0055581F" w:rsidRPr="004636FD" w:rsidRDefault="00750C04" w:rsidP="00750C04">
                  <w:pPr>
                    <w:jc w:val="center"/>
                    <w:rPr>
                      <w:szCs w:val="21"/>
                    </w:rPr>
                  </w:pPr>
                  <w:r w:rsidRPr="004636FD">
                    <w:rPr>
                      <w:szCs w:val="21"/>
                    </w:rPr>
                    <w:t>仪器编号</w:t>
                  </w:r>
                  <w:r w:rsidRPr="004636FD">
                    <w:rPr>
                      <w:szCs w:val="21"/>
                    </w:rPr>
                    <w:t xml:space="preserve"> ZRYS-C-021</w:t>
                  </w:r>
                </w:p>
              </w:tc>
            </w:tr>
            <w:tr w:rsidR="00750C04" w:rsidRPr="004636FD" w:rsidTr="00750C04">
              <w:trPr>
                <w:trHeight w:val="284"/>
                <w:jc w:val="center"/>
              </w:trPr>
              <w:tc>
                <w:tcPr>
                  <w:tcW w:w="246" w:type="pct"/>
                  <w:vAlign w:val="center"/>
                </w:tcPr>
                <w:p w:rsidR="0055581F" w:rsidRPr="004636FD" w:rsidRDefault="0055581F" w:rsidP="0055581F">
                  <w:pPr>
                    <w:adjustRightInd w:val="0"/>
                    <w:snapToGrid w:val="0"/>
                    <w:jc w:val="center"/>
                    <w:rPr>
                      <w:rFonts w:eastAsiaTheme="minorEastAsia"/>
                      <w:szCs w:val="21"/>
                    </w:rPr>
                  </w:pPr>
                  <w:r w:rsidRPr="004636FD">
                    <w:rPr>
                      <w:rFonts w:eastAsiaTheme="minorEastAsia"/>
                      <w:szCs w:val="21"/>
                    </w:rPr>
                    <w:t>2</w:t>
                  </w:r>
                </w:p>
              </w:tc>
              <w:tc>
                <w:tcPr>
                  <w:tcW w:w="559" w:type="pct"/>
                  <w:vAlign w:val="center"/>
                </w:tcPr>
                <w:p w:rsidR="0055581F" w:rsidRPr="004636FD" w:rsidRDefault="00750C04" w:rsidP="0055581F">
                  <w:pPr>
                    <w:jc w:val="center"/>
                    <w:rPr>
                      <w:szCs w:val="21"/>
                    </w:rPr>
                  </w:pPr>
                  <w:r w:rsidRPr="004636FD">
                    <w:rPr>
                      <w:szCs w:val="21"/>
                    </w:rPr>
                    <w:t>石油类</w:t>
                  </w:r>
                </w:p>
              </w:tc>
              <w:tc>
                <w:tcPr>
                  <w:tcW w:w="2873" w:type="pct"/>
                  <w:vAlign w:val="center"/>
                </w:tcPr>
                <w:p w:rsidR="0055581F" w:rsidRPr="004636FD" w:rsidRDefault="00750C04" w:rsidP="00750C04">
                  <w:pPr>
                    <w:jc w:val="center"/>
                    <w:rPr>
                      <w:szCs w:val="21"/>
                    </w:rPr>
                  </w:pPr>
                  <w:r w:rsidRPr="004636FD">
                    <w:rPr>
                      <w:szCs w:val="21"/>
                    </w:rPr>
                    <w:t>《水质石油类和动植物油的测定</w:t>
                  </w:r>
                  <w:r w:rsidRPr="004636FD">
                    <w:rPr>
                      <w:szCs w:val="21"/>
                    </w:rPr>
                    <w:t xml:space="preserve"> </w:t>
                  </w:r>
                  <w:r w:rsidRPr="004636FD">
                    <w:rPr>
                      <w:szCs w:val="21"/>
                    </w:rPr>
                    <w:t>红外分光光度法》</w:t>
                  </w:r>
                  <w:r w:rsidRPr="004636FD">
                    <w:rPr>
                      <w:szCs w:val="21"/>
                    </w:rPr>
                    <w:t>HJ637-2012</w:t>
                  </w:r>
                </w:p>
              </w:tc>
              <w:tc>
                <w:tcPr>
                  <w:tcW w:w="1322" w:type="pct"/>
                  <w:vAlign w:val="center"/>
                </w:tcPr>
                <w:p w:rsidR="00750C04" w:rsidRPr="004636FD" w:rsidRDefault="00750C04" w:rsidP="00750C04">
                  <w:pPr>
                    <w:jc w:val="center"/>
                    <w:rPr>
                      <w:szCs w:val="21"/>
                    </w:rPr>
                  </w:pPr>
                  <w:r w:rsidRPr="004636FD">
                    <w:rPr>
                      <w:szCs w:val="21"/>
                    </w:rPr>
                    <w:t>水中油份浓度分析仪</w:t>
                  </w:r>
                  <w:r w:rsidRPr="004636FD">
                    <w:rPr>
                      <w:szCs w:val="21"/>
                    </w:rPr>
                    <w:t>ET1200</w:t>
                  </w:r>
                </w:p>
                <w:p w:rsidR="0055581F" w:rsidRPr="004636FD" w:rsidRDefault="00750C04" w:rsidP="00750C04">
                  <w:pPr>
                    <w:jc w:val="center"/>
                    <w:rPr>
                      <w:szCs w:val="21"/>
                    </w:rPr>
                  </w:pPr>
                  <w:r w:rsidRPr="004636FD">
                    <w:rPr>
                      <w:szCs w:val="21"/>
                    </w:rPr>
                    <w:t>仪器编号</w:t>
                  </w:r>
                  <w:r w:rsidRPr="004636FD">
                    <w:rPr>
                      <w:szCs w:val="21"/>
                    </w:rPr>
                    <w:t xml:space="preserve"> ZRYS-C-010</w:t>
                  </w:r>
                </w:p>
              </w:tc>
            </w:tr>
            <w:tr w:rsidR="00750C04" w:rsidRPr="004636FD" w:rsidTr="00750C04">
              <w:trPr>
                <w:trHeight w:val="284"/>
                <w:jc w:val="center"/>
              </w:trPr>
              <w:tc>
                <w:tcPr>
                  <w:tcW w:w="246" w:type="pct"/>
                  <w:vAlign w:val="center"/>
                </w:tcPr>
                <w:p w:rsidR="0055581F" w:rsidRPr="004636FD" w:rsidRDefault="0055581F" w:rsidP="0055581F">
                  <w:pPr>
                    <w:adjustRightInd w:val="0"/>
                    <w:snapToGrid w:val="0"/>
                    <w:jc w:val="center"/>
                    <w:rPr>
                      <w:rFonts w:eastAsiaTheme="minorEastAsia"/>
                      <w:szCs w:val="21"/>
                    </w:rPr>
                  </w:pPr>
                  <w:r w:rsidRPr="004636FD">
                    <w:rPr>
                      <w:rFonts w:eastAsiaTheme="minorEastAsia"/>
                      <w:szCs w:val="21"/>
                    </w:rPr>
                    <w:t>3</w:t>
                  </w:r>
                </w:p>
              </w:tc>
              <w:tc>
                <w:tcPr>
                  <w:tcW w:w="559" w:type="pct"/>
                  <w:vAlign w:val="center"/>
                </w:tcPr>
                <w:p w:rsidR="0055581F" w:rsidRPr="004636FD" w:rsidRDefault="0055581F" w:rsidP="0055581F">
                  <w:pPr>
                    <w:jc w:val="center"/>
                    <w:rPr>
                      <w:szCs w:val="21"/>
                    </w:rPr>
                  </w:pPr>
                  <w:r w:rsidRPr="004636FD">
                    <w:rPr>
                      <w:szCs w:val="21"/>
                    </w:rPr>
                    <w:t>化学需氧量</w:t>
                  </w:r>
                </w:p>
              </w:tc>
              <w:tc>
                <w:tcPr>
                  <w:tcW w:w="2873" w:type="pct"/>
                  <w:vAlign w:val="center"/>
                </w:tcPr>
                <w:p w:rsidR="0055581F" w:rsidRPr="004636FD" w:rsidRDefault="00750C04" w:rsidP="00750C04">
                  <w:pPr>
                    <w:jc w:val="center"/>
                    <w:rPr>
                      <w:szCs w:val="21"/>
                    </w:rPr>
                  </w:pPr>
                  <w:r w:rsidRPr="004636FD">
                    <w:rPr>
                      <w:szCs w:val="21"/>
                    </w:rPr>
                    <w:t>《水和废水监测分析方法》（第四版增补版）快速密闭催化消解法</w:t>
                  </w:r>
                </w:p>
              </w:tc>
              <w:tc>
                <w:tcPr>
                  <w:tcW w:w="1322" w:type="pct"/>
                  <w:vAlign w:val="center"/>
                </w:tcPr>
                <w:p w:rsidR="00750C04" w:rsidRPr="004636FD" w:rsidRDefault="00750C04" w:rsidP="00750C04">
                  <w:pPr>
                    <w:jc w:val="center"/>
                    <w:rPr>
                      <w:szCs w:val="21"/>
                    </w:rPr>
                  </w:pPr>
                  <w:r w:rsidRPr="004636FD">
                    <w:rPr>
                      <w:szCs w:val="21"/>
                    </w:rPr>
                    <w:t>数控多功能消解仪</w:t>
                  </w:r>
                  <w:r w:rsidRPr="004636FD">
                    <w:rPr>
                      <w:szCs w:val="21"/>
                    </w:rPr>
                    <w:t>DJS-25</w:t>
                  </w:r>
                </w:p>
                <w:p w:rsidR="0055581F" w:rsidRPr="004636FD" w:rsidRDefault="00750C04" w:rsidP="00750C04">
                  <w:pPr>
                    <w:jc w:val="center"/>
                    <w:rPr>
                      <w:szCs w:val="21"/>
                    </w:rPr>
                  </w:pPr>
                  <w:r w:rsidRPr="004636FD">
                    <w:rPr>
                      <w:szCs w:val="21"/>
                    </w:rPr>
                    <w:t>仪器编号</w:t>
                  </w:r>
                  <w:r w:rsidRPr="004636FD">
                    <w:rPr>
                      <w:szCs w:val="21"/>
                    </w:rPr>
                    <w:t xml:space="preserve"> ZRYS-C-017</w:t>
                  </w:r>
                </w:p>
              </w:tc>
            </w:tr>
            <w:tr w:rsidR="00750C04" w:rsidRPr="004636FD" w:rsidTr="00750C04">
              <w:trPr>
                <w:trHeight w:val="284"/>
                <w:jc w:val="center"/>
              </w:trPr>
              <w:tc>
                <w:tcPr>
                  <w:tcW w:w="246" w:type="pct"/>
                  <w:vAlign w:val="center"/>
                </w:tcPr>
                <w:p w:rsidR="0055581F" w:rsidRPr="004636FD" w:rsidRDefault="0055581F" w:rsidP="0055581F">
                  <w:pPr>
                    <w:adjustRightInd w:val="0"/>
                    <w:snapToGrid w:val="0"/>
                    <w:jc w:val="center"/>
                    <w:rPr>
                      <w:rFonts w:eastAsiaTheme="minorEastAsia"/>
                      <w:szCs w:val="21"/>
                    </w:rPr>
                  </w:pPr>
                  <w:r w:rsidRPr="004636FD">
                    <w:rPr>
                      <w:rFonts w:eastAsiaTheme="minorEastAsia"/>
                      <w:szCs w:val="21"/>
                    </w:rPr>
                    <w:t>4</w:t>
                  </w:r>
                </w:p>
              </w:tc>
              <w:tc>
                <w:tcPr>
                  <w:tcW w:w="559" w:type="pct"/>
                  <w:vAlign w:val="center"/>
                </w:tcPr>
                <w:p w:rsidR="0055581F" w:rsidRPr="004636FD" w:rsidRDefault="0055581F" w:rsidP="0055581F">
                  <w:pPr>
                    <w:jc w:val="center"/>
                    <w:rPr>
                      <w:szCs w:val="21"/>
                    </w:rPr>
                  </w:pPr>
                  <w:r w:rsidRPr="004636FD">
                    <w:rPr>
                      <w:szCs w:val="21"/>
                    </w:rPr>
                    <w:t>五日生化</w:t>
                  </w:r>
                </w:p>
                <w:p w:rsidR="0055581F" w:rsidRPr="004636FD" w:rsidRDefault="0055581F" w:rsidP="0055581F">
                  <w:pPr>
                    <w:jc w:val="center"/>
                    <w:rPr>
                      <w:szCs w:val="21"/>
                    </w:rPr>
                  </w:pPr>
                  <w:r w:rsidRPr="004636FD">
                    <w:rPr>
                      <w:szCs w:val="21"/>
                    </w:rPr>
                    <w:t>需氧量</w:t>
                  </w:r>
                </w:p>
              </w:tc>
              <w:tc>
                <w:tcPr>
                  <w:tcW w:w="2873" w:type="pct"/>
                  <w:vAlign w:val="center"/>
                </w:tcPr>
                <w:p w:rsidR="0055581F" w:rsidRPr="004636FD" w:rsidRDefault="00750C04" w:rsidP="00750C04">
                  <w:pPr>
                    <w:jc w:val="center"/>
                    <w:rPr>
                      <w:szCs w:val="21"/>
                    </w:rPr>
                  </w:pPr>
                  <w:r w:rsidRPr="004636FD">
                    <w:rPr>
                      <w:szCs w:val="21"/>
                    </w:rPr>
                    <w:t>《水质</w:t>
                  </w:r>
                  <w:r w:rsidRPr="004636FD">
                    <w:rPr>
                      <w:szCs w:val="21"/>
                    </w:rPr>
                    <w:t xml:space="preserve"> </w:t>
                  </w:r>
                  <w:r w:rsidRPr="004636FD">
                    <w:rPr>
                      <w:szCs w:val="21"/>
                    </w:rPr>
                    <w:t>五日生化需氧量（</w:t>
                  </w:r>
                  <w:r w:rsidRPr="004636FD">
                    <w:rPr>
                      <w:szCs w:val="21"/>
                    </w:rPr>
                    <w:t>BOD5</w:t>
                  </w:r>
                  <w:r w:rsidRPr="004636FD">
                    <w:rPr>
                      <w:szCs w:val="21"/>
                    </w:rPr>
                    <w:t>）的测定稀释与接种法》</w:t>
                  </w:r>
                  <w:r w:rsidRPr="004636FD">
                    <w:rPr>
                      <w:szCs w:val="21"/>
                    </w:rPr>
                    <w:t xml:space="preserve"> HJ505-2009</w:t>
                  </w:r>
                </w:p>
              </w:tc>
              <w:tc>
                <w:tcPr>
                  <w:tcW w:w="1322" w:type="pct"/>
                  <w:vAlign w:val="center"/>
                </w:tcPr>
                <w:p w:rsidR="00750C04" w:rsidRPr="004636FD" w:rsidRDefault="00750C04" w:rsidP="00750C04">
                  <w:pPr>
                    <w:jc w:val="center"/>
                    <w:rPr>
                      <w:szCs w:val="21"/>
                    </w:rPr>
                  </w:pPr>
                  <w:r w:rsidRPr="004636FD">
                    <w:rPr>
                      <w:szCs w:val="21"/>
                    </w:rPr>
                    <w:t>生化培养箱</w:t>
                  </w:r>
                  <w:r w:rsidRPr="004636FD">
                    <w:rPr>
                      <w:szCs w:val="21"/>
                    </w:rPr>
                    <w:t xml:space="preserve"> SPX-250B</w:t>
                  </w:r>
                </w:p>
                <w:p w:rsidR="0055581F" w:rsidRPr="004636FD" w:rsidRDefault="00750C04" w:rsidP="00750C04">
                  <w:pPr>
                    <w:jc w:val="center"/>
                    <w:rPr>
                      <w:szCs w:val="21"/>
                    </w:rPr>
                  </w:pPr>
                  <w:r w:rsidRPr="004636FD">
                    <w:rPr>
                      <w:szCs w:val="21"/>
                    </w:rPr>
                    <w:t>仪器编号</w:t>
                  </w:r>
                  <w:r w:rsidRPr="004636FD">
                    <w:rPr>
                      <w:szCs w:val="21"/>
                    </w:rPr>
                    <w:t xml:space="preserve"> ZRYS-C-018</w:t>
                  </w:r>
                </w:p>
              </w:tc>
            </w:tr>
            <w:tr w:rsidR="00750C04" w:rsidRPr="004636FD" w:rsidTr="00750C04">
              <w:trPr>
                <w:trHeight w:val="284"/>
                <w:jc w:val="center"/>
              </w:trPr>
              <w:tc>
                <w:tcPr>
                  <w:tcW w:w="246" w:type="pct"/>
                  <w:vAlign w:val="center"/>
                </w:tcPr>
                <w:p w:rsidR="0055581F" w:rsidRPr="004636FD" w:rsidRDefault="0055581F" w:rsidP="0055581F">
                  <w:pPr>
                    <w:adjustRightInd w:val="0"/>
                    <w:snapToGrid w:val="0"/>
                    <w:jc w:val="center"/>
                    <w:rPr>
                      <w:rFonts w:eastAsiaTheme="minorEastAsia"/>
                      <w:szCs w:val="21"/>
                    </w:rPr>
                  </w:pPr>
                  <w:r w:rsidRPr="004636FD">
                    <w:rPr>
                      <w:rFonts w:eastAsiaTheme="minorEastAsia"/>
                      <w:szCs w:val="21"/>
                    </w:rPr>
                    <w:t>5</w:t>
                  </w:r>
                </w:p>
              </w:tc>
              <w:tc>
                <w:tcPr>
                  <w:tcW w:w="559" w:type="pct"/>
                  <w:vAlign w:val="center"/>
                </w:tcPr>
                <w:p w:rsidR="0055581F" w:rsidRPr="004636FD" w:rsidRDefault="0055581F" w:rsidP="0055581F">
                  <w:pPr>
                    <w:jc w:val="center"/>
                    <w:rPr>
                      <w:szCs w:val="21"/>
                    </w:rPr>
                  </w:pPr>
                  <w:r w:rsidRPr="004636FD">
                    <w:rPr>
                      <w:szCs w:val="21"/>
                    </w:rPr>
                    <w:t>氨氮</w:t>
                  </w:r>
                </w:p>
              </w:tc>
              <w:tc>
                <w:tcPr>
                  <w:tcW w:w="2873" w:type="pct"/>
                  <w:vAlign w:val="center"/>
                </w:tcPr>
                <w:p w:rsidR="00750C04" w:rsidRPr="004636FD" w:rsidRDefault="00750C04" w:rsidP="00750C04">
                  <w:pPr>
                    <w:jc w:val="center"/>
                    <w:rPr>
                      <w:szCs w:val="21"/>
                    </w:rPr>
                  </w:pPr>
                  <w:r w:rsidRPr="004636FD">
                    <w:rPr>
                      <w:szCs w:val="21"/>
                    </w:rPr>
                    <w:t>《水质</w:t>
                  </w:r>
                  <w:r w:rsidRPr="004636FD">
                    <w:rPr>
                      <w:szCs w:val="21"/>
                    </w:rPr>
                    <w:t xml:space="preserve"> </w:t>
                  </w:r>
                  <w:r w:rsidRPr="004636FD">
                    <w:rPr>
                      <w:szCs w:val="21"/>
                    </w:rPr>
                    <w:t>氨氮的测定</w:t>
                  </w:r>
                  <w:r w:rsidRPr="004636FD">
                    <w:rPr>
                      <w:szCs w:val="21"/>
                    </w:rPr>
                    <w:t xml:space="preserve"> </w:t>
                  </w:r>
                  <w:r w:rsidRPr="004636FD">
                    <w:rPr>
                      <w:szCs w:val="21"/>
                    </w:rPr>
                    <w:t>纳氏试剂分光光度法》</w:t>
                  </w:r>
                </w:p>
                <w:p w:rsidR="0055581F" w:rsidRPr="004636FD" w:rsidRDefault="00750C04" w:rsidP="00750C04">
                  <w:pPr>
                    <w:jc w:val="center"/>
                    <w:rPr>
                      <w:szCs w:val="21"/>
                    </w:rPr>
                  </w:pPr>
                  <w:r w:rsidRPr="004636FD">
                    <w:rPr>
                      <w:szCs w:val="21"/>
                    </w:rPr>
                    <w:t>HJ535-2009</w:t>
                  </w:r>
                </w:p>
              </w:tc>
              <w:tc>
                <w:tcPr>
                  <w:tcW w:w="1322" w:type="pct"/>
                  <w:vAlign w:val="center"/>
                </w:tcPr>
                <w:p w:rsidR="00750C04" w:rsidRPr="004636FD" w:rsidRDefault="00750C04" w:rsidP="00750C04">
                  <w:pPr>
                    <w:jc w:val="center"/>
                    <w:rPr>
                      <w:szCs w:val="21"/>
                    </w:rPr>
                  </w:pPr>
                  <w:r w:rsidRPr="004636FD">
                    <w:rPr>
                      <w:szCs w:val="21"/>
                    </w:rPr>
                    <w:t>紫外</w:t>
                  </w:r>
                  <w:r w:rsidRPr="004636FD">
                    <w:rPr>
                      <w:szCs w:val="21"/>
                    </w:rPr>
                    <w:t>/</w:t>
                  </w:r>
                  <w:r w:rsidRPr="004636FD">
                    <w:rPr>
                      <w:szCs w:val="21"/>
                    </w:rPr>
                    <w:t>可见分光光度计</w:t>
                  </w:r>
                </w:p>
                <w:p w:rsidR="00750C04" w:rsidRPr="004636FD" w:rsidRDefault="00750C04" w:rsidP="00750C04">
                  <w:pPr>
                    <w:jc w:val="center"/>
                    <w:rPr>
                      <w:szCs w:val="21"/>
                    </w:rPr>
                  </w:pPr>
                  <w:r w:rsidRPr="004636FD">
                    <w:rPr>
                      <w:szCs w:val="21"/>
                    </w:rPr>
                    <w:t>UV-5500PC</w:t>
                  </w:r>
                </w:p>
                <w:p w:rsidR="0055581F" w:rsidRPr="004636FD" w:rsidRDefault="00750C04" w:rsidP="00750C04">
                  <w:pPr>
                    <w:jc w:val="center"/>
                    <w:rPr>
                      <w:szCs w:val="21"/>
                    </w:rPr>
                  </w:pPr>
                  <w:r w:rsidRPr="004636FD">
                    <w:rPr>
                      <w:szCs w:val="21"/>
                    </w:rPr>
                    <w:t>仪器编号</w:t>
                  </w:r>
                  <w:r w:rsidRPr="004636FD">
                    <w:rPr>
                      <w:szCs w:val="21"/>
                    </w:rPr>
                    <w:t xml:space="preserve"> ZRYS-C-023</w:t>
                  </w:r>
                </w:p>
              </w:tc>
            </w:tr>
          </w:tbl>
          <w:p w:rsidR="000B6FE8" w:rsidRPr="004636FD" w:rsidRDefault="000B6FE8" w:rsidP="000B6FE8">
            <w:pPr>
              <w:spacing w:line="360" w:lineRule="auto"/>
              <w:ind w:firstLineChars="200" w:firstLine="482"/>
              <w:rPr>
                <w:rFonts w:eastAsiaTheme="minorEastAsia"/>
                <w:b/>
                <w:bCs/>
                <w:sz w:val="24"/>
                <w:szCs w:val="24"/>
              </w:rPr>
            </w:pPr>
            <w:r w:rsidRPr="004636FD">
              <w:rPr>
                <w:rFonts w:eastAsiaTheme="minorEastAsia"/>
                <w:b/>
                <w:bCs/>
                <w:sz w:val="24"/>
                <w:szCs w:val="24"/>
              </w:rPr>
              <w:t xml:space="preserve">3.4 </w:t>
            </w:r>
            <w:r w:rsidRPr="004636FD">
              <w:rPr>
                <w:rFonts w:eastAsiaTheme="minorEastAsia"/>
                <w:b/>
                <w:bCs/>
                <w:sz w:val="24"/>
                <w:szCs w:val="24"/>
              </w:rPr>
              <w:t>评价方法</w:t>
            </w:r>
          </w:p>
          <w:p w:rsidR="000B6FE8" w:rsidRPr="004636FD" w:rsidRDefault="000B6FE8" w:rsidP="000B6FE8">
            <w:pPr>
              <w:spacing w:line="360" w:lineRule="auto"/>
              <w:ind w:firstLine="480"/>
              <w:rPr>
                <w:rFonts w:eastAsiaTheme="minorEastAsia"/>
                <w:sz w:val="24"/>
                <w:szCs w:val="24"/>
              </w:rPr>
            </w:pPr>
            <w:r w:rsidRPr="004636FD">
              <w:rPr>
                <w:rFonts w:eastAsiaTheme="minorEastAsia"/>
                <w:sz w:val="24"/>
                <w:szCs w:val="24"/>
              </w:rPr>
              <w:t>《地表水环境质量标准》（</w:t>
            </w:r>
            <w:r w:rsidRPr="004636FD">
              <w:rPr>
                <w:rFonts w:eastAsiaTheme="minorEastAsia"/>
                <w:sz w:val="24"/>
                <w:szCs w:val="24"/>
              </w:rPr>
              <w:t>GB3838-2002</w:t>
            </w:r>
            <w:r w:rsidRPr="004636FD">
              <w:rPr>
                <w:rFonts w:eastAsiaTheme="minorEastAsia"/>
                <w:sz w:val="24"/>
                <w:szCs w:val="24"/>
              </w:rPr>
              <w:t>）中规定的评价方法。各项</w:t>
            </w:r>
            <w:proofErr w:type="gramStart"/>
            <w:r w:rsidRPr="004636FD">
              <w:rPr>
                <w:rFonts w:eastAsiaTheme="minorEastAsia"/>
                <w:sz w:val="24"/>
                <w:szCs w:val="24"/>
              </w:rPr>
              <w:t>目采用</w:t>
            </w:r>
            <w:proofErr w:type="gramEnd"/>
            <w:r w:rsidRPr="004636FD">
              <w:rPr>
                <w:rFonts w:eastAsiaTheme="minorEastAsia"/>
                <w:sz w:val="24"/>
                <w:szCs w:val="24"/>
              </w:rPr>
              <w:t>标准指数法进行评价，计算如下：</w:t>
            </w:r>
          </w:p>
          <w:p w:rsidR="000B6FE8" w:rsidRPr="004636FD" w:rsidRDefault="0055581F" w:rsidP="0055581F">
            <w:pPr>
              <w:pStyle w:val="af0"/>
              <w:spacing w:line="360" w:lineRule="auto"/>
              <w:ind w:firstLineChars="200" w:firstLine="480"/>
              <w:jc w:val="center"/>
              <w:rPr>
                <w:rFonts w:ascii="Times New Roman" w:eastAsiaTheme="minorEastAsia" w:hAnsi="Times New Roman" w:cs="Times New Roman"/>
              </w:rPr>
            </w:pPr>
            <w:r w:rsidRPr="004636FD">
              <w:rPr>
                <w:rFonts w:ascii="Times New Roman" w:eastAsiaTheme="minorEastAsia" w:hAnsi="Times New Roman" w:cs="Times New Roman"/>
              </w:rPr>
              <w:t>Pi=C</w:t>
            </w:r>
            <w:r w:rsidRPr="004636FD">
              <w:rPr>
                <w:rFonts w:ascii="Times New Roman" w:eastAsiaTheme="minorEastAsia" w:hAnsi="Times New Roman" w:cs="Times New Roman"/>
                <w:vertAlign w:val="subscript"/>
              </w:rPr>
              <w:t>i</w:t>
            </w:r>
            <w:r w:rsidRPr="004636FD">
              <w:rPr>
                <w:rFonts w:ascii="Times New Roman" w:eastAsiaTheme="minorEastAsia" w:hAnsi="Times New Roman" w:cs="Times New Roman"/>
              </w:rPr>
              <w:t>/C</w:t>
            </w:r>
            <w:r w:rsidRPr="004636FD">
              <w:rPr>
                <w:rFonts w:ascii="Times New Roman" w:eastAsiaTheme="minorEastAsia" w:hAnsi="Times New Roman" w:cs="Times New Roman"/>
                <w:vertAlign w:val="subscript"/>
              </w:rPr>
              <w:t>oi</w:t>
            </w:r>
          </w:p>
          <w:p w:rsidR="000B6FE8" w:rsidRPr="004636FD" w:rsidRDefault="000B6FE8" w:rsidP="000B6FE8">
            <w:pPr>
              <w:spacing w:line="360" w:lineRule="auto"/>
              <w:ind w:firstLine="480"/>
              <w:rPr>
                <w:rFonts w:eastAsiaTheme="minorEastAsia"/>
                <w:sz w:val="24"/>
                <w:szCs w:val="24"/>
              </w:rPr>
            </w:pPr>
            <w:r w:rsidRPr="004636FD">
              <w:rPr>
                <w:rFonts w:eastAsiaTheme="minorEastAsia"/>
                <w:sz w:val="24"/>
                <w:szCs w:val="24"/>
              </w:rPr>
              <w:t>式中：</w:t>
            </w:r>
            <w:r w:rsidR="0055581F" w:rsidRPr="004636FD">
              <w:rPr>
                <w:rFonts w:eastAsiaTheme="minorEastAsia"/>
                <w:sz w:val="24"/>
                <w:szCs w:val="24"/>
              </w:rPr>
              <w:t>P</w:t>
            </w:r>
            <w:r w:rsidRPr="004636FD">
              <w:rPr>
                <w:rFonts w:eastAsiaTheme="minorEastAsia"/>
                <w:sz w:val="24"/>
                <w:szCs w:val="24"/>
                <w:vertAlign w:val="subscript"/>
              </w:rPr>
              <w:t>i</w:t>
            </w:r>
            <w:r w:rsidRPr="004636FD">
              <w:rPr>
                <w:rFonts w:eastAsiaTheme="minorEastAsia"/>
                <w:sz w:val="24"/>
                <w:szCs w:val="24"/>
              </w:rPr>
              <w:t xml:space="preserve"> —— i</w:t>
            </w:r>
            <w:r w:rsidRPr="004636FD">
              <w:rPr>
                <w:rFonts w:eastAsiaTheme="minorEastAsia"/>
                <w:sz w:val="24"/>
                <w:szCs w:val="24"/>
              </w:rPr>
              <w:t>污染物评价标准指数；</w:t>
            </w:r>
          </w:p>
          <w:p w:rsidR="000B6FE8" w:rsidRPr="004636FD" w:rsidRDefault="000B6FE8" w:rsidP="000B6FE8">
            <w:pPr>
              <w:spacing w:line="360" w:lineRule="auto"/>
              <w:ind w:firstLine="480"/>
              <w:rPr>
                <w:rFonts w:eastAsiaTheme="minorEastAsia"/>
                <w:sz w:val="24"/>
                <w:szCs w:val="24"/>
              </w:rPr>
            </w:pPr>
            <w:r w:rsidRPr="004636FD">
              <w:rPr>
                <w:rFonts w:eastAsiaTheme="minorEastAsia"/>
                <w:sz w:val="24"/>
                <w:szCs w:val="24"/>
              </w:rPr>
              <w:t xml:space="preserve">      C</w:t>
            </w:r>
            <w:r w:rsidRPr="004636FD">
              <w:rPr>
                <w:rFonts w:eastAsiaTheme="minorEastAsia"/>
                <w:sz w:val="24"/>
                <w:szCs w:val="24"/>
                <w:vertAlign w:val="subscript"/>
              </w:rPr>
              <w:t>i</w:t>
            </w:r>
            <w:r w:rsidRPr="004636FD">
              <w:rPr>
                <w:rFonts w:eastAsiaTheme="minorEastAsia"/>
                <w:sz w:val="24"/>
                <w:szCs w:val="24"/>
              </w:rPr>
              <w:t>—— i</w:t>
            </w:r>
            <w:r w:rsidRPr="004636FD">
              <w:rPr>
                <w:rFonts w:eastAsiaTheme="minorEastAsia"/>
                <w:sz w:val="24"/>
                <w:szCs w:val="24"/>
              </w:rPr>
              <w:t>浓度；</w:t>
            </w:r>
          </w:p>
          <w:p w:rsidR="000B6FE8" w:rsidRPr="004636FD" w:rsidRDefault="000B6FE8" w:rsidP="000B6FE8">
            <w:pPr>
              <w:spacing w:line="360" w:lineRule="auto"/>
              <w:ind w:rightChars="50" w:right="105" w:firstLine="480"/>
              <w:rPr>
                <w:rFonts w:eastAsiaTheme="minorEastAsia"/>
                <w:sz w:val="24"/>
                <w:szCs w:val="24"/>
              </w:rPr>
            </w:pPr>
            <w:r w:rsidRPr="004636FD">
              <w:rPr>
                <w:rFonts w:eastAsiaTheme="minorEastAsia"/>
                <w:sz w:val="24"/>
                <w:szCs w:val="24"/>
              </w:rPr>
              <w:t xml:space="preserve">      C</w:t>
            </w:r>
            <w:r w:rsidRPr="004636FD">
              <w:rPr>
                <w:rFonts w:eastAsiaTheme="minorEastAsia"/>
                <w:sz w:val="24"/>
                <w:szCs w:val="24"/>
                <w:vertAlign w:val="subscript"/>
              </w:rPr>
              <w:t>0i</w:t>
            </w:r>
            <w:r w:rsidRPr="004636FD">
              <w:rPr>
                <w:rFonts w:eastAsiaTheme="minorEastAsia"/>
                <w:sz w:val="24"/>
                <w:szCs w:val="24"/>
              </w:rPr>
              <w:t>—— i</w:t>
            </w:r>
            <w:r w:rsidRPr="004636FD">
              <w:rPr>
                <w:rFonts w:eastAsiaTheme="minorEastAsia"/>
                <w:sz w:val="24"/>
                <w:szCs w:val="24"/>
              </w:rPr>
              <w:t>标准值；</w:t>
            </w:r>
          </w:p>
          <w:p w:rsidR="000B6FE8" w:rsidRPr="004636FD" w:rsidRDefault="000B6FE8" w:rsidP="000B6FE8">
            <w:pPr>
              <w:spacing w:line="360" w:lineRule="auto"/>
              <w:ind w:rightChars="50" w:right="105"/>
              <w:rPr>
                <w:rFonts w:eastAsiaTheme="minorEastAsia"/>
                <w:sz w:val="24"/>
                <w:szCs w:val="24"/>
              </w:rPr>
            </w:pPr>
            <w:r w:rsidRPr="004636FD">
              <w:rPr>
                <w:rFonts w:eastAsiaTheme="minorEastAsia"/>
                <w:sz w:val="24"/>
                <w:szCs w:val="24"/>
              </w:rPr>
              <w:t xml:space="preserve">    pH</w:t>
            </w:r>
            <w:r w:rsidRPr="004636FD">
              <w:rPr>
                <w:rFonts w:eastAsiaTheme="minorEastAsia"/>
                <w:sz w:val="24"/>
                <w:szCs w:val="24"/>
              </w:rPr>
              <w:t>与溶解氧与其它水质参数的性质不同采用不同的指数单元。</w:t>
            </w:r>
          </w:p>
          <w:p w:rsidR="000B6FE8" w:rsidRPr="004636FD" w:rsidRDefault="000B6FE8" w:rsidP="000B6FE8">
            <w:pPr>
              <w:spacing w:line="360" w:lineRule="auto"/>
              <w:ind w:rightChars="50" w:right="105" w:firstLine="480"/>
              <w:rPr>
                <w:rFonts w:eastAsiaTheme="minorEastAsia"/>
                <w:sz w:val="24"/>
                <w:szCs w:val="24"/>
              </w:rPr>
            </w:pPr>
            <w:r w:rsidRPr="004636FD">
              <w:rPr>
                <w:rFonts w:eastAsiaTheme="minorEastAsia"/>
                <w:sz w:val="24"/>
                <w:szCs w:val="24"/>
              </w:rPr>
              <w:t xml:space="preserve">pH </w:t>
            </w:r>
            <w:r w:rsidRPr="004636FD">
              <w:rPr>
                <w:rFonts w:eastAsiaTheme="minorEastAsia"/>
                <w:sz w:val="24"/>
                <w:szCs w:val="24"/>
              </w:rPr>
              <w:t>评价指数如下：</w:t>
            </w:r>
          </w:p>
          <w:p w:rsidR="000B6FE8" w:rsidRPr="004636FD" w:rsidRDefault="000B6FE8" w:rsidP="000B6FE8">
            <w:pPr>
              <w:pStyle w:val="af0"/>
              <w:spacing w:line="360" w:lineRule="auto"/>
              <w:jc w:val="center"/>
              <w:rPr>
                <w:rFonts w:ascii="Times New Roman" w:eastAsiaTheme="minorEastAsia" w:hAnsi="Times New Roman" w:cs="Times New Roman"/>
              </w:rPr>
            </w:pPr>
            <w:r w:rsidRPr="004636FD">
              <w:rPr>
                <w:rFonts w:ascii="Times New Roman" w:eastAsiaTheme="minorEastAsia" w:hAnsi="Times New Roman" w:cs="Times New Roman"/>
                <w:noProof/>
                <w:position w:val="-30"/>
              </w:rPr>
              <w:drawing>
                <wp:inline distT="0" distB="0" distL="0" distR="0" wp14:anchorId="591151B0" wp14:editId="0877B7B7">
                  <wp:extent cx="1128395" cy="462915"/>
                  <wp:effectExtent l="19050" t="0" r="0" b="0"/>
                  <wp:docPr id="18" name="图片 6" descr="wps1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ps1C8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8395" cy="462915"/>
                          </a:xfrm>
                          <a:prstGeom prst="rect">
                            <a:avLst/>
                          </a:prstGeom>
                          <a:noFill/>
                          <a:ln w="9525">
                            <a:noFill/>
                            <a:miter lim="800000"/>
                            <a:headEnd/>
                            <a:tailEnd/>
                          </a:ln>
                        </pic:spPr>
                      </pic:pic>
                    </a:graphicData>
                  </a:graphic>
                </wp:inline>
              </w:drawing>
            </w:r>
            <w:r w:rsidRPr="004636FD">
              <w:rPr>
                <w:rFonts w:ascii="Times New Roman" w:eastAsiaTheme="minorEastAsia" w:hAnsi="Times New Roman" w:cs="Times New Roman"/>
                <w:noProof/>
                <w:position w:val="-14"/>
              </w:rPr>
              <w:drawing>
                <wp:inline distT="0" distB="0" distL="0" distR="0" wp14:anchorId="7D89E568" wp14:editId="2E32C363">
                  <wp:extent cx="664845" cy="249555"/>
                  <wp:effectExtent l="19050" t="0" r="1905" b="0"/>
                  <wp:docPr id="16" name="图片 7" descr="wps1C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ps1C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4845" cy="249555"/>
                          </a:xfrm>
                          <a:prstGeom prst="rect">
                            <a:avLst/>
                          </a:prstGeom>
                          <a:noFill/>
                          <a:ln w="9525">
                            <a:noFill/>
                            <a:miter lim="800000"/>
                            <a:headEnd/>
                            <a:tailEnd/>
                          </a:ln>
                        </pic:spPr>
                      </pic:pic>
                    </a:graphicData>
                  </a:graphic>
                </wp:inline>
              </w:drawing>
            </w:r>
          </w:p>
          <w:p w:rsidR="000B6FE8" w:rsidRPr="004636FD" w:rsidRDefault="000B6FE8" w:rsidP="000B6FE8">
            <w:pPr>
              <w:pStyle w:val="af0"/>
              <w:spacing w:line="360" w:lineRule="auto"/>
              <w:jc w:val="center"/>
              <w:rPr>
                <w:rFonts w:ascii="Times New Roman" w:eastAsiaTheme="minorEastAsia" w:hAnsi="Times New Roman" w:cs="Times New Roman"/>
              </w:rPr>
            </w:pPr>
            <w:r w:rsidRPr="004636FD">
              <w:rPr>
                <w:rFonts w:ascii="Times New Roman" w:eastAsiaTheme="minorEastAsia" w:hAnsi="Times New Roman" w:cs="Times New Roman"/>
                <w:noProof/>
                <w:position w:val="-30"/>
              </w:rPr>
              <w:drawing>
                <wp:inline distT="0" distB="0" distL="0" distR="0" wp14:anchorId="0A4B5EAF" wp14:editId="087C14ED">
                  <wp:extent cx="1128395" cy="462915"/>
                  <wp:effectExtent l="19050" t="0" r="0" b="0"/>
                  <wp:docPr id="15" name="图片 8" descr="wps1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ps1C8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8395" cy="462915"/>
                          </a:xfrm>
                          <a:prstGeom prst="rect">
                            <a:avLst/>
                          </a:prstGeom>
                          <a:noFill/>
                          <a:ln w="9525">
                            <a:noFill/>
                            <a:miter lim="800000"/>
                            <a:headEnd/>
                            <a:tailEnd/>
                          </a:ln>
                        </pic:spPr>
                      </pic:pic>
                    </a:graphicData>
                  </a:graphic>
                </wp:inline>
              </w:drawing>
            </w:r>
            <w:r w:rsidRPr="004636FD">
              <w:rPr>
                <w:rFonts w:ascii="Times New Roman" w:eastAsiaTheme="minorEastAsia" w:hAnsi="Times New Roman" w:cs="Times New Roman"/>
                <w:noProof/>
                <w:position w:val="-10"/>
              </w:rPr>
              <w:drawing>
                <wp:inline distT="0" distB="0" distL="0" distR="0" wp14:anchorId="55E37259" wp14:editId="11A697ED">
                  <wp:extent cx="629285" cy="213995"/>
                  <wp:effectExtent l="19050" t="0" r="0" b="0"/>
                  <wp:docPr id="9" name="图片 9" descr="wps1C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ps1C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9285" cy="213995"/>
                          </a:xfrm>
                          <a:prstGeom prst="rect">
                            <a:avLst/>
                          </a:prstGeom>
                          <a:noFill/>
                          <a:ln w="9525">
                            <a:noFill/>
                            <a:miter lim="800000"/>
                            <a:headEnd/>
                            <a:tailEnd/>
                          </a:ln>
                        </pic:spPr>
                      </pic:pic>
                    </a:graphicData>
                  </a:graphic>
                </wp:inline>
              </w:drawing>
            </w:r>
          </w:p>
          <w:p w:rsidR="000B6FE8" w:rsidRPr="004636FD" w:rsidRDefault="000B6FE8" w:rsidP="000B6FE8">
            <w:pPr>
              <w:spacing w:line="360" w:lineRule="auto"/>
              <w:ind w:rightChars="50" w:right="105" w:firstLine="480"/>
              <w:rPr>
                <w:rFonts w:eastAsiaTheme="minorEastAsia"/>
                <w:sz w:val="24"/>
                <w:szCs w:val="24"/>
              </w:rPr>
            </w:pPr>
            <w:r w:rsidRPr="004636FD">
              <w:rPr>
                <w:rFonts w:eastAsiaTheme="minorEastAsia"/>
                <w:sz w:val="24"/>
                <w:szCs w:val="24"/>
              </w:rPr>
              <w:t>式中：</w:t>
            </w:r>
            <w:r w:rsidRPr="004636FD">
              <w:rPr>
                <w:rFonts w:eastAsiaTheme="minorEastAsia"/>
                <w:sz w:val="24"/>
                <w:szCs w:val="24"/>
              </w:rPr>
              <w:t>I</w:t>
            </w:r>
            <w:r w:rsidRPr="004636FD">
              <w:rPr>
                <w:rFonts w:eastAsiaTheme="minorEastAsia"/>
                <w:sz w:val="24"/>
                <w:szCs w:val="24"/>
                <w:vertAlign w:val="subscript"/>
              </w:rPr>
              <w:t>pHj </w:t>
            </w:r>
            <w:r w:rsidRPr="004636FD">
              <w:rPr>
                <w:rFonts w:eastAsiaTheme="minorEastAsia"/>
                <w:sz w:val="24"/>
                <w:szCs w:val="24"/>
              </w:rPr>
              <w:t>—— pH</w:t>
            </w:r>
            <w:r w:rsidRPr="004636FD">
              <w:rPr>
                <w:rFonts w:eastAsiaTheme="minorEastAsia"/>
                <w:sz w:val="24"/>
                <w:szCs w:val="24"/>
              </w:rPr>
              <w:t>评价指数；</w:t>
            </w:r>
          </w:p>
          <w:p w:rsidR="000B6FE8" w:rsidRPr="004636FD" w:rsidRDefault="000B6FE8" w:rsidP="000B6FE8">
            <w:pPr>
              <w:spacing w:line="360" w:lineRule="auto"/>
              <w:ind w:rightChars="50" w:right="105" w:firstLine="480"/>
              <w:rPr>
                <w:rFonts w:eastAsiaTheme="minorEastAsia"/>
                <w:sz w:val="24"/>
                <w:szCs w:val="24"/>
              </w:rPr>
            </w:pPr>
            <w:r w:rsidRPr="004636FD">
              <w:rPr>
                <w:rFonts w:eastAsiaTheme="minorEastAsia"/>
                <w:sz w:val="24"/>
                <w:szCs w:val="24"/>
              </w:rPr>
              <w:t xml:space="preserve">      pH</w:t>
            </w:r>
            <w:r w:rsidRPr="004636FD">
              <w:rPr>
                <w:rFonts w:eastAsiaTheme="minorEastAsia"/>
                <w:sz w:val="24"/>
                <w:szCs w:val="24"/>
                <w:vertAlign w:val="subscript"/>
              </w:rPr>
              <w:t>j </w:t>
            </w:r>
            <w:r w:rsidRPr="004636FD">
              <w:rPr>
                <w:rFonts w:eastAsiaTheme="minorEastAsia"/>
                <w:sz w:val="24"/>
                <w:szCs w:val="24"/>
              </w:rPr>
              <w:t>—— pH</w:t>
            </w:r>
            <w:r w:rsidRPr="004636FD">
              <w:rPr>
                <w:rFonts w:eastAsiaTheme="minorEastAsia"/>
                <w:sz w:val="24"/>
                <w:szCs w:val="24"/>
              </w:rPr>
              <w:t>监测值；</w:t>
            </w:r>
          </w:p>
          <w:p w:rsidR="000B6FE8" w:rsidRPr="004636FD" w:rsidRDefault="000B6FE8" w:rsidP="000B6FE8">
            <w:pPr>
              <w:spacing w:line="360" w:lineRule="auto"/>
              <w:ind w:rightChars="50" w:right="105" w:firstLine="480"/>
              <w:rPr>
                <w:rFonts w:eastAsiaTheme="minorEastAsia"/>
                <w:sz w:val="24"/>
                <w:szCs w:val="24"/>
              </w:rPr>
            </w:pPr>
            <w:r w:rsidRPr="004636FD">
              <w:rPr>
                <w:rFonts w:eastAsiaTheme="minorEastAsia"/>
                <w:sz w:val="24"/>
                <w:szCs w:val="24"/>
              </w:rPr>
              <w:t xml:space="preserve">      pH</w:t>
            </w:r>
            <w:r w:rsidRPr="004636FD">
              <w:rPr>
                <w:rFonts w:eastAsiaTheme="minorEastAsia"/>
                <w:sz w:val="24"/>
                <w:szCs w:val="24"/>
                <w:vertAlign w:val="subscript"/>
              </w:rPr>
              <w:t>sd </w:t>
            </w:r>
            <w:r w:rsidRPr="004636FD">
              <w:rPr>
                <w:rFonts w:eastAsiaTheme="minorEastAsia"/>
                <w:sz w:val="24"/>
                <w:szCs w:val="24"/>
              </w:rPr>
              <w:t xml:space="preserve">—— </w:t>
            </w:r>
            <w:r w:rsidRPr="004636FD">
              <w:rPr>
                <w:rFonts w:eastAsiaTheme="minorEastAsia"/>
                <w:sz w:val="24"/>
                <w:szCs w:val="24"/>
              </w:rPr>
              <w:t>评价标准中规定的</w:t>
            </w:r>
            <w:r w:rsidRPr="004636FD">
              <w:rPr>
                <w:rFonts w:eastAsiaTheme="minorEastAsia"/>
                <w:sz w:val="24"/>
                <w:szCs w:val="24"/>
              </w:rPr>
              <w:t>pH</w:t>
            </w:r>
            <w:r w:rsidRPr="004636FD">
              <w:rPr>
                <w:rFonts w:eastAsiaTheme="minorEastAsia"/>
                <w:sz w:val="24"/>
                <w:szCs w:val="24"/>
              </w:rPr>
              <w:t>值下限；</w:t>
            </w:r>
          </w:p>
          <w:p w:rsidR="000B6FE8" w:rsidRPr="004636FD" w:rsidRDefault="000B6FE8" w:rsidP="000B6FE8">
            <w:pPr>
              <w:spacing w:line="360" w:lineRule="auto"/>
              <w:ind w:rightChars="50" w:right="105" w:firstLine="480"/>
              <w:rPr>
                <w:rFonts w:eastAsiaTheme="minorEastAsia"/>
                <w:sz w:val="24"/>
                <w:szCs w:val="24"/>
              </w:rPr>
            </w:pPr>
            <w:r w:rsidRPr="004636FD">
              <w:rPr>
                <w:rFonts w:eastAsiaTheme="minorEastAsia"/>
                <w:sz w:val="24"/>
                <w:szCs w:val="24"/>
              </w:rPr>
              <w:lastRenderedPageBreak/>
              <w:t xml:space="preserve">      pH</w:t>
            </w:r>
            <w:r w:rsidRPr="004636FD">
              <w:rPr>
                <w:rFonts w:eastAsiaTheme="minorEastAsia"/>
                <w:sz w:val="24"/>
                <w:szCs w:val="24"/>
                <w:vertAlign w:val="subscript"/>
              </w:rPr>
              <w:t>su </w:t>
            </w:r>
            <w:r w:rsidRPr="004636FD">
              <w:rPr>
                <w:rFonts w:eastAsiaTheme="minorEastAsia"/>
                <w:sz w:val="24"/>
                <w:szCs w:val="24"/>
              </w:rPr>
              <w:t xml:space="preserve">—— </w:t>
            </w:r>
            <w:r w:rsidRPr="004636FD">
              <w:rPr>
                <w:rFonts w:eastAsiaTheme="minorEastAsia"/>
                <w:sz w:val="24"/>
                <w:szCs w:val="24"/>
              </w:rPr>
              <w:t>评价标准中规定的</w:t>
            </w:r>
            <w:r w:rsidRPr="004636FD">
              <w:rPr>
                <w:rFonts w:eastAsiaTheme="minorEastAsia"/>
                <w:sz w:val="24"/>
                <w:szCs w:val="24"/>
              </w:rPr>
              <w:t>pH</w:t>
            </w:r>
            <w:r w:rsidRPr="004636FD">
              <w:rPr>
                <w:rFonts w:eastAsiaTheme="minorEastAsia"/>
                <w:sz w:val="24"/>
                <w:szCs w:val="24"/>
              </w:rPr>
              <w:t>值上限。</w:t>
            </w:r>
          </w:p>
          <w:p w:rsidR="000B6FE8" w:rsidRPr="004636FD" w:rsidRDefault="000B6FE8" w:rsidP="000B6FE8">
            <w:pPr>
              <w:spacing w:line="360" w:lineRule="auto"/>
              <w:ind w:rightChars="50" w:right="105" w:firstLine="480"/>
              <w:rPr>
                <w:rFonts w:eastAsiaTheme="minorEastAsia"/>
                <w:b/>
                <w:bCs/>
                <w:sz w:val="24"/>
                <w:szCs w:val="24"/>
              </w:rPr>
            </w:pPr>
            <w:r w:rsidRPr="004636FD">
              <w:rPr>
                <w:rFonts w:eastAsiaTheme="minorEastAsia"/>
                <w:b/>
                <w:bCs/>
                <w:sz w:val="24"/>
                <w:szCs w:val="24"/>
              </w:rPr>
              <w:t xml:space="preserve">3.5 </w:t>
            </w:r>
            <w:r w:rsidRPr="004636FD">
              <w:rPr>
                <w:rFonts w:eastAsiaTheme="minorEastAsia"/>
                <w:b/>
                <w:bCs/>
                <w:sz w:val="24"/>
                <w:szCs w:val="24"/>
              </w:rPr>
              <w:t>监测结果及评价</w:t>
            </w:r>
          </w:p>
          <w:p w:rsidR="000B6FE8" w:rsidRPr="004636FD" w:rsidRDefault="00EB1394" w:rsidP="000B6FE8">
            <w:pPr>
              <w:spacing w:line="360" w:lineRule="auto"/>
              <w:ind w:rightChars="50" w:right="105" w:firstLine="482"/>
              <w:rPr>
                <w:rFonts w:eastAsiaTheme="minorEastAsia"/>
                <w:sz w:val="24"/>
                <w:szCs w:val="24"/>
              </w:rPr>
            </w:pPr>
            <w:r w:rsidRPr="004636FD">
              <w:rPr>
                <w:rFonts w:eastAsiaTheme="minorEastAsia" w:hint="eastAsia"/>
                <w:sz w:val="24"/>
                <w:szCs w:val="24"/>
              </w:rPr>
              <w:t>新墙河、东方水库及王松</w:t>
            </w:r>
            <w:proofErr w:type="gramStart"/>
            <w:r w:rsidRPr="004636FD">
              <w:rPr>
                <w:rFonts w:eastAsiaTheme="minorEastAsia" w:hint="eastAsia"/>
                <w:sz w:val="24"/>
                <w:szCs w:val="24"/>
              </w:rPr>
              <w:t>港</w:t>
            </w:r>
            <w:r w:rsidR="00B31EB2" w:rsidRPr="004636FD">
              <w:rPr>
                <w:rFonts w:eastAsiaTheme="minorEastAsia"/>
                <w:sz w:val="24"/>
                <w:szCs w:val="24"/>
              </w:rPr>
              <w:t>评价</w:t>
            </w:r>
            <w:proofErr w:type="gramEnd"/>
            <w:r w:rsidRPr="004636FD">
              <w:rPr>
                <w:rFonts w:eastAsiaTheme="minorEastAsia" w:hint="eastAsia"/>
                <w:sz w:val="24"/>
                <w:szCs w:val="24"/>
              </w:rPr>
              <w:t>区域</w:t>
            </w:r>
            <w:r w:rsidR="00041730" w:rsidRPr="004636FD">
              <w:rPr>
                <w:rFonts w:eastAsiaTheme="minorEastAsia"/>
                <w:sz w:val="24"/>
                <w:szCs w:val="24"/>
              </w:rPr>
              <w:t>均</w:t>
            </w:r>
            <w:r w:rsidR="000B6FE8" w:rsidRPr="004636FD">
              <w:rPr>
                <w:rFonts w:eastAsiaTheme="minorEastAsia"/>
                <w:sz w:val="24"/>
                <w:szCs w:val="24"/>
              </w:rPr>
              <w:t>属</w:t>
            </w:r>
            <w:r w:rsidR="00041730" w:rsidRPr="004636FD">
              <w:rPr>
                <w:rFonts w:ascii="宋体" w:hAnsi="宋体" w:cs="宋体" w:hint="eastAsia"/>
                <w:sz w:val="24"/>
                <w:szCs w:val="24"/>
              </w:rPr>
              <w:t>Ⅲ</w:t>
            </w:r>
            <w:r w:rsidR="00041730" w:rsidRPr="004636FD">
              <w:rPr>
                <w:rFonts w:eastAsiaTheme="minorEastAsia"/>
                <w:sz w:val="24"/>
                <w:szCs w:val="24"/>
              </w:rPr>
              <w:t>类</w:t>
            </w:r>
            <w:r w:rsidR="000B6FE8" w:rsidRPr="004636FD">
              <w:rPr>
                <w:rFonts w:eastAsiaTheme="minorEastAsia"/>
                <w:sz w:val="24"/>
                <w:szCs w:val="24"/>
              </w:rPr>
              <w:t>水域，执行《地表水环境质量标准》（</w:t>
            </w:r>
            <w:r w:rsidR="000B6FE8" w:rsidRPr="004636FD">
              <w:rPr>
                <w:rFonts w:eastAsiaTheme="minorEastAsia"/>
                <w:sz w:val="24"/>
                <w:szCs w:val="24"/>
              </w:rPr>
              <w:t>GB3838-2002</w:t>
            </w:r>
            <w:r w:rsidR="000B6FE8" w:rsidRPr="004636FD">
              <w:rPr>
                <w:rFonts w:eastAsiaTheme="minorEastAsia"/>
                <w:sz w:val="24"/>
                <w:szCs w:val="24"/>
              </w:rPr>
              <w:t>）中的</w:t>
            </w:r>
            <w:r w:rsidR="00041730" w:rsidRPr="004636FD">
              <w:rPr>
                <w:rFonts w:ascii="宋体" w:hAnsi="宋体" w:cs="宋体" w:hint="eastAsia"/>
                <w:sz w:val="24"/>
                <w:szCs w:val="24"/>
              </w:rPr>
              <w:t>Ⅲ</w:t>
            </w:r>
            <w:r w:rsidR="000B6FE8" w:rsidRPr="004636FD">
              <w:rPr>
                <w:rFonts w:eastAsiaTheme="minorEastAsia"/>
                <w:sz w:val="24"/>
                <w:szCs w:val="24"/>
              </w:rPr>
              <w:t>类水质标准。监测结果及评价结果见表</w:t>
            </w:r>
            <w:r w:rsidR="000B6FE8" w:rsidRPr="004636FD">
              <w:rPr>
                <w:rFonts w:eastAsiaTheme="minorEastAsia"/>
                <w:sz w:val="24"/>
                <w:szCs w:val="24"/>
              </w:rPr>
              <w:t>3-</w:t>
            </w:r>
            <w:r w:rsidR="00B510BF" w:rsidRPr="004636FD">
              <w:rPr>
                <w:rFonts w:eastAsiaTheme="minorEastAsia" w:hint="eastAsia"/>
                <w:sz w:val="24"/>
                <w:szCs w:val="24"/>
              </w:rPr>
              <w:t>8</w:t>
            </w:r>
            <w:r w:rsidR="000B6FE8" w:rsidRPr="004636FD">
              <w:rPr>
                <w:rFonts w:eastAsiaTheme="minorEastAsia"/>
                <w:sz w:val="24"/>
                <w:szCs w:val="24"/>
              </w:rPr>
              <w:t>。</w:t>
            </w:r>
          </w:p>
          <w:p w:rsidR="000B6FE8" w:rsidRPr="004636FD" w:rsidRDefault="000B6FE8" w:rsidP="000E0406">
            <w:pPr>
              <w:widowControl/>
              <w:ind w:firstLineChars="49" w:firstLine="118"/>
              <w:jc w:val="center"/>
              <w:rPr>
                <w:rFonts w:ascii="黑体" w:eastAsia="黑体" w:hAnsi="黑体"/>
                <w:bCs/>
                <w:kern w:val="0"/>
                <w:sz w:val="24"/>
                <w:szCs w:val="24"/>
              </w:rPr>
            </w:pPr>
            <w:r w:rsidRPr="004636FD">
              <w:rPr>
                <w:rFonts w:ascii="黑体" w:eastAsia="黑体" w:hAnsi="黑体"/>
                <w:bCs/>
                <w:kern w:val="0"/>
                <w:sz w:val="24"/>
                <w:szCs w:val="24"/>
              </w:rPr>
              <w:t>表3-</w:t>
            </w:r>
            <w:r w:rsidR="00B510BF" w:rsidRPr="004636FD">
              <w:rPr>
                <w:rFonts w:ascii="黑体" w:eastAsia="黑体" w:hAnsi="黑体" w:hint="eastAsia"/>
                <w:bCs/>
                <w:kern w:val="0"/>
                <w:sz w:val="24"/>
                <w:szCs w:val="24"/>
              </w:rPr>
              <w:t>8</w:t>
            </w:r>
            <w:r w:rsidRPr="004636FD">
              <w:rPr>
                <w:rFonts w:ascii="黑体" w:eastAsia="黑体" w:hAnsi="黑体"/>
                <w:bCs/>
                <w:kern w:val="0"/>
                <w:sz w:val="24"/>
                <w:szCs w:val="24"/>
              </w:rPr>
              <w:t xml:space="preserve">  地表水监测及评价结果一览表     </w:t>
            </w:r>
            <w:r w:rsidRPr="004636FD">
              <w:rPr>
                <w:rFonts w:ascii="黑体" w:eastAsia="黑体" w:hAnsi="黑体"/>
                <w:bCs/>
                <w:kern w:val="0"/>
                <w:szCs w:val="24"/>
              </w:rPr>
              <w:t>单位：mg/L(pH无量纲)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4"/>
              <w:gridCol w:w="1523"/>
              <w:gridCol w:w="1523"/>
              <w:gridCol w:w="1093"/>
              <w:gridCol w:w="1093"/>
              <w:gridCol w:w="878"/>
              <w:gridCol w:w="1092"/>
            </w:tblGrid>
            <w:tr w:rsidR="008F5B76" w:rsidRPr="007A4870" w:rsidTr="0087515E">
              <w:trPr>
                <w:jc w:val="center"/>
              </w:trPr>
              <w:tc>
                <w:tcPr>
                  <w:tcW w:w="659" w:type="pct"/>
                  <w:vAlign w:val="center"/>
                </w:tcPr>
                <w:p w:rsidR="005D6F01" w:rsidRPr="007A4870" w:rsidRDefault="005D6F01"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监测位点</w:t>
                  </w:r>
                </w:p>
              </w:tc>
              <w:tc>
                <w:tcPr>
                  <w:tcW w:w="918" w:type="pct"/>
                  <w:vAlign w:val="center"/>
                </w:tcPr>
                <w:p w:rsidR="005D6F01" w:rsidRPr="007A4870" w:rsidRDefault="005D6F01"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项目</w:t>
                  </w:r>
                </w:p>
              </w:tc>
              <w:tc>
                <w:tcPr>
                  <w:tcW w:w="918" w:type="pct"/>
                  <w:vAlign w:val="center"/>
                </w:tcPr>
                <w:p w:rsidR="005D6F01" w:rsidRPr="007A4870" w:rsidRDefault="005D6F01"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监测数据范围</w:t>
                  </w:r>
                </w:p>
                <w:p w:rsidR="00586407" w:rsidRPr="007A4870" w:rsidRDefault="00586407"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(mg/L)</w:t>
                  </w:r>
                </w:p>
              </w:tc>
              <w:tc>
                <w:tcPr>
                  <w:tcW w:w="659" w:type="pct"/>
                  <w:vAlign w:val="center"/>
                </w:tcPr>
                <w:p w:rsidR="005D6F01" w:rsidRPr="007A4870" w:rsidRDefault="005D6F01"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评价标准</w:t>
                  </w:r>
                </w:p>
              </w:tc>
              <w:tc>
                <w:tcPr>
                  <w:tcW w:w="659" w:type="pct"/>
                  <w:vAlign w:val="center"/>
                </w:tcPr>
                <w:p w:rsidR="005D6F01" w:rsidRPr="007A4870" w:rsidRDefault="005D6F01"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评价指数</w:t>
                  </w:r>
                </w:p>
              </w:tc>
              <w:tc>
                <w:tcPr>
                  <w:tcW w:w="529" w:type="pct"/>
                  <w:vAlign w:val="center"/>
                </w:tcPr>
                <w:p w:rsidR="005D6F01" w:rsidRPr="007A4870" w:rsidRDefault="005D6F01"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超标率</w:t>
                  </w:r>
                </w:p>
              </w:tc>
              <w:tc>
                <w:tcPr>
                  <w:tcW w:w="658" w:type="pct"/>
                </w:tcPr>
                <w:p w:rsidR="005D6F01" w:rsidRPr="007A4870" w:rsidRDefault="009D420A"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最大</w:t>
                  </w:r>
                  <w:r w:rsidR="005D6F01" w:rsidRPr="007A4870">
                    <w:rPr>
                      <w:rFonts w:ascii="Times New Roman" w:eastAsiaTheme="minorEastAsia" w:hAnsi="Times New Roman" w:cs="Times New Roman"/>
                      <w:sz w:val="21"/>
                      <w:szCs w:val="21"/>
                      <w:u w:val="single"/>
                    </w:rPr>
                    <w:t>超标倍数</w:t>
                  </w:r>
                </w:p>
              </w:tc>
            </w:tr>
            <w:tr w:rsidR="008F5B76" w:rsidRPr="007A4870" w:rsidTr="0087515E">
              <w:trPr>
                <w:jc w:val="center"/>
              </w:trPr>
              <w:tc>
                <w:tcPr>
                  <w:tcW w:w="659" w:type="pct"/>
                  <w:vMerge w:val="restart"/>
                  <w:vAlign w:val="center"/>
                </w:tcPr>
                <w:p w:rsidR="00AE46C3" w:rsidRPr="007A4870" w:rsidRDefault="00AE46C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W1</w:t>
                  </w:r>
                </w:p>
              </w:tc>
              <w:tc>
                <w:tcPr>
                  <w:tcW w:w="918" w:type="pct"/>
                  <w:vAlign w:val="center"/>
                </w:tcPr>
                <w:p w:rsidR="00AE46C3" w:rsidRPr="007A4870" w:rsidRDefault="00AE46C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pH</w:t>
                  </w:r>
                  <w:r w:rsidRPr="007A4870">
                    <w:rPr>
                      <w:rFonts w:ascii="Times New Roman" w:eastAsiaTheme="minorEastAsia" w:hAnsi="Times New Roman" w:cs="Times New Roman"/>
                      <w:sz w:val="21"/>
                      <w:szCs w:val="21"/>
                      <w:u w:val="single"/>
                    </w:rPr>
                    <w:t>值</w:t>
                  </w:r>
                </w:p>
              </w:tc>
              <w:tc>
                <w:tcPr>
                  <w:tcW w:w="918" w:type="pct"/>
                  <w:vAlign w:val="center"/>
                </w:tcPr>
                <w:p w:rsidR="00AE46C3" w:rsidRPr="007A4870" w:rsidRDefault="008F5B76" w:rsidP="003F531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7.25~7.3</w:t>
                  </w:r>
                  <w:r w:rsidR="003F5313" w:rsidRPr="007A4870">
                    <w:rPr>
                      <w:rFonts w:ascii="Times New Roman" w:eastAsiaTheme="minorEastAsia" w:hAnsi="Times New Roman" w:cs="Times New Roman" w:hint="eastAsia"/>
                      <w:sz w:val="21"/>
                      <w:szCs w:val="21"/>
                      <w:u w:val="single"/>
                    </w:rPr>
                    <w:t>5</w:t>
                  </w:r>
                </w:p>
              </w:tc>
              <w:tc>
                <w:tcPr>
                  <w:tcW w:w="659" w:type="pct"/>
                  <w:vAlign w:val="center"/>
                </w:tcPr>
                <w:p w:rsidR="00AE46C3" w:rsidRPr="007A4870" w:rsidRDefault="00AE46C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6-9</w:t>
                  </w:r>
                </w:p>
              </w:tc>
              <w:tc>
                <w:tcPr>
                  <w:tcW w:w="659" w:type="pct"/>
                  <w:vAlign w:val="center"/>
                </w:tcPr>
                <w:p w:rsidR="00AE46C3" w:rsidRPr="007A4870" w:rsidRDefault="008F5B76" w:rsidP="003F531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0.13~0.</w:t>
                  </w:r>
                  <w:r w:rsidR="003F5313" w:rsidRPr="007A4870">
                    <w:rPr>
                      <w:rFonts w:ascii="Times New Roman" w:eastAsiaTheme="minorEastAsia" w:hAnsi="Times New Roman" w:cs="Times New Roman" w:hint="eastAsia"/>
                      <w:sz w:val="21"/>
                      <w:szCs w:val="21"/>
                      <w:u w:val="single"/>
                    </w:rPr>
                    <w:t>18</w:t>
                  </w:r>
                </w:p>
              </w:tc>
              <w:tc>
                <w:tcPr>
                  <w:tcW w:w="529" w:type="pct"/>
                  <w:vAlign w:val="center"/>
                </w:tcPr>
                <w:p w:rsidR="00AE46C3" w:rsidRPr="007A4870" w:rsidRDefault="00AE46C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0</w:t>
                  </w:r>
                </w:p>
              </w:tc>
              <w:tc>
                <w:tcPr>
                  <w:tcW w:w="658" w:type="pct"/>
                </w:tcPr>
                <w:p w:rsidR="00AE46C3" w:rsidRPr="007A4870" w:rsidRDefault="00AE46C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0</w:t>
                  </w:r>
                </w:p>
              </w:tc>
            </w:tr>
            <w:tr w:rsidR="008F5B76" w:rsidRPr="007A4870" w:rsidTr="0087515E">
              <w:trPr>
                <w:jc w:val="center"/>
              </w:trPr>
              <w:tc>
                <w:tcPr>
                  <w:tcW w:w="659" w:type="pct"/>
                  <w:vMerge/>
                  <w:vAlign w:val="center"/>
                </w:tcPr>
                <w:p w:rsidR="00AE46C3" w:rsidRPr="007A4870" w:rsidRDefault="00AE46C3" w:rsidP="00586407">
                  <w:pPr>
                    <w:pStyle w:val="af0"/>
                    <w:spacing w:before="0" w:beforeAutospacing="0" w:after="0" w:afterAutospacing="0"/>
                    <w:jc w:val="center"/>
                    <w:rPr>
                      <w:rFonts w:ascii="Times New Roman" w:eastAsiaTheme="minorEastAsia" w:hAnsi="Times New Roman" w:cs="Times New Roman"/>
                      <w:sz w:val="21"/>
                      <w:szCs w:val="21"/>
                      <w:u w:val="single"/>
                    </w:rPr>
                  </w:pPr>
                </w:p>
              </w:tc>
              <w:tc>
                <w:tcPr>
                  <w:tcW w:w="918" w:type="pct"/>
                  <w:vAlign w:val="center"/>
                </w:tcPr>
                <w:p w:rsidR="00AE46C3" w:rsidRPr="007A4870" w:rsidRDefault="00AE46C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COD</w:t>
                  </w:r>
                </w:p>
              </w:tc>
              <w:tc>
                <w:tcPr>
                  <w:tcW w:w="918" w:type="pct"/>
                  <w:vAlign w:val="center"/>
                </w:tcPr>
                <w:p w:rsidR="00AE46C3" w:rsidRPr="007A4870" w:rsidRDefault="008F5B76"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16.2~18.4</w:t>
                  </w:r>
                </w:p>
              </w:tc>
              <w:tc>
                <w:tcPr>
                  <w:tcW w:w="659" w:type="pct"/>
                  <w:vAlign w:val="center"/>
                </w:tcPr>
                <w:p w:rsidR="00AE46C3" w:rsidRPr="007A4870" w:rsidRDefault="00AE46C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hint="eastAsia"/>
                      <w:sz w:val="21"/>
                      <w:szCs w:val="21"/>
                      <w:u w:val="single"/>
                    </w:rPr>
                    <w:t>≦</w:t>
                  </w:r>
                  <w:r w:rsidRPr="007A4870">
                    <w:rPr>
                      <w:rFonts w:ascii="Times New Roman" w:eastAsiaTheme="minorEastAsia" w:hAnsi="Times New Roman" w:cs="Times New Roman"/>
                      <w:sz w:val="21"/>
                      <w:szCs w:val="21"/>
                      <w:u w:val="single"/>
                    </w:rPr>
                    <w:t>20</w:t>
                  </w:r>
                </w:p>
              </w:tc>
              <w:tc>
                <w:tcPr>
                  <w:tcW w:w="659" w:type="pct"/>
                  <w:vAlign w:val="center"/>
                </w:tcPr>
                <w:p w:rsidR="00AE46C3" w:rsidRPr="007A4870" w:rsidRDefault="008F5B76"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0.81~0.92</w:t>
                  </w:r>
                </w:p>
              </w:tc>
              <w:tc>
                <w:tcPr>
                  <w:tcW w:w="529" w:type="pct"/>
                  <w:vAlign w:val="center"/>
                </w:tcPr>
                <w:p w:rsidR="00AE46C3" w:rsidRPr="007A4870" w:rsidRDefault="00AE46C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0</w:t>
                  </w:r>
                </w:p>
              </w:tc>
              <w:tc>
                <w:tcPr>
                  <w:tcW w:w="658" w:type="pct"/>
                </w:tcPr>
                <w:p w:rsidR="00AE46C3" w:rsidRPr="007A4870" w:rsidRDefault="00AE46C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0</w:t>
                  </w:r>
                </w:p>
              </w:tc>
            </w:tr>
            <w:tr w:rsidR="008F5B76" w:rsidRPr="007A4870" w:rsidTr="0087515E">
              <w:trPr>
                <w:jc w:val="center"/>
              </w:trPr>
              <w:tc>
                <w:tcPr>
                  <w:tcW w:w="659" w:type="pct"/>
                  <w:vMerge/>
                  <w:vAlign w:val="center"/>
                </w:tcPr>
                <w:p w:rsidR="00AE46C3" w:rsidRPr="007A4870" w:rsidRDefault="00AE46C3" w:rsidP="00586407">
                  <w:pPr>
                    <w:widowControl/>
                    <w:jc w:val="left"/>
                    <w:rPr>
                      <w:rFonts w:eastAsiaTheme="minorEastAsia"/>
                      <w:kern w:val="0"/>
                      <w:szCs w:val="21"/>
                      <w:u w:val="single"/>
                    </w:rPr>
                  </w:pPr>
                </w:p>
              </w:tc>
              <w:tc>
                <w:tcPr>
                  <w:tcW w:w="918" w:type="pct"/>
                  <w:vAlign w:val="center"/>
                </w:tcPr>
                <w:p w:rsidR="00AE46C3" w:rsidRPr="007A4870" w:rsidRDefault="00AE46C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BOD</w:t>
                  </w:r>
                  <w:r w:rsidRPr="007A4870">
                    <w:rPr>
                      <w:rFonts w:ascii="Times New Roman" w:eastAsiaTheme="minorEastAsia" w:hAnsi="Times New Roman" w:cs="Times New Roman"/>
                      <w:sz w:val="21"/>
                      <w:szCs w:val="21"/>
                      <w:u w:val="single"/>
                      <w:vertAlign w:val="subscript"/>
                    </w:rPr>
                    <w:t>5</w:t>
                  </w:r>
                </w:p>
              </w:tc>
              <w:tc>
                <w:tcPr>
                  <w:tcW w:w="918" w:type="pct"/>
                  <w:vAlign w:val="center"/>
                </w:tcPr>
                <w:p w:rsidR="00AE46C3" w:rsidRPr="007A4870" w:rsidRDefault="008F5B76"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3.2~3.8</w:t>
                  </w:r>
                </w:p>
              </w:tc>
              <w:tc>
                <w:tcPr>
                  <w:tcW w:w="659" w:type="pct"/>
                  <w:vAlign w:val="center"/>
                </w:tcPr>
                <w:p w:rsidR="00AE46C3" w:rsidRPr="007A4870" w:rsidRDefault="00AE46C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hint="eastAsia"/>
                      <w:sz w:val="21"/>
                      <w:szCs w:val="21"/>
                      <w:u w:val="single"/>
                    </w:rPr>
                    <w:t>≦</w:t>
                  </w:r>
                  <w:r w:rsidRPr="007A4870">
                    <w:rPr>
                      <w:rFonts w:ascii="Times New Roman" w:eastAsiaTheme="minorEastAsia" w:hAnsi="Times New Roman" w:cs="Times New Roman"/>
                      <w:sz w:val="21"/>
                      <w:szCs w:val="21"/>
                      <w:u w:val="single"/>
                    </w:rPr>
                    <w:t>4</w:t>
                  </w:r>
                </w:p>
              </w:tc>
              <w:tc>
                <w:tcPr>
                  <w:tcW w:w="659" w:type="pct"/>
                  <w:vAlign w:val="center"/>
                </w:tcPr>
                <w:p w:rsidR="00AE46C3" w:rsidRPr="007A4870" w:rsidRDefault="008F5B76"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0.80~0.95</w:t>
                  </w:r>
                </w:p>
              </w:tc>
              <w:tc>
                <w:tcPr>
                  <w:tcW w:w="529" w:type="pct"/>
                  <w:vAlign w:val="center"/>
                </w:tcPr>
                <w:p w:rsidR="00AE46C3" w:rsidRPr="007A4870" w:rsidRDefault="00AE46C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0</w:t>
                  </w:r>
                </w:p>
              </w:tc>
              <w:tc>
                <w:tcPr>
                  <w:tcW w:w="658" w:type="pct"/>
                </w:tcPr>
                <w:p w:rsidR="00AE46C3" w:rsidRPr="007A4870" w:rsidRDefault="00AE46C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0</w:t>
                  </w:r>
                </w:p>
              </w:tc>
            </w:tr>
            <w:tr w:rsidR="008F5B76" w:rsidRPr="007A4870" w:rsidTr="0087515E">
              <w:trPr>
                <w:jc w:val="center"/>
              </w:trPr>
              <w:tc>
                <w:tcPr>
                  <w:tcW w:w="659" w:type="pct"/>
                  <w:vMerge/>
                  <w:vAlign w:val="center"/>
                </w:tcPr>
                <w:p w:rsidR="00AE46C3" w:rsidRPr="007A4870" w:rsidRDefault="00AE46C3" w:rsidP="00586407">
                  <w:pPr>
                    <w:widowControl/>
                    <w:jc w:val="left"/>
                    <w:rPr>
                      <w:rFonts w:eastAsiaTheme="minorEastAsia"/>
                      <w:kern w:val="0"/>
                      <w:szCs w:val="21"/>
                      <w:u w:val="single"/>
                    </w:rPr>
                  </w:pPr>
                </w:p>
              </w:tc>
              <w:tc>
                <w:tcPr>
                  <w:tcW w:w="918" w:type="pct"/>
                  <w:vAlign w:val="center"/>
                </w:tcPr>
                <w:p w:rsidR="00AE46C3" w:rsidRPr="007A4870" w:rsidRDefault="00AE46C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石油类</w:t>
                  </w:r>
                </w:p>
              </w:tc>
              <w:tc>
                <w:tcPr>
                  <w:tcW w:w="918" w:type="pct"/>
                  <w:vAlign w:val="center"/>
                </w:tcPr>
                <w:p w:rsidR="00AE46C3" w:rsidRPr="007A4870" w:rsidRDefault="008F5B76"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0.01L</w:t>
                  </w:r>
                </w:p>
              </w:tc>
              <w:tc>
                <w:tcPr>
                  <w:tcW w:w="659" w:type="pct"/>
                  <w:vAlign w:val="center"/>
                </w:tcPr>
                <w:p w:rsidR="00AE46C3" w:rsidRPr="007A4870" w:rsidRDefault="00AE46C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hint="eastAsia"/>
                      <w:sz w:val="21"/>
                      <w:szCs w:val="21"/>
                      <w:u w:val="single"/>
                    </w:rPr>
                    <w:t>≦</w:t>
                  </w:r>
                  <w:r w:rsidRPr="007A4870">
                    <w:rPr>
                      <w:rFonts w:ascii="Times New Roman" w:eastAsiaTheme="minorEastAsia" w:hAnsi="Times New Roman" w:cs="Times New Roman"/>
                      <w:sz w:val="21"/>
                      <w:szCs w:val="21"/>
                      <w:u w:val="single"/>
                    </w:rPr>
                    <w:t>0.05</w:t>
                  </w:r>
                </w:p>
              </w:tc>
              <w:tc>
                <w:tcPr>
                  <w:tcW w:w="659" w:type="pct"/>
                  <w:vAlign w:val="center"/>
                </w:tcPr>
                <w:p w:rsidR="00AE46C3" w:rsidRPr="007A4870" w:rsidRDefault="008F5B76"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0.10</w:t>
                  </w:r>
                </w:p>
              </w:tc>
              <w:tc>
                <w:tcPr>
                  <w:tcW w:w="529" w:type="pct"/>
                  <w:vAlign w:val="center"/>
                </w:tcPr>
                <w:p w:rsidR="00AE46C3" w:rsidRPr="007A4870" w:rsidRDefault="00AE46C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0</w:t>
                  </w:r>
                </w:p>
              </w:tc>
              <w:tc>
                <w:tcPr>
                  <w:tcW w:w="658" w:type="pct"/>
                </w:tcPr>
                <w:p w:rsidR="00AE46C3" w:rsidRPr="007A4870" w:rsidRDefault="00AE46C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0</w:t>
                  </w:r>
                </w:p>
              </w:tc>
            </w:tr>
            <w:tr w:rsidR="008F5B76" w:rsidRPr="007A4870" w:rsidTr="0087515E">
              <w:trPr>
                <w:jc w:val="center"/>
              </w:trPr>
              <w:tc>
                <w:tcPr>
                  <w:tcW w:w="659" w:type="pct"/>
                  <w:vMerge/>
                  <w:vAlign w:val="center"/>
                </w:tcPr>
                <w:p w:rsidR="00AE46C3" w:rsidRPr="007A4870" w:rsidRDefault="00AE46C3" w:rsidP="00586407">
                  <w:pPr>
                    <w:widowControl/>
                    <w:jc w:val="left"/>
                    <w:rPr>
                      <w:rFonts w:eastAsiaTheme="minorEastAsia"/>
                      <w:kern w:val="0"/>
                      <w:szCs w:val="21"/>
                      <w:u w:val="single"/>
                    </w:rPr>
                  </w:pPr>
                </w:p>
              </w:tc>
              <w:tc>
                <w:tcPr>
                  <w:tcW w:w="918" w:type="pct"/>
                  <w:vAlign w:val="center"/>
                </w:tcPr>
                <w:p w:rsidR="00AE46C3" w:rsidRPr="007A4870" w:rsidRDefault="00AE46C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氨氮</w:t>
                  </w:r>
                </w:p>
              </w:tc>
              <w:tc>
                <w:tcPr>
                  <w:tcW w:w="918" w:type="pct"/>
                  <w:vAlign w:val="center"/>
                </w:tcPr>
                <w:p w:rsidR="00AE46C3" w:rsidRPr="007A4870" w:rsidRDefault="008F5B76"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0.131~0.227</w:t>
                  </w:r>
                </w:p>
              </w:tc>
              <w:tc>
                <w:tcPr>
                  <w:tcW w:w="659" w:type="pct"/>
                  <w:vAlign w:val="center"/>
                </w:tcPr>
                <w:p w:rsidR="00AE46C3" w:rsidRPr="007A4870" w:rsidRDefault="00AE46C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hint="eastAsia"/>
                      <w:sz w:val="21"/>
                      <w:szCs w:val="21"/>
                      <w:u w:val="single"/>
                    </w:rPr>
                    <w:t>≦</w:t>
                  </w:r>
                  <w:r w:rsidRPr="007A4870">
                    <w:rPr>
                      <w:rFonts w:ascii="Times New Roman" w:eastAsiaTheme="minorEastAsia" w:hAnsi="Times New Roman" w:cs="Times New Roman"/>
                      <w:sz w:val="21"/>
                      <w:szCs w:val="21"/>
                      <w:u w:val="single"/>
                    </w:rPr>
                    <w:t>1.0</w:t>
                  </w:r>
                </w:p>
              </w:tc>
              <w:tc>
                <w:tcPr>
                  <w:tcW w:w="659" w:type="pct"/>
                  <w:vAlign w:val="center"/>
                </w:tcPr>
                <w:p w:rsidR="00AE46C3" w:rsidRPr="007A4870" w:rsidRDefault="008F5B76"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0.13~0.23</w:t>
                  </w:r>
                </w:p>
              </w:tc>
              <w:tc>
                <w:tcPr>
                  <w:tcW w:w="529" w:type="pct"/>
                  <w:vAlign w:val="center"/>
                </w:tcPr>
                <w:p w:rsidR="00AE46C3" w:rsidRPr="007A4870" w:rsidRDefault="00AE46C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0</w:t>
                  </w:r>
                </w:p>
              </w:tc>
              <w:tc>
                <w:tcPr>
                  <w:tcW w:w="658" w:type="pct"/>
                </w:tcPr>
                <w:p w:rsidR="00AE46C3" w:rsidRPr="007A4870" w:rsidRDefault="00AE46C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0</w:t>
                  </w:r>
                </w:p>
              </w:tc>
            </w:tr>
            <w:tr w:rsidR="008F5B76" w:rsidRPr="007A4870" w:rsidTr="0087515E">
              <w:trPr>
                <w:jc w:val="center"/>
              </w:trPr>
              <w:tc>
                <w:tcPr>
                  <w:tcW w:w="659" w:type="pct"/>
                  <w:vMerge/>
                  <w:vAlign w:val="center"/>
                </w:tcPr>
                <w:p w:rsidR="00AE46C3" w:rsidRPr="007A4870" w:rsidRDefault="00AE46C3" w:rsidP="00586407">
                  <w:pPr>
                    <w:widowControl/>
                    <w:jc w:val="left"/>
                    <w:rPr>
                      <w:rFonts w:eastAsiaTheme="minorEastAsia"/>
                      <w:kern w:val="0"/>
                      <w:szCs w:val="21"/>
                      <w:u w:val="single"/>
                    </w:rPr>
                  </w:pPr>
                </w:p>
              </w:tc>
              <w:tc>
                <w:tcPr>
                  <w:tcW w:w="918" w:type="pct"/>
                  <w:vAlign w:val="center"/>
                </w:tcPr>
                <w:p w:rsidR="00AE46C3" w:rsidRPr="007A4870" w:rsidRDefault="00AE46C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总磷</w:t>
                  </w:r>
                </w:p>
              </w:tc>
              <w:tc>
                <w:tcPr>
                  <w:tcW w:w="918" w:type="pct"/>
                  <w:vAlign w:val="center"/>
                </w:tcPr>
                <w:p w:rsidR="00AE46C3" w:rsidRPr="007A4870" w:rsidRDefault="008F5B76"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0.05~0.07</w:t>
                  </w:r>
                </w:p>
              </w:tc>
              <w:tc>
                <w:tcPr>
                  <w:tcW w:w="659" w:type="pct"/>
                  <w:vAlign w:val="center"/>
                </w:tcPr>
                <w:p w:rsidR="00AE46C3" w:rsidRPr="007A4870" w:rsidRDefault="00AE46C3" w:rsidP="00586407">
                  <w:pPr>
                    <w:pStyle w:val="af0"/>
                    <w:spacing w:before="0" w:beforeAutospacing="0" w:after="0" w:afterAutospacing="0"/>
                    <w:jc w:val="center"/>
                    <w:rPr>
                      <w:rFonts w:ascii="Times New Roman" w:hAnsi="Times New Roman" w:cs="Times New Roman"/>
                      <w:sz w:val="21"/>
                      <w:szCs w:val="21"/>
                      <w:u w:val="single"/>
                    </w:rPr>
                  </w:pPr>
                  <w:r w:rsidRPr="007A4870">
                    <w:rPr>
                      <w:rFonts w:hint="eastAsia"/>
                      <w:sz w:val="21"/>
                      <w:szCs w:val="21"/>
                      <w:u w:val="single"/>
                    </w:rPr>
                    <w:t>≦</w:t>
                  </w:r>
                  <w:r w:rsidR="008F5B76" w:rsidRPr="007A4870">
                    <w:rPr>
                      <w:rFonts w:ascii="Times New Roman" w:hAnsi="Times New Roman" w:cs="Times New Roman"/>
                      <w:sz w:val="21"/>
                      <w:szCs w:val="21"/>
                      <w:u w:val="single"/>
                    </w:rPr>
                    <w:t>0.2</w:t>
                  </w:r>
                </w:p>
              </w:tc>
              <w:tc>
                <w:tcPr>
                  <w:tcW w:w="659" w:type="pct"/>
                  <w:vAlign w:val="center"/>
                </w:tcPr>
                <w:p w:rsidR="00AE46C3" w:rsidRPr="007A4870" w:rsidRDefault="008F5B76"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0.25~</w:t>
                  </w:r>
                  <w:r w:rsidRPr="007A4870">
                    <w:rPr>
                      <w:rFonts w:ascii="Times New Roman" w:eastAsiaTheme="minorEastAsia" w:hAnsi="Times New Roman" w:cs="Times New Roman" w:hint="eastAsia"/>
                      <w:sz w:val="21"/>
                      <w:szCs w:val="21"/>
                      <w:u w:val="single"/>
                    </w:rPr>
                    <w:t>0.35</w:t>
                  </w:r>
                </w:p>
              </w:tc>
              <w:tc>
                <w:tcPr>
                  <w:tcW w:w="529" w:type="pct"/>
                  <w:vAlign w:val="center"/>
                </w:tcPr>
                <w:p w:rsidR="00AE46C3" w:rsidRPr="007A4870" w:rsidRDefault="00AE46C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0</w:t>
                  </w:r>
                </w:p>
              </w:tc>
              <w:tc>
                <w:tcPr>
                  <w:tcW w:w="658" w:type="pct"/>
                </w:tcPr>
                <w:p w:rsidR="00AE46C3" w:rsidRPr="007A4870" w:rsidRDefault="00AE46C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0</w:t>
                  </w:r>
                </w:p>
              </w:tc>
            </w:tr>
            <w:tr w:rsidR="00530314" w:rsidRPr="007A4870" w:rsidTr="0087515E">
              <w:trPr>
                <w:jc w:val="center"/>
              </w:trPr>
              <w:tc>
                <w:tcPr>
                  <w:tcW w:w="659" w:type="pct"/>
                  <w:vMerge/>
                  <w:vAlign w:val="center"/>
                </w:tcPr>
                <w:p w:rsidR="00530314" w:rsidRPr="007A4870" w:rsidRDefault="00530314" w:rsidP="00586407">
                  <w:pPr>
                    <w:widowControl/>
                    <w:jc w:val="left"/>
                    <w:rPr>
                      <w:rFonts w:eastAsiaTheme="minorEastAsia"/>
                      <w:kern w:val="0"/>
                      <w:szCs w:val="21"/>
                      <w:u w:val="single"/>
                    </w:rPr>
                  </w:pPr>
                </w:p>
              </w:tc>
              <w:tc>
                <w:tcPr>
                  <w:tcW w:w="918" w:type="pct"/>
                  <w:vAlign w:val="center"/>
                </w:tcPr>
                <w:p w:rsidR="00530314" w:rsidRPr="007A4870" w:rsidRDefault="00530314"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悬浮物</w:t>
                  </w:r>
                </w:p>
              </w:tc>
              <w:tc>
                <w:tcPr>
                  <w:tcW w:w="918" w:type="pct"/>
                  <w:vAlign w:val="center"/>
                </w:tcPr>
                <w:p w:rsidR="00530314" w:rsidRPr="007A4870" w:rsidRDefault="00530314"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14~15</w:t>
                  </w:r>
                </w:p>
              </w:tc>
              <w:tc>
                <w:tcPr>
                  <w:tcW w:w="659" w:type="pct"/>
                  <w:vAlign w:val="center"/>
                </w:tcPr>
                <w:p w:rsidR="00530314" w:rsidRPr="007A4870" w:rsidRDefault="00530314" w:rsidP="009226D9">
                  <w:pPr>
                    <w:pStyle w:val="af0"/>
                    <w:spacing w:before="0" w:beforeAutospacing="0" w:after="0" w:afterAutospacing="0"/>
                    <w:jc w:val="center"/>
                    <w:rPr>
                      <w:rFonts w:ascii="Times New Roman" w:hAnsi="Times New Roman" w:cs="Times New Roman"/>
                      <w:sz w:val="21"/>
                      <w:szCs w:val="21"/>
                      <w:u w:val="single"/>
                    </w:rPr>
                  </w:pPr>
                  <w:r w:rsidRPr="007A4870">
                    <w:rPr>
                      <w:rFonts w:hint="eastAsia"/>
                      <w:sz w:val="21"/>
                      <w:szCs w:val="21"/>
                      <w:u w:val="single"/>
                    </w:rPr>
                    <w:t>≦</w:t>
                  </w:r>
                  <w:r w:rsidRPr="007A4870">
                    <w:rPr>
                      <w:rFonts w:ascii="Times New Roman" w:hAnsi="Times New Roman" w:cs="Times New Roman" w:hint="eastAsia"/>
                      <w:sz w:val="21"/>
                      <w:szCs w:val="21"/>
                      <w:u w:val="single"/>
                    </w:rPr>
                    <w:t>30</w:t>
                  </w:r>
                </w:p>
              </w:tc>
              <w:tc>
                <w:tcPr>
                  <w:tcW w:w="659" w:type="pct"/>
                  <w:vAlign w:val="center"/>
                </w:tcPr>
                <w:p w:rsidR="00530314" w:rsidRPr="007A4870" w:rsidRDefault="00530314" w:rsidP="009226D9">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0.47~0.50</w:t>
                  </w:r>
                </w:p>
              </w:tc>
              <w:tc>
                <w:tcPr>
                  <w:tcW w:w="529" w:type="pct"/>
                  <w:vAlign w:val="center"/>
                </w:tcPr>
                <w:p w:rsidR="00530314" w:rsidRPr="007A4870" w:rsidRDefault="00530314" w:rsidP="009226D9">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c>
                <w:tcPr>
                  <w:tcW w:w="658" w:type="pct"/>
                </w:tcPr>
                <w:p w:rsidR="00530314" w:rsidRPr="007A4870" w:rsidRDefault="00530314" w:rsidP="009226D9">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r>
            <w:tr w:rsidR="003F5313" w:rsidRPr="007A4870" w:rsidTr="0087515E">
              <w:trPr>
                <w:jc w:val="center"/>
              </w:trPr>
              <w:tc>
                <w:tcPr>
                  <w:tcW w:w="659" w:type="pct"/>
                  <w:vMerge w:val="restart"/>
                  <w:vAlign w:val="center"/>
                </w:tcPr>
                <w:p w:rsidR="003F5313" w:rsidRPr="007A4870" w:rsidRDefault="003F5313" w:rsidP="00A772F9">
                  <w:pPr>
                    <w:widowControl/>
                    <w:jc w:val="center"/>
                    <w:rPr>
                      <w:rFonts w:eastAsiaTheme="minorEastAsia"/>
                      <w:kern w:val="0"/>
                      <w:szCs w:val="21"/>
                      <w:u w:val="single"/>
                    </w:rPr>
                  </w:pPr>
                  <w:r w:rsidRPr="007A4870">
                    <w:rPr>
                      <w:rFonts w:eastAsiaTheme="minorEastAsia" w:hint="eastAsia"/>
                      <w:kern w:val="0"/>
                      <w:szCs w:val="21"/>
                      <w:u w:val="single"/>
                    </w:rPr>
                    <w:t>W2</w:t>
                  </w:r>
                </w:p>
              </w:tc>
              <w:tc>
                <w:tcPr>
                  <w:tcW w:w="918" w:type="pct"/>
                  <w:vAlign w:val="center"/>
                </w:tcPr>
                <w:p w:rsidR="003F5313" w:rsidRPr="007A4870" w:rsidRDefault="003F5313"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pH</w:t>
                  </w:r>
                  <w:r w:rsidRPr="007A4870">
                    <w:rPr>
                      <w:rFonts w:ascii="Times New Roman" w:eastAsiaTheme="minorEastAsia" w:hAnsi="Times New Roman" w:cs="Times New Roman"/>
                      <w:sz w:val="21"/>
                      <w:szCs w:val="21"/>
                      <w:u w:val="single"/>
                    </w:rPr>
                    <w:t>值</w:t>
                  </w:r>
                </w:p>
              </w:tc>
              <w:tc>
                <w:tcPr>
                  <w:tcW w:w="918"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7.08~7.31</w:t>
                  </w:r>
                </w:p>
              </w:tc>
              <w:tc>
                <w:tcPr>
                  <w:tcW w:w="659" w:type="pct"/>
                  <w:vAlign w:val="center"/>
                </w:tcPr>
                <w:p w:rsidR="003F5313" w:rsidRPr="007A4870" w:rsidRDefault="003F5313"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6-9</w:t>
                  </w:r>
                </w:p>
              </w:tc>
              <w:tc>
                <w:tcPr>
                  <w:tcW w:w="659" w:type="pct"/>
                  <w:vAlign w:val="center"/>
                </w:tcPr>
                <w:p w:rsidR="003F5313" w:rsidRPr="007A4870" w:rsidRDefault="003F5313" w:rsidP="009226D9">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0.04~0.16</w:t>
                  </w:r>
                </w:p>
              </w:tc>
              <w:tc>
                <w:tcPr>
                  <w:tcW w:w="529" w:type="pct"/>
                  <w:vAlign w:val="center"/>
                </w:tcPr>
                <w:p w:rsidR="003F5313" w:rsidRPr="007A4870" w:rsidRDefault="003F5313" w:rsidP="009226D9">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c>
                <w:tcPr>
                  <w:tcW w:w="658" w:type="pct"/>
                </w:tcPr>
                <w:p w:rsidR="003F5313" w:rsidRPr="007A4870" w:rsidRDefault="003F5313" w:rsidP="009226D9">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r>
            <w:tr w:rsidR="003F5313" w:rsidRPr="007A4870" w:rsidTr="0087515E">
              <w:trPr>
                <w:jc w:val="center"/>
              </w:trPr>
              <w:tc>
                <w:tcPr>
                  <w:tcW w:w="659" w:type="pct"/>
                  <w:vMerge/>
                  <w:vAlign w:val="center"/>
                </w:tcPr>
                <w:p w:rsidR="003F5313" w:rsidRPr="007A4870" w:rsidRDefault="003F5313" w:rsidP="00586407">
                  <w:pPr>
                    <w:widowControl/>
                    <w:jc w:val="left"/>
                    <w:rPr>
                      <w:rFonts w:eastAsiaTheme="minorEastAsia"/>
                      <w:kern w:val="0"/>
                      <w:szCs w:val="21"/>
                      <w:u w:val="single"/>
                    </w:rPr>
                  </w:pPr>
                </w:p>
              </w:tc>
              <w:tc>
                <w:tcPr>
                  <w:tcW w:w="918" w:type="pct"/>
                  <w:vAlign w:val="center"/>
                </w:tcPr>
                <w:p w:rsidR="003F5313" w:rsidRPr="007A4870" w:rsidRDefault="003F5313"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COD</w:t>
                  </w:r>
                </w:p>
              </w:tc>
              <w:tc>
                <w:tcPr>
                  <w:tcW w:w="918"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p>
              </w:tc>
              <w:tc>
                <w:tcPr>
                  <w:tcW w:w="659" w:type="pct"/>
                  <w:vAlign w:val="center"/>
                </w:tcPr>
                <w:p w:rsidR="003F5313" w:rsidRPr="007A4870" w:rsidRDefault="003F5313"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hint="eastAsia"/>
                      <w:sz w:val="21"/>
                      <w:szCs w:val="21"/>
                      <w:u w:val="single"/>
                    </w:rPr>
                    <w:t>≦</w:t>
                  </w:r>
                  <w:r w:rsidRPr="007A4870">
                    <w:rPr>
                      <w:rFonts w:ascii="Times New Roman" w:eastAsiaTheme="minorEastAsia" w:hAnsi="Times New Roman" w:cs="Times New Roman"/>
                      <w:sz w:val="21"/>
                      <w:szCs w:val="21"/>
                      <w:u w:val="single"/>
                    </w:rPr>
                    <w:t>20</w:t>
                  </w:r>
                </w:p>
              </w:tc>
              <w:tc>
                <w:tcPr>
                  <w:tcW w:w="659" w:type="pct"/>
                  <w:vAlign w:val="center"/>
                </w:tcPr>
                <w:p w:rsidR="003F5313" w:rsidRPr="007A4870" w:rsidRDefault="003F5313" w:rsidP="009226D9">
                  <w:pPr>
                    <w:pStyle w:val="af0"/>
                    <w:spacing w:before="0" w:beforeAutospacing="0" w:after="0" w:afterAutospacing="0"/>
                    <w:jc w:val="center"/>
                    <w:rPr>
                      <w:rFonts w:ascii="Times New Roman" w:eastAsiaTheme="minorEastAsia" w:hAnsi="Times New Roman" w:cs="Times New Roman"/>
                      <w:sz w:val="21"/>
                      <w:szCs w:val="21"/>
                      <w:u w:val="single"/>
                    </w:rPr>
                  </w:pPr>
                </w:p>
              </w:tc>
              <w:tc>
                <w:tcPr>
                  <w:tcW w:w="529" w:type="pct"/>
                  <w:vAlign w:val="center"/>
                </w:tcPr>
                <w:p w:rsidR="003F5313" w:rsidRPr="007A4870" w:rsidRDefault="003F5313" w:rsidP="009226D9">
                  <w:pPr>
                    <w:pStyle w:val="af0"/>
                    <w:spacing w:before="0" w:beforeAutospacing="0" w:after="0" w:afterAutospacing="0"/>
                    <w:jc w:val="center"/>
                    <w:rPr>
                      <w:rFonts w:ascii="Times New Roman" w:eastAsiaTheme="minorEastAsia" w:hAnsi="Times New Roman" w:cs="Times New Roman"/>
                      <w:sz w:val="21"/>
                      <w:szCs w:val="21"/>
                      <w:u w:val="single"/>
                    </w:rPr>
                  </w:pPr>
                </w:p>
              </w:tc>
              <w:tc>
                <w:tcPr>
                  <w:tcW w:w="658" w:type="pct"/>
                </w:tcPr>
                <w:p w:rsidR="003F5313" w:rsidRPr="007A4870" w:rsidRDefault="003F5313" w:rsidP="009226D9">
                  <w:pPr>
                    <w:pStyle w:val="af0"/>
                    <w:spacing w:before="0" w:beforeAutospacing="0" w:after="0" w:afterAutospacing="0"/>
                    <w:jc w:val="center"/>
                    <w:rPr>
                      <w:rFonts w:ascii="Times New Roman" w:eastAsiaTheme="minorEastAsia" w:hAnsi="Times New Roman" w:cs="Times New Roman"/>
                      <w:sz w:val="21"/>
                      <w:szCs w:val="21"/>
                      <w:u w:val="single"/>
                    </w:rPr>
                  </w:pPr>
                </w:p>
              </w:tc>
            </w:tr>
            <w:tr w:rsidR="003F5313" w:rsidRPr="007A4870" w:rsidTr="0087515E">
              <w:trPr>
                <w:jc w:val="center"/>
              </w:trPr>
              <w:tc>
                <w:tcPr>
                  <w:tcW w:w="659" w:type="pct"/>
                  <w:vMerge/>
                  <w:vAlign w:val="center"/>
                </w:tcPr>
                <w:p w:rsidR="003F5313" w:rsidRPr="007A4870" w:rsidRDefault="003F5313" w:rsidP="00586407">
                  <w:pPr>
                    <w:widowControl/>
                    <w:jc w:val="left"/>
                    <w:rPr>
                      <w:rFonts w:eastAsiaTheme="minorEastAsia"/>
                      <w:kern w:val="0"/>
                      <w:szCs w:val="21"/>
                      <w:u w:val="single"/>
                    </w:rPr>
                  </w:pPr>
                </w:p>
              </w:tc>
              <w:tc>
                <w:tcPr>
                  <w:tcW w:w="918" w:type="pct"/>
                  <w:vAlign w:val="center"/>
                </w:tcPr>
                <w:p w:rsidR="003F5313" w:rsidRPr="007A4870" w:rsidRDefault="003F5313"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BOD</w:t>
                  </w:r>
                  <w:r w:rsidRPr="007A4870">
                    <w:rPr>
                      <w:rFonts w:ascii="Times New Roman" w:eastAsiaTheme="minorEastAsia" w:hAnsi="Times New Roman" w:cs="Times New Roman"/>
                      <w:sz w:val="21"/>
                      <w:szCs w:val="21"/>
                      <w:u w:val="single"/>
                      <w:vertAlign w:val="subscript"/>
                    </w:rPr>
                    <w:t>5</w:t>
                  </w:r>
                </w:p>
              </w:tc>
              <w:tc>
                <w:tcPr>
                  <w:tcW w:w="918" w:type="pct"/>
                  <w:vAlign w:val="center"/>
                </w:tcPr>
                <w:p w:rsidR="003F5313" w:rsidRPr="007A4870" w:rsidRDefault="00EF7709"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3.2~3.5</w:t>
                  </w:r>
                </w:p>
              </w:tc>
              <w:tc>
                <w:tcPr>
                  <w:tcW w:w="659" w:type="pct"/>
                  <w:vAlign w:val="center"/>
                </w:tcPr>
                <w:p w:rsidR="003F5313" w:rsidRPr="007A4870" w:rsidRDefault="003F5313"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hint="eastAsia"/>
                      <w:sz w:val="21"/>
                      <w:szCs w:val="21"/>
                      <w:u w:val="single"/>
                    </w:rPr>
                    <w:t>≦</w:t>
                  </w:r>
                  <w:r w:rsidRPr="007A4870">
                    <w:rPr>
                      <w:rFonts w:ascii="Times New Roman" w:eastAsiaTheme="minorEastAsia" w:hAnsi="Times New Roman" w:cs="Times New Roman"/>
                      <w:sz w:val="21"/>
                      <w:szCs w:val="21"/>
                      <w:u w:val="single"/>
                    </w:rPr>
                    <w:t>4</w:t>
                  </w:r>
                </w:p>
              </w:tc>
              <w:tc>
                <w:tcPr>
                  <w:tcW w:w="659" w:type="pct"/>
                  <w:vAlign w:val="center"/>
                </w:tcPr>
                <w:p w:rsidR="003F5313" w:rsidRPr="007A4870" w:rsidRDefault="00EF7709" w:rsidP="009226D9">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0.80~0.88</w:t>
                  </w:r>
                </w:p>
              </w:tc>
              <w:tc>
                <w:tcPr>
                  <w:tcW w:w="529" w:type="pct"/>
                  <w:vAlign w:val="center"/>
                </w:tcPr>
                <w:p w:rsidR="003F5313" w:rsidRPr="007A4870" w:rsidRDefault="00EF7709" w:rsidP="009226D9">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c>
                <w:tcPr>
                  <w:tcW w:w="658" w:type="pct"/>
                </w:tcPr>
                <w:p w:rsidR="003F5313" w:rsidRPr="007A4870" w:rsidRDefault="00EF7709" w:rsidP="009226D9">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r>
            <w:tr w:rsidR="003F5313" w:rsidRPr="007A4870" w:rsidTr="0087515E">
              <w:trPr>
                <w:jc w:val="center"/>
              </w:trPr>
              <w:tc>
                <w:tcPr>
                  <w:tcW w:w="659" w:type="pct"/>
                  <w:vMerge/>
                  <w:vAlign w:val="center"/>
                </w:tcPr>
                <w:p w:rsidR="003F5313" w:rsidRPr="007A4870" w:rsidRDefault="003F5313" w:rsidP="00586407">
                  <w:pPr>
                    <w:widowControl/>
                    <w:jc w:val="left"/>
                    <w:rPr>
                      <w:rFonts w:eastAsiaTheme="minorEastAsia"/>
                      <w:kern w:val="0"/>
                      <w:szCs w:val="21"/>
                      <w:u w:val="single"/>
                    </w:rPr>
                  </w:pPr>
                </w:p>
              </w:tc>
              <w:tc>
                <w:tcPr>
                  <w:tcW w:w="918" w:type="pct"/>
                  <w:vAlign w:val="center"/>
                </w:tcPr>
                <w:p w:rsidR="003F5313" w:rsidRPr="007A4870" w:rsidRDefault="003F5313"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石油类</w:t>
                  </w:r>
                </w:p>
              </w:tc>
              <w:tc>
                <w:tcPr>
                  <w:tcW w:w="918" w:type="pct"/>
                  <w:vAlign w:val="center"/>
                </w:tcPr>
                <w:p w:rsidR="003F5313" w:rsidRPr="007A4870" w:rsidRDefault="00EF7709"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0.01L</w:t>
                  </w:r>
                </w:p>
              </w:tc>
              <w:tc>
                <w:tcPr>
                  <w:tcW w:w="659" w:type="pct"/>
                  <w:vAlign w:val="center"/>
                </w:tcPr>
                <w:p w:rsidR="003F5313" w:rsidRPr="007A4870" w:rsidRDefault="003F5313"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hint="eastAsia"/>
                      <w:sz w:val="21"/>
                      <w:szCs w:val="21"/>
                      <w:u w:val="single"/>
                    </w:rPr>
                    <w:t>≦</w:t>
                  </w:r>
                  <w:r w:rsidRPr="007A4870">
                    <w:rPr>
                      <w:rFonts w:ascii="Times New Roman" w:eastAsiaTheme="minorEastAsia" w:hAnsi="Times New Roman" w:cs="Times New Roman"/>
                      <w:sz w:val="21"/>
                      <w:szCs w:val="21"/>
                      <w:u w:val="single"/>
                    </w:rPr>
                    <w:t>0.05</w:t>
                  </w:r>
                </w:p>
              </w:tc>
              <w:tc>
                <w:tcPr>
                  <w:tcW w:w="659" w:type="pct"/>
                  <w:vAlign w:val="center"/>
                </w:tcPr>
                <w:p w:rsidR="003F5313" w:rsidRPr="007A4870" w:rsidRDefault="00EF7709" w:rsidP="009226D9">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0.10</w:t>
                  </w:r>
                </w:p>
              </w:tc>
              <w:tc>
                <w:tcPr>
                  <w:tcW w:w="529" w:type="pct"/>
                  <w:vAlign w:val="center"/>
                </w:tcPr>
                <w:p w:rsidR="003F5313" w:rsidRPr="007A4870" w:rsidRDefault="00EF7709" w:rsidP="009226D9">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c>
                <w:tcPr>
                  <w:tcW w:w="658" w:type="pct"/>
                </w:tcPr>
                <w:p w:rsidR="003F5313" w:rsidRPr="007A4870" w:rsidRDefault="00EF7709" w:rsidP="009226D9">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r>
            <w:tr w:rsidR="003F5313" w:rsidRPr="007A4870" w:rsidTr="0087515E">
              <w:trPr>
                <w:jc w:val="center"/>
              </w:trPr>
              <w:tc>
                <w:tcPr>
                  <w:tcW w:w="659" w:type="pct"/>
                  <w:vMerge/>
                  <w:vAlign w:val="center"/>
                </w:tcPr>
                <w:p w:rsidR="003F5313" w:rsidRPr="007A4870" w:rsidRDefault="003F5313" w:rsidP="00586407">
                  <w:pPr>
                    <w:widowControl/>
                    <w:jc w:val="left"/>
                    <w:rPr>
                      <w:rFonts w:eastAsiaTheme="minorEastAsia"/>
                      <w:kern w:val="0"/>
                      <w:szCs w:val="21"/>
                      <w:u w:val="single"/>
                    </w:rPr>
                  </w:pPr>
                </w:p>
              </w:tc>
              <w:tc>
                <w:tcPr>
                  <w:tcW w:w="918" w:type="pct"/>
                  <w:vAlign w:val="center"/>
                </w:tcPr>
                <w:p w:rsidR="003F5313" w:rsidRPr="007A4870" w:rsidRDefault="003F5313"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氨氮</w:t>
                  </w:r>
                </w:p>
              </w:tc>
              <w:tc>
                <w:tcPr>
                  <w:tcW w:w="918" w:type="pct"/>
                  <w:vAlign w:val="center"/>
                </w:tcPr>
                <w:p w:rsidR="003F5313" w:rsidRPr="007A4870" w:rsidRDefault="00EF7709" w:rsidP="00EF7709">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0.151~0.201</w:t>
                  </w:r>
                </w:p>
              </w:tc>
              <w:tc>
                <w:tcPr>
                  <w:tcW w:w="659" w:type="pct"/>
                  <w:vAlign w:val="center"/>
                </w:tcPr>
                <w:p w:rsidR="003F5313" w:rsidRPr="007A4870" w:rsidRDefault="003F5313"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hint="eastAsia"/>
                      <w:sz w:val="21"/>
                      <w:szCs w:val="21"/>
                      <w:u w:val="single"/>
                    </w:rPr>
                    <w:t>≦</w:t>
                  </w:r>
                  <w:r w:rsidRPr="007A4870">
                    <w:rPr>
                      <w:rFonts w:ascii="Times New Roman" w:eastAsiaTheme="minorEastAsia" w:hAnsi="Times New Roman" w:cs="Times New Roman"/>
                      <w:sz w:val="21"/>
                      <w:szCs w:val="21"/>
                      <w:u w:val="single"/>
                    </w:rPr>
                    <w:t>1.0</w:t>
                  </w:r>
                </w:p>
              </w:tc>
              <w:tc>
                <w:tcPr>
                  <w:tcW w:w="659" w:type="pct"/>
                  <w:vAlign w:val="center"/>
                </w:tcPr>
                <w:p w:rsidR="003F5313" w:rsidRPr="007A4870" w:rsidRDefault="00EF7709" w:rsidP="009226D9">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0.15~0.20</w:t>
                  </w:r>
                </w:p>
              </w:tc>
              <w:tc>
                <w:tcPr>
                  <w:tcW w:w="529" w:type="pct"/>
                  <w:vAlign w:val="center"/>
                </w:tcPr>
                <w:p w:rsidR="003F5313" w:rsidRPr="007A4870" w:rsidRDefault="00EF7709" w:rsidP="009226D9">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c>
                <w:tcPr>
                  <w:tcW w:w="658" w:type="pct"/>
                </w:tcPr>
                <w:p w:rsidR="003F5313" w:rsidRPr="007A4870" w:rsidRDefault="00EF7709" w:rsidP="009226D9">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r>
            <w:tr w:rsidR="003F5313" w:rsidRPr="007A4870" w:rsidTr="0087515E">
              <w:trPr>
                <w:jc w:val="center"/>
              </w:trPr>
              <w:tc>
                <w:tcPr>
                  <w:tcW w:w="659" w:type="pct"/>
                  <w:vMerge/>
                  <w:vAlign w:val="center"/>
                </w:tcPr>
                <w:p w:rsidR="003F5313" w:rsidRPr="007A4870" w:rsidRDefault="003F5313" w:rsidP="00586407">
                  <w:pPr>
                    <w:widowControl/>
                    <w:jc w:val="left"/>
                    <w:rPr>
                      <w:rFonts w:eastAsiaTheme="minorEastAsia"/>
                      <w:kern w:val="0"/>
                      <w:szCs w:val="21"/>
                      <w:u w:val="single"/>
                    </w:rPr>
                  </w:pPr>
                </w:p>
              </w:tc>
              <w:tc>
                <w:tcPr>
                  <w:tcW w:w="918" w:type="pct"/>
                  <w:vAlign w:val="center"/>
                </w:tcPr>
                <w:p w:rsidR="003F5313" w:rsidRPr="007A4870" w:rsidRDefault="003F5313"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总磷</w:t>
                  </w:r>
                </w:p>
              </w:tc>
              <w:tc>
                <w:tcPr>
                  <w:tcW w:w="918" w:type="pct"/>
                  <w:vAlign w:val="center"/>
                </w:tcPr>
                <w:p w:rsidR="003F5313" w:rsidRPr="007A4870" w:rsidRDefault="00EF7709"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0.04~0.06</w:t>
                  </w:r>
                </w:p>
              </w:tc>
              <w:tc>
                <w:tcPr>
                  <w:tcW w:w="659" w:type="pct"/>
                  <w:vAlign w:val="center"/>
                </w:tcPr>
                <w:p w:rsidR="003F5313" w:rsidRPr="007A4870" w:rsidRDefault="003F5313" w:rsidP="00424D14">
                  <w:pPr>
                    <w:pStyle w:val="af0"/>
                    <w:spacing w:before="0" w:beforeAutospacing="0" w:after="0" w:afterAutospacing="0"/>
                    <w:jc w:val="center"/>
                    <w:rPr>
                      <w:rFonts w:ascii="Times New Roman" w:hAnsi="Times New Roman" w:cs="Times New Roman"/>
                      <w:sz w:val="21"/>
                      <w:szCs w:val="21"/>
                      <w:u w:val="single"/>
                    </w:rPr>
                  </w:pPr>
                  <w:r w:rsidRPr="007A4870">
                    <w:rPr>
                      <w:rFonts w:hint="eastAsia"/>
                      <w:sz w:val="21"/>
                      <w:szCs w:val="21"/>
                      <w:u w:val="single"/>
                    </w:rPr>
                    <w:t>≦</w:t>
                  </w:r>
                  <w:r w:rsidRPr="007A4870">
                    <w:rPr>
                      <w:rFonts w:ascii="Times New Roman" w:hAnsi="Times New Roman" w:cs="Times New Roman"/>
                      <w:sz w:val="21"/>
                      <w:szCs w:val="21"/>
                      <w:u w:val="single"/>
                    </w:rPr>
                    <w:t>0.2</w:t>
                  </w:r>
                </w:p>
              </w:tc>
              <w:tc>
                <w:tcPr>
                  <w:tcW w:w="659" w:type="pct"/>
                  <w:vAlign w:val="center"/>
                </w:tcPr>
                <w:p w:rsidR="003F5313" w:rsidRPr="007A4870" w:rsidRDefault="00EF7709" w:rsidP="009226D9">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0.2~0.3</w:t>
                  </w:r>
                </w:p>
              </w:tc>
              <w:tc>
                <w:tcPr>
                  <w:tcW w:w="529" w:type="pct"/>
                  <w:vAlign w:val="center"/>
                </w:tcPr>
                <w:p w:rsidR="003F5313" w:rsidRPr="007A4870" w:rsidRDefault="00EF7709" w:rsidP="009226D9">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c>
                <w:tcPr>
                  <w:tcW w:w="658" w:type="pct"/>
                </w:tcPr>
                <w:p w:rsidR="003F5313" w:rsidRPr="007A4870" w:rsidRDefault="00EF7709" w:rsidP="009226D9">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r>
            <w:tr w:rsidR="003F5313" w:rsidRPr="007A4870" w:rsidTr="0087515E">
              <w:trPr>
                <w:jc w:val="center"/>
              </w:trPr>
              <w:tc>
                <w:tcPr>
                  <w:tcW w:w="659" w:type="pct"/>
                  <w:vMerge/>
                  <w:vAlign w:val="center"/>
                </w:tcPr>
                <w:p w:rsidR="003F5313" w:rsidRPr="007A4870" w:rsidRDefault="003F5313" w:rsidP="00586407">
                  <w:pPr>
                    <w:widowControl/>
                    <w:jc w:val="left"/>
                    <w:rPr>
                      <w:rFonts w:eastAsiaTheme="minorEastAsia"/>
                      <w:kern w:val="0"/>
                      <w:szCs w:val="21"/>
                      <w:u w:val="single"/>
                    </w:rPr>
                  </w:pPr>
                </w:p>
              </w:tc>
              <w:tc>
                <w:tcPr>
                  <w:tcW w:w="918" w:type="pct"/>
                  <w:vAlign w:val="center"/>
                </w:tcPr>
                <w:p w:rsidR="003F5313" w:rsidRPr="007A4870" w:rsidRDefault="003F5313"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悬浮物</w:t>
                  </w:r>
                </w:p>
              </w:tc>
              <w:tc>
                <w:tcPr>
                  <w:tcW w:w="918" w:type="pct"/>
                  <w:vAlign w:val="center"/>
                </w:tcPr>
                <w:p w:rsidR="003F5313" w:rsidRPr="007A4870" w:rsidRDefault="00EF7709"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13~16</w:t>
                  </w:r>
                </w:p>
              </w:tc>
              <w:tc>
                <w:tcPr>
                  <w:tcW w:w="659" w:type="pct"/>
                  <w:vAlign w:val="center"/>
                </w:tcPr>
                <w:p w:rsidR="003F5313" w:rsidRPr="007A4870" w:rsidRDefault="003F5313" w:rsidP="00424D14">
                  <w:pPr>
                    <w:pStyle w:val="af0"/>
                    <w:spacing w:before="0" w:beforeAutospacing="0" w:after="0" w:afterAutospacing="0"/>
                    <w:jc w:val="center"/>
                    <w:rPr>
                      <w:rFonts w:ascii="Times New Roman" w:hAnsi="Times New Roman" w:cs="Times New Roman"/>
                      <w:sz w:val="21"/>
                      <w:szCs w:val="21"/>
                      <w:u w:val="single"/>
                    </w:rPr>
                  </w:pPr>
                  <w:r w:rsidRPr="007A4870">
                    <w:rPr>
                      <w:rFonts w:hint="eastAsia"/>
                      <w:sz w:val="21"/>
                      <w:szCs w:val="21"/>
                      <w:u w:val="single"/>
                    </w:rPr>
                    <w:t>≦</w:t>
                  </w:r>
                  <w:r w:rsidRPr="007A4870">
                    <w:rPr>
                      <w:rFonts w:ascii="Times New Roman" w:hAnsi="Times New Roman" w:cs="Times New Roman" w:hint="eastAsia"/>
                      <w:sz w:val="21"/>
                      <w:szCs w:val="21"/>
                      <w:u w:val="single"/>
                    </w:rPr>
                    <w:t>30</w:t>
                  </w:r>
                </w:p>
              </w:tc>
              <w:tc>
                <w:tcPr>
                  <w:tcW w:w="659" w:type="pct"/>
                  <w:vAlign w:val="center"/>
                </w:tcPr>
                <w:p w:rsidR="003F5313" w:rsidRPr="007A4870" w:rsidRDefault="00EF7709" w:rsidP="009226D9">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0.43~0.53</w:t>
                  </w:r>
                </w:p>
              </w:tc>
              <w:tc>
                <w:tcPr>
                  <w:tcW w:w="529" w:type="pct"/>
                  <w:vAlign w:val="center"/>
                </w:tcPr>
                <w:p w:rsidR="003F5313" w:rsidRPr="007A4870" w:rsidRDefault="00EF7709" w:rsidP="009226D9">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c>
                <w:tcPr>
                  <w:tcW w:w="658" w:type="pct"/>
                </w:tcPr>
                <w:p w:rsidR="003F5313" w:rsidRPr="007A4870" w:rsidRDefault="00EF7709" w:rsidP="009226D9">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r>
            <w:tr w:rsidR="003F5313" w:rsidRPr="007A4870" w:rsidTr="0087515E">
              <w:trPr>
                <w:jc w:val="center"/>
              </w:trPr>
              <w:tc>
                <w:tcPr>
                  <w:tcW w:w="659" w:type="pct"/>
                  <w:vMerge w:val="restart"/>
                  <w:vAlign w:val="center"/>
                </w:tcPr>
                <w:p w:rsidR="003F5313" w:rsidRPr="007A4870" w:rsidRDefault="003F5313" w:rsidP="00A772F9">
                  <w:pPr>
                    <w:widowControl/>
                    <w:jc w:val="center"/>
                    <w:rPr>
                      <w:rFonts w:eastAsiaTheme="minorEastAsia"/>
                      <w:kern w:val="0"/>
                      <w:szCs w:val="21"/>
                      <w:u w:val="single"/>
                    </w:rPr>
                  </w:pPr>
                  <w:r w:rsidRPr="007A4870">
                    <w:rPr>
                      <w:rFonts w:eastAsiaTheme="minorEastAsia"/>
                      <w:kern w:val="0"/>
                      <w:szCs w:val="21"/>
                      <w:u w:val="single"/>
                    </w:rPr>
                    <w:t>W</w:t>
                  </w:r>
                  <w:r w:rsidRPr="007A4870">
                    <w:rPr>
                      <w:rFonts w:eastAsiaTheme="minorEastAsia" w:hint="eastAsia"/>
                      <w:kern w:val="0"/>
                      <w:szCs w:val="21"/>
                      <w:u w:val="single"/>
                    </w:rPr>
                    <w:t>3</w:t>
                  </w:r>
                </w:p>
              </w:tc>
              <w:tc>
                <w:tcPr>
                  <w:tcW w:w="918"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pH</w:t>
                  </w:r>
                  <w:r w:rsidRPr="007A4870">
                    <w:rPr>
                      <w:rFonts w:ascii="Times New Roman" w:eastAsiaTheme="minorEastAsia" w:hAnsi="Times New Roman" w:cs="Times New Roman"/>
                      <w:sz w:val="21"/>
                      <w:szCs w:val="21"/>
                      <w:u w:val="single"/>
                    </w:rPr>
                    <w:t>值</w:t>
                  </w:r>
                </w:p>
              </w:tc>
              <w:tc>
                <w:tcPr>
                  <w:tcW w:w="918"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7.39~7.46</w:t>
                  </w:r>
                </w:p>
              </w:tc>
              <w:tc>
                <w:tcPr>
                  <w:tcW w:w="659"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6-9</w:t>
                  </w:r>
                </w:p>
              </w:tc>
              <w:tc>
                <w:tcPr>
                  <w:tcW w:w="659"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0.20~0.23</w:t>
                  </w:r>
                </w:p>
              </w:tc>
              <w:tc>
                <w:tcPr>
                  <w:tcW w:w="529"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0</w:t>
                  </w:r>
                </w:p>
              </w:tc>
              <w:tc>
                <w:tcPr>
                  <w:tcW w:w="658" w:type="pct"/>
                </w:tcPr>
                <w:p w:rsidR="003F5313" w:rsidRPr="007A4870" w:rsidRDefault="00EF7709"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r>
            <w:tr w:rsidR="003F5313" w:rsidRPr="007A4870" w:rsidTr="0087515E">
              <w:trPr>
                <w:jc w:val="center"/>
              </w:trPr>
              <w:tc>
                <w:tcPr>
                  <w:tcW w:w="659" w:type="pct"/>
                  <w:vMerge/>
                  <w:vAlign w:val="center"/>
                </w:tcPr>
                <w:p w:rsidR="003F5313" w:rsidRPr="007A4870" w:rsidRDefault="003F5313" w:rsidP="00586407">
                  <w:pPr>
                    <w:widowControl/>
                    <w:jc w:val="center"/>
                    <w:rPr>
                      <w:rFonts w:eastAsiaTheme="minorEastAsia"/>
                      <w:kern w:val="0"/>
                      <w:szCs w:val="21"/>
                      <w:u w:val="single"/>
                    </w:rPr>
                  </w:pPr>
                </w:p>
              </w:tc>
              <w:tc>
                <w:tcPr>
                  <w:tcW w:w="918"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COD</w:t>
                  </w:r>
                </w:p>
              </w:tc>
              <w:tc>
                <w:tcPr>
                  <w:tcW w:w="918"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14.5~18.7</w:t>
                  </w:r>
                </w:p>
              </w:tc>
              <w:tc>
                <w:tcPr>
                  <w:tcW w:w="659"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hint="eastAsia"/>
                      <w:sz w:val="21"/>
                      <w:szCs w:val="21"/>
                      <w:u w:val="single"/>
                    </w:rPr>
                    <w:t>≦</w:t>
                  </w:r>
                  <w:r w:rsidRPr="007A4870">
                    <w:rPr>
                      <w:rFonts w:ascii="Times New Roman" w:eastAsiaTheme="minorEastAsia" w:hAnsi="Times New Roman" w:cs="Times New Roman"/>
                      <w:sz w:val="21"/>
                      <w:szCs w:val="21"/>
                      <w:u w:val="single"/>
                    </w:rPr>
                    <w:t>20</w:t>
                  </w:r>
                </w:p>
              </w:tc>
              <w:tc>
                <w:tcPr>
                  <w:tcW w:w="659"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0.73~0.94</w:t>
                  </w:r>
                </w:p>
              </w:tc>
              <w:tc>
                <w:tcPr>
                  <w:tcW w:w="529"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c>
                <w:tcPr>
                  <w:tcW w:w="658" w:type="pct"/>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r>
            <w:tr w:rsidR="003F5313" w:rsidRPr="007A4870" w:rsidTr="0087515E">
              <w:trPr>
                <w:jc w:val="center"/>
              </w:trPr>
              <w:tc>
                <w:tcPr>
                  <w:tcW w:w="659" w:type="pct"/>
                  <w:vMerge/>
                  <w:vAlign w:val="center"/>
                </w:tcPr>
                <w:p w:rsidR="003F5313" w:rsidRPr="007A4870" w:rsidRDefault="003F5313" w:rsidP="00586407">
                  <w:pPr>
                    <w:widowControl/>
                    <w:jc w:val="left"/>
                    <w:rPr>
                      <w:rFonts w:eastAsiaTheme="minorEastAsia"/>
                      <w:kern w:val="0"/>
                      <w:szCs w:val="21"/>
                      <w:u w:val="single"/>
                    </w:rPr>
                  </w:pPr>
                </w:p>
              </w:tc>
              <w:tc>
                <w:tcPr>
                  <w:tcW w:w="918"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BOD</w:t>
                  </w:r>
                  <w:r w:rsidRPr="007A4870">
                    <w:rPr>
                      <w:rFonts w:ascii="Times New Roman" w:eastAsiaTheme="minorEastAsia" w:hAnsi="Times New Roman" w:cs="Times New Roman"/>
                      <w:sz w:val="21"/>
                      <w:szCs w:val="21"/>
                      <w:u w:val="single"/>
                      <w:vertAlign w:val="subscript"/>
                    </w:rPr>
                    <w:t>5</w:t>
                  </w:r>
                </w:p>
              </w:tc>
              <w:tc>
                <w:tcPr>
                  <w:tcW w:w="918"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3.0~3.5</w:t>
                  </w:r>
                </w:p>
              </w:tc>
              <w:tc>
                <w:tcPr>
                  <w:tcW w:w="659"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hint="eastAsia"/>
                      <w:sz w:val="21"/>
                      <w:szCs w:val="21"/>
                      <w:u w:val="single"/>
                    </w:rPr>
                    <w:t>≦</w:t>
                  </w:r>
                  <w:r w:rsidRPr="007A4870">
                    <w:rPr>
                      <w:rFonts w:ascii="Times New Roman" w:eastAsiaTheme="minorEastAsia" w:hAnsi="Times New Roman" w:cs="Times New Roman"/>
                      <w:sz w:val="21"/>
                      <w:szCs w:val="21"/>
                      <w:u w:val="single"/>
                    </w:rPr>
                    <w:t>4</w:t>
                  </w:r>
                </w:p>
              </w:tc>
              <w:tc>
                <w:tcPr>
                  <w:tcW w:w="659"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0.75~0.88</w:t>
                  </w:r>
                </w:p>
              </w:tc>
              <w:tc>
                <w:tcPr>
                  <w:tcW w:w="529"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c>
                <w:tcPr>
                  <w:tcW w:w="658" w:type="pct"/>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r>
            <w:tr w:rsidR="003F5313" w:rsidRPr="007A4870" w:rsidTr="0087515E">
              <w:trPr>
                <w:jc w:val="center"/>
              </w:trPr>
              <w:tc>
                <w:tcPr>
                  <w:tcW w:w="659" w:type="pct"/>
                  <w:vMerge/>
                  <w:vAlign w:val="center"/>
                </w:tcPr>
                <w:p w:rsidR="003F5313" w:rsidRPr="007A4870" w:rsidRDefault="003F5313" w:rsidP="00586407">
                  <w:pPr>
                    <w:widowControl/>
                    <w:jc w:val="left"/>
                    <w:rPr>
                      <w:rFonts w:eastAsiaTheme="minorEastAsia"/>
                      <w:kern w:val="0"/>
                      <w:szCs w:val="21"/>
                      <w:u w:val="single"/>
                    </w:rPr>
                  </w:pPr>
                </w:p>
              </w:tc>
              <w:tc>
                <w:tcPr>
                  <w:tcW w:w="918"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石油类</w:t>
                  </w:r>
                </w:p>
              </w:tc>
              <w:tc>
                <w:tcPr>
                  <w:tcW w:w="918"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0.01L</w:t>
                  </w:r>
                </w:p>
              </w:tc>
              <w:tc>
                <w:tcPr>
                  <w:tcW w:w="659"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hint="eastAsia"/>
                      <w:sz w:val="21"/>
                      <w:szCs w:val="21"/>
                      <w:u w:val="single"/>
                    </w:rPr>
                    <w:t>≦</w:t>
                  </w:r>
                  <w:r w:rsidRPr="007A4870">
                    <w:rPr>
                      <w:rFonts w:ascii="Times New Roman" w:eastAsiaTheme="minorEastAsia" w:hAnsi="Times New Roman" w:cs="Times New Roman"/>
                      <w:sz w:val="21"/>
                      <w:szCs w:val="21"/>
                      <w:u w:val="single"/>
                    </w:rPr>
                    <w:t>0.05</w:t>
                  </w:r>
                </w:p>
              </w:tc>
              <w:tc>
                <w:tcPr>
                  <w:tcW w:w="659"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0.10</w:t>
                  </w:r>
                </w:p>
              </w:tc>
              <w:tc>
                <w:tcPr>
                  <w:tcW w:w="529"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0</w:t>
                  </w:r>
                </w:p>
              </w:tc>
              <w:tc>
                <w:tcPr>
                  <w:tcW w:w="658" w:type="pct"/>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0</w:t>
                  </w:r>
                </w:p>
              </w:tc>
            </w:tr>
            <w:tr w:rsidR="003F5313" w:rsidRPr="007A4870" w:rsidTr="0087515E">
              <w:trPr>
                <w:jc w:val="center"/>
              </w:trPr>
              <w:tc>
                <w:tcPr>
                  <w:tcW w:w="659" w:type="pct"/>
                  <w:vMerge/>
                  <w:vAlign w:val="center"/>
                </w:tcPr>
                <w:p w:rsidR="003F5313" w:rsidRPr="007A4870" w:rsidRDefault="003F5313" w:rsidP="00586407">
                  <w:pPr>
                    <w:widowControl/>
                    <w:jc w:val="left"/>
                    <w:rPr>
                      <w:rFonts w:eastAsiaTheme="minorEastAsia"/>
                      <w:kern w:val="0"/>
                      <w:szCs w:val="21"/>
                      <w:u w:val="single"/>
                    </w:rPr>
                  </w:pPr>
                </w:p>
              </w:tc>
              <w:tc>
                <w:tcPr>
                  <w:tcW w:w="918"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氨氮</w:t>
                  </w:r>
                </w:p>
              </w:tc>
              <w:tc>
                <w:tcPr>
                  <w:tcW w:w="918"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0.547~0.689</w:t>
                  </w:r>
                </w:p>
              </w:tc>
              <w:tc>
                <w:tcPr>
                  <w:tcW w:w="659"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hint="eastAsia"/>
                      <w:sz w:val="21"/>
                      <w:szCs w:val="21"/>
                      <w:u w:val="single"/>
                    </w:rPr>
                    <w:t>≦</w:t>
                  </w:r>
                  <w:r w:rsidRPr="007A4870">
                    <w:rPr>
                      <w:rFonts w:ascii="Times New Roman" w:eastAsiaTheme="minorEastAsia" w:hAnsi="Times New Roman" w:cs="Times New Roman"/>
                      <w:sz w:val="21"/>
                      <w:szCs w:val="21"/>
                      <w:u w:val="single"/>
                    </w:rPr>
                    <w:t>1.0</w:t>
                  </w:r>
                </w:p>
              </w:tc>
              <w:tc>
                <w:tcPr>
                  <w:tcW w:w="659"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0.55~0.69</w:t>
                  </w:r>
                </w:p>
              </w:tc>
              <w:tc>
                <w:tcPr>
                  <w:tcW w:w="529"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0</w:t>
                  </w:r>
                </w:p>
              </w:tc>
              <w:tc>
                <w:tcPr>
                  <w:tcW w:w="658" w:type="pct"/>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0</w:t>
                  </w:r>
                </w:p>
              </w:tc>
            </w:tr>
            <w:tr w:rsidR="003F5313" w:rsidRPr="007A4870" w:rsidTr="0087515E">
              <w:trPr>
                <w:jc w:val="center"/>
              </w:trPr>
              <w:tc>
                <w:tcPr>
                  <w:tcW w:w="659" w:type="pct"/>
                  <w:vMerge/>
                  <w:vAlign w:val="center"/>
                </w:tcPr>
                <w:p w:rsidR="003F5313" w:rsidRPr="007A4870" w:rsidRDefault="003F5313" w:rsidP="00586407">
                  <w:pPr>
                    <w:widowControl/>
                    <w:jc w:val="left"/>
                    <w:rPr>
                      <w:rFonts w:eastAsiaTheme="minorEastAsia"/>
                      <w:kern w:val="0"/>
                      <w:szCs w:val="21"/>
                      <w:u w:val="single"/>
                    </w:rPr>
                  </w:pPr>
                </w:p>
              </w:tc>
              <w:tc>
                <w:tcPr>
                  <w:tcW w:w="918"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总磷</w:t>
                  </w:r>
                </w:p>
              </w:tc>
              <w:tc>
                <w:tcPr>
                  <w:tcW w:w="918"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0.03~0.04</w:t>
                  </w:r>
                </w:p>
              </w:tc>
              <w:tc>
                <w:tcPr>
                  <w:tcW w:w="659" w:type="pct"/>
                  <w:vAlign w:val="center"/>
                </w:tcPr>
                <w:p w:rsidR="003F5313" w:rsidRPr="007A4870" w:rsidRDefault="003F5313" w:rsidP="00734995">
                  <w:pPr>
                    <w:pStyle w:val="af0"/>
                    <w:spacing w:before="0" w:beforeAutospacing="0" w:after="0" w:afterAutospacing="0"/>
                    <w:jc w:val="center"/>
                    <w:rPr>
                      <w:rFonts w:ascii="Times New Roman" w:hAnsi="Times New Roman" w:cs="Times New Roman"/>
                      <w:sz w:val="21"/>
                      <w:szCs w:val="21"/>
                      <w:u w:val="single"/>
                    </w:rPr>
                  </w:pPr>
                  <w:r w:rsidRPr="007A4870">
                    <w:rPr>
                      <w:rFonts w:hint="eastAsia"/>
                      <w:sz w:val="21"/>
                      <w:szCs w:val="21"/>
                      <w:u w:val="single"/>
                    </w:rPr>
                    <w:t>≦</w:t>
                  </w:r>
                  <w:r w:rsidRPr="007A4870">
                    <w:rPr>
                      <w:rFonts w:ascii="Times New Roman" w:hAnsi="Times New Roman" w:cs="Times New Roman"/>
                      <w:sz w:val="21"/>
                      <w:szCs w:val="21"/>
                      <w:u w:val="single"/>
                    </w:rPr>
                    <w:t>0.</w:t>
                  </w:r>
                  <w:r w:rsidRPr="007A4870">
                    <w:rPr>
                      <w:rFonts w:ascii="Times New Roman" w:hAnsi="Times New Roman" w:cs="Times New Roman" w:hint="eastAsia"/>
                      <w:sz w:val="21"/>
                      <w:szCs w:val="21"/>
                      <w:u w:val="single"/>
                    </w:rPr>
                    <w:t>05</w:t>
                  </w:r>
                </w:p>
              </w:tc>
              <w:tc>
                <w:tcPr>
                  <w:tcW w:w="659"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0.60~0.80</w:t>
                  </w:r>
                </w:p>
              </w:tc>
              <w:tc>
                <w:tcPr>
                  <w:tcW w:w="529"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c>
                <w:tcPr>
                  <w:tcW w:w="658" w:type="pct"/>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r>
            <w:tr w:rsidR="003F5313" w:rsidRPr="007A4870" w:rsidTr="0087515E">
              <w:trPr>
                <w:jc w:val="center"/>
              </w:trPr>
              <w:tc>
                <w:tcPr>
                  <w:tcW w:w="659" w:type="pct"/>
                  <w:vMerge/>
                  <w:vAlign w:val="center"/>
                </w:tcPr>
                <w:p w:rsidR="003F5313" w:rsidRPr="007A4870" w:rsidRDefault="003F5313" w:rsidP="00586407">
                  <w:pPr>
                    <w:widowControl/>
                    <w:jc w:val="left"/>
                    <w:rPr>
                      <w:rFonts w:eastAsiaTheme="minorEastAsia"/>
                      <w:kern w:val="0"/>
                      <w:szCs w:val="21"/>
                      <w:u w:val="single"/>
                    </w:rPr>
                  </w:pPr>
                </w:p>
              </w:tc>
              <w:tc>
                <w:tcPr>
                  <w:tcW w:w="918"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悬浮物</w:t>
                  </w:r>
                </w:p>
              </w:tc>
              <w:tc>
                <w:tcPr>
                  <w:tcW w:w="918"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10~11</w:t>
                  </w:r>
                </w:p>
              </w:tc>
              <w:tc>
                <w:tcPr>
                  <w:tcW w:w="659" w:type="pct"/>
                  <w:vAlign w:val="center"/>
                </w:tcPr>
                <w:p w:rsidR="003F5313" w:rsidRPr="007A4870" w:rsidRDefault="003F5313" w:rsidP="009226D9">
                  <w:pPr>
                    <w:pStyle w:val="af0"/>
                    <w:spacing w:before="0" w:beforeAutospacing="0" w:after="0" w:afterAutospacing="0"/>
                    <w:jc w:val="center"/>
                    <w:rPr>
                      <w:rFonts w:ascii="Times New Roman" w:hAnsi="Times New Roman" w:cs="Times New Roman"/>
                      <w:sz w:val="21"/>
                      <w:szCs w:val="21"/>
                      <w:u w:val="single"/>
                    </w:rPr>
                  </w:pPr>
                  <w:r w:rsidRPr="007A4870">
                    <w:rPr>
                      <w:rFonts w:hint="eastAsia"/>
                      <w:sz w:val="21"/>
                      <w:szCs w:val="21"/>
                      <w:u w:val="single"/>
                    </w:rPr>
                    <w:t>≦</w:t>
                  </w:r>
                  <w:r w:rsidRPr="007A4870">
                    <w:rPr>
                      <w:rFonts w:ascii="Times New Roman" w:hAnsi="Times New Roman" w:cs="Times New Roman" w:hint="eastAsia"/>
                      <w:sz w:val="21"/>
                      <w:szCs w:val="21"/>
                      <w:u w:val="single"/>
                    </w:rPr>
                    <w:t>30</w:t>
                  </w:r>
                </w:p>
              </w:tc>
              <w:tc>
                <w:tcPr>
                  <w:tcW w:w="659" w:type="pct"/>
                  <w:vAlign w:val="center"/>
                </w:tcPr>
                <w:p w:rsidR="003F5313" w:rsidRPr="007A4870" w:rsidRDefault="003F5313" w:rsidP="009226D9">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0.33~0.37</w:t>
                  </w:r>
                </w:p>
              </w:tc>
              <w:tc>
                <w:tcPr>
                  <w:tcW w:w="529" w:type="pct"/>
                  <w:vAlign w:val="center"/>
                </w:tcPr>
                <w:p w:rsidR="003F5313" w:rsidRPr="007A4870" w:rsidRDefault="003F5313" w:rsidP="009226D9">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c>
                <w:tcPr>
                  <w:tcW w:w="658" w:type="pct"/>
                </w:tcPr>
                <w:p w:rsidR="003F5313" w:rsidRPr="007A4870" w:rsidRDefault="003F5313" w:rsidP="009226D9">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r>
            <w:tr w:rsidR="003F5313" w:rsidRPr="007A4870" w:rsidTr="0087515E">
              <w:trPr>
                <w:jc w:val="center"/>
              </w:trPr>
              <w:tc>
                <w:tcPr>
                  <w:tcW w:w="659" w:type="pct"/>
                  <w:vMerge w:val="restart"/>
                  <w:vAlign w:val="center"/>
                </w:tcPr>
                <w:p w:rsidR="003F5313" w:rsidRPr="007A4870" w:rsidRDefault="003F5313" w:rsidP="00A772F9">
                  <w:pPr>
                    <w:widowControl/>
                    <w:jc w:val="center"/>
                    <w:rPr>
                      <w:rFonts w:eastAsiaTheme="minorEastAsia"/>
                      <w:kern w:val="0"/>
                      <w:szCs w:val="21"/>
                      <w:u w:val="single"/>
                    </w:rPr>
                  </w:pPr>
                  <w:r w:rsidRPr="007A4870">
                    <w:rPr>
                      <w:rFonts w:eastAsiaTheme="minorEastAsia"/>
                      <w:kern w:val="0"/>
                      <w:szCs w:val="21"/>
                      <w:u w:val="single"/>
                    </w:rPr>
                    <w:t>W</w:t>
                  </w:r>
                  <w:r w:rsidRPr="007A4870">
                    <w:rPr>
                      <w:rFonts w:eastAsiaTheme="minorEastAsia" w:hint="eastAsia"/>
                      <w:kern w:val="0"/>
                      <w:szCs w:val="21"/>
                      <w:u w:val="single"/>
                    </w:rPr>
                    <w:t>4</w:t>
                  </w:r>
                </w:p>
              </w:tc>
              <w:tc>
                <w:tcPr>
                  <w:tcW w:w="918"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pH</w:t>
                  </w:r>
                  <w:r w:rsidRPr="007A4870">
                    <w:rPr>
                      <w:rFonts w:ascii="Times New Roman" w:eastAsiaTheme="minorEastAsia" w:hAnsi="Times New Roman" w:cs="Times New Roman"/>
                      <w:sz w:val="21"/>
                      <w:szCs w:val="21"/>
                      <w:u w:val="single"/>
                    </w:rPr>
                    <w:t>值</w:t>
                  </w:r>
                </w:p>
              </w:tc>
              <w:tc>
                <w:tcPr>
                  <w:tcW w:w="918"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7.58~7.63</w:t>
                  </w:r>
                </w:p>
              </w:tc>
              <w:tc>
                <w:tcPr>
                  <w:tcW w:w="659" w:type="pct"/>
                  <w:vAlign w:val="center"/>
                </w:tcPr>
                <w:p w:rsidR="003F5313" w:rsidRPr="007A4870" w:rsidRDefault="003F5313" w:rsidP="00EF7709">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6</w:t>
                  </w:r>
                  <w:r w:rsidR="00EF7709" w:rsidRPr="007A4870">
                    <w:rPr>
                      <w:rFonts w:ascii="Times New Roman" w:eastAsiaTheme="minorEastAsia" w:hAnsi="Times New Roman" w:cs="Times New Roman" w:hint="eastAsia"/>
                      <w:sz w:val="21"/>
                      <w:szCs w:val="21"/>
                      <w:u w:val="single"/>
                    </w:rPr>
                    <w:t>-</w:t>
                  </w:r>
                  <w:r w:rsidRPr="007A4870">
                    <w:rPr>
                      <w:rFonts w:ascii="Times New Roman" w:eastAsiaTheme="minorEastAsia" w:hAnsi="Times New Roman" w:cs="Times New Roman"/>
                      <w:sz w:val="21"/>
                      <w:szCs w:val="21"/>
                      <w:u w:val="single"/>
                    </w:rPr>
                    <w:t>9</w:t>
                  </w:r>
                </w:p>
              </w:tc>
              <w:tc>
                <w:tcPr>
                  <w:tcW w:w="659"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0.29~0.32</w:t>
                  </w:r>
                </w:p>
              </w:tc>
              <w:tc>
                <w:tcPr>
                  <w:tcW w:w="529"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0</w:t>
                  </w:r>
                </w:p>
              </w:tc>
              <w:tc>
                <w:tcPr>
                  <w:tcW w:w="658" w:type="pct"/>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0</w:t>
                  </w:r>
                </w:p>
              </w:tc>
            </w:tr>
            <w:tr w:rsidR="003F5313" w:rsidRPr="007A4870" w:rsidTr="0087515E">
              <w:trPr>
                <w:jc w:val="center"/>
              </w:trPr>
              <w:tc>
                <w:tcPr>
                  <w:tcW w:w="659" w:type="pct"/>
                  <w:vMerge/>
                  <w:vAlign w:val="center"/>
                </w:tcPr>
                <w:p w:rsidR="003F5313" w:rsidRPr="007A4870" w:rsidRDefault="003F5313" w:rsidP="00586407">
                  <w:pPr>
                    <w:widowControl/>
                    <w:jc w:val="left"/>
                    <w:rPr>
                      <w:rFonts w:eastAsiaTheme="minorEastAsia"/>
                      <w:kern w:val="0"/>
                      <w:szCs w:val="21"/>
                      <w:u w:val="single"/>
                    </w:rPr>
                  </w:pPr>
                </w:p>
              </w:tc>
              <w:tc>
                <w:tcPr>
                  <w:tcW w:w="918"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COD</w:t>
                  </w:r>
                </w:p>
              </w:tc>
              <w:tc>
                <w:tcPr>
                  <w:tcW w:w="918"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16.3~18.5</w:t>
                  </w:r>
                </w:p>
              </w:tc>
              <w:tc>
                <w:tcPr>
                  <w:tcW w:w="659"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hint="eastAsia"/>
                      <w:sz w:val="21"/>
                      <w:szCs w:val="21"/>
                      <w:u w:val="single"/>
                    </w:rPr>
                    <w:t>≦</w:t>
                  </w:r>
                  <w:r w:rsidRPr="007A4870">
                    <w:rPr>
                      <w:rFonts w:ascii="Times New Roman" w:eastAsiaTheme="minorEastAsia" w:hAnsi="Times New Roman" w:cs="Times New Roman"/>
                      <w:sz w:val="21"/>
                      <w:szCs w:val="21"/>
                      <w:u w:val="single"/>
                    </w:rPr>
                    <w:t>20</w:t>
                  </w:r>
                </w:p>
              </w:tc>
              <w:tc>
                <w:tcPr>
                  <w:tcW w:w="659"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0.82~0.93</w:t>
                  </w:r>
                </w:p>
              </w:tc>
              <w:tc>
                <w:tcPr>
                  <w:tcW w:w="529"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c>
                <w:tcPr>
                  <w:tcW w:w="658" w:type="pct"/>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r>
            <w:tr w:rsidR="003F5313" w:rsidRPr="007A4870" w:rsidTr="0087515E">
              <w:trPr>
                <w:jc w:val="center"/>
              </w:trPr>
              <w:tc>
                <w:tcPr>
                  <w:tcW w:w="659" w:type="pct"/>
                  <w:vMerge/>
                  <w:vAlign w:val="center"/>
                </w:tcPr>
                <w:p w:rsidR="003F5313" w:rsidRPr="007A4870" w:rsidRDefault="003F5313" w:rsidP="00586407">
                  <w:pPr>
                    <w:widowControl/>
                    <w:jc w:val="left"/>
                    <w:rPr>
                      <w:rFonts w:eastAsiaTheme="minorEastAsia"/>
                      <w:kern w:val="0"/>
                      <w:szCs w:val="21"/>
                      <w:u w:val="single"/>
                    </w:rPr>
                  </w:pPr>
                </w:p>
              </w:tc>
              <w:tc>
                <w:tcPr>
                  <w:tcW w:w="918"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BOD</w:t>
                  </w:r>
                  <w:r w:rsidRPr="007A4870">
                    <w:rPr>
                      <w:rFonts w:ascii="Times New Roman" w:eastAsiaTheme="minorEastAsia" w:hAnsi="Times New Roman" w:cs="Times New Roman"/>
                      <w:sz w:val="21"/>
                      <w:szCs w:val="21"/>
                      <w:u w:val="single"/>
                      <w:vertAlign w:val="subscript"/>
                    </w:rPr>
                    <w:t>5</w:t>
                  </w:r>
                </w:p>
              </w:tc>
              <w:tc>
                <w:tcPr>
                  <w:tcW w:w="918"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3.2~3.6</w:t>
                  </w:r>
                </w:p>
              </w:tc>
              <w:tc>
                <w:tcPr>
                  <w:tcW w:w="659"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hint="eastAsia"/>
                      <w:sz w:val="21"/>
                      <w:szCs w:val="21"/>
                      <w:u w:val="single"/>
                    </w:rPr>
                    <w:t>≦</w:t>
                  </w:r>
                  <w:r w:rsidRPr="007A4870">
                    <w:rPr>
                      <w:rFonts w:ascii="Times New Roman" w:eastAsiaTheme="minorEastAsia" w:hAnsi="Times New Roman" w:cs="Times New Roman"/>
                      <w:sz w:val="21"/>
                      <w:szCs w:val="21"/>
                      <w:u w:val="single"/>
                    </w:rPr>
                    <w:t>4</w:t>
                  </w:r>
                </w:p>
              </w:tc>
              <w:tc>
                <w:tcPr>
                  <w:tcW w:w="659"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0.80~0.90</w:t>
                  </w:r>
                </w:p>
              </w:tc>
              <w:tc>
                <w:tcPr>
                  <w:tcW w:w="529"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c>
                <w:tcPr>
                  <w:tcW w:w="658" w:type="pct"/>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r>
            <w:tr w:rsidR="003F5313" w:rsidRPr="007A4870" w:rsidTr="0087515E">
              <w:trPr>
                <w:jc w:val="center"/>
              </w:trPr>
              <w:tc>
                <w:tcPr>
                  <w:tcW w:w="659" w:type="pct"/>
                  <w:vMerge/>
                  <w:vAlign w:val="center"/>
                </w:tcPr>
                <w:p w:rsidR="003F5313" w:rsidRPr="007A4870" w:rsidRDefault="003F5313" w:rsidP="00586407">
                  <w:pPr>
                    <w:widowControl/>
                    <w:jc w:val="left"/>
                    <w:rPr>
                      <w:rFonts w:eastAsiaTheme="minorEastAsia"/>
                      <w:kern w:val="0"/>
                      <w:szCs w:val="21"/>
                      <w:u w:val="single"/>
                    </w:rPr>
                  </w:pPr>
                </w:p>
              </w:tc>
              <w:tc>
                <w:tcPr>
                  <w:tcW w:w="918"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石油类</w:t>
                  </w:r>
                </w:p>
              </w:tc>
              <w:tc>
                <w:tcPr>
                  <w:tcW w:w="918"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0.01L</w:t>
                  </w:r>
                </w:p>
              </w:tc>
              <w:tc>
                <w:tcPr>
                  <w:tcW w:w="659"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hint="eastAsia"/>
                      <w:sz w:val="21"/>
                      <w:szCs w:val="21"/>
                      <w:u w:val="single"/>
                    </w:rPr>
                    <w:t>≦</w:t>
                  </w:r>
                  <w:r w:rsidRPr="007A4870">
                    <w:rPr>
                      <w:rFonts w:ascii="Times New Roman" w:eastAsiaTheme="minorEastAsia" w:hAnsi="Times New Roman" w:cs="Times New Roman"/>
                      <w:sz w:val="21"/>
                      <w:szCs w:val="21"/>
                      <w:u w:val="single"/>
                    </w:rPr>
                    <w:t>0.05</w:t>
                  </w:r>
                </w:p>
              </w:tc>
              <w:tc>
                <w:tcPr>
                  <w:tcW w:w="659"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0.10</w:t>
                  </w:r>
                </w:p>
              </w:tc>
              <w:tc>
                <w:tcPr>
                  <w:tcW w:w="529"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0</w:t>
                  </w:r>
                </w:p>
              </w:tc>
              <w:tc>
                <w:tcPr>
                  <w:tcW w:w="658" w:type="pct"/>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0</w:t>
                  </w:r>
                </w:p>
              </w:tc>
            </w:tr>
            <w:tr w:rsidR="003F5313" w:rsidRPr="007A4870" w:rsidTr="0087515E">
              <w:trPr>
                <w:jc w:val="center"/>
              </w:trPr>
              <w:tc>
                <w:tcPr>
                  <w:tcW w:w="659" w:type="pct"/>
                  <w:vMerge/>
                  <w:vAlign w:val="center"/>
                </w:tcPr>
                <w:p w:rsidR="003F5313" w:rsidRPr="007A4870" w:rsidRDefault="003F5313" w:rsidP="00586407">
                  <w:pPr>
                    <w:widowControl/>
                    <w:jc w:val="left"/>
                    <w:rPr>
                      <w:rFonts w:eastAsiaTheme="minorEastAsia"/>
                      <w:kern w:val="0"/>
                      <w:szCs w:val="21"/>
                      <w:u w:val="single"/>
                    </w:rPr>
                  </w:pPr>
                </w:p>
              </w:tc>
              <w:tc>
                <w:tcPr>
                  <w:tcW w:w="918"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氨氮</w:t>
                  </w:r>
                </w:p>
              </w:tc>
              <w:tc>
                <w:tcPr>
                  <w:tcW w:w="918"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0.296~0.354</w:t>
                  </w:r>
                </w:p>
              </w:tc>
              <w:tc>
                <w:tcPr>
                  <w:tcW w:w="659"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hint="eastAsia"/>
                      <w:sz w:val="21"/>
                      <w:szCs w:val="21"/>
                      <w:u w:val="single"/>
                    </w:rPr>
                    <w:t>≦</w:t>
                  </w:r>
                  <w:r w:rsidRPr="007A4870">
                    <w:rPr>
                      <w:rFonts w:ascii="Times New Roman" w:eastAsiaTheme="minorEastAsia" w:hAnsi="Times New Roman" w:cs="Times New Roman"/>
                      <w:sz w:val="21"/>
                      <w:szCs w:val="21"/>
                      <w:u w:val="single"/>
                    </w:rPr>
                    <w:t>1.0</w:t>
                  </w:r>
                </w:p>
              </w:tc>
              <w:tc>
                <w:tcPr>
                  <w:tcW w:w="659"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0.30~0.35</w:t>
                  </w:r>
                </w:p>
              </w:tc>
              <w:tc>
                <w:tcPr>
                  <w:tcW w:w="529"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0</w:t>
                  </w:r>
                </w:p>
              </w:tc>
              <w:tc>
                <w:tcPr>
                  <w:tcW w:w="658" w:type="pct"/>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0</w:t>
                  </w:r>
                </w:p>
              </w:tc>
            </w:tr>
            <w:tr w:rsidR="003F5313" w:rsidRPr="007A4870" w:rsidTr="0087515E">
              <w:trPr>
                <w:jc w:val="center"/>
              </w:trPr>
              <w:tc>
                <w:tcPr>
                  <w:tcW w:w="659" w:type="pct"/>
                  <w:vMerge/>
                  <w:vAlign w:val="center"/>
                </w:tcPr>
                <w:p w:rsidR="003F5313" w:rsidRPr="007A4870" w:rsidRDefault="003F5313" w:rsidP="00586407">
                  <w:pPr>
                    <w:widowControl/>
                    <w:jc w:val="left"/>
                    <w:rPr>
                      <w:rFonts w:eastAsiaTheme="minorEastAsia"/>
                      <w:kern w:val="0"/>
                      <w:szCs w:val="21"/>
                      <w:u w:val="single"/>
                    </w:rPr>
                  </w:pPr>
                </w:p>
              </w:tc>
              <w:tc>
                <w:tcPr>
                  <w:tcW w:w="918"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总磷</w:t>
                  </w:r>
                </w:p>
              </w:tc>
              <w:tc>
                <w:tcPr>
                  <w:tcW w:w="918"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0.02~0.04</w:t>
                  </w:r>
                </w:p>
              </w:tc>
              <w:tc>
                <w:tcPr>
                  <w:tcW w:w="659" w:type="pct"/>
                  <w:vAlign w:val="center"/>
                </w:tcPr>
                <w:p w:rsidR="003F5313" w:rsidRPr="007A4870" w:rsidRDefault="003F5313" w:rsidP="00734995">
                  <w:pPr>
                    <w:pStyle w:val="af0"/>
                    <w:spacing w:before="0" w:beforeAutospacing="0" w:after="0" w:afterAutospacing="0"/>
                    <w:jc w:val="center"/>
                    <w:rPr>
                      <w:rFonts w:ascii="Times New Roman" w:hAnsi="Times New Roman" w:cs="Times New Roman"/>
                      <w:sz w:val="21"/>
                      <w:szCs w:val="21"/>
                      <w:u w:val="single"/>
                    </w:rPr>
                  </w:pPr>
                  <w:r w:rsidRPr="007A4870">
                    <w:rPr>
                      <w:rFonts w:hint="eastAsia"/>
                      <w:sz w:val="21"/>
                      <w:szCs w:val="21"/>
                      <w:u w:val="single"/>
                    </w:rPr>
                    <w:t>≦</w:t>
                  </w:r>
                  <w:r w:rsidRPr="007A4870">
                    <w:rPr>
                      <w:rFonts w:ascii="Times New Roman" w:hAnsi="Times New Roman" w:cs="Times New Roman"/>
                      <w:sz w:val="21"/>
                      <w:szCs w:val="21"/>
                      <w:u w:val="single"/>
                    </w:rPr>
                    <w:t>0.</w:t>
                  </w:r>
                  <w:r w:rsidRPr="007A4870">
                    <w:rPr>
                      <w:rFonts w:ascii="Times New Roman" w:hAnsi="Times New Roman" w:cs="Times New Roman" w:hint="eastAsia"/>
                      <w:sz w:val="21"/>
                      <w:szCs w:val="21"/>
                      <w:u w:val="single"/>
                    </w:rPr>
                    <w:t>05</w:t>
                  </w:r>
                </w:p>
              </w:tc>
              <w:tc>
                <w:tcPr>
                  <w:tcW w:w="659"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0.40~0.80</w:t>
                  </w:r>
                </w:p>
              </w:tc>
              <w:tc>
                <w:tcPr>
                  <w:tcW w:w="529"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c>
                <w:tcPr>
                  <w:tcW w:w="658" w:type="pct"/>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r>
            <w:tr w:rsidR="003F5313" w:rsidRPr="007A4870" w:rsidTr="0087515E">
              <w:trPr>
                <w:jc w:val="center"/>
              </w:trPr>
              <w:tc>
                <w:tcPr>
                  <w:tcW w:w="659" w:type="pct"/>
                  <w:vMerge/>
                  <w:vAlign w:val="center"/>
                </w:tcPr>
                <w:p w:rsidR="003F5313" w:rsidRPr="007A4870" w:rsidRDefault="003F5313" w:rsidP="00586407">
                  <w:pPr>
                    <w:widowControl/>
                    <w:jc w:val="left"/>
                    <w:rPr>
                      <w:rFonts w:eastAsiaTheme="minorEastAsia"/>
                      <w:kern w:val="0"/>
                      <w:szCs w:val="21"/>
                      <w:u w:val="single"/>
                    </w:rPr>
                  </w:pPr>
                </w:p>
              </w:tc>
              <w:tc>
                <w:tcPr>
                  <w:tcW w:w="918"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悬浮物</w:t>
                  </w:r>
                </w:p>
              </w:tc>
              <w:tc>
                <w:tcPr>
                  <w:tcW w:w="918"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10~11</w:t>
                  </w:r>
                </w:p>
              </w:tc>
              <w:tc>
                <w:tcPr>
                  <w:tcW w:w="659" w:type="pct"/>
                  <w:vAlign w:val="center"/>
                </w:tcPr>
                <w:p w:rsidR="003F5313" w:rsidRPr="007A4870" w:rsidRDefault="003F5313" w:rsidP="00586407">
                  <w:pPr>
                    <w:pStyle w:val="af0"/>
                    <w:spacing w:before="0" w:beforeAutospacing="0" w:after="0" w:afterAutospacing="0"/>
                    <w:jc w:val="center"/>
                    <w:rPr>
                      <w:rFonts w:ascii="Times New Roman" w:hAnsi="Times New Roman" w:cs="Times New Roman"/>
                      <w:sz w:val="21"/>
                      <w:szCs w:val="21"/>
                      <w:u w:val="single"/>
                    </w:rPr>
                  </w:pPr>
                  <w:r w:rsidRPr="007A4870">
                    <w:rPr>
                      <w:rFonts w:hint="eastAsia"/>
                      <w:sz w:val="21"/>
                      <w:szCs w:val="21"/>
                      <w:u w:val="single"/>
                    </w:rPr>
                    <w:t>≦</w:t>
                  </w:r>
                  <w:r w:rsidRPr="007A4870">
                    <w:rPr>
                      <w:rFonts w:ascii="Times New Roman" w:hAnsi="Times New Roman" w:cs="Times New Roman" w:hint="eastAsia"/>
                      <w:sz w:val="21"/>
                      <w:szCs w:val="21"/>
                      <w:u w:val="single"/>
                    </w:rPr>
                    <w:t>30</w:t>
                  </w:r>
                </w:p>
              </w:tc>
              <w:tc>
                <w:tcPr>
                  <w:tcW w:w="659"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0.33~0.37</w:t>
                  </w:r>
                </w:p>
              </w:tc>
              <w:tc>
                <w:tcPr>
                  <w:tcW w:w="529" w:type="pct"/>
                  <w:vAlign w:val="center"/>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c>
                <w:tcPr>
                  <w:tcW w:w="658" w:type="pct"/>
                </w:tcPr>
                <w:p w:rsidR="003F5313" w:rsidRPr="007A4870" w:rsidRDefault="003F5313"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r>
            <w:tr w:rsidR="00EF7709" w:rsidRPr="007A4870" w:rsidTr="0087515E">
              <w:trPr>
                <w:jc w:val="center"/>
              </w:trPr>
              <w:tc>
                <w:tcPr>
                  <w:tcW w:w="659" w:type="pct"/>
                  <w:vMerge w:val="restart"/>
                  <w:vAlign w:val="center"/>
                </w:tcPr>
                <w:p w:rsidR="00EF7709" w:rsidRPr="007A4870" w:rsidRDefault="00EF7709" w:rsidP="003F5313">
                  <w:pPr>
                    <w:widowControl/>
                    <w:jc w:val="center"/>
                    <w:rPr>
                      <w:rFonts w:eastAsiaTheme="minorEastAsia"/>
                      <w:kern w:val="0"/>
                      <w:szCs w:val="21"/>
                      <w:u w:val="single"/>
                    </w:rPr>
                  </w:pPr>
                  <w:r w:rsidRPr="007A4870">
                    <w:rPr>
                      <w:rFonts w:eastAsiaTheme="minorEastAsia" w:hint="eastAsia"/>
                      <w:kern w:val="0"/>
                      <w:szCs w:val="21"/>
                      <w:u w:val="single"/>
                    </w:rPr>
                    <w:t>W5</w:t>
                  </w:r>
                </w:p>
              </w:tc>
              <w:tc>
                <w:tcPr>
                  <w:tcW w:w="918" w:type="pct"/>
                  <w:vAlign w:val="center"/>
                </w:tcPr>
                <w:p w:rsidR="00EF7709" w:rsidRPr="007A4870" w:rsidRDefault="00EF7709"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pH</w:t>
                  </w:r>
                  <w:r w:rsidRPr="007A4870">
                    <w:rPr>
                      <w:rFonts w:ascii="Times New Roman" w:eastAsiaTheme="minorEastAsia" w:hAnsi="Times New Roman" w:cs="Times New Roman"/>
                      <w:sz w:val="21"/>
                      <w:szCs w:val="21"/>
                      <w:u w:val="single"/>
                    </w:rPr>
                    <w:t>值</w:t>
                  </w:r>
                </w:p>
              </w:tc>
              <w:tc>
                <w:tcPr>
                  <w:tcW w:w="918" w:type="pct"/>
                  <w:vAlign w:val="center"/>
                </w:tcPr>
                <w:p w:rsidR="00EF7709" w:rsidRPr="007A4870" w:rsidRDefault="00EF7709"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7.06~7.24</w:t>
                  </w:r>
                </w:p>
              </w:tc>
              <w:tc>
                <w:tcPr>
                  <w:tcW w:w="659" w:type="pct"/>
                  <w:vAlign w:val="center"/>
                </w:tcPr>
                <w:p w:rsidR="00EF7709" w:rsidRPr="007A4870" w:rsidRDefault="00EF7709" w:rsidP="00EF7709">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6</w:t>
                  </w:r>
                  <w:r w:rsidRPr="007A4870">
                    <w:rPr>
                      <w:rFonts w:ascii="Times New Roman" w:eastAsiaTheme="minorEastAsia" w:hAnsi="Times New Roman" w:cs="Times New Roman" w:hint="eastAsia"/>
                      <w:sz w:val="21"/>
                      <w:szCs w:val="21"/>
                      <w:u w:val="single"/>
                    </w:rPr>
                    <w:t>-</w:t>
                  </w:r>
                  <w:r w:rsidRPr="007A4870">
                    <w:rPr>
                      <w:rFonts w:ascii="Times New Roman" w:eastAsiaTheme="minorEastAsia" w:hAnsi="Times New Roman" w:cs="Times New Roman"/>
                      <w:sz w:val="21"/>
                      <w:szCs w:val="21"/>
                      <w:u w:val="single"/>
                    </w:rPr>
                    <w:t>9</w:t>
                  </w:r>
                </w:p>
              </w:tc>
              <w:tc>
                <w:tcPr>
                  <w:tcW w:w="659" w:type="pct"/>
                  <w:vAlign w:val="center"/>
                </w:tcPr>
                <w:p w:rsidR="00EF7709" w:rsidRPr="007A4870" w:rsidRDefault="00EF7709"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0.03~0.12</w:t>
                  </w:r>
                </w:p>
              </w:tc>
              <w:tc>
                <w:tcPr>
                  <w:tcW w:w="529" w:type="pct"/>
                  <w:vAlign w:val="center"/>
                </w:tcPr>
                <w:p w:rsidR="00EF7709" w:rsidRPr="007A4870" w:rsidRDefault="00EF7709"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c>
                <w:tcPr>
                  <w:tcW w:w="658" w:type="pct"/>
                </w:tcPr>
                <w:p w:rsidR="00EF7709" w:rsidRPr="007A4870" w:rsidRDefault="00EF7709"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r>
            <w:tr w:rsidR="00EF7709" w:rsidRPr="007A4870" w:rsidTr="0087515E">
              <w:trPr>
                <w:jc w:val="center"/>
              </w:trPr>
              <w:tc>
                <w:tcPr>
                  <w:tcW w:w="659" w:type="pct"/>
                  <w:vMerge/>
                  <w:vAlign w:val="center"/>
                </w:tcPr>
                <w:p w:rsidR="00EF7709" w:rsidRPr="007A4870" w:rsidRDefault="00EF7709" w:rsidP="00586407">
                  <w:pPr>
                    <w:widowControl/>
                    <w:jc w:val="left"/>
                    <w:rPr>
                      <w:rFonts w:eastAsiaTheme="minorEastAsia"/>
                      <w:kern w:val="0"/>
                      <w:szCs w:val="21"/>
                      <w:u w:val="single"/>
                    </w:rPr>
                  </w:pPr>
                </w:p>
              </w:tc>
              <w:tc>
                <w:tcPr>
                  <w:tcW w:w="918" w:type="pct"/>
                  <w:vAlign w:val="center"/>
                </w:tcPr>
                <w:p w:rsidR="00EF7709" w:rsidRPr="007A4870" w:rsidRDefault="00EF7709"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COD</w:t>
                  </w:r>
                </w:p>
              </w:tc>
              <w:tc>
                <w:tcPr>
                  <w:tcW w:w="918" w:type="pct"/>
                  <w:vAlign w:val="center"/>
                </w:tcPr>
                <w:p w:rsidR="00EF7709" w:rsidRPr="007A4870" w:rsidRDefault="00EF7709"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13.2~18.2</w:t>
                  </w:r>
                </w:p>
              </w:tc>
              <w:tc>
                <w:tcPr>
                  <w:tcW w:w="659" w:type="pct"/>
                  <w:vAlign w:val="center"/>
                </w:tcPr>
                <w:p w:rsidR="00EF7709" w:rsidRPr="007A4870" w:rsidRDefault="00EF7709"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hint="eastAsia"/>
                      <w:sz w:val="21"/>
                      <w:szCs w:val="21"/>
                      <w:u w:val="single"/>
                    </w:rPr>
                    <w:t>≦</w:t>
                  </w:r>
                  <w:r w:rsidRPr="007A4870">
                    <w:rPr>
                      <w:rFonts w:ascii="Times New Roman" w:eastAsiaTheme="minorEastAsia" w:hAnsi="Times New Roman" w:cs="Times New Roman"/>
                      <w:sz w:val="21"/>
                      <w:szCs w:val="21"/>
                      <w:u w:val="single"/>
                    </w:rPr>
                    <w:t>20</w:t>
                  </w:r>
                </w:p>
              </w:tc>
              <w:tc>
                <w:tcPr>
                  <w:tcW w:w="659" w:type="pct"/>
                  <w:vAlign w:val="center"/>
                </w:tcPr>
                <w:p w:rsidR="00EF7709" w:rsidRPr="007A4870" w:rsidRDefault="00EF7709"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0.66~0.91</w:t>
                  </w:r>
                </w:p>
              </w:tc>
              <w:tc>
                <w:tcPr>
                  <w:tcW w:w="529" w:type="pct"/>
                  <w:vAlign w:val="center"/>
                </w:tcPr>
                <w:p w:rsidR="00EF7709" w:rsidRPr="007A4870" w:rsidRDefault="00EF7709"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c>
                <w:tcPr>
                  <w:tcW w:w="658" w:type="pct"/>
                </w:tcPr>
                <w:p w:rsidR="00EF7709" w:rsidRPr="007A4870" w:rsidRDefault="00EF7709"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r>
            <w:tr w:rsidR="00EF7709" w:rsidRPr="007A4870" w:rsidTr="0087515E">
              <w:trPr>
                <w:jc w:val="center"/>
              </w:trPr>
              <w:tc>
                <w:tcPr>
                  <w:tcW w:w="659" w:type="pct"/>
                  <w:vMerge/>
                  <w:vAlign w:val="center"/>
                </w:tcPr>
                <w:p w:rsidR="00EF7709" w:rsidRPr="007A4870" w:rsidRDefault="00EF7709" w:rsidP="00586407">
                  <w:pPr>
                    <w:widowControl/>
                    <w:jc w:val="left"/>
                    <w:rPr>
                      <w:rFonts w:eastAsiaTheme="minorEastAsia"/>
                      <w:kern w:val="0"/>
                      <w:szCs w:val="21"/>
                      <w:u w:val="single"/>
                    </w:rPr>
                  </w:pPr>
                </w:p>
              </w:tc>
              <w:tc>
                <w:tcPr>
                  <w:tcW w:w="918" w:type="pct"/>
                  <w:vAlign w:val="center"/>
                </w:tcPr>
                <w:p w:rsidR="00EF7709" w:rsidRPr="007A4870" w:rsidRDefault="00EF7709"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BOD</w:t>
                  </w:r>
                  <w:r w:rsidRPr="007A4870">
                    <w:rPr>
                      <w:rFonts w:ascii="Times New Roman" w:eastAsiaTheme="minorEastAsia" w:hAnsi="Times New Roman" w:cs="Times New Roman"/>
                      <w:sz w:val="21"/>
                      <w:szCs w:val="21"/>
                      <w:u w:val="single"/>
                      <w:vertAlign w:val="subscript"/>
                    </w:rPr>
                    <w:t>5</w:t>
                  </w:r>
                </w:p>
              </w:tc>
              <w:tc>
                <w:tcPr>
                  <w:tcW w:w="918" w:type="pct"/>
                  <w:vAlign w:val="center"/>
                </w:tcPr>
                <w:p w:rsidR="00EF7709" w:rsidRPr="007A4870" w:rsidRDefault="00EF7709"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2.5~3.1</w:t>
                  </w:r>
                </w:p>
              </w:tc>
              <w:tc>
                <w:tcPr>
                  <w:tcW w:w="659" w:type="pct"/>
                  <w:vAlign w:val="center"/>
                </w:tcPr>
                <w:p w:rsidR="00EF7709" w:rsidRPr="007A4870" w:rsidRDefault="00EF7709"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hint="eastAsia"/>
                      <w:sz w:val="21"/>
                      <w:szCs w:val="21"/>
                      <w:u w:val="single"/>
                    </w:rPr>
                    <w:t>≦</w:t>
                  </w:r>
                  <w:r w:rsidRPr="007A4870">
                    <w:rPr>
                      <w:rFonts w:ascii="Times New Roman" w:eastAsiaTheme="minorEastAsia" w:hAnsi="Times New Roman" w:cs="Times New Roman"/>
                      <w:sz w:val="21"/>
                      <w:szCs w:val="21"/>
                      <w:u w:val="single"/>
                    </w:rPr>
                    <w:t>4</w:t>
                  </w:r>
                </w:p>
              </w:tc>
              <w:tc>
                <w:tcPr>
                  <w:tcW w:w="659" w:type="pct"/>
                  <w:vAlign w:val="center"/>
                </w:tcPr>
                <w:p w:rsidR="00EF7709" w:rsidRPr="007A4870" w:rsidRDefault="00EF7709"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0.65~0.78</w:t>
                  </w:r>
                </w:p>
              </w:tc>
              <w:tc>
                <w:tcPr>
                  <w:tcW w:w="529" w:type="pct"/>
                  <w:vAlign w:val="center"/>
                </w:tcPr>
                <w:p w:rsidR="00EF7709" w:rsidRPr="007A4870" w:rsidRDefault="00EF7709"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c>
                <w:tcPr>
                  <w:tcW w:w="658" w:type="pct"/>
                </w:tcPr>
                <w:p w:rsidR="00EF7709" w:rsidRPr="007A4870" w:rsidRDefault="00EF7709"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r>
            <w:tr w:rsidR="00EF7709" w:rsidRPr="007A4870" w:rsidTr="0087515E">
              <w:trPr>
                <w:jc w:val="center"/>
              </w:trPr>
              <w:tc>
                <w:tcPr>
                  <w:tcW w:w="659" w:type="pct"/>
                  <w:vMerge/>
                  <w:vAlign w:val="center"/>
                </w:tcPr>
                <w:p w:rsidR="00EF7709" w:rsidRPr="007A4870" w:rsidRDefault="00EF7709" w:rsidP="00586407">
                  <w:pPr>
                    <w:widowControl/>
                    <w:jc w:val="left"/>
                    <w:rPr>
                      <w:rFonts w:eastAsiaTheme="minorEastAsia"/>
                      <w:kern w:val="0"/>
                      <w:szCs w:val="21"/>
                      <w:u w:val="single"/>
                    </w:rPr>
                  </w:pPr>
                </w:p>
              </w:tc>
              <w:tc>
                <w:tcPr>
                  <w:tcW w:w="918" w:type="pct"/>
                  <w:vAlign w:val="center"/>
                </w:tcPr>
                <w:p w:rsidR="00EF7709" w:rsidRPr="007A4870" w:rsidRDefault="00EF7709"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石油类</w:t>
                  </w:r>
                </w:p>
              </w:tc>
              <w:tc>
                <w:tcPr>
                  <w:tcW w:w="918" w:type="pct"/>
                  <w:vAlign w:val="center"/>
                </w:tcPr>
                <w:p w:rsidR="00EF7709" w:rsidRPr="007A4870" w:rsidRDefault="00EF7709"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0.01L</w:t>
                  </w:r>
                </w:p>
              </w:tc>
              <w:tc>
                <w:tcPr>
                  <w:tcW w:w="659" w:type="pct"/>
                  <w:vAlign w:val="center"/>
                </w:tcPr>
                <w:p w:rsidR="00EF7709" w:rsidRPr="007A4870" w:rsidRDefault="00EF7709"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hint="eastAsia"/>
                      <w:sz w:val="21"/>
                      <w:szCs w:val="21"/>
                      <w:u w:val="single"/>
                    </w:rPr>
                    <w:t>≦</w:t>
                  </w:r>
                  <w:r w:rsidRPr="007A4870">
                    <w:rPr>
                      <w:rFonts w:ascii="Times New Roman" w:eastAsiaTheme="minorEastAsia" w:hAnsi="Times New Roman" w:cs="Times New Roman"/>
                      <w:sz w:val="21"/>
                      <w:szCs w:val="21"/>
                      <w:u w:val="single"/>
                    </w:rPr>
                    <w:t>0.05</w:t>
                  </w:r>
                </w:p>
              </w:tc>
              <w:tc>
                <w:tcPr>
                  <w:tcW w:w="659" w:type="pct"/>
                  <w:vAlign w:val="center"/>
                </w:tcPr>
                <w:p w:rsidR="00EF7709" w:rsidRPr="007A4870" w:rsidRDefault="00EF7709"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0.10</w:t>
                  </w:r>
                </w:p>
              </w:tc>
              <w:tc>
                <w:tcPr>
                  <w:tcW w:w="529" w:type="pct"/>
                  <w:vAlign w:val="center"/>
                </w:tcPr>
                <w:p w:rsidR="00EF7709" w:rsidRPr="007A4870" w:rsidRDefault="00EF7709"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0</w:t>
                  </w:r>
                </w:p>
              </w:tc>
              <w:tc>
                <w:tcPr>
                  <w:tcW w:w="658" w:type="pct"/>
                </w:tcPr>
                <w:p w:rsidR="00EF7709" w:rsidRPr="007A4870" w:rsidRDefault="00EF7709"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0</w:t>
                  </w:r>
                </w:p>
              </w:tc>
            </w:tr>
            <w:tr w:rsidR="00EF7709" w:rsidRPr="007A4870" w:rsidTr="0087515E">
              <w:trPr>
                <w:jc w:val="center"/>
              </w:trPr>
              <w:tc>
                <w:tcPr>
                  <w:tcW w:w="659" w:type="pct"/>
                  <w:vMerge/>
                  <w:vAlign w:val="center"/>
                </w:tcPr>
                <w:p w:rsidR="00EF7709" w:rsidRPr="007A4870" w:rsidRDefault="00EF7709" w:rsidP="00586407">
                  <w:pPr>
                    <w:widowControl/>
                    <w:jc w:val="left"/>
                    <w:rPr>
                      <w:rFonts w:eastAsiaTheme="minorEastAsia"/>
                      <w:kern w:val="0"/>
                      <w:szCs w:val="21"/>
                      <w:u w:val="single"/>
                    </w:rPr>
                  </w:pPr>
                </w:p>
              </w:tc>
              <w:tc>
                <w:tcPr>
                  <w:tcW w:w="918" w:type="pct"/>
                  <w:vAlign w:val="center"/>
                </w:tcPr>
                <w:p w:rsidR="00EF7709" w:rsidRPr="007A4870" w:rsidRDefault="00EF7709"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氨氮</w:t>
                  </w:r>
                </w:p>
              </w:tc>
              <w:tc>
                <w:tcPr>
                  <w:tcW w:w="918" w:type="pct"/>
                  <w:vAlign w:val="center"/>
                </w:tcPr>
                <w:p w:rsidR="00EF7709" w:rsidRPr="007A4870" w:rsidRDefault="00EF7709"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0.121~0.158</w:t>
                  </w:r>
                </w:p>
              </w:tc>
              <w:tc>
                <w:tcPr>
                  <w:tcW w:w="659" w:type="pct"/>
                  <w:vAlign w:val="center"/>
                </w:tcPr>
                <w:p w:rsidR="00EF7709" w:rsidRPr="007A4870" w:rsidRDefault="00EF7709"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hint="eastAsia"/>
                      <w:sz w:val="21"/>
                      <w:szCs w:val="21"/>
                      <w:u w:val="single"/>
                    </w:rPr>
                    <w:t>≦</w:t>
                  </w:r>
                  <w:r w:rsidRPr="007A4870">
                    <w:rPr>
                      <w:rFonts w:ascii="Times New Roman" w:eastAsiaTheme="minorEastAsia" w:hAnsi="Times New Roman" w:cs="Times New Roman"/>
                      <w:sz w:val="21"/>
                      <w:szCs w:val="21"/>
                      <w:u w:val="single"/>
                    </w:rPr>
                    <w:t>1.0</w:t>
                  </w:r>
                </w:p>
              </w:tc>
              <w:tc>
                <w:tcPr>
                  <w:tcW w:w="659" w:type="pct"/>
                  <w:vAlign w:val="center"/>
                </w:tcPr>
                <w:p w:rsidR="00EF7709" w:rsidRPr="007A4870" w:rsidRDefault="00EF7709"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0.12~0.16</w:t>
                  </w:r>
                </w:p>
              </w:tc>
              <w:tc>
                <w:tcPr>
                  <w:tcW w:w="529" w:type="pct"/>
                  <w:vAlign w:val="center"/>
                </w:tcPr>
                <w:p w:rsidR="00EF7709" w:rsidRPr="007A4870" w:rsidRDefault="00EF7709"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c>
                <w:tcPr>
                  <w:tcW w:w="658" w:type="pct"/>
                </w:tcPr>
                <w:p w:rsidR="00EF7709" w:rsidRPr="007A4870" w:rsidRDefault="00EF7709"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r>
            <w:tr w:rsidR="00EF7709" w:rsidRPr="007A4870" w:rsidTr="0087515E">
              <w:trPr>
                <w:jc w:val="center"/>
              </w:trPr>
              <w:tc>
                <w:tcPr>
                  <w:tcW w:w="659" w:type="pct"/>
                  <w:vMerge/>
                  <w:vAlign w:val="center"/>
                </w:tcPr>
                <w:p w:rsidR="00EF7709" w:rsidRPr="007A4870" w:rsidRDefault="00EF7709" w:rsidP="00586407">
                  <w:pPr>
                    <w:widowControl/>
                    <w:jc w:val="left"/>
                    <w:rPr>
                      <w:rFonts w:eastAsiaTheme="minorEastAsia"/>
                      <w:kern w:val="0"/>
                      <w:szCs w:val="21"/>
                      <w:u w:val="single"/>
                    </w:rPr>
                  </w:pPr>
                </w:p>
              </w:tc>
              <w:tc>
                <w:tcPr>
                  <w:tcW w:w="918" w:type="pct"/>
                  <w:vAlign w:val="center"/>
                </w:tcPr>
                <w:p w:rsidR="00EF7709" w:rsidRPr="007A4870" w:rsidRDefault="00EF7709"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总磷</w:t>
                  </w:r>
                </w:p>
              </w:tc>
              <w:tc>
                <w:tcPr>
                  <w:tcW w:w="918" w:type="pct"/>
                  <w:vAlign w:val="center"/>
                </w:tcPr>
                <w:p w:rsidR="00EF7709" w:rsidRPr="007A4870" w:rsidRDefault="00EF7709"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0.03~0.07</w:t>
                  </w:r>
                </w:p>
              </w:tc>
              <w:tc>
                <w:tcPr>
                  <w:tcW w:w="659" w:type="pct"/>
                  <w:vAlign w:val="center"/>
                </w:tcPr>
                <w:p w:rsidR="00EF7709" w:rsidRPr="007A4870" w:rsidRDefault="00EF7709" w:rsidP="00EF7709">
                  <w:pPr>
                    <w:pStyle w:val="af0"/>
                    <w:spacing w:before="0" w:beforeAutospacing="0" w:after="0" w:afterAutospacing="0"/>
                    <w:jc w:val="center"/>
                    <w:rPr>
                      <w:rFonts w:ascii="Times New Roman" w:hAnsi="Times New Roman" w:cs="Times New Roman"/>
                      <w:sz w:val="21"/>
                      <w:szCs w:val="21"/>
                      <w:u w:val="single"/>
                    </w:rPr>
                  </w:pPr>
                  <w:r w:rsidRPr="007A4870">
                    <w:rPr>
                      <w:rFonts w:hint="eastAsia"/>
                      <w:sz w:val="21"/>
                      <w:szCs w:val="21"/>
                      <w:u w:val="single"/>
                    </w:rPr>
                    <w:t>≦</w:t>
                  </w:r>
                  <w:r w:rsidRPr="007A4870">
                    <w:rPr>
                      <w:rFonts w:ascii="Times New Roman" w:hAnsi="Times New Roman" w:cs="Times New Roman"/>
                      <w:sz w:val="21"/>
                      <w:szCs w:val="21"/>
                      <w:u w:val="single"/>
                    </w:rPr>
                    <w:t>0.</w:t>
                  </w:r>
                  <w:r w:rsidRPr="007A4870">
                    <w:rPr>
                      <w:rFonts w:ascii="Times New Roman" w:hAnsi="Times New Roman" w:cs="Times New Roman" w:hint="eastAsia"/>
                      <w:sz w:val="21"/>
                      <w:szCs w:val="21"/>
                      <w:u w:val="single"/>
                    </w:rPr>
                    <w:t>2</w:t>
                  </w:r>
                </w:p>
              </w:tc>
              <w:tc>
                <w:tcPr>
                  <w:tcW w:w="659" w:type="pct"/>
                  <w:vAlign w:val="center"/>
                </w:tcPr>
                <w:p w:rsidR="00EF7709"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0.15~0.35</w:t>
                  </w:r>
                </w:p>
              </w:tc>
              <w:tc>
                <w:tcPr>
                  <w:tcW w:w="529" w:type="pct"/>
                  <w:vAlign w:val="center"/>
                </w:tcPr>
                <w:p w:rsidR="00EF7709"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c>
                <w:tcPr>
                  <w:tcW w:w="658" w:type="pct"/>
                </w:tcPr>
                <w:p w:rsidR="00EF7709"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r>
            <w:tr w:rsidR="00EF7709" w:rsidRPr="007A4870" w:rsidTr="0087515E">
              <w:trPr>
                <w:jc w:val="center"/>
              </w:trPr>
              <w:tc>
                <w:tcPr>
                  <w:tcW w:w="659" w:type="pct"/>
                  <w:vMerge/>
                  <w:vAlign w:val="center"/>
                </w:tcPr>
                <w:p w:rsidR="00EF7709" w:rsidRPr="007A4870" w:rsidRDefault="00EF7709" w:rsidP="00586407">
                  <w:pPr>
                    <w:widowControl/>
                    <w:jc w:val="left"/>
                    <w:rPr>
                      <w:rFonts w:eastAsiaTheme="minorEastAsia"/>
                      <w:kern w:val="0"/>
                      <w:szCs w:val="21"/>
                      <w:u w:val="single"/>
                    </w:rPr>
                  </w:pPr>
                </w:p>
              </w:tc>
              <w:tc>
                <w:tcPr>
                  <w:tcW w:w="918" w:type="pct"/>
                  <w:vAlign w:val="center"/>
                </w:tcPr>
                <w:p w:rsidR="00EF7709" w:rsidRPr="007A4870" w:rsidRDefault="00EF7709"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悬浮物</w:t>
                  </w:r>
                </w:p>
              </w:tc>
              <w:tc>
                <w:tcPr>
                  <w:tcW w:w="918" w:type="pct"/>
                  <w:vAlign w:val="center"/>
                </w:tcPr>
                <w:p w:rsidR="00EF7709"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13~18</w:t>
                  </w:r>
                </w:p>
              </w:tc>
              <w:tc>
                <w:tcPr>
                  <w:tcW w:w="659" w:type="pct"/>
                  <w:vAlign w:val="center"/>
                </w:tcPr>
                <w:p w:rsidR="00EF7709" w:rsidRPr="007A4870" w:rsidRDefault="00EF7709" w:rsidP="00424D14">
                  <w:pPr>
                    <w:pStyle w:val="af0"/>
                    <w:spacing w:before="0" w:beforeAutospacing="0" w:after="0" w:afterAutospacing="0"/>
                    <w:jc w:val="center"/>
                    <w:rPr>
                      <w:rFonts w:ascii="Times New Roman" w:hAnsi="Times New Roman" w:cs="Times New Roman"/>
                      <w:sz w:val="21"/>
                      <w:szCs w:val="21"/>
                      <w:u w:val="single"/>
                    </w:rPr>
                  </w:pPr>
                  <w:r w:rsidRPr="007A4870">
                    <w:rPr>
                      <w:rFonts w:hint="eastAsia"/>
                      <w:sz w:val="21"/>
                      <w:szCs w:val="21"/>
                      <w:u w:val="single"/>
                    </w:rPr>
                    <w:t>≦</w:t>
                  </w:r>
                  <w:r w:rsidRPr="007A4870">
                    <w:rPr>
                      <w:rFonts w:ascii="Times New Roman" w:hAnsi="Times New Roman" w:cs="Times New Roman" w:hint="eastAsia"/>
                      <w:sz w:val="21"/>
                      <w:szCs w:val="21"/>
                      <w:u w:val="single"/>
                    </w:rPr>
                    <w:t>30</w:t>
                  </w:r>
                </w:p>
              </w:tc>
              <w:tc>
                <w:tcPr>
                  <w:tcW w:w="659" w:type="pct"/>
                  <w:vAlign w:val="center"/>
                </w:tcPr>
                <w:p w:rsidR="00EF7709"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0.43~0.60</w:t>
                  </w:r>
                </w:p>
              </w:tc>
              <w:tc>
                <w:tcPr>
                  <w:tcW w:w="529" w:type="pct"/>
                  <w:vAlign w:val="center"/>
                </w:tcPr>
                <w:p w:rsidR="00EF7709"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c>
                <w:tcPr>
                  <w:tcW w:w="658" w:type="pct"/>
                </w:tcPr>
                <w:p w:rsidR="00EF7709"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w:t>
                  </w:r>
                </w:p>
              </w:tc>
            </w:tr>
          </w:tbl>
          <w:p w:rsidR="00530314" w:rsidRPr="00530314" w:rsidRDefault="00530314" w:rsidP="00530314">
            <w:pPr>
              <w:ind w:rightChars="50" w:right="105"/>
              <w:rPr>
                <w:rFonts w:eastAsiaTheme="minorEastAsia"/>
                <w:b/>
                <w:szCs w:val="24"/>
              </w:rPr>
            </w:pPr>
            <w:r>
              <w:rPr>
                <w:rFonts w:eastAsiaTheme="minorEastAsia" w:hint="eastAsia"/>
                <w:b/>
                <w:szCs w:val="24"/>
              </w:rPr>
              <w:t>注：由于</w:t>
            </w:r>
            <w:r w:rsidRPr="00530314">
              <w:rPr>
                <w:rFonts w:eastAsiaTheme="minorEastAsia"/>
                <w:b/>
                <w:szCs w:val="24"/>
              </w:rPr>
              <w:t>GB3838-2002</w:t>
            </w:r>
            <w:r>
              <w:rPr>
                <w:rFonts w:eastAsiaTheme="minorEastAsia" w:hint="eastAsia"/>
                <w:b/>
                <w:szCs w:val="24"/>
              </w:rPr>
              <w:t>中无悬浮物标准，悬浮物参照执行《地表水资源质量标准》（</w:t>
            </w:r>
            <w:r>
              <w:rPr>
                <w:rFonts w:eastAsiaTheme="minorEastAsia" w:hint="eastAsia"/>
                <w:b/>
                <w:szCs w:val="24"/>
              </w:rPr>
              <w:t>SL63-94</w:t>
            </w:r>
            <w:r>
              <w:rPr>
                <w:rFonts w:eastAsiaTheme="minorEastAsia" w:hint="eastAsia"/>
                <w:b/>
                <w:szCs w:val="24"/>
              </w:rPr>
              <w:t>）三级标准</w:t>
            </w:r>
            <w:r w:rsidR="00464E30">
              <w:rPr>
                <w:rFonts w:eastAsiaTheme="minorEastAsia" w:hint="eastAsia"/>
                <w:b/>
                <w:szCs w:val="24"/>
              </w:rPr>
              <w:t>，未检出采用“检出限</w:t>
            </w:r>
            <w:r w:rsidR="00464E30">
              <w:rPr>
                <w:rFonts w:eastAsiaTheme="minorEastAsia" w:hint="eastAsia"/>
                <w:b/>
                <w:szCs w:val="24"/>
              </w:rPr>
              <w:t>+L</w:t>
            </w:r>
            <w:r w:rsidR="00464E30">
              <w:rPr>
                <w:rFonts w:eastAsiaTheme="minorEastAsia" w:hint="eastAsia"/>
                <w:b/>
                <w:szCs w:val="24"/>
              </w:rPr>
              <w:t>”表示</w:t>
            </w:r>
          </w:p>
          <w:p w:rsidR="00800E85" w:rsidRPr="00530314" w:rsidRDefault="000B6FE8" w:rsidP="000B6FE8">
            <w:pPr>
              <w:spacing w:line="360" w:lineRule="auto"/>
              <w:ind w:rightChars="50" w:right="105" w:firstLine="480"/>
              <w:rPr>
                <w:rFonts w:eastAsiaTheme="minorEastAsia"/>
                <w:sz w:val="24"/>
                <w:szCs w:val="24"/>
                <w:u w:val="single"/>
              </w:rPr>
            </w:pPr>
            <w:r w:rsidRPr="00530314">
              <w:rPr>
                <w:rFonts w:eastAsiaTheme="minorEastAsia"/>
                <w:sz w:val="24"/>
                <w:szCs w:val="24"/>
                <w:u w:val="single"/>
              </w:rPr>
              <w:t>由表</w:t>
            </w:r>
            <w:r w:rsidRPr="00530314">
              <w:rPr>
                <w:rFonts w:eastAsiaTheme="minorEastAsia"/>
                <w:sz w:val="24"/>
                <w:szCs w:val="24"/>
                <w:u w:val="single"/>
              </w:rPr>
              <w:t>3-</w:t>
            </w:r>
            <w:r w:rsidR="0087515E" w:rsidRPr="00530314">
              <w:rPr>
                <w:rFonts w:eastAsiaTheme="minorEastAsia"/>
                <w:sz w:val="24"/>
                <w:szCs w:val="24"/>
                <w:u w:val="single"/>
              </w:rPr>
              <w:t>11</w:t>
            </w:r>
            <w:r w:rsidRPr="00530314">
              <w:rPr>
                <w:rFonts w:eastAsiaTheme="minorEastAsia"/>
                <w:sz w:val="24"/>
                <w:szCs w:val="24"/>
                <w:u w:val="single"/>
              </w:rPr>
              <w:t>可知，</w:t>
            </w:r>
            <w:r w:rsidR="00CF1AA4" w:rsidRPr="00530314">
              <w:rPr>
                <w:rFonts w:eastAsiaTheme="minorEastAsia" w:hint="eastAsia"/>
                <w:sz w:val="24"/>
                <w:szCs w:val="24"/>
                <w:u w:val="single"/>
              </w:rPr>
              <w:t>所有监测断面</w:t>
            </w:r>
            <w:r w:rsidR="00A63FBC" w:rsidRPr="00530314">
              <w:rPr>
                <w:rFonts w:eastAsiaTheme="minorEastAsia" w:hint="eastAsia"/>
                <w:sz w:val="24"/>
                <w:szCs w:val="24"/>
                <w:u w:val="single"/>
              </w:rPr>
              <w:t>各监测因子均能</w:t>
            </w:r>
            <w:r w:rsidRPr="00530314">
              <w:rPr>
                <w:rFonts w:eastAsiaTheme="minorEastAsia"/>
                <w:sz w:val="24"/>
                <w:szCs w:val="24"/>
                <w:u w:val="single"/>
              </w:rPr>
              <w:t>满足《地表水环境质量标准》（</w:t>
            </w:r>
            <w:r w:rsidRPr="00530314">
              <w:rPr>
                <w:rFonts w:eastAsiaTheme="minorEastAsia"/>
                <w:sz w:val="24"/>
                <w:szCs w:val="24"/>
                <w:u w:val="single"/>
              </w:rPr>
              <w:t>GB3838-2002)</w:t>
            </w:r>
            <w:r w:rsidR="0087515E" w:rsidRPr="00530314">
              <w:rPr>
                <w:rFonts w:ascii="宋体" w:hAnsi="宋体" w:cs="宋体" w:hint="eastAsia"/>
                <w:sz w:val="24"/>
                <w:szCs w:val="24"/>
                <w:u w:val="single"/>
              </w:rPr>
              <w:t>Ⅲ</w:t>
            </w:r>
            <w:r w:rsidR="0087515E" w:rsidRPr="00530314">
              <w:rPr>
                <w:rFonts w:eastAsiaTheme="minorEastAsia"/>
                <w:sz w:val="24"/>
                <w:szCs w:val="24"/>
                <w:u w:val="single"/>
              </w:rPr>
              <w:t>类水质标准限值要求</w:t>
            </w:r>
            <w:r w:rsidR="00CF1AA4" w:rsidRPr="00530314">
              <w:rPr>
                <w:rFonts w:eastAsiaTheme="minorEastAsia" w:hint="eastAsia"/>
                <w:sz w:val="24"/>
                <w:szCs w:val="24"/>
                <w:u w:val="single"/>
              </w:rPr>
              <w:t>。</w:t>
            </w:r>
            <w:r w:rsidR="00530314" w:rsidRPr="00530314">
              <w:rPr>
                <w:rFonts w:eastAsiaTheme="minorEastAsia" w:hint="eastAsia"/>
                <w:sz w:val="24"/>
                <w:szCs w:val="24"/>
                <w:u w:val="single"/>
              </w:rPr>
              <w:t>各监测断面悬浮物均能满足《地表水资源质量标准》（</w:t>
            </w:r>
            <w:r w:rsidR="00530314" w:rsidRPr="00530314">
              <w:rPr>
                <w:rFonts w:eastAsiaTheme="minorEastAsia" w:hint="eastAsia"/>
                <w:sz w:val="24"/>
                <w:szCs w:val="24"/>
                <w:u w:val="single"/>
              </w:rPr>
              <w:t>SL63-94</w:t>
            </w:r>
            <w:r w:rsidR="00530314" w:rsidRPr="00530314">
              <w:rPr>
                <w:rFonts w:eastAsiaTheme="minorEastAsia" w:hint="eastAsia"/>
                <w:sz w:val="24"/>
                <w:szCs w:val="24"/>
                <w:u w:val="single"/>
              </w:rPr>
              <w:t>）三级标准限制要求。</w:t>
            </w:r>
          </w:p>
          <w:p w:rsidR="00800E85" w:rsidRPr="004636FD" w:rsidRDefault="00800E85" w:rsidP="00800E85">
            <w:pPr>
              <w:spacing w:line="360" w:lineRule="auto"/>
              <w:ind w:rightChars="50" w:right="105"/>
              <w:rPr>
                <w:rFonts w:eastAsiaTheme="minorEastAsia"/>
                <w:b/>
                <w:sz w:val="24"/>
                <w:szCs w:val="24"/>
              </w:rPr>
            </w:pPr>
            <w:r w:rsidRPr="004636FD">
              <w:rPr>
                <w:rFonts w:eastAsiaTheme="minorEastAsia" w:hint="eastAsia"/>
                <w:b/>
                <w:sz w:val="24"/>
                <w:szCs w:val="24"/>
              </w:rPr>
              <w:t>4</w:t>
            </w:r>
            <w:r w:rsidRPr="004636FD">
              <w:rPr>
                <w:rFonts w:eastAsiaTheme="minorEastAsia" w:hint="eastAsia"/>
                <w:b/>
                <w:sz w:val="24"/>
                <w:szCs w:val="24"/>
              </w:rPr>
              <w:t>、底泥质量现状</w:t>
            </w:r>
          </w:p>
          <w:p w:rsidR="00800E85" w:rsidRPr="004636FD" w:rsidRDefault="00800E85" w:rsidP="000B6FE8">
            <w:pPr>
              <w:spacing w:line="360" w:lineRule="auto"/>
              <w:ind w:rightChars="50" w:right="105" w:firstLine="480"/>
              <w:rPr>
                <w:rFonts w:eastAsiaTheme="minorEastAsia"/>
                <w:b/>
                <w:sz w:val="24"/>
                <w:szCs w:val="24"/>
              </w:rPr>
            </w:pPr>
            <w:r w:rsidRPr="004636FD">
              <w:rPr>
                <w:rFonts w:eastAsiaTheme="minorEastAsia" w:hint="eastAsia"/>
                <w:b/>
                <w:sz w:val="24"/>
                <w:szCs w:val="24"/>
              </w:rPr>
              <w:t>4.1</w:t>
            </w:r>
            <w:r w:rsidRPr="004636FD">
              <w:rPr>
                <w:rFonts w:eastAsiaTheme="minorEastAsia" w:hint="eastAsia"/>
                <w:b/>
                <w:sz w:val="24"/>
                <w:szCs w:val="24"/>
              </w:rPr>
              <w:t>采样点布置</w:t>
            </w:r>
          </w:p>
          <w:p w:rsidR="00800E85" w:rsidRPr="007A4870" w:rsidRDefault="00464E30" w:rsidP="000B6FE8">
            <w:pPr>
              <w:spacing w:line="360" w:lineRule="auto"/>
              <w:ind w:rightChars="50" w:right="105" w:firstLine="480"/>
              <w:rPr>
                <w:rFonts w:eastAsiaTheme="minorEastAsia"/>
                <w:sz w:val="24"/>
                <w:szCs w:val="24"/>
                <w:u w:val="single"/>
              </w:rPr>
            </w:pPr>
            <w:r w:rsidRPr="007A4870">
              <w:rPr>
                <w:rFonts w:eastAsiaTheme="minorEastAsia" w:hint="eastAsia"/>
                <w:sz w:val="24"/>
                <w:szCs w:val="24"/>
                <w:u w:val="single"/>
              </w:rPr>
              <w:t>由于廖公坡中桥无涉水桥墩，施工不会扰动底泥，故不监测</w:t>
            </w:r>
            <w:r w:rsidR="007A4870" w:rsidRPr="007A4870">
              <w:rPr>
                <w:rFonts w:eastAsiaTheme="minorEastAsia" w:hint="eastAsia"/>
                <w:sz w:val="24"/>
                <w:szCs w:val="24"/>
                <w:u w:val="single"/>
              </w:rPr>
              <w:t>其底泥质量，其余</w:t>
            </w:r>
            <w:r w:rsidR="007A4870" w:rsidRPr="007A4870">
              <w:rPr>
                <w:rFonts w:eastAsiaTheme="minorEastAsia" w:hint="eastAsia"/>
                <w:sz w:val="24"/>
                <w:szCs w:val="24"/>
                <w:u w:val="single"/>
              </w:rPr>
              <w:t>4</w:t>
            </w:r>
            <w:r w:rsidR="007A4870" w:rsidRPr="007A4870">
              <w:rPr>
                <w:rFonts w:eastAsiaTheme="minorEastAsia" w:hint="eastAsia"/>
                <w:sz w:val="24"/>
                <w:szCs w:val="24"/>
                <w:u w:val="single"/>
              </w:rPr>
              <w:t>个地表水监测断面均同时监测底泥。</w:t>
            </w:r>
          </w:p>
          <w:p w:rsidR="00800E85" w:rsidRPr="004636FD" w:rsidRDefault="00800E85" w:rsidP="000B6FE8">
            <w:pPr>
              <w:spacing w:line="360" w:lineRule="auto"/>
              <w:ind w:rightChars="50" w:right="105" w:firstLine="480"/>
              <w:rPr>
                <w:rFonts w:eastAsiaTheme="minorEastAsia"/>
                <w:b/>
                <w:sz w:val="24"/>
                <w:szCs w:val="24"/>
              </w:rPr>
            </w:pPr>
            <w:r w:rsidRPr="004636FD">
              <w:rPr>
                <w:rFonts w:eastAsiaTheme="minorEastAsia" w:hint="eastAsia"/>
                <w:b/>
                <w:sz w:val="24"/>
                <w:szCs w:val="24"/>
              </w:rPr>
              <w:t>4.2</w:t>
            </w:r>
            <w:r w:rsidRPr="004636FD">
              <w:rPr>
                <w:rFonts w:eastAsiaTheme="minorEastAsia" w:hint="eastAsia"/>
                <w:b/>
                <w:sz w:val="24"/>
                <w:szCs w:val="24"/>
              </w:rPr>
              <w:t>检测因子</w:t>
            </w:r>
          </w:p>
          <w:p w:rsidR="00800E85" w:rsidRPr="004636FD" w:rsidRDefault="00800E85" w:rsidP="000B6FE8">
            <w:pPr>
              <w:spacing w:line="360" w:lineRule="auto"/>
              <w:ind w:rightChars="50" w:right="105" w:firstLine="480"/>
              <w:rPr>
                <w:rFonts w:eastAsiaTheme="minorEastAsia"/>
                <w:sz w:val="24"/>
                <w:szCs w:val="24"/>
              </w:rPr>
            </w:pPr>
            <w:r w:rsidRPr="004636FD">
              <w:rPr>
                <w:rFonts w:eastAsiaTheme="minorEastAsia" w:hint="eastAsia"/>
                <w:sz w:val="24"/>
                <w:szCs w:val="24"/>
              </w:rPr>
              <w:t>pH</w:t>
            </w:r>
            <w:r w:rsidRPr="004636FD">
              <w:rPr>
                <w:rFonts w:eastAsiaTheme="minorEastAsia" w:hint="eastAsia"/>
                <w:sz w:val="24"/>
                <w:szCs w:val="24"/>
              </w:rPr>
              <w:t>值、</w:t>
            </w:r>
            <w:r w:rsidRPr="004636FD">
              <w:rPr>
                <w:rFonts w:eastAsiaTheme="minorEastAsia" w:hint="eastAsia"/>
                <w:sz w:val="24"/>
                <w:szCs w:val="24"/>
              </w:rPr>
              <w:t>Cu</w:t>
            </w:r>
            <w:r w:rsidRPr="004636FD">
              <w:rPr>
                <w:rFonts w:eastAsiaTheme="minorEastAsia" w:hint="eastAsia"/>
                <w:sz w:val="24"/>
                <w:szCs w:val="24"/>
              </w:rPr>
              <w:t>、</w:t>
            </w:r>
            <w:r w:rsidRPr="004636FD">
              <w:rPr>
                <w:rFonts w:eastAsiaTheme="minorEastAsia" w:hint="eastAsia"/>
                <w:sz w:val="24"/>
                <w:szCs w:val="24"/>
              </w:rPr>
              <w:t>Zn</w:t>
            </w:r>
            <w:r w:rsidRPr="004636FD">
              <w:rPr>
                <w:rFonts w:eastAsiaTheme="minorEastAsia" w:hint="eastAsia"/>
                <w:sz w:val="24"/>
                <w:szCs w:val="24"/>
              </w:rPr>
              <w:t>、</w:t>
            </w:r>
            <w:r w:rsidRPr="004636FD">
              <w:rPr>
                <w:rFonts w:eastAsiaTheme="minorEastAsia" w:hint="eastAsia"/>
                <w:sz w:val="24"/>
                <w:szCs w:val="24"/>
              </w:rPr>
              <w:t>Pb</w:t>
            </w:r>
            <w:r w:rsidRPr="004636FD">
              <w:rPr>
                <w:rFonts w:eastAsiaTheme="minorEastAsia" w:hint="eastAsia"/>
                <w:sz w:val="24"/>
                <w:szCs w:val="24"/>
              </w:rPr>
              <w:t>、</w:t>
            </w:r>
            <w:r w:rsidRPr="004636FD">
              <w:rPr>
                <w:rFonts w:eastAsiaTheme="minorEastAsia" w:hint="eastAsia"/>
                <w:sz w:val="24"/>
                <w:szCs w:val="24"/>
              </w:rPr>
              <w:t>Cd</w:t>
            </w:r>
            <w:r w:rsidRPr="004636FD">
              <w:rPr>
                <w:rFonts w:eastAsiaTheme="minorEastAsia" w:hint="eastAsia"/>
                <w:sz w:val="24"/>
                <w:szCs w:val="24"/>
              </w:rPr>
              <w:t>、</w:t>
            </w:r>
            <w:r w:rsidRPr="004636FD">
              <w:rPr>
                <w:rFonts w:eastAsiaTheme="minorEastAsia" w:hint="eastAsia"/>
                <w:sz w:val="24"/>
                <w:szCs w:val="24"/>
              </w:rPr>
              <w:t>As</w:t>
            </w:r>
            <w:r w:rsidRPr="004636FD">
              <w:rPr>
                <w:rFonts w:eastAsiaTheme="minorEastAsia" w:hint="eastAsia"/>
                <w:sz w:val="24"/>
                <w:szCs w:val="24"/>
              </w:rPr>
              <w:t>、</w:t>
            </w:r>
            <w:r w:rsidRPr="004636FD">
              <w:rPr>
                <w:rFonts w:eastAsiaTheme="minorEastAsia" w:hint="eastAsia"/>
                <w:sz w:val="24"/>
                <w:szCs w:val="24"/>
              </w:rPr>
              <w:t>Hg</w:t>
            </w:r>
            <w:r w:rsidRPr="004636FD">
              <w:rPr>
                <w:rFonts w:eastAsiaTheme="minorEastAsia" w:hint="eastAsia"/>
                <w:sz w:val="24"/>
                <w:szCs w:val="24"/>
              </w:rPr>
              <w:t>、</w:t>
            </w:r>
            <w:r w:rsidRPr="004636FD">
              <w:rPr>
                <w:rFonts w:eastAsiaTheme="minorEastAsia" w:hint="eastAsia"/>
                <w:sz w:val="24"/>
                <w:szCs w:val="24"/>
              </w:rPr>
              <w:t>Cr</w:t>
            </w:r>
            <w:r w:rsidRPr="004636FD">
              <w:rPr>
                <w:rFonts w:eastAsiaTheme="minorEastAsia" w:hint="eastAsia"/>
                <w:sz w:val="24"/>
                <w:szCs w:val="24"/>
              </w:rPr>
              <w:t>、</w:t>
            </w:r>
            <w:r w:rsidRPr="004636FD">
              <w:rPr>
                <w:rFonts w:eastAsiaTheme="minorEastAsia" w:hint="eastAsia"/>
                <w:sz w:val="24"/>
                <w:szCs w:val="24"/>
              </w:rPr>
              <w:t>Ni</w:t>
            </w:r>
            <w:r w:rsidRPr="004636FD">
              <w:rPr>
                <w:rFonts w:eastAsiaTheme="minorEastAsia" w:hint="eastAsia"/>
                <w:sz w:val="24"/>
                <w:szCs w:val="24"/>
              </w:rPr>
              <w:t>共</w:t>
            </w:r>
            <w:r w:rsidRPr="004636FD">
              <w:rPr>
                <w:rFonts w:eastAsiaTheme="minorEastAsia" w:hint="eastAsia"/>
                <w:sz w:val="24"/>
                <w:szCs w:val="24"/>
              </w:rPr>
              <w:t>9</w:t>
            </w:r>
            <w:r w:rsidRPr="004636FD">
              <w:rPr>
                <w:rFonts w:eastAsiaTheme="minorEastAsia" w:hint="eastAsia"/>
                <w:sz w:val="24"/>
                <w:szCs w:val="24"/>
              </w:rPr>
              <w:t>项</w:t>
            </w:r>
          </w:p>
          <w:p w:rsidR="00800E85" w:rsidRPr="004636FD" w:rsidRDefault="00800E85" w:rsidP="000B6FE8">
            <w:pPr>
              <w:spacing w:line="360" w:lineRule="auto"/>
              <w:ind w:rightChars="50" w:right="105" w:firstLine="480"/>
              <w:rPr>
                <w:rFonts w:eastAsiaTheme="minorEastAsia"/>
                <w:b/>
                <w:sz w:val="24"/>
                <w:szCs w:val="24"/>
              </w:rPr>
            </w:pPr>
            <w:r w:rsidRPr="004636FD">
              <w:rPr>
                <w:rFonts w:eastAsiaTheme="minorEastAsia" w:hint="eastAsia"/>
                <w:b/>
                <w:sz w:val="24"/>
                <w:szCs w:val="24"/>
              </w:rPr>
              <w:t>4.3</w:t>
            </w:r>
            <w:r w:rsidR="009F3E30" w:rsidRPr="004636FD">
              <w:rPr>
                <w:rFonts w:eastAsiaTheme="minorEastAsia" w:hint="eastAsia"/>
                <w:b/>
                <w:sz w:val="24"/>
                <w:szCs w:val="24"/>
              </w:rPr>
              <w:t>采样时间、频次</w:t>
            </w:r>
          </w:p>
          <w:p w:rsidR="009F3E30" w:rsidRPr="004636FD" w:rsidRDefault="009F3E30" w:rsidP="000B6FE8">
            <w:pPr>
              <w:spacing w:line="360" w:lineRule="auto"/>
              <w:ind w:rightChars="50" w:right="105" w:firstLine="480"/>
              <w:rPr>
                <w:rFonts w:eastAsiaTheme="minorEastAsia"/>
                <w:sz w:val="24"/>
                <w:szCs w:val="24"/>
              </w:rPr>
            </w:pPr>
            <w:r w:rsidRPr="004636FD">
              <w:rPr>
                <w:rFonts w:eastAsiaTheme="minorEastAsia" w:hint="eastAsia"/>
                <w:sz w:val="24"/>
                <w:szCs w:val="24"/>
              </w:rPr>
              <w:t>检测单位</w:t>
            </w:r>
            <w:r w:rsidR="002301BE" w:rsidRPr="004636FD">
              <w:rPr>
                <w:rFonts w:eastAsiaTheme="minorEastAsia" w:hint="eastAsia"/>
                <w:sz w:val="24"/>
                <w:szCs w:val="24"/>
              </w:rPr>
              <w:t>于</w:t>
            </w:r>
            <w:r w:rsidRPr="004636FD">
              <w:rPr>
                <w:rFonts w:eastAsiaTheme="minorEastAsia" w:hint="eastAsia"/>
                <w:sz w:val="24"/>
                <w:szCs w:val="24"/>
              </w:rPr>
              <w:t>2017</w:t>
            </w:r>
            <w:r w:rsidRPr="004636FD">
              <w:rPr>
                <w:rFonts w:eastAsiaTheme="minorEastAsia" w:hint="eastAsia"/>
                <w:sz w:val="24"/>
                <w:szCs w:val="24"/>
              </w:rPr>
              <w:t>年</w:t>
            </w:r>
            <w:r w:rsidRPr="004636FD">
              <w:rPr>
                <w:rFonts w:eastAsiaTheme="minorEastAsia" w:hint="eastAsia"/>
                <w:sz w:val="24"/>
                <w:szCs w:val="24"/>
              </w:rPr>
              <w:t>10</w:t>
            </w:r>
            <w:r w:rsidRPr="004636FD">
              <w:rPr>
                <w:rFonts w:eastAsiaTheme="minorEastAsia" w:hint="eastAsia"/>
                <w:sz w:val="24"/>
                <w:szCs w:val="24"/>
              </w:rPr>
              <w:t>月</w:t>
            </w:r>
            <w:r w:rsidRPr="004636FD">
              <w:rPr>
                <w:rFonts w:eastAsiaTheme="minorEastAsia" w:hint="eastAsia"/>
                <w:sz w:val="24"/>
                <w:szCs w:val="24"/>
              </w:rPr>
              <w:t>17</w:t>
            </w:r>
            <w:r w:rsidRPr="004636FD">
              <w:rPr>
                <w:rFonts w:eastAsiaTheme="minorEastAsia" w:hint="eastAsia"/>
                <w:sz w:val="24"/>
                <w:szCs w:val="24"/>
              </w:rPr>
              <w:t>日采样，每个点各采样一次。</w:t>
            </w:r>
          </w:p>
          <w:p w:rsidR="009F3E30" w:rsidRPr="004636FD" w:rsidRDefault="009F3E30" w:rsidP="000B6FE8">
            <w:pPr>
              <w:spacing w:line="360" w:lineRule="auto"/>
              <w:ind w:rightChars="50" w:right="105" w:firstLine="480"/>
              <w:rPr>
                <w:rFonts w:eastAsiaTheme="minorEastAsia"/>
                <w:b/>
                <w:sz w:val="24"/>
                <w:szCs w:val="24"/>
              </w:rPr>
            </w:pPr>
            <w:r w:rsidRPr="004636FD">
              <w:rPr>
                <w:rFonts w:eastAsiaTheme="minorEastAsia" w:hint="eastAsia"/>
                <w:b/>
                <w:sz w:val="24"/>
                <w:szCs w:val="24"/>
              </w:rPr>
              <w:t>4.4</w:t>
            </w:r>
            <w:r w:rsidRPr="004636FD">
              <w:rPr>
                <w:rFonts w:eastAsiaTheme="minorEastAsia" w:hint="eastAsia"/>
                <w:b/>
                <w:sz w:val="24"/>
                <w:szCs w:val="24"/>
              </w:rPr>
              <w:t>检测方法</w:t>
            </w:r>
          </w:p>
          <w:p w:rsidR="009F3E30" w:rsidRPr="004636FD" w:rsidRDefault="009F3E30" w:rsidP="000B6FE8">
            <w:pPr>
              <w:spacing w:line="360" w:lineRule="auto"/>
              <w:ind w:rightChars="50" w:right="105" w:firstLine="480"/>
              <w:rPr>
                <w:rFonts w:eastAsiaTheme="minorEastAsia"/>
                <w:sz w:val="24"/>
                <w:szCs w:val="24"/>
              </w:rPr>
            </w:pPr>
            <w:r w:rsidRPr="004636FD">
              <w:rPr>
                <w:rFonts w:eastAsiaTheme="minorEastAsia" w:hint="eastAsia"/>
                <w:sz w:val="24"/>
                <w:szCs w:val="24"/>
              </w:rPr>
              <w:t>项目底泥各因子检测方法详见表</w:t>
            </w:r>
            <w:r w:rsidRPr="004636FD">
              <w:rPr>
                <w:rFonts w:eastAsiaTheme="minorEastAsia" w:hint="eastAsia"/>
                <w:sz w:val="24"/>
                <w:szCs w:val="24"/>
              </w:rPr>
              <w:t>3-</w:t>
            </w:r>
            <w:r w:rsidR="00B510BF" w:rsidRPr="004636FD">
              <w:rPr>
                <w:rFonts w:eastAsiaTheme="minorEastAsia" w:hint="eastAsia"/>
                <w:sz w:val="24"/>
                <w:szCs w:val="24"/>
              </w:rPr>
              <w:t>9</w:t>
            </w:r>
            <w:r w:rsidRPr="004636FD">
              <w:rPr>
                <w:rFonts w:eastAsiaTheme="minorEastAsia" w:hint="eastAsia"/>
                <w:sz w:val="24"/>
                <w:szCs w:val="24"/>
              </w:rPr>
              <w:t>。</w:t>
            </w:r>
          </w:p>
          <w:p w:rsidR="009F3E30" w:rsidRPr="004636FD" w:rsidRDefault="009F3E30" w:rsidP="009F3E30">
            <w:pPr>
              <w:spacing w:line="360" w:lineRule="auto"/>
              <w:ind w:rightChars="50" w:right="105" w:firstLine="480"/>
              <w:jc w:val="center"/>
              <w:rPr>
                <w:rFonts w:ascii="黑体" w:eastAsia="黑体" w:hAnsi="黑体"/>
                <w:sz w:val="24"/>
                <w:szCs w:val="24"/>
              </w:rPr>
            </w:pPr>
            <w:r w:rsidRPr="004636FD">
              <w:rPr>
                <w:rFonts w:ascii="黑体" w:eastAsia="黑体" w:hAnsi="黑体" w:hint="eastAsia"/>
                <w:sz w:val="24"/>
                <w:szCs w:val="24"/>
              </w:rPr>
              <w:t>表3-</w:t>
            </w:r>
            <w:r w:rsidR="00B510BF" w:rsidRPr="004636FD">
              <w:rPr>
                <w:rFonts w:ascii="黑体" w:eastAsia="黑体" w:hAnsi="黑体" w:hint="eastAsia"/>
                <w:sz w:val="24"/>
                <w:szCs w:val="24"/>
              </w:rPr>
              <w:t>9</w:t>
            </w:r>
            <w:r w:rsidRPr="004636FD">
              <w:rPr>
                <w:rFonts w:ascii="黑体" w:eastAsia="黑体" w:hAnsi="黑体" w:hint="eastAsia"/>
                <w:sz w:val="24"/>
                <w:szCs w:val="24"/>
              </w:rPr>
              <w:t xml:space="preserve">  项目底泥检测方法一览表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10"/>
              <w:gridCol w:w="927"/>
              <w:gridCol w:w="4767"/>
              <w:gridCol w:w="2192"/>
            </w:tblGrid>
            <w:tr w:rsidR="009F3E30" w:rsidRPr="004636FD" w:rsidTr="009F3E30">
              <w:trPr>
                <w:trHeight w:val="284"/>
                <w:jc w:val="center"/>
              </w:trPr>
              <w:tc>
                <w:tcPr>
                  <w:tcW w:w="247" w:type="pct"/>
                  <w:vAlign w:val="center"/>
                </w:tcPr>
                <w:p w:rsidR="009F3E30" w:rsidRPr="004636FD" w:rsidRDefault="009F3E30" w:rsidP="00F6321F">
                  <w:pPr>
                    <w:adjustRightInd w:val="0"/>
                    <w:snapToGrid w:val="0"/>
                    <w:jc w:val="center"/>
                    <w:rPr>
                      <w:rFonts w:eastAsiaTheme="minorEastAsia"/>
                      <w:szCs w:val="21"/>
                    </w:rPr>
                  </w:pPr>
                  <w:r w:rsidRPr="004636FD">
                    <w:rPr>
                      <w:rFonts w:eastAsiaTheme="minorEastAsia"/>
                      <w:szCs w:val="21"/>
                    </w:rPr>
                    <w:t>序号</w:t>
                  </w:r>
                </w:p>
              </w:tc>
              <w:tc>
                <w:tcPr>
                  <w:tcW w:w="559" w:type="pct"/>
                  <w:vAlign w:val="center"/>
                </w:tcPr>
                <w:p w:rsidR="009F3E30" w:rsidRPr="004636FD" w:rsidRDefault="009F3E30" w:rsidP="00F6321F">
                  <w:pPr>
                    <w:jc w:val="center"/>
                    <w:rPr>
                      <w:szCs w:val="21"/>
                    </w:rPr>
                  </w:pPr>
                  <w:r w:rsidRPr="004636FD">
                    <w:rPr>
                      <w:szCs w:val="21"/>
                    </w:rPr>
                    <w:t>检测项目</w:t>
                  </w:r>
                </w:p>
              </w:tc>
              <w:tc>
                <w:tcPr>
                  <w:tcW w:w="2873" w:type="pct"/>
                  <w:vAlign w:val="center"/>
                </w:tcPr>
                <w:p w:rsidR="009F3E30" w:rsidRPr="004636FD" w:rsidRDefault="009F3E30" w:rsidP="00F6321F">
                  <w:pPr>
                    <w:jc w:val="center"/>
                    <w:rPr>
                      <w:szCs w:val="21"/>
                    </w:rPr>
                  </w:pPr>
                  <w:r w:rsidRPr="004636FD">
                    <w:rPr>
                      <w:szCs w:val="21"/>
                    </w:rPr>
                    <w:t>检测标准（方法）名称及编号（含年号）</w:t>
                  </w:r>
                </w:p>
              </w:tc>
              <w:tc>
                <w:tcPr>
                  <w:tcW w:w="1322" w:type="pct"/>
                  <w:vAlign w:val="center"/>
                </w:tcPr>
                <w:p w:rsidR="009F3E30" w:rsidRPr="004636FD" w:rsidRDefault="009F3E30" w:rsidP="00F6321F">
                  <w:pPr>
                    <w:jc w:val="center"/>
                    <w:rPr>
                      <w:szCs w:val="21"/>
                    </w:rPr>
                  </w:pPr>
                  <w:r w:rsidRPr="004636FD">
                    <w:rPr>
                      <w:szCs w:val="21"/>
                    </w:rPr>
                    <w:t>仪器名称及编号</w:t>
                  </w:r>
                </w:p>
              </w:tc>
            </w:tr>
            <w:tr w:rsidR="009F3E30" w:rsidRPr="004636FD" w:rsidTr="009F3E30">
              <w:trPr>
                <w:trHeight w:val="284"/>
                <w:jc w:val="center"/>
              </w:trPr>
              <w:tc>
                <w:tcPr>
                  <w:tcW w:w="247" w:type="pct"/>
                  <w:vAlign w:val="center"/>
                </w:tcPr>
                <w:p w:rsidR="009F3E30" w:rsidRPr="004636FD" w:rsidRDefault="009F3E30" w:rsidP="00F6321F">
                  <w:pPr>
                    <w:adjustRightInd w:val="0"/>
                    <w:snapToGrid w:val="0"/>
                    <w:jc w:val="center"/>
                    <w:rPr>
                      <w:rFonts w:eastAsiaTheme="minorEastAsia"/>
                      <w:szCs w:val="21"/>
                    </w:rPr>
                  </w:pPr>
                  <w:r w:rsidRPr="004636FD">
                    <w:rPr>
                      <w:rFonts w:eastAsiaTheme="minorEastAsia"/>
                      <w:szCs w:val="21"/>
                    </w:rPr>
                    <w:t>1</w:t>
                  </w:r>
                </w:p>
              </w:tc>
              <w:tc>
                <w:tcPr>
                  <w:tcW w:w="559" w:type="pct"/>
                  <w:vAlign w:val="center"/>
                </w:tcPr>
                <w:p w:rsidR="009F3E30" w:rsidRPr="004636FD" w:rsidRDefault="009F3E30" w:rsidP="00F6321F">
                  <w:pPr>
                    <w:jc w:val="center"/>
                    <w:rPr>
                      <w:szCs w:val="21"/>
                    </w:rPr>
                  </w:pPr>
                  <w:r w:rsidRPr="004636FD">
                    <w:rPr>
                      <w:rFonts w:hint="eastAsia"/>
                      <w:szCs w:val="21"/>
                    </w:rPr>
                    <w:t>pH</w:t>
                  </w:r>
                  <w:r w:rsidRPr="004636FD">
                    <w:rPr>
                      <w:rFonts w:hint="eastAsia"/>
                      <w:szCs w:val="21"/>
                    </w:rPr>
                    <w:t>值</w:t>
                  </w:r>
                </w:p>
              </w:tc>
              <w:tc>
                <w:tcPr>
                  <w:tcW w:w="2873" w:type="pct"/>
                  <w:vAlign w:val="center"/>
                </w:tcPr>
                <w:p w:rsidR="009F3E30" w:rsidRPr="004636FD" w:rsidRDefault="009F3E30" w:rsidP="009F3E30">
                  <w:pPr>
                    <w:jc w:val="center"/>
                    <w:rPr>
                      <w:szCs w:val="21"/>
                    </w:rPr>
                  </w:pPr>
                  <w:r w:rsidRPr="004636FD">
                    <w:rPr>
                      <w:rFonts w:hint="eastAsia"/>
                      <w:szCs w:val="21"/>
                    </w:rPr>
                    <w:t>《土壤检测第</w:t>
                  </w:r>
                  <w:r w:rsidRPr="004636FD">
                    <w:rPr>
                      <w:rFonts w:hint="eastAsia"/>
                      <w:szCs w:val="21"/>
                    </w:rPr>
                    <w:t>2</w:t>
                  </w:r>
                  <w:r w:rsidRPr="004636FD">
                    <w:rPr>
                      <w:rFonts w:hint="eastAsia"/>
                      <w:szCs w:val="21"/>
                    </w:rPr>
                    <w:t>部分：土壤</w:t>
                  </w:r>
                  <w:r w:rsidRPr="004636FD">
                    <w:rPr>
                      <w:rFonts w:hint="eastAsia"/>
                      <w:szCs w:val="21"/>
                    </w:rPr>
                    <w:t xml:space="preserve"> pH </w:t>
                  </w:r>
                  <w:r w:rsidRPr="004636FD">
                    <w:rPr>
                      <w:rFonts w:hint="eastAsia"/>
                      <w:szCs w:val="21"/>
                    </w:rPr>
                    <w:t>的测定》</w:t>
                  </w:r>
                </w:p>
                <w:p w:rsidR="009F3E30" w:rsidRPr="004636FD" w:rsidRDefault="009F3E30" w:rsidP="009F3E30">
                  <w:pPr>
                    <w:jc w:val="center"/>
                    <w:rPr>
                      <w:szCs w:val="21"/>
                    </w:rPr>
                  </w:pPr>
                  <w:r w:rsidRPr="004636FD">
                    <w:rPr>
                      <w:szCs w:val="21"/>
                    </w:rPr>
                    <w:t>NY/T 1121.2-2006</w:t>
                  </w:r>
                </w:p>
              </w:tc>
              <w:tc>
                <w:tcPr>
                  <w:tcW w:w="1322" w:type="pct"/>
                  <w:vAlign w:val="center"/>
                </w:tcPr>
                <w:p w:rsidR="009F3E30" w:rsidRPr="004636FD" w:rsidRDefault="009F3E30" w:rsidP="009F3E30">
                  <w:pPr>
                    <w:jc w:val="center"/>
                    <w:rPr>
                      <w:szCs w:val="21"/>
                    </w:rPr>
                  </w:pPr>
                  <w:r w:rsidRPr="004636FD">
                    <w:rPr>
                      <w:rFonts w:hint="eastAsia"/>
                      <w:szCs w:val="21"/>
                    </w:rPr>
                    <w:t>实验室</w:t>
                  </w:r>
                  <w:r w:rsidRPr="004636FD">
                    <w:rPr>
                      <w:rFonts w:hint="eastAsia"/>
                      <w:szCs w:val="21"/>
                    </w:rPr>
                    <w:t>pH</w:t>
                  </w:r>
                  <w:r w:rsidRPr="004636FD">
                    <w:rPr>
                      <w:rFonts w:hint="eastAsia"/>
                      <w:szCs w:val="21"/>
                    </w:rPr>
                    <w:t>计</w:t>
                  </w:r>
                  <w:r w:rsidRPr="004636FD">
                    <w:rPr>
                      <w:rFonts w:hint="eastAsia"/>
                      <w:szCs w:val="21"/>
                    </w:rPr>
                    <w:t xml:space="preserve"> PHS-3C</w:t>
                  </w:r>
                </w:p>
                <w:p w:rsidR="009F3E30" w:rsidRPr="004636FD" w:rsidRDefault="009F3E30" w:rsidP="009F3E30">
                  <w:pPr>
                    <w:jc w:val="center"/>
                    <w:rPr>
                      <w:szCs w:val="21"/>
                    </w:rPr>
                  </w:pPr>
                  <w:r w:rsidRPr="004636FD">
                    <w:rPr>
                      <w:rFonts w:hint="eastAsia"/>
                      <w:szCs w:val="21"/>
                    </w:rPr>
                    <w:t>仪器编号</w:t>
                  </w:r>
                  <w:r w:rsidRPr="004636FD">
                    <w:rPr>
                      <w:rFonts w:hint="eastAsia"/>
                      <w:szCs w:val="21"/>
                    </w:rPr>
                    <w:t xml:space="preserve"> ZRYS-C-021</w:t>
                  </w:r>
                </w:p>
              </w:tc>
            </w:tr>
            <w:tr w:rsidR="009F3E30" w:rsidRPr="004636FD" w:rsidTr="009F3E30">
              <w:trPr>
                <w:trHeight w:val="284"/>
                <w:jc w:val="center"/>
              </w:trPr>
              <w:tc>
                <w:tcPr>
                  <w:tcW w:w="247" w:type="pct"/>
                  <w:vAlign w:val="center"/>
                </w:tcPr>
                <w:p w:rsidR="009F3E30" w:rsidRPr="004636FD" w:rsidRDefault="009F3E30" w:rsidP="00F6321F">
                  <w:pPr>
                    <w:adjustRightInd w:val="0"/>
                    <w:snapToGrid w:val="0"/>
                    <w:jc w:val="center"/>
                    <w:rPr>
                      <w:rFonts w:eastAsiaTheme="minorEastAsia"/>
                      <w:szCs w:val="21"/>
                    </w:rPr>
                  </w:pPr>
                  <w:r w:rsidRPr="004636FD">
                    <w:rPr>
                      <w:rFonts w:eastAsiaTheme="minorEastAsia"/>
                      <w:szCs w:val="21"/>
                    </w:rPr>
                    <w:t>2</w:t>
                  </w:r>
                </w:p>
              </w:tc>
              <w:tc>
                <w:tcPr>
                  <w:tcW w:w="559" w:type="pct"/>
                  <w:vAlign w:val="center"/>
                </w:tcPr>
                <w:p w:rsidR="009F3E30" w:rsidRPr="004636FD" w:rsidRDefault="009F3E30" w:rsidP="00F6321F">
                  <w:pPr>
                    <w:jc w:val="center"/>
                    <w:rPr>
                      <w:szCs w:val="21"/>
                    </w:rPr>
                  </w:pPr>
                  <w:r w:rsidRPr="004636FD">
                    <w:rPr>
                      <w:rFonts w:hint="eastAsia"/>
                      <w:szCs w:val="21"/>
                    </w:rPr>
                    <w:t>镉（</w:t>
                  </w:r>
                  <w:r w:rsidRPr="004636FD">
                    <w:rPr>
                      <w:rFonts w:hint="eastAsia"/>
                      <w:szCs w:val="21"/>
                    </w:rPr>
                    <w:t>Cd</w:t>
                  </w:r>
                  <w:r w:rsidRPr="004636FD">
                    <w:rPr>
                      <w:rFonts w:hint="eastAsia"/>
                      <w:szCs w:val="21"/>
                    </w:rPr>
                    <w:t>）</w:t>
                  </w:r>
                </w:p>
              </w:tc>
              <w:tc>
                <w:tcPr>
                  <w:tcW w:w="2873" w:type="pct"/>
                  <w:vAlign w:val="center"/>
                </w:tcPr>
                <w:p w:rsidR="009F3E30" w:rsidRPr="004636FD" w:rsidRDefault="009F3E30" w:rsidP="009F3E30">
                  <w:pPr>
                    <w:jc w:val="center"/>
                    <w:rPr>
                      <w:szCs w:val="21"/>
                    </w:rPr>
                  </w:pPr>
                  <w:r w:rsidRPr="004636FD">
                    <w:rPr>
                      <w:rFonts w:hint="eastAsia"/>
                      <w:szCs w:val="21"/>
                    </w:rPr>
                    <w:t>《土壤质量</w:t>
                  </w:r>
                  <w:r w:rsidRPr="004636FD">
                    <w:rPr>
                      <w:rFonts w:hint="eastAsia"/>
                      <w:szCs w:val="21"/>
                    </w:rPr>
                    <w:t xml:space="preserve"> </w:t>
                  </w:r>
                  <w:r w:rsidRPr="004636FD">
                    <w:rPr>
                      <w:rFonts w:hint="eastAsia"/>
                      <w:szCs w:val="21"/>
                    </w:rPr>
                    <w:t>铅、镉的测定石墨炉原子吸收分光光度法》</w:t>
                  </w:r>
                  <w:r w:rsidRPr="004636FD">
                    <w:rPr>
                      <w:rFonts w:hint="eastAsia"/>
                      <w:szCs w:val="21"/>
                    </w:rPr>
                    <w:t xml:space="preserve"> GB/T 17141-1997</w:t>
                  </w:r>
                </w:p>
              </w:tc>
              <w:tc>
                <w:tcPr>
                  <w:tcW w:w="1322" w:type="pct"/>
                  <w:vAlign w:val="center"/>
                </w:tcPr>
                <w:p w:rsidR="009F3E30" w:rsidRPr="004636FD" w:rsidRDefault="009F3E30" w:rsidP="009F3E30">
                  <w:pPr>
                    <w:jc w:val="center"/>
                    <w:rPr>
                      <w:szCs w:val="21"/>
                    </w:rPr>
                  </w:pPr>
                  <w:r w:rsidRPr="004636FD">
                    <w:rPr>
                      <w:rFonts w:hint="eastAsia"/>
                      <w:szCs w:val="21"/>
                    </w:rPr>
                    <w:t>原子吸收光谱仪</w:t>
                  </w:r>
                  <w:r w:rsidRPr="004636FD">
                    <w:rPr>
                      <w:szCs w:val="21"/>
                    </w:rPr>
                    <w:t>AA-6880</w:t>
                  </w:r>
                </w:p>
                <w:p w:rsidR="009F3E30" w:rsidRPr="004636FD" w:rsidRDefault="009F3E30" w:rsidP="009F3E30">
                  <w:pPr>
                    <w:jc w:val="center"/>
                    <w:rPr>
                      <w:szCs w:val="21"/>
                    </w:rPr>
                  </w:pPr>
                  <w:r w:rsidRPr="004636FD">
                    <w:rPr>
                      <w:rFonts w:hint="eastAsia"/>
                      <w:szCs w:val="21"/>
                    </w:rPr>
                    <w:t>仪器编号</w:t>
                  </w:r>
                  <w:r w:rsidRPr="004636FD">
                    <w:rPr>
                      <w:rFonts w:hint="eastAsia"/>
                      <w:szCs w:val="21"/>
                    </w:rPr>
                    <w:t xml:space="preserve"> ZRYS-C-026</w:t>
                  </w:r>
                </w:p>
              </w:tc>
            </w:tr>
            <w:tr w:rsidR="009F3E30" w:rsidRPr="004636FD" w:rsidTr="009F3E30">
              <w:trPr>
                <w:trHeight w:val="284"/>
                <w:jc w:val="center"/>
              </w:trPr>
              <w:tc>
                <w:tcPr>
                  <w:tcW w:w="247" w:type="pct"/>
                  <w:vAlign w:val="center"/>
                </w:tcPr>
                <w:p w:rsidR="009F3E30" w:rsidRPr="004636FD" w:rsidRDefault="009F3E30" w:rsidP="00F6321F">
                  <w:pPr>
                    <w:adjustRightInd w:val="0"/>
                    <w:snapToGrid w:val="0"/>
                    <w:jc w:val="center"/>
                    <w:rPr>
                      <w:rFonts w:eastAsiaTheme="minorEastAsia"/>
                      <w:szCs w:val="21"/>
                    </w:rPr>
                  </w:pPr>
                  <w:r w:rsidRPr="004636FD">
                    <w:rPr>
                      <w:rFonts w:eastAsiaTheme="minorEastAsia"/>
                      <w:szCs w:val="21"/>
                    </w:rPr>
                    <w:t>3</w:t>
                  </w:r>
                </w:p>
              </w:tc>
              <w:tc>
                <w:tcPr>
                  <w:tcW w:w="559" w:type="pct"/>
                  <w:vAlign w:val="center"/>
                </w:tcPr>
                <w:p w:rsidR="009F3E30" w:rsidRPr="004636FD" w:rsidRDefault="009F3E30" w:rsidP="00F6321F">
                  <w:pPr>
                    <w:jc w:val="center"/>
                    <w:rPr>
                      <w:szCs w:val="21"/>
                    </w:rPr>
                  </w:pPr>
                  <w:r w:rsidRPr="004636FD">
                    <w:rPr>
                      <w:rFonts w:hint="eastAsia"/>
                      <w:szCs w:val="21"/>
                    </w:rPr>
                    <w:t>汞（</w:t>
                  </w:r>
                  <w:r w:rsidRPr="004636FD">
                    <w:rPr>
                      <w:rFonts w:hint="eastAsia"/>
                      <w:szCs w:val="21"/>
                    </w:rPr>
                    <w:t>Hg</w:t>
                  </w:r>
                  <w:r w:rsidRPr="004636FD">
                    <w:rPr>
                      <w:rFonts w:hint="eastAsia"/>
                      <w:szCs w:val="21"/>
                    </w:rPr>
                    <w:t>）</w:t>
                  </w:r>
                </w:p>
              </w:tc>
              <w:tc>
                <w:tcPr>
                  <w:tcW w:w="2873" w:type="pct"/>
                  <w:vAlign w:val="center"/>
                </w:tcPr>
                <w:p w:rsidR="009F3E30" w:rsidRPr="004636FD" w:rsidRDefault="009F3E30" w:rsidP="009F3E30">
                  <w:pPr>
                    <w:jc w:val="center"/>
                    <w:rPr>
                      <w:szCs w:val="21"/>
                    </w:rPr>
                  </w:pPr>
                  <w:r w:rsidRPr="004636FD">
                    <w:rPr>
                      <w:rFonts w:hint="eastAsia"/>
                      <w:szCs w:val="21"/>
                    </w:rPr>
                    <w:t>《土壤检测</w:t>
                  </w:r>
                  <w:r w:rsidRPr="004636FD">
                    <w:rPr>
                      <w:rFonts w:hint="eastAsia"/>
                      <w:szCs w:val="21"/>
                    </w:rPr>
                    <w:t xml:space="preserve"> </w:t>
                  </w:r>
                  <w:r w:rsidRPr="004636FD">
                    <w:rPr>
                      <w:rFonts w:hint="eastAsia"/>
                      <w:szCs w:val="21"/>
                    </w:rPr>
                    <w:t>第</w:t>
                  </w:r>
                  <w:r w:rsidRPr="004636FD">
                    <w:rPr>
                      <w:rFonts w:hint="eastAsia"/>
                      <w:szCs w:val="21"/>
                    </w:rPr>
                    <w:t xml:space="preserve"> 10 </w:t>
                  </w:r>
                  <w:r w:rsidRPr="004636FD">
                    <w:rPr>
                      <w:rFonts w:hint="eastAsia"/>
                      <w:szCs w:val="21"/>
                    </w:rPr>
                    <w:t>部分：土壤总汞的测定》</w:t>
                  </w:r>
                </w:p>
                <w:p w:rsidR="009F3E30" w:rsidRPr="004636FD" w:rsidRDefault="009F3E30" w:rsidP="009F3E30">
                  <w:pPr>
                    <w:jc w:val="center"/>
                    <w:rPr>
                      <w:szCs w:val="21"/>
                    </w:rPr>
                  </w:pPr>
                  <w:r w:rsidRPr="004636FD">
                    <w:rPr>
                      <w:szCs w:val="21"/>
                    </w:rPr>
                    <w:t>NY/T 1121.10-2006</w:t>
                  </w:r>
                </w:p>
              </w:tc>
              <w:tc>
                <w:tcPr>
                  <w:tcW w:w="1322" w:type="pct"/>
                  <w:vAlign w:val="center"/>
                </w:tcPr>
                <w:p w:rsidR="009F3E30" w:rsidRPr="004636FD" w:rsidRDefault="009F3E30" w:rsidP="009F3E30">
                  <w:pPr>
                    <w:jc w:val="center"/>
                    <w:rPr>
                      <w:szCs w:val="21"/>
                    </w:rPr>
                  </w:pPr>
                  <w:r w:rsidRPr="004636FD">
                    <w:rPr>
                      <w:rFonts w:hint="eastAsia"/>
                      <w:szCs w:val="21"/>
                    </w:rPr>
                    <w:t>原子荧光光谱仪</w:t>
                  </w:r>
                  <w:r w:rsidRPr="004636FD">
                    <w:rPr>
                      <w:szCs w:val="21"/>
                    </w:rPr>
                    <w:t>SK2003A</w:t>
                  </w:r>
                </w:p>
                <w:p w:rsidR="009F3E30" w:rsidRPr="004636FD" w:rsidRDefault="009F3E30" w:rsidP="009F3E30">
                  <w:pPr>
                    <w:jc w:val="center"/>
                    <w:rPr>
                      <w:szCs w:val="21"/>
                    </w:rPr>
                  </w:pPr>
                  <w:r w:rsidRPr="004636FD">
                    <w:rPr>
                      <w:rFonts w:hint="eastAsia"/>
                      <w:szCs w:val="21"/>
                    </w:rPr>
                    <w:t>仪器编号</w:t>
                  </w:r>
                  <w:r w:rsidRPr="004636FD">
                    <w:rPr>
                      <w:rFonts w:hint="eastAsia"/>
                      <w:szCs w:val="21"/>
                    </w:rPr>
                    <w:t xml:space="preserve"> ZRYS-C-027</w:t>
                  </w:r>
                </w:p>
              </w:tc>
            </w:tr>
            <w:tr w:rsidR="009F3E30" w:rsidRPr="004636FD" w:rsidTr="009F3E30">
              <w:trPr>
                <w:trHeight w:val="284"/>
                <w:jc w:val="center"/>
              </w:trPr>
              <w:tc>
                <w:tcPr>
                  <w:tcW w:w="247" w:type="pct"/>
                  <w:vAlign w:val="center"/>
                </w:tcPr>
                <w:p w:rsidR="009F3E30" w:rsidRPr="004636FD" w:rsidRDefault="009F3E30" w:rsidP="00F6321F">
                  <w:pPr>
                    <w:adjustRightInd w:val="0"/>
                    <w:snapToGrid w:val="0"/>
                    <w:jc w:val="center"/>
                    <w:rPr>
                      <w:rFonts w:eastAsiaTheme="minorEastAsia"/>
                      <w:szCs w:val="21"/>
                    </w:rPr>
                  </w:pPr>
                  <w:r w:rsidRPr="004636FD">
                    <w:rPr>
                      <w:rFonts w:eastAsiaTheme="minorEastAsia"/>
                      <w:szCs w:val="21"/>
                    </w:rPr>
                    <w:t>4</w:t>
                  </w:r>
                </w:p>
              </w:tc>
              <w:tc>
                <w:tcPr>
                  <w:tcW w:w="559" w:type="pct"/>
                  <w:vAlign w:val="center"/>
                </w:tcPr>
                <w:p w:rsidR="009F3E30" w:rsidRPr="004636FD" w:rsidRDefault="009F3E30" w:rsidP="00F6321F">
                  <w:pPr>
                    <w:jc w:val="center"/>
                    <w:rPr>
                      <w:szCs w:val="21"/>
                    </w:rPr>
                  </w:pPr>
                  <w:r w:rsidRPr="004636FD">
                    <w:rPr>
                      <w:rFonts w:hint="eastAsia"/>
                      <w:szCs w:val="21"/>
                    </w:rPr>
                    <w:t>砷（</w:t>
                  </w:r>
                  <w:r w:rsidRPr="004636FD">
                    <w:rPr>
                      <w:rFonts w:hint="eastAsia"/>
                      <w:szCs w:val="21"/>
                    </w:rPr>
                    <w:t>As</w:t>
                  </w:r>
                  <w:r w:rsidRPr="004636FD">
                    <w:rPr>
                      <w:rFonts w:hint="eastAsia"/>
                      <w:szCs w:val="21"/>
                    </w:rPr>
                    <w:t>）</w:t>
                  </w:r>
                </w:p>
              </w:tc>
              <w:tc>
                <w:tcPr>
                  <w:tcW w:w="2873" w:type="pct"/>
                  <w:vAlign w:val="center"/>
                </w:tcPr>
                <w:p w:rsidR="009F3E30" w:rsidRPr="004636FD" w:rsidRDefault="009F3E30" w:rsidP="009F3E30">
                  <w:pPr>
                    <w:jc w:val="center"/>
                    <w:rPr>
                      <w:szCs w:val="21"/>
                    </w:rPr>
                  </w:pPr>
                  <w:r w:rsidRPr="004636FD">
                    <w:rPr>
                      <w:rFonts w:hint="eastAsia"/>
                      <w:szCs w:val="21"/>
                    </w:rPr>
                    <w:t>《土壤检测</w:t>
                  </w:r>
                  <w:r w:rsidRPr="004636FD">
                    <w:rPr>
                      <w:rFonts w:hint="eastAsia"/>
                      <w:szCs w:val="21"/>
                    </w:rPr>
                    <w:t xml:space="preserve"> </w:t>
                  </w:r>
                  <w:r w:rsidRPr="004636FD">
                    <w:rPr>
                      <w:rFonts w:hint="eastAsia"/>
                      <w:szCs w:val="21"/>
                    </w:rPr>
                    <w:t>第</w:t>
                  </w:r>
                  <w:r w:rsidRPr="004636FD">
                    <w:rPr>
                      <w:rFonts w:hint="eastAsia"/>
                      <w:szCs w:val="21"/>
                    </w:rPr>
                    <w:t>11</w:t>
                  </w:r>
                  <w:r w:rsidRPr="004636FD">
                    <w:rPr>
                      <w:rFonts w:hint="eastAsia"/>
                      <w:szCs w:val="21"/>
                    </w:rPr>
                    <w:t>部分：土壤总砷的测定》</w:t>
                  </w:r>
                </w:p>
                <w:p w:rsidR="009F3E30" w:rsidRPr="004636FD" w:rsidRDefault="009F3E30" w:rsidP="009F3E30">
                  <w:pPr>
                    <w:jc w:val="center"/>
                    <w:rPr>
                      <w:szCs w:val="21"/>
                    </w:rPr>
                  </w:pPr>
                  <w:r w:rsidRPr="004636FD">
                    <w:rPr>
                      <w:szCs w:val="21"/>
                    </w:rPr>
                    <w:t>NY/T 1121.11-2006</w:t>
                  </w:r>
                </w:p>
              </w:tc>
              <w:tc>
                <w:tcPr>
                  <w:tcW w:w="1322" w:type="pct"/>
                  <w:vAlign w:val="center"/>
                </w:tcPr>
                <w:p w:rsidR="009F3E30" w:rsidRPr="004636FD" w:rsidRDefault="009F3E30" w:rsidP="009F3E30">
                  <w:pPr>
                    <w:jc w:val="center"/>
                    <w:rPr>
                      <w:szCs w:val="21"/>
                    </w:rPr>
                  </w:pPr>
                  <w:r w:rsidRPr="004636FD">
                    <w:rPr>
                      <w:rFonts w:hint="eastAsia"/>
                      <w:szCs w:val="21"/>
                    </w:rPr>
                    <w:t>原子荧光光谱仪</w:t>
                  </w:r>
                </w:p>
                <w:p w:rsidR="009F3E30" w:rsidRPr="004636FD" w:rsidRDefault="009F3E30" w:rsidP="009F3E30">
                  <w:pPr>
                    <w:jc w:val="center"/>
                    <w:rPr>
                      <w:szCs w:val="21"/>
                    </w:rPr>
                  </w:pPr>
                  <w:r w:rsidRPr="004636FD">
                    <w:rPr>
                      <w:szCs w:val="21"/>
                    </w:rPr>
                    <w:t>SK2003A</w:t>
                  </w:r>
                </w:p>
                <w:p w:rsidR="009F3E30" w:rsidRPr="004636FD" w:rsidRDefault="009F3E30" w:rsidP="009F3E30">
                  <w:pPr>
                    <w:jc w:val="center"/>
                    <w:rPr>
                      <w:szCs w:val="21"/>
                    </w:rPr>
                  </w:pPr>
                  <w:r w:rsidRPr="004636FD">
                    <w:rPr>
                      <w:rFonts w:hint="eastAsia"/>
                      <w:szCs w:val="21"/>
                    </w:rPr>
                    <w:t>仪器编号</w:t>
                  </w:r>
                  <w:r w:rsidRPr="004636FD">
                    <w:rPr>
                      <w:rFonts w:hint="eastAsia"/>
                      <w:szCs w:val="21"/>
                    </w:rPr>
                    <w:t xml:space="preserve"> ZRYS-C-027</w:t>
                  </w:r>
                </w:p>
              </w:tc>
            </w:tr>
            <w:tr w:rsidR="009F3E30" w:rsidRPr="004636FD" w:rsidTr="009F3E30">
              <w:trPr>
                <w:trHeight w:val="284"/>
                <w:jc w:val="center"/>
              </w:trPr>
              <w:tc>
                <w:tcPr>
                  <w:tcW w:w="247" w:type="pct"/>
                  <w:vAlign w:val="center"/>
                </w:tcPr>
                <w:p w:rsidR="009F3E30" w:rsidRPr="004636FD" w:rsidRDefault="009F3E30" w:rsidP="00F6321F">
                  <w:pPr>
                    <w:adjustRightInd w:val="0"/>
                    <w:snapToGrid w:val="0"/>
                    <w:jc w:val="center"/>
                    <w:rPr>
                      <w:rFonts w:eastAsiaTheme="minorEastAsia"/>
                      <w:szCs w:val="21"/>
                    </w:rPr>
                  </w:pPr>
                  <w:r w:rsidRPr="004636FD">
                    <w:rPr>
                      <w:rFonts w:eastAsiaTheme="minorEastAsia"/>
                      <w:szCs w:val="21"/>
                    </w:rPr>
                    <w:t>5</w:t>
                  </w:r>
                </w:p>
              </w:tc>
              <w:tc>
                <w:tcPr>
                  <w:tcW w:w="559" w:type="pct"/>
                  <w:vAlign w:val="center"/>
                </w:tcPr>
                <w:p w:rsidR="009F3E30" w:rsidRPr="004636FD" w:rsidRDefault="009F3E30" w:rsidP="00F6321F">
                  <w:pPr>
                    <w:jc w:val="center"/>
                    <w:rPr>
                      <w:szCs w:val="21"/>
                    </w:rPr>
                  </w:pPr>
                  <w:r w:rsidRPr="004636FD">
                    <w:rPr>
                      <w:rFonts w:hint="eastAsia"/>
                      <w:szCs w:val="21"/>
                    </w:rPr>
                    <w:t>铜（</w:t>
                  </w:r>
                  <w:r w:rsidRPr="004636FD">
                    <w:rPr>
                      <w:rFonts w:hint="eastAsia"/>
                      <w:szCs w:val="21"/>
                    </w:rPr>
                    <w:t>Cu</w:t>
                  </w:r>
                  <w:r w:rsidRPr="004636FD">
                    <w:rPr>
                      <w:rFonts w:hint="eastAsia"/>
                      <w:szCs w:val="21"/>
                    </w:rPr>
                    <w:t>）</w:t>
                  </w:r>
                </w:p>
              </w:tc>
              <w:tc>
                <w:tcPr>
                  <w:tcW w:w="2873" w:type="pct"/>
                  <w:vAlign w:val="center"/>
                </w:tcPr>
                <w:p w:rsidR="009F3E30" w:rsidRPr="004636FD" w:rsidRDefault="009F3E30" w:rsidP="009F3E30">
                  <w:pPr>
                    <w:jc w:val="center"/>
                    <w:rPr>
                      <w:szCs w:val="21"/>
                    </w:rPr>
                  </w:pPr>
                  <w:r w:rsidRPr="004636FD">
                    <w:rPr>
                      <w:rFonts w:hint="eastAsia"/>
                      <w:szCs w:val="21"/>
                    </w:rPr>
                    <w:t>《土壤质量</w:t>
                  </w:r>
                  <w:r w:rsidRPr="004636FD">
                    <w:rPr>
                      <w:rFonts w:hint="eastAsia"/>
                      <w:szCs w:val="21"/>
                    </w:rPr>
                    <w:t xml:space="preserve"> </w:t>
                  </w:r>
                  <w:r w:rsidRPr="004636FD">
                    <w:rPr>
                      <w:rFonts w:hint="eastAsia"/>
                      <w:szCs w:val="21"/>
                    </w:rPr>
                    <w:t>铜、锌的测定火焰原子吸收分光光度法》</w:t>
                  </w:r>
                  <w:r w:rsidRPr="004636FD">
                    <w:rPr>
                      <w:szCs w:val="21"/>
                    </w:rPr>
                    <w:t>GB/T 17138-1997</w:t>
                  </w:r>
                </w:p>
              </w:tc>
              <w:tc>
                <w:tcPr>
                  <w:tcW w:w="1322" w:type="pct"/>
                  <w:vAlign w:val="center"/>
                </w:tcPr>
                <w:p w:rsidR="009F3E30" w:rsidRPr="004636FD" w:rsidRDefault="009F3E30" w:rsidP="009F3E30">
                  <w:pPr>
                    <w:jc w:val="center"/>
                    <w:rPr>
                      <w:szCs w:val="21"/>
                    </w:rPr>
                  </w:pPr>
                  <w:r w:rsidRPr="004636FD">
                    <w:rPr>
                      <w:rFonts w:hint="eastAsia"/>
                      <w:szCs w:val="21"/>
                    </w:rPr>
                    <w:t>原子吸收光谱仪</w:t>
                  </w:r>
                </w:p>
                <w:p w:rsidR="009F3E30" w:rsidRPr="004636FD" w:rsidRDefault="009F3E30" w:rsidP="009F3E30">
                  <w:pPr>
                    <w:jc w:val="center"/>
                    <w:rPr>
                      <w:szCs w:val="21"/>
                    </w:rPr>
                  </w:pPr>
                  <w:r w:rsidRPr="004636FD">
                    <w:rPr>
                      <w:szCs w:val="21"/>
                    </w:rPr>
                    <w:t>AA-6880</w:t>
                  </w:r>
                </w:p>
                <w:p w:rsidR="009F3E30" w:rsidRPr="004636FD" w:rsidRDefault="009F3E30" w:rsidP="009F3E30">
                  <w:pPr>
                    <w:jc w:val="center"/>
                    <w:rPr>
                      <w:szCs w:val="21"/>
                    </w:rPr>
                  </w:pPr>
                  <w:r w:rsidRPr="004636FD">
                    <w:rPr>
                      <w:rFonts w:hint="eastAsia"/>
                      <w:szCs w:val="21"/>
                    </w:rPr>
                    <w:t>仪器编号</w:t>
                  </w:r>
                  <w:r w:rsidRPr="004636FD">
                    <w:rPr>
                      <w:rFonts w:hint="eastAsia"/>
                      <w:szCs w:val="21"/>
                    </w:rPr>
                    <w:t xml:space="preserve"> ZRYS-C-026</w:t>
                  </w:r>
                </w:p>
              </w:tc>
            </w:tr>
            <w:tr w:rsidR="009F3E30" w:rsidRPr="004636FD" w:rsidTr="009F3E30">
              <w:trPr>
                <w:trHeight w:val="284"/>
                <w:jc w:val="center"/>
              </w:trPr>
              <w:tc>
                <w:tcPr>
                  <w:tcW w:w="247" w:type="pct"/>
                  <w:vAlign w:val="center"/>
                </w:tcPr>
                <w:p w:rsidR="009F3E30" w:rsidRPr="004636FD" w:rsidRDefault="009F3E30" w:rsidP="00F6321F">
                  <w:pPr>
                    <w:adjustRightInd w:val="0"/>
                    <w:snapToGrid w:val="0"/>
                    <w:jc w:val="center"/>
                    <w:rPr>
                      <w:rFonts w:eastAsiaTheme="minorEastAsia"/>
                      <w:szCs w:val="21"/>
                    </w:rPr>
                  </w:pPr>
                  <w:r w:rsidRPr="004636FD">
                    <w:rPr>
                      <w:rFonts w:eastAsiaTheme="minorEastAsia" w:hint="eastAsia"/>
                      <w:szCs w:val="21"/>
                    </w:rPr>
                    <w:t>6</w:t>
                  </w:r>
                </w:p>
              </w:tc>
              <w:tc>
                <w:tcPr>
                  <w:tcW w:w="559" w:type="pct"/>
                  <w:vAlign w:val="center"/>
                </w:tcPr>
                <w:p w:rsidR="009F3E30" w:rsidRPr="004636FD" w:rsidRDefault="009F3E30" w:rsidP="00F6321F">
                  <w:pPr>
                    <w:jc w:val="center"/>
                    <w:rPr>
                      <w:szCs w:val="21"/>
                    </w:rPr>
                  </w:pPr>
                  <w:r w:rsidRPr="004636FD">
                    <w:rPr>
                      <w:rFonts w:hint="eastAsia"/>
                      <w:szCs w:val="21"/>
                    </w:rPr>
                    <w:t>铅（</w:t>
                  </w:r>
                  <w:r w:rsidRPr="004636FD">
                    <w:rPr>
                      <w:rFonts w:hint="eastAsia"/>
                      <w:szCs w:val="21"/>
                    </w:rPr>
                    <w:t>Pb</w:t>
                  </w:r>
                  <w:r w:rsidRPr="004636FD">
                    <w:rPr>
                      <w:rFonts w:hint="eastAsia"/>
                      <w:szCs w:val="21"/>
                    </w:rPr>
                    <w:t>）</w:t>
                  </w:r>
                </w:p>
              </w:tc>
              <w:tc>
                <w:tcPr>
                  <w:tcW w:w="2873" w:type="pct"/>
                  <w:vAlign w:val="center"/>
                </w:tcPr>
                <w:p w:rsidR="009F3E30" w:rsidRPr="004636FD" w:rsidRDefault="009F3E30" w:rsidP="009F3E30">
                  <w:pPr>
                    <w:jc w:val="center"/>
                    <w:rPr>
                      <w:szCs w:val="21"/>
                    </w:rPr>
                  </w:pPr>
                  <w:proofErr w:type="gramStart"/>
                  <w:r w:rsidRPr="004636FD">
                    <w:rPr>
                      <w:rFonts w:hint="eastAsia"/>
                      <w:szCs w:val="21"/>
                    </w:rPr>
                    <w:t>《</w:t>
                  </w:r>
                  <w:proofErr w:type="gramEnd"/>
                  <w:r w:rsidRPr="004636FD">
                    <w:rPr>
                      <w:rFonts w:hint="eastAsia"/>
                      <w:szCs w:val="21"/>
                    </w:rPr>
                    <w:t>土壤质量</w:t>
                  </w:r>
                  <w:r w:rsidRPr="004636FD">
                    <w:rPr>
                      <w:rFonts w:hint="eastAsia"/>
                      <w:szCs w:val="21"/>
                    </w:rPr>
                    <w:t xml:space="preserve"> </w:t>
                  </w:r>
                  <w:r w:rsidRPr="004636FD">
                    <w:rPr>
                      <w:rFonts w:hint="eastAsia"/>
                      <w:szCs w:val="21"/>
                    </w:rPr>
                    <w:t>铅、镉的测定石墨炉原子吸收分光光度</w:t>
                  </w:r>
                </w:p>
                <w:p w:rsidR="009F3E30" w:rsidRPr="004636FD" w:rsidRDefault="009F3E30" w:rsidP="009F3E30">
                  <w:pPr>
                    <w:jc w:val="center"/>
                    <w:rPr>
                      <w:szCs w:val="21"/>
                    </w:rPr>
                  </w:pPr>
                  <w:r w:rsidRPr="004636FD">
                    <w:rPr>
                      <w:rFonts w:hint="eastAsia"/>
                      <w:szCs w:val="21"/>
                    </w:rPr>
                    <w:t>法</w:t>
                  </w:r>
                  <w:proofErr w:type="gramStart"/>
                  <w:r w:rsidRPr="004636FD">
                    <w:rPr>
                      <w:rFonts w:hint="eastAsia"/>
                      <w:szCs w:val="21"/>
                    </w:rPr>
                    <w:t>》</w:t>
                  </w:r>
                  <w:proofErr w:type="gramEnd"/>
                  <w:r w:rsidRPr="004636FD">
                    <w:rPr>
                      <w:rFonts w:hint="eastAsia"/>
                      <w:szCs w:val="21"/>
                    </w:rPr>
                    <w:t>GB/T 17141-1997</w:t>
                  </w:r>
                </w:p>
              </w:tc>
              <w:tc>
                <w:tcPr>
                  <w:tcW w:w="1322" w:type="pct"/>
                  <w:vAlign w:val="center"/>
                </w:tcPr>
                <w:p w:rsidR="009F3E30" w:rsidRPr="004636FD" w:rsidRDefault="009F3E30" w:rsidP="009F3E30">
                  <w:pPr>
                    <w:jc w:val="center"/>
                    <w:rPr>
                      <w:szCs w:val="21"/>
                    </w:rPr>
                  </w:pPr>
                  <w:r w:rsidRPr="004636FD">
                    <w:rPr>
                      <w:rFonts w:hint="eastAsia"/>
                      <w:szCs w:val="21"/>
                    </w:rPr>
                    <w:t>原子吸收光谱仪</w:t>
                  </w:r>
                </w:p>
                <w:p w:rsidR="009F3E30" w:rsidRPr="004636FD" w:rsidRDefault="009F3E30" w:rsidP="009F3E30">
                  <w:pPr>
                    <w:jc w:val="center"/>
                    <w:rPr>
                      <w:szCs w:val="21"/>
                    </w:rPr>
                  </w:pPr>
                  <w:r w:rsidRPr="004636FD">
                    <w:rPr>
                      <w:szCs w:val="21"/>
                    </w:rPr>
                    <w:t>AA-6880</w:t>
                  </w:r>
                </w:p>
                <w:p w:rsidR="009F3E30" w:rsidRPr="004636FD" w:rsidRDefault="009F3E30" w:rsidP="009F3E30">
                  <w:pPr>
                    <w:jc w:val="center"/>
                    <w:rPr>
                      <w:szCs w:val="21"/>
                    </w:rPr>
                  </w:pPr>
                  <w:r w:rsidRPr="004636FD">
                    <w:rPr>
                      <w:rFonts w:hint="eastAsia"/>
                      <w:szCs w:val="21"/>
                    </w:rPr>
                    <w:t>仪器编号</w:t>
                  </w:r>
                  <w:r w:rsidRPr="004636FD">
                    <w:rPr>
                      <w:rFonts w:hint="eastAsia"/>
                      <w:szCs w:val="21"/>
                    </w:rPr>
                    <w:t xml:space="preserve"> ZRYS-C-026</w:t>
                  </w:r>
                </w:p>
              </w:tc>
            </w:tr>
            <w:tr w:rsidR="009F3E30" w:rsidRPr="004636FD" w:rsidTr="009F3E30">
              <w:trPr>
                <w:trHeight w:val="284"/>
                <w:jc w:val="center"/>
              </w:trPr>
              <w:tc>
                <w:tcPr>
                  <w:tcW w:w="247" w:type="pct"/>
                  <w:vAlign w:val="center"/>
                </w:tcPr>
                <w:p w:rsidR="009F3E30" w:rsidRPr="004636FD" w:rsidRDefault="009F3E30" w:rsidP="00F6321F">
                  <w:pPr>
                    <w:adjustRightInd w:val="0"/>
                    <w:snapToGrid w:val="0"/>
                    <w:jc w:val="center"/>
                    <w:rPr>
                      <w:rFonts w:eastAsiaTheme="minorEastAsia"/>
                      <w:szCs w:val="21"/>
                    </w:rPr>
                  </w:pPr>
                  <w:r w:rsidRPr="004636FD">
                    <w:rPr>
                      <w:rFonts w:eastAsiaTheme="minorEastAsia" w:hint="eastAsia"/>
                      <w:szCs w:val="21"/>
                    </w:rPr>
                    <w:t>7</w:t>
                  </w:r>
                </w:p>
              </w:tc>
              <w:tc>
                <w:tcPr>
                  <w:tcW w:w="559" w:type="pct"/>
                  <w:vAlign w:val="center"/>
                </w:tcPr>
                <w:p w:rsidR="009F3E30" w:rsidRPr="004636FD" w:rsidRDefault="009F3E30" w:rsidP="00F6321F">
                  <w:pPr>
                    <w:jc w:val="center"/>
                    <w:rPr>
                      <w:szCs w:val="21"/>
                    </w:rPr>
                  </w:pPr>
                  <w:r w:rsidRPr="004636FD">
                    <w:rPr>
                      <w:rFonts w:hint="eastAsia"/>
                      <w:szCs w:val="21"/>
                    </w:rPr>
                    <w:t>铬（</w:t>
                  </w:r>
                  <w:r w:rsidRPr="004636FD">
                    <w:rPr>
                      <w:rFonts w:hint="eastAsia"/>
                      <w:szCs w:val="21"/>
                    </w:rPr>
                    <w:t>Cr</w:t>
                  </w:r>
                  <w:r w:rsidRPr="004636FD">
                    <w:rPr>
                      <w:rFonts w:hint="eastAsia"/>
                      <w:szCs w:val="21"/>
                    </w:rPr>
                    <w:t>）</w:t>
                  </w:r>
                </w:p>
              </w:tc>
              <w:tc>
                <w:tcPr>
                  <w:tcW w:w="2873" w:type="pct"/>
                  <w:vAlign w:val="center"/>
                </w:tcPr>
                <w:p w:rsidR="009F3E30" w:rsidRPr="004636FD" w:rsidRDefault="009F3E30" w:rsidP="009F3E30">
                  <w:pPr>
                    <w:jc w:val="center"/>
                    <w:rPr>
                      <w:szCs w:val="21"/>
                    </w:rPr>
                  </w:pPr>
                  <w:r w:rsidRPr="004636FD">
                    <w:rPr>
                      <w:rFonts w:hint="eastAsia"/>
                      <w:szCs w:val="21"/>
                    </w:rPr>
                    <w:t>《土壤质量</w:t>
                  </w:r>
                  <w:r w:rsidRPr="004636FD">
                    <w:rPr>
                      <w:rFonts w:hint="eastAsia"/>
                      <w:szCs w:val="21"/>
                    </w:rPr>
                    <w:t xml:space="preserve"> </w:t>
                  </w:r>
                  <w:r w:rsidRPr="004636FD">
                    <w:rPr>
                      <w:rFonts w:hint="eastAsia"/>
                      <w:szCs w:val="21"/>
                    </w:rPr>
                    <w:t>总铬的测定火焰原子吸收分光光度法》</w:t>
                  </w:r>
                </w:p>
                <w:p w:rsidR="009F3E30" w:rsidRPr="004636FD" w:rsidRDefault="009F3E30" w:rsidP="009F3E30">
                  <w:pPr>
                    <w:jc w:val="center"/>
                    <w:rPr>
                      <w:szCs w:val="21"/>
                    </w:rPr>
                  </w:pPr>
                  <w:r w:rsidRPr="004636FD">
                    <w:rPr>
                      <w:szCs w:val="21"/>
                    </w:rPr>
                    <w:lastRenderedPageBreak/>
                    <w:t>HJ 491-2009</w:t>
                  </w:r>
                </w:p>
              </w:tc>
              <w:tc>
                <w:tcPr>
                  <w:tcW w:w="1322" w:type="pct"/>
                  <w:vAlign w:val="center"/>
                </w:tcPr>
                <w:p w:rsidR="009F3E30" w:rsidRPr="004636FD" w:rsidRDefault="009F3E30" w:rsidP="009F3E30">
                  <w:pPr>
                    <w:jc w:val="center"/>
                    <w:rPr>
                      <w:szCs w:val="21"/>
                    </w:rPr>
                  </w:pPr>
                  <w:r w:rsidRPr="004636FD">
                    <w:rPr>
                      <w:rFonts w:hint="eastAsia"/>
                      <w:szCs w:val="21"/>
                    </w:rPr>
                    <w:lastRenderedPageBreak/>
                    <w:t>原子吸收光谱仪</w:t>
                  </w:r>
                </w:p>
                <w:p w:rsidR="009F3E30" w:rsidRPr="004636FD" w:rsidRDefault="009F3E30" w:rsidP="009F3E30">
                  <w:pPr>
                    <w:jc w:val="center"/>
                    <w:rPr>
                      <w:szCs w:val="21"/>
                    </w:rPr>
                  </w:pPr>
                  <w:r w:rsidRPr="004636FD">
                    <w:rPr>
                      <w:szCs w:val="21"/>
                    </w:rPr>
                    <w:lastRenderedPageBreak/>
                    <w:t>AA-6880</w:t>
                  </w:r>
                </w:p>
                <w:p w:rsidR="009F3E30" w:rsidRPr="004636FD" w:rsidRDefault="009F3E30" w:rsidP="009F3E30">
                  <w:pPr>
                    <w:jc w:val="center"/>
                    <w:rPr>
                      <w:szCs w:val="21"/>
                    </w:rPr>
                  </w:pPr>
                  <w:r w:rsidRPr="004636FD">
                    <w:rPr>
                      <w:rFonts w:hint="eastAsia"/>
                      <w:szCs w:val="21"/>
                    </w:rPr>
                    <w:t>仪器编号</w:t>
                  </w:r>
                  <w:r w:rsidRPr="004636FD">
                    <w:rPr>
                      <w:rFonts w:hint="eastAsia"/>
                      <w:szCs w:val="21"/>
                    </w:rPr>
                    <w:t xml:space="preserve"> ZRYS-C-026</w:t>
                  </w:r>
                </w:p>
              </w:tc>
            </w:tr>
            <w:tr w:rsidR="009F3E30" w:rsidRPr="004636FD" w:rsidTr="009F3E30">
              <w:trPr>
                <w:trHeight w:val="284"/>
                <w:jc w:val="center"/>
              </w:trPr>
              <w:tc>
                <w:tcPr>
                  <w:tcW w:w="247" w:type="pct"/>
                  <w:vAlign w:val="center"/>
                </w:tcPr>
                <w:p w:rsidR="009F3E30" w:rsidRPr="004636FD" w:rsidRDefault="009F3E30" w:rsidP="00F6321F">
                  <w:pPr>
                    <w:adjustRightInd w:val="0"/>
                    <w:snapToGrid w:val="0"/>
                    <w:jc w:val="center"/>
                    <w:rPr>
                      <w:rFonts w:eastAsiaTheme="minorEastAsia"/>
                      <w:szCs w:val="21"/>
                    </w:rPr>
                  </w:pPr>
                  <w:r w:rsidRPr="004636FD">
                    <w:rPr>
                      <w:rFonts w:eastAsiaTheme="minorEastAsia" w:hint="eastAsia"/>
                      <w:szCs w:val="21"/>
                    </w:rPr>
                    <w:lastRenderedPageBreak/>
                    <w:t>8</w:t>
                  </w:r>
                </w:p>
              </w:tc>
              <w:tc>
                <w:tcPr>
                  <w:tcW w:w="559" w:type="pct"/>
                  <w:vAlign w:val="center"/>
                </w:tcPr>
                <w:p w:rsidR="009F3E30" w:rsidRPr="004636FD" w:rsidRDefault="009F3E30" w:rsidP="00F6321F">
                  <w:pPr>
                    <w:jc w:val="center"/>
                    <w:rPr>
                      <w:szCs w:val="21"/>
                    </w:rPr>
                  </w:pPr>
                  <w:r w:rsidRPr="004636FD">
                    <w:rPr>
                      <w:rFonts w:hint="eastAsia"/>
                      <w:szCs w:val="21"/>
                    </w:rPr>
                    <w:t>锌（</w:t>
                  </w:r>
                  <w:r w:rsidRPr="004636FD">
                    <w:rPr>
                      <w:rFonts w:hint="eastAsia"/>
                      <w:szCs w:val="21"/>
                    </w:rPr>
                    <w:t>Zn</w:t>
                  </w:r>
                  <w:r w:rsidRPr="004636FD">
                    <w:rPr>
                      <w:rFonts w:hint="eastAsia"/>
                      <w:szCs w:val="21"/>
                    </w:rPr>
                    <w:t>）</w:t>
                  </w:r>
                </w:p>
              </w:tc>
              <w:tc>
                <w:tcPr>
                  <w:tcW w:w="2873" w:type="pct"/>
                  <w:vAlign w:val="center"/>
                </w:tcPr>
                <w:p w:rsidR="009F3E30" w:rsidRPr="004636FD" w:rsidRDefault="009F3E30" w:rsidP="009F3E30">
                  <w:pPr>
                    <w:jc w:val="center"/>
                    <w:rPr>
                      <w:szCs w:val="21"/>
                    </w:rPr>
                  </w:pPr>
                  <w:r w:rsidRPr="004636FD">
                    <w:rPr>
                      <w:rFonts w:hint="eastAsia"/>
                      <w:szCs w:val="21"/>
                    </w:rPr>
                    <w:t>《土壤质量</w:t>
                  </w:r>
                  <w:r w:rsidRPr="004636FD">
                    <w:rPr>
                      <w:rFonts w:hint="eastAsia"/>
                      <w:szCs w:val="21"/>
                    </w:rPr>
                    <w:t xml:space="preserve"> </w:t>
                  </w:r>
                  <w:r w:rsidRPr="004636FD">
                    <w:rPr>
                      <w:rFonts w:hint="eastAsia"/>
                      <w:szCs w:val="21"/>
                    </w:rPr>
                    <w:t>铜、锌的测定火焰原子吸收分光光度法》</w:t>
                  </w:r>
                  <w:r w:rsidRPr="004636FD">
                    <w:rPr>
                      <w:szCs w:val="21"/>
                    </w:rPr>
                    <w:t>GB/T 17138-1997</w:t>
                  </w:r>
                </w:p>
              </w:tc>
              <w:tc>
                <w:tcPr>
                  <w:tcW w:w="1322" w:type="pct"/>
                  <w:vAlign w:val="center"/>
                </w:tcPr>
                <w:p w:rsidR="009F3E30" w:rsidRPr="004636FD" w:rsidRDefault="009F3E30" w:rsidP="009F3E30">
                  <w:pPr>
                    <w:jc w:val="center"/>
                    <w:rPr>
                      <w:szCs w:val="21"/>
                    </w:rPr>
                  </w:pPr>
                  <w:r w:rsidRPr="004636FD">
                    <w:rPr>
                      <w:rFonts w:hint="eastAsia"/>
                      <w:szCs w:val="21"/>
                    </w:rPr>
                    <w:t>原子吸收光谱仪</w:t>
                  </w:r>
                </w:p>
                <w:p w:rsidR="009F3E30" w:rsidRPr="004636FD" w:rsidRDefault="009F3E30" w:rsidP="009F3E30">
                  <w:pPr>
                    <w:jc w:val="center"/>
                    <w:rPr>
                      <w:szCs w:val="21"/>
                    </w:rPr>
                  </w:pPr>
                  <w:r w:rsidRPr="004636FD">
                    <w:rPr>
                      <w:szCs w:val="21"/>
                    </w:rPr>
                    <w:t>AA-6880</w:t>
                  </w:r>
                </w:p>
                <w:p w:rsidR="009F3E30" w:rsidRPr="004636FD" w:rsidRDefault="009F3E30" w:rsidP="009F3E30">
                  <w:pPr>
                    <w:jc w:val="center"/>
                    <w:rPr>
                      <w:szCs w:val="21"/>
                    </w:rPr>
                  </w:pPr>
                  <w:r w:rsidRPr="004636FD">
                    <w:rPr>
                      <w:rFonts w:hint="eastAsia"/>
                      <w:szCs w:val="21"/>
                    </w:rPr>
                    <w:t>仪器编号</w:t>
                  </w:r>
                  <w:r w:rsidRPr="004636FD">
                    <w:rPr>
                      <w:rFonts w:hint="eastAsia"/>
                      <w:szCs w:val="21"/>
                    </w:rPr>
                    <w:t xml:space="preserve"> ZRYS-C-026</w:t>
                  </w:r>
                </w:p>
              </w:tc>
            </w:tr>
            <w:tr w:rsidR="009F3E30" w:rsidRPr="004636FD" w:rsidTr="009F3E30">
              <w:trPr>
                <w:trHeight w:val="284"/>
                <w:jc w:val="center"/>
              </w:trPr>
              <w:tc>
                <w:tcPr>
                  <w:tcW w:w="247" w:type="pct"/>
                  <w:vAlign w:val="center"/>
                </w:tcPr>
                <w:p w:rsidR="009F3E30" w:rsidRPr="004636FD" w:rsidRDefault="009F3E30" w:rsidP="00F6321F">
                  <w:pPr>
                    <w:adjustRightInd w:val="0"/>
                    <w:snapToGrid w:val="0"/>
                    <w:jc w:val="center"/>
                    <w:rPr>
                      <w:rFonts w:eastAsiaTheme="minorEastAsia"/>
                      <w:szCs w:val="21"/>
                    </w:rPr>
                  </w:pPr>
                  <w:r w:rsidRPr="004636FD">
                    <w:rPr>
                      <w:rFonts w:eastAsiaTheme="minorEastAsia" w:hint="eastAsia"/>
                      <w:szCs w:val="21"/>
                    </w:rPr>
                    <w:t>9</w:t>
                  </w:r>
                </w:p>
              </w:tc>
              <w:tc>
                <w:tcPr>
                  <w:tcW w:w="559" w:type="pct"/>
                  <w:vAlign w:val="center"/>
                </w:tcPr>
                <w:p w:rsidR="009F3E30" w:rsidRPr="004636FD" w:rsidRDefault="009F3E30" w:rsidP="00F6321F">
                  <w:pPr>
                    <w:jc w:val="center"/>
                    <w:rPr>
                      <w:szCs w:val="21"/>
                    </w:rPr>
                  </w:pPr>
                  <w:r w:rsidRPr="004636FD">
                    <w:rPr>
                      <w:rFonts w:hint="eastAsia"/>
                      <w:szCs w:val="21"/>
                    </w:rPr>
                    <w:t>镍（</w:t>
                  </w:r>
                  <w:r w:rsidRPr="004636FD">
                    <w:rPr>
                      <w:rFonts w:hint="eastAsia"/>
                      <w:szCs w:val="21"/>
                    </w:rPr>
                    <w:t>Ni</w:t>
                  </w:r>
                  <w:r w:rsidRPr="004636FD">
                    <w:rPr>
                      <w:rFonts w:hint="eastAsia"/>
                      <w:szCs w:val="21"/>
                    </w:rPr>
                    <w:t>）</w:t>
                  </w:r>
                </w:p>
              </w:tc>
              <w:tc>
                <w:tcPr>
                  <w:tcW w:w="2873" w:type="pct"/>
                  <w:vAlign w:val="center"/>
                </w:tcPr>
                <w:p w:rsidR="00EB1394" w:rsidRPr="004636FD" w:rsidRDefault="00EB1394" w:rsidP="00EB1394">
                  <w:pPr>
                    <w:jc w:val="center"/>
                    <w:rPr>
                      <w:szCs w:val="21"/>
                    </w:rPr>
                  </w:pPr>
                  <w:r w:rsidRPr="004636FD">
                    <w:rPr>
                      <w:rFonts w:hint="eastAsia"/>
                      <w:szCs w:val="21"/>
                    </w:rPr>
                    <w:t>《土壤质量</w:t>
                  </w:r>
                  <w:r w:rsidRPr="004636FD">
                    <w:rPr>
                      <w:rFonts w:hint="eastAsia"/>
                      <w:szCs w:val="21"/>
                    </w:rPr>
                    <w:t xml:space="preserve"> </w:t>
                  </w:r>
                  <w:r w:rsidRPr="004636FD">
                    <w:rPr>
                      <w:rFonts w:hint="eastAsia"/>
                      <w:szCs w:val="21"/>
                    </w:rPr>
                    <w:t>镍的测定</w:t>
                  </w:r>
                  <w:r w:rsidRPr="004636FD">
                    <w:rPr>
                      <w:rFonts w:hint="eastAsia"/>
                      <w:szCs w:val="21"/>
                    </w:rPr>
                    <w:t xml:space="preserve"> </w:t>
                  </w:r>
                  <w:r w:rsidRPr="004636FD">
                    <w:rPr>
                      <w:rFonts w:hint="eastAsia"/>
                      <w:szCs w:val="21"/>
                    </w:rPr>
                    <w:t>火焰原子吸收分光光度法》</w:t>
                  </w:r>
                </w:p>
                <w:p w:rsidR="009F3E30" w:rsidRPr="004636FD" w:rsidRDefault="00EB1394" w:rsidP="00EB1394">
                  <w:pPr>
                    <w:jc w:val="center"/>
                    <w:rPr>
                      <w:szCs w:val="21"/>
                    </w:rPr>
                  </w:pPr>
                  <w:r w:rsidRPr="004636FD">
                    <w:rPr>
                      <w:szCs w:val="21"/>
                    </w:rPr>
                    <w:t>GB/T 17139-1997</w:t>
                  </w:r>
                </w:p>
              </w:tc>
              <w:tc>
                <w:tcPr>
                  <w:tcW w:w="1322" w:type="pct"/>
                  <w:vAlign w:val="center"/>
                </w:tcPr>
                <w:p w:rsidR="00EB1394" w:rsidRPr="004636FD" w:rsidRDefault="00EB1394" w:rsidP="00EB1394">
                  <w:pPr>
                    <w:jc w:val="center"/>
                    <w:rPr>
                      <w:szCs w:val="21"/>
                    </w:rPr>
                  </w:pPr>
                  <w:r w:rsidRPr="004636FD">
                    <w:rPr>
                      <w:rFonts w:hint="eastAsia"/>
                      <w:szCs w:val="21"/>
                    </w:rPr>
                    <w:t>原子吸收光谱仪</w:t>
                  </w:r>
                </w:p>
                <w:p w:rsidR="00EB1394" w:rsidRPr="004636FD" w:rsidRDefault="00EB1394" w:rsidP="00EB1394">
                  <w:pPr>
                    <w:jc w:val="center"/>
                    <w:rPr>
                      <w:szCs w:val="21"/>
                    </w:rPr>
                  </w:pPr>
                  <w:r w:rsidRPr="004636FD">
                    <w:rPr>
                      <w:szCs w:val="21"/>
                    </w:rPr>
                    <w:t>AA-6880</w:t>
                  </w:r>
                </w:p>
                <w:p w:rsidR="009F3E30" w:rsidRPr="004636FD" w:rsidRDefault="00EB1394" w:rsidP="00EB1394">
                  <w:pPr>
                    <w:jc w:val="center"/>
                    <w:rPr>
                      <w:szCs w:val="21"/>
                    </w:rPr>
                  </w:pPr>
                  <w:r w:rsidRPr="004636FD">
                    <w:rPr>
                      <w:rFonts w:hint="eastAsia"/>
                      <w:szCs w:val="21"/>
                    </w:rPr>
                    <w:t>仪器编号</w:t>
                  </w:r>
                  <w:r w:rsidRPr="004636FD">
                    <w:rPr>
                      <w:rFonts w:hint="eastAsia"/>
                      <w:szCs w:val="21"/>
                    </w:rPr>
                    <w:t xml:space="preserve"> ZRYS-C-026</w:t>
                  </w:r>
                </w:p>
              </w:tc>
            </w:tr>
          </w:tbl>
          <w:p w:rsidR="00EB1394" w:rsidRPr="004636FD" w:rsidRDefault="00EB1394" w:rsidP="000B6FE8">
            <w:pPr>
              <w:spacing w:line="360" w:lineRule="auto"/>
              <w:ind w:rightChars="50" w:right="105" w:firstLine="480"/>
              <w:rPr>
                <w:rFonts w:eastAsiaTheme="minorEastAsia"/>
                <w:b/>
                <w:sz w:val="24"/>
                <w:szCs w:val="24"/>
              </w:rPr>
            </w:pPr>
            <w:r w:rsidRPr="004636FD">
              <w:rPr>
                <w:rFonts w:eastAsiaTheme="minorEastAsia" w:hint="eastAsia"/>
                <w:b/>
                <w:sz w:val="24"/>
                <w:szCs w:val="24"/>
              </w:rPr>
              <w:t>4.5</w:t>
            </w:r>
            <w:r w:rsidRPr="004636FD">
              <w:rPr>
                <w:rFonts w:eastAsiaTheme="minorEastAsia" w:hint="eastAsia"/>
                <w:b/>
                <w:sz w:val="24"/>
                <w:szCs w:val="24"/>
              </w:rPr>
              <w:t>检测结果及评价</w:t>
            </w:r>
          </w:p>
          <w:p w:rsidR="00EB1394" w:rsidRDefault="00F6321F" w:rsidP="000B6FE8">
            <w:pPr>
              <w:spacing w:line="360" w:lineRule="auto"/>
              <w:ind w:rightChars="50" w:right="105" w:firstLine="480"/>
              <w:rPr>
                <w:rFonts w:eastAsiaTheme="minorEastAsia"/>
                <w:sz w:val="24"/>
                <w:szCs w:val="24"/>
              </w:rPr>
            </w:pPr>
            <w:r w:rsidRPr="004636FD">
              <w:rPr>
                <w:rFonts w:eastAsiaTheme="minorEastAsia" w:hint="eastAsia"/>
                <w:sz w:val="24"/>
                <w:szCs w:val="24"/>
              </w:rPr>
              <w:t>按《土壤环境质量标准》（</w:t>
            </w:r>
            <w:r w:rsidRPr="004636FD">
              <w:rPr>
                <w:rFonts w:eastAsiaTheme="minorEastAsia" w:hint="eastAsia"/>
                <w:sz w:val="24"/>
                <w:szCs w:val="24"/>
              </w:rPr>
              <w:t>GB15618-1995</w:t>
            </w:r>
            <w:r w:rsidRPr="004636FD">
              <w:rPr>
                <w:rFonts w:eastAsiaTheme="minorEastAsia" w:hint="eastAsia"/>
                <w:sz w:val="24"/>
                <w:szCs w:val="24"/>
              </w:rPr>
              <w:t>）二级标准，其中</w:t>
            </w:r>
            <w:proofErr w:type="gramStart"/>
            <w:r w:rsidRPr="004636FD">
              <w:rPr>
                <w:rFonts w:eastAsiaTheme="minorEastAsia" w:hint="eastAsia"/>
                <w:sz w:val="24"/>
                <w:szCs w:val="24"/>
              </w:rPr>
              <w:t>砷</w:t>
            </w:r>
            <w:proofErr w:type="gramEnd"/>
            <w:r w:rsidRPr="004636FD">
              <w:rPr>
                <w:rFonts w:eastAsiaTheme="minorEastAsia" w:hint="eastAsia"/>
                <w:sz w:val="24"/>
                <w:szCs w:val="24"/>
              </w:rPr>
              <w:t>执行水田标准，</w:t>
            </w:r>
            <w:proofErr w:type="gramStart"/>
            <w:r w:rsidRPr="004636FD">
              <w:rPr>
                <w:rFonts w:eastAsiaTheme="minorEastAsia" w:hint="eastAsia"/>
                <w:sz w:val="24"/>
                <w:szCs w:val="24"/>
              </w:rPr>
              <w:t>铜执行</w:t>
            </w:r>
            <w:proofErr w:type="gramEnd"/>
            <w:r w:rsidRPr="004636FD">
              <w:rPr>
                <w:rFonts w:eastAsiaTheme="minorEastAsia" w:hint="eastAsia"/>
                <w:sz w:val="24"/>
                <w:szCs w:val="24"/>
              </w:rPr>
              <w:t>农田标准，检测及评价结果详见表</w:t>
            </w:r>
            <w:r w:rsidRPr="004636FD">
              <w:rPr>
                <w:rFonts w:eastAsiaTheme="minorEastAsia" w:hint="eastAsia"/>
                <w:sz w:val="24"/>
                <w:szCs w:val="24"/>
              </w:rPr>
              <w:t>3-1</w:t>
            </w:r>
            <w:r w:rsidR="00B510BF" w:rsidRPr="004636FD">
              <w:rPr>
                <w:rFonts w:eastAsiaTheme="minorEastAsia" w:hint="eastAsia"/>
                <w:sz w:val="24"/>
                <w:szCs w:val="24"/>
              </w:rPr>
              <w:t>0</w:t>
            </w:r>
            <w:r w:rsidRPr="004636FD">
              <w:rPr>
                <w:rFonts w:eastAsiaTheme="minorEastAsia" w:hint="eastAsia"/>
                <w:sz w:val="24"/>
                <w:szCs w:val="24"/>
              </w:rPr>
              <w:t>。</w:t>
            </w:r>
          </w:p>
          <w:p w:rsidR="00F6321F" w:rsidRPr="004636FD" w:rsidRDefault="00586407" w:rsidP="00586407">
            <w:pPr>
              <w:spacing w:line="360" w:lineRule="auto"/>
              <w:ind w:rightChars="50" w:right="105" w:firstLine="480"/>
              <w:jc w:val="center"/>
              <w:rPr>
                <w:rFonts w:ascii="黑体" w:eastAsia="黑体" w:hAnsi="黑体"/>
                <w:sz w:val="24"/>
                <w:szCs w:val="24"/>
              </w:rPr>
            </w:pPr>
            <w:r w:rsidRPr="004636FD">
              <w:rPr>
                <w:rFonts w:ascii="黑体" w:eastAsia="黑体" w:hAnsi="黑体" w:hint="eastAsia"/>
                <w:sz w:val="24"/>
                <w:szCs w:val="24"/>
              </w:rPr>
              <w:t>表3-1</w:t>
            </w:r>
            <w:r w:rsidR="00B510BF" w:rsidRPr="004636FD">
              <w:rPr>
                <w:rFonts w:ascii="黑体" w:eastAsia="黑体" w:hAnsi="黑体" w:hint="eastAsia"/>
                <w:sz w:val="24"/>
                <w:szCs w:val="24"/>
              </w:rPr>
              <w:t>0</w:t>
            </w:r>
            <w:r w:rsidRPr="004636FD">
              <w:rPr>
                <w:rFonts w:ascii="黑体" w:eastAsia="黑体" w:hAnsi="黑体" w:hint="eastAsia"/>
                <w:sz w:val="24"/>
                <w:szCs w:val="24"/>
              </w:rPr>
              <w:t xml:space="preserve">  底泥环境质量检测结果与评价表  </w:t>
            </w:r>
            <w:r w:rsidRPr="004636FD">
              <w:rPr>
                <w:rFonts w:ascii="黑体" w:eastAsia="黑体" w:hAnsi="黑体" w:hint="eastAsia"/>
                <w:szCs w:val="24"/>
              </w:rPr>
              <w:t>单位：mg/kg，pH值除外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8"/>
              <w:gridCol w:w="1973"/>
              <w:gridCol w:w="1973"/>
              <w:gridCol w:w="1538"/>
              <w:gridCol w:w="1404"/>
            </w:tblGrid>
            <w:tr w:rsidR="00586407" w:rsidRPr="007A4870" w:rsidTr="00734995">
              <w:trPr>
                <w:jc w:val="center"/>
              </w:trPr>
              <w:tc>
                <w:tcPr>
                  <w:tcW w:w="849" w:type="pct"/>
                  <w:vAlign w:val="center"/>
                </w:tcPr>
                <w:p w:rsidR="00586407" w:rsidRPr="007A4870" w:rsidRDefault="00586407"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监测位点</w:t>
                  </w:r>
                </w:p>
              </w:tc>
              <w:tc>
                <w:tcPr>
                  <w:tcW w:w="1189" w:type="pct"/>
                  <w:vAlign w:val="center"/>
                </w:tcPr>
                <w:p w:rsidR="00586407" w:rsidRPr="007A4870" w:rsidRDefault="00586407"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项目</w:t>
                  </w:r>
                </w:p>
              </w:tc>
              <w:tc>
                <w:tcPr>
                  <w:tcW w:w="1189" w:type="pct"/>
                  <w:vAlign w:val="center"/>
                </w:tcPr>
                <w:p w:rsidR="00586407" w:rsidRPr="007A4870" w:rsidRDefault="00586407"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检测结果</w:t>
                  </w:r>
                </w:p>
              </w:tc>
              <w:tc>
                <w:tcPr>
                  <w:tcW w:w="927" w:type="pct"/>
                  <w:vAlign w:val="center"/>
                </w:tcPr>
                <w:p w:rsidR="00586407" w:rsidRPr="007A4870" w:rsidRDefault="00586407"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评价标准</w:t>
                  </w:r>
                </w:p>
              </w:tc>
              <w:tc>
                <w:tcPr>
                  <w:tcW w:w="846" w:type="pct"/>
                  <w:vAlign w:val="center"/>
                </w:tcPr>
                <w:p w:rsidR="00586407" w:rsidRPr="007A4870" w:rsidRDefault="00586407"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评价结果</w:t>
                  </w:r>
                </w:p>
              </w:tc>
            </w:tr>
            <w:tr w:rsidR="00586407" w:rsidRPr="007A4870" w:rsidTr="00734995">
              <w:trPr>
                <w:jc w:val="center"/>
              </w:trPr>
              <w:tc>
                <w:tcPr>
                  <w:tcW w:w="849" w:type="pct"/>
                  <w:vMerge w:val="restart"/>
                  <w:vAlign w:val="center"/>
                </w:tcPr>
                <w:p w:rsidR="00586407" w:rsidRPr="007A4870" w:rsidRDefault="00586407"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W1</w:t>
                  </w:r>
                </w:p>
              </w:tc>
              <w:tc>
                <w:tcPr>
                  <w:tcW w:w="1189" w:type="pct"/>
                  <w:vAlign w:val="center"/>
                </w:tcPr>
                <w:p w:rsidR="00586407" w:rsidRPr="007A4870" w:rsidRDefault="00586407"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pH</w:t>
                  </w:r>
                  <w:r w:rsidRPr="007A4870">
                    <w:rPr>
                      <w:rFonts w:ascii="Times New Roman" w:eastAsiaTheme="minorEastAsia" w:hAnsi="Times New Roman" w:cs="Times New Roman"/>
                      <w:sz w:val="21"/>
                      <w:szCs w:val="21"/>
                      <w:u w:val="single"/>
                    </w:rPr>
                    <w:t>值</w:t>
                  </w:r>
                </w:p>
              </w:tc>
              <w:tc>
                <w:tcPr>
                  <w:tcW w:w="1189" w:type="pct"/>
                  <w:vAlign w:val="center"/>
                </w:tcPr>
                <w:p w:rsidR="00586407" w:rsidRPr="007A4870" w:rsidRDefault="00586407"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6.05</w:t>
                  </w:r>
                </w:p>
              </w:tc>
              <w:tc>
                <w:tcPr>
                  <w:tcW w:w="927" w:type="pct"/>
                  <w:vAlign w:val="center"/>
                </w:tcPr>
                <w:p w:rsidR="00586407" w:rsidRPr="007A4870" w:rsidRDefault="00586407"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p>
              </w:tc>
              <w:tc>
                <w:tcPr>
                  <w:tcW w:w="846" w:type="pct"/>
                  <w:vAlign w:val="center"/>
                </w:tcPr>
                <w:p w:rsidR="00586407" w:rsidRPr="007A4870" w:rsidRDefault="00586407"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p>
              </w:tc>
            </w:tr>
            <w:tr w:rsidR="00586407" w:rsidRPr="007A4870" w:rsidTr="00734995">
              <w:trPr>
                <w:jc w:val="center"/>
              </w:trPr>
              <w:tc>
                <w:tcPr>
                  <w:tcW w:w="849" w:type="pct"/>
                  <w:vMerge/>
                  <w:vAlign w:val="center"/>
                </w:tcPr>
                <w:p w:rsidR="00586407" w:rsidRPr="007A4870" w:rsidRDefault="00586407" w:rsidP="00586407">
                  <w:pPr>
                    <w:pStyle w:val="af0"/>
                    <w:spacing w:before="0" w:beforeAutospacing="0" w:after="0" w:afterAutospacing="0"/>
                    <w:jc w:val="center"/>
                    <w:rPr>
                      <w:rFonts w:ascii="Times New Roman" w:eastAsiaTheme="minorEastAsia" w:hAnsi="Times New Roman" w:cs="Times New Roman"/>
                      <w:sz w:val="21"/>
                      <w:szCs w:val="21"/>
                      <w:u w:val="single"/>
                    </w:rPr>
                  </w:pPr>
                </w:p>
              </w:tc>
              <w:tc>
                <w:tcPr>
                  <w:tcW w:w="1189" w:type="pct"/>
                  <w:vAlign w:val="center"/>
                </w:tcPr>
                <w:p w:rsidR="00586407" w:rsidRPr="007A4870" w:rsidRDefault="00586407"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镉</w:t>
                  </w:r>
                </w:p>
              </w:tc>
              <w:tc>
                <w:tcPr>
                  <w:tcW w:w="1189" w:type="pct"/>
                  <w:vAlign w:val="center"/>
                </w:tcPr>
                <w:p w:rsidR="00586407" w:rsidRPr="007A4870" w:rsidRDefault="008C5BA8"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0.27</w:t>
                  </w:r>
                </w:p>
              </w:tc>
              <w:tc>
                <w:tcPr>
                  <w:tcW w:w="927" w:type="pct"/>
                  <w:vAlign w:val="center"/>
                </w:tcPr>
                <w:p w:rsidR="00586407" w:rsidRPr="007A4870" w:rsidRDefault="00586407"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r w:rsidRPr="007A4870">
                    <w:rPr>
                      <w:rFonts w:ascii="Times New Roman" w:eastAsiaTheme="minorEastAsia" w:hAnsi="Times New Roman" w:cs="Times New Roman" w:hint="eastAsia"/>
                      <w:sz w:val="21"/>
                      <w:szCs w:val="21"/>
                      <w:u w:val="single"/>
                    </w:rPr>
                    <w:t>0.30</w:t>
                  </w:r>
                </w:p>
              </w:tc>
              <w:tc>
                <w:tcPr>
                  <w:tcW w:w="846" w:type="pct"/>
                  <w:vAlign w:val="center"/>
                </w:tcPr>
                <w:p w:rsidR="00586407" w:rsidRPr="007A4870" w:rsidRDefault="008C5BA8"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达标</w:t>
                  </w:r>
                </w:p>
              </w:tc>
            </w:tr>
            <w:tr w:rsidR="00586407" w:rsidRPr="007A4870" w:rsidTr="00734995">
              <w:trPr>
                <w:jc w:val="center"/>
              </w:trPr>
              <w:tc>
                <w:tcPr>
                  <w:tcW w:w="849" w:type="pct"/>
                  <w:vMerge/>
                  <w:vAlign w:val="center"/>
                </w:tcPr>
                <w:p w:rsidR="00586407" w:rsidRPr="007A4870" w:rsidRDefault="00586407" w:rsidP="00586407">
                  <w:pPr>
                    <w:widowControl/>
                    <w:jc w:val="center"/>
                    <w:rPr>
                      <w:rFonts w:eastAsiaTheme="minorEastAsia"/>
                      <w:kern w:val="0"/>
                      <w:szCs w:val="21"/>
                      <w:u w:val="single"/>
                    </w:rPr>
                  </w:pPr>
                </w:p>
              </w:tc>
              <w:tc>
                <w:tcPr>
                  <w:tcW w:w="1189" w:type="pct"/>
                  <w:vAlign w:val="center"/>
                </w:tcPr>
                <w:p w:rsidR="00586407" w:rsidRPr="007A4870" w:rsidRDefault="00586407"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汞</w:t>
                  </w:r>
                </w:p>
              </w:tc>
              <w:tc>
                <w:tcPr>
                  <w:tcW w:w="1189" w:type="pct"/>
                  <w:vAlign w:val="center"/>
                </w:tcPr>
                <w:p w:rsidR="00586407" w:rsidRPr="007A4870" w:rsidRDefault="00586407"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0.05</w:t>
                  </w:r>
                </w:p>
              </w:tc>
              <w:tc>
                <w:tcPr>
                  <w:tcW w:w="927" w:type="pct"/>
                  <w:vAlign w:val="center"/>
                </w:tcPr>
                <w:p w:rsidR="00586407" w:rsidRPr="007A4870" w:rsidRDefault="00586407"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r w:rsidRPr="007A4870">
                    <w:rPr>
                      <w:rFonts w:ascii="Times New Roman" w:eastAsiaTheme="minorEastAsia" w:hAnsi="Times New Roman" w:cs="Times New Roman" w:hint="eastAsia"/>
                      <w:sz w:val="21"/>
                      <w:szCs w:val="21"/>
                      <w:u w:val="single"/>
                    </w:rPr>
                    <w:t>0.30</w:t>
                  </w:r>
                </w:p>
              </w:tc>
              <w:tc>
                <w:tcPr>
                  <w:tcW w:w="846" w:type="pct"/>
                  <w:vAlign w:val="center"/>
                </w:tcPr>
                <w:p w:rsidR="00586407" w:rsidRPr="007A4870" w:rsidRDefault="00734995"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达标</w:t>
                  </w:r>
                </w:p>
              </w:tc>
            </w:tr>
            <w:tr w:rsidR="00734995" w:rsidRPr="007A4870" w:rsidTr="00734995">
              <w:trPr>
                <w:jc w:val="center"/>
              </w:trPr>
              <w:tc>
                <w:tcPr>
                  <w:tcW w:w="849" w:type="pct"/>
                  <w:vMerge/>
                  <w:vAlign w:val="center"/>
                </w:tcPr>
                <w:p w:rsidR="00734995" w:rsidRPr="007A4870" w:rsidRDefault="00734995" w:rsidP="00586407">
                  <w:pPr>
                    <w:widowControl/>
                    <w:jc w:val="center"/>
                    <w:rPr>
                      <w:rFonts w:eastAsiaTheme="minorEastAsia"/>
                      <w:kern w:val="0"/>
                      <w:szCs w:val="21"/>
                      <w:u w:val="single"/>
                    </w:rPr>
                  </w:pPr>
                </w:p>
              </w:tc>
              <w:tc>
                <w:tcPr>
                  <w:tcW w:w="1189" w:type="pct"/>
                  <w:vAlign w:val="center"/>
                </w:tcPr>
                <w:p w:rsidR="00734995" w:rsidRPr="007A4870" w:rsidRDefault="00734995"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砷</w:t>
                  </w:r>
                </w:p>
              </w:tc>
              <w:tc>
                <w:tcPr>
                  <w:tcW w:w="1189" w:type="pct"/>
                  <w:vAlign w:val="center"/>
                </w:tcPr>
                <w:p w:rsidR="00734995" w:rsidRPr="007A4870" w:rsidRDefault="00734995"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9.25</w:t>
                  </w:r>
                </w:p>
              </w:tc>
              <w:tc>
                <w:tcPr>
                  <w:tcW w:w="927" w:type="pct"/>
                  <w:vAlign w:val="center"/>
                </w:tcPr>
                <w:p w:rsidR="00734995" w:rsidRPr="007A4870" w:rsidRDefault="00734995"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r w:rsidRPr="007A4870">
                    <w:rPr>
                      <w:rFonts w:ascii="Times New Roman" w:eastAsiaTheme="minorEastAsia" w:hAnsi="Times New Roman" w:cs="Times New Roman" w:hint="eastAsia"/>
                      <w:sz w:val="21"/>
                      <w:szCs w:val="21"/>
                      <w:u w:val="single"/>
                    </w:rPr>
                    <w:t>30</w:t>
                  </w:r>
                </w:p>
              </w:tc>
              <w:tc>
                <w:tcPr>
                  <w:tcW w:w="846" w:type="pct"/>
                  <w:vAlign w:val="center"/>
                </w:tcPr>
                <w:p w:rsidR="00734995" w:rsidRPr="007A4870" w:rsidRDefault="00734995"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达标</w:t>
                  </w:r>
                </w:p>
              </w:tc>
            </w:tr>
            <w:tr w:rsidR="00734995" w:rsidRPr="007A4870" w:rsidTr="00734995">
              <w:trPr>
                <w:jc w:val="center"/>
              </w:trPr>
              <w:tc>
                <w:tcPr>
                  <w:tcW w:w="849" w:type="pct"/>
                  <w:vMerge/>
                  <w:vAlign w:val="center"/>
                </w:tcPr>
                <w:p w:rsidR="00734995" w:rsidRPr="007A4870" w:rsidRDefault="00734995" w:rsidP="00586407">
                  <w:pPr>
                    <w:widowControl/>
                    <w:jc w:val="center"/>
                    <w:rPr>
                      <w:rFonts w:eastAsiaTheme="minorEastAsia"/>
                      <w:kern w:val="0"/>
                      <w:szCs w:val="21"/>
                      <w:u w:val="single"/>
                    </w:rPr>
                  </w:pPr>
                </w:p>
              </w:tc>
              <w:tc>
                <w:tcPr>
                  <w:tcW w:w="1189" w:type="pct"/>
                  <w:vAlign w:val="center"/>
                </w:tcPr>
                <w:p w:rsidR="00734995" w:rsidRPr="007A4870" w:rsidRDefault="00734995"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铜</w:t>
                  </w:r>
                </w:p>
              </w:tc>
              <w:tc>
                <w:tcPr>
                  <w:tcW w:w="1189" w:type="pct"/>
                  <w:vAlign w:val="center"/>
                </w:tcPr>
                <w:p w:rsidR="00734995" w:rsidRPr="007A4870" w:rsidRDefault="00734995"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37</w:t>
                  </w:r>
                </w:p>
              </w:tc>
              <w:tc>
                <w:tcPr>
                  <w:tcW w:w="927" w:type="pct"/>
                  <w:vAlign w:val="center"/>
                </w:tcPr>
                <w:p w:rsidR="00734995" w:rsidRPr="007A4870" w:rsidRDefault="00734995"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r w:rsidRPr="007A4870">
                    <w:rPr>
                      <w:rFonts w:ascii="Times New Roman" w:eastAsiaTheme="minorEastAsia" w:hAnsi="Times New Roman" w:cs="Times New Roman" w:hint="eastAsia"/>
                      <w:sz w:val="21"/>
                      <w:szCs w:val="21"/>
                      <w:u w:val="single"/>
                    </w:rPr>
                    <w:t>50</w:t>
                  </w:r>
                </w:p>
              </w:tc>
              <w:tc>
                <w:tcPr>
                  <w:tcW w:w="846" w:type="pct"/>
                  <w:vAlign w:val="center"/>
                </w:tcPr>
                <w:p w:rsidR="00734995" w:rsidRPr="007A4870" w:rsidRDefault="00734995"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达标</w:t>
                  </w:r>
                </w:p>
              </w:tc>
            </w:tr>
            <w:tr w:rsidR="00734995" w:rsidRPr="007A4870" w:rsidTr="00734995">
              <w:trPr>
                <w:jc w:val="center"/>
              </w:trPr>
              <w:tc>
                <w:tcPr>
                  <w:tcW w:w="849" w:type="pct"/>
                  <w:vMerge/>
                  <w:vAlign w:val="center"/>
                </w:tcPr>
                <w:p w:rsidR="00734995" w:rsidRPr="007A4870" w:rsidRDefault="00734995" w:rsidP="00586407">
                  <w:pPr>
                    <w:widowControl/>
                    <w:jc w:val="center"/>
                    <w:rPr>
                      <w:rFonts w:eastAsiaTheme="minorEastAsia"/>
                      <w:kern w:val="0"/>
                      <w:szCs w:val="21"/>
                      <w:u w:val="single"/>
                    </w:rPr>
                  </w:pPr>
                </w:p>
              </w:tc>
              <w:tc>
                <w:tcPr>
                  <w:tcW w:w="1189" w:type="pct"/>
                  <w:vAlign w:val="center"/>
                </w:tcPr>
                <w:p w:rsidR="00734995" w:rsidRPr="007A4870" w:rsidRDefault="00734995"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铅</w:t>
                  </w:r>
                </w:p>
              </w:tc>
              <w:tc>
                <w:tcPr>
                  <w:tcW w:w="1189" w:type="pct"/>
                  <w:vAlign w:val="center"/>
                </w:tcPr>
                <w:p w:rsidR="00734995" w:rsidRPr="007A4870" w:rsidRDefault="00734995"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24</w:t>
                  </w:r>
                </w:p>
              </w:tc>
              <w:tc>
                <w:tcPr>
                  <w:tcW w:w="927" w:type="pct"/>
                  <w:vAlign w:val="center"/>
                </w:tcPr>
                <w:p w:rsidR="00734995" w:rsidRPr="007A4870" w:rsidRDefault="00734995" w:rsidP="00586407">
                  <w:pPr>
                    <w:pStyle w:val="af0"/>
                    <w:spacing w:before="0" w:beforeAutospacing="0" w:after="0" w:afterAutospacing="0"/>
                    <w:jc w:val="center"/>
                    <w:rPr>
                      <w:rFonts w:ascii="Times New Roman"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r w:rsidRPr="007A4870">
                    <w:rPr>
                      <w:rFonts w:ascii="Times New Roman" w:hAnsi="Times New Roman" w:cs="Times New Roman" w:hint="eastAsia"/>
                      <w:sz w:val="21"/>
                      <w:szCs w:val="21"/>
                      <w:u w:val="single"/>
                    </w:rPr>
                    <w:t>250</w:t>
                  </w:r>
                </w:p>
              </w:tc>
              <w:tc>
                <w:tcPr>
                  <w:tcW w:w="846" w:type="pct"/>
                  <w:vAlign w:val="center"/>
                </w:tcPr>
                <w:p w:rsidR="00734995" w:rsidRPr="007A4870" w:rsidRDefault="00734995"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达标</w:t>
                  </w:r>
                </w:p>
              </w:tc>
            </w:tr>
            <w:tr w:rsidR="00734995" w:rsidRPr="007A4870" w:rsidTr="00734995">
              <w:trPr>
                <w:jc w:val="center"/>
              </w:trPr>
              <w:tc>
                <w:tcPr>
                  <w:tcW w:w="849" w:type="pct"/>
                  <w:vMerge/>
                  <w:vAlign w:val="center"/>
                </w:tcPr>
                <w:p w:rsidR="00734995" w:rsidRPr="007A4870" w:rsidRDefault="00734995" w:rsidP="00586407">
                  <w:pPr>
                    <w:widowControl/>
                    <w:jc w:val="center"/>
                    <w:rPr>
                      <w:rFonts w:eastAsiaTheme="minorEastAsia"/>
                      <w:kern w:val="0"/>
                      <w:szCs w:val="21"/>
                      <w:u w:val="single"/>
                    </w:rPr>
                  </w:pPr>
                </w:p>
              </w:tc>
              <w:tc>
                <w:tcPr>
                  <w:tcW w:w="1189" w:type="pct"/>
                  <w:vAlign w:val="center"/>
                </w:tcPr>
                <w:p w:rsidR="00734995" w:rsidRPr="007A4870" w:rsidRDefault="00734995"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铬</w:t>
                  </w:r>
                </w:p>
              </w:tc>
              <w:tc>
                <w:tcPr>
                  <w:tcW w:w="1189" w:type="pct"/>
                  <w:vAlign w:val="center"/>
                </w:tcPr>
                <w:p w:rsidR="00734995" w:rsidRPr="007A4870" w:rsidRDefault="00734995"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68</w:t>
                  </w:r>
                </w:p>
              </w:tc>
              <w:tc>
                <w:tcPr>
                  <w:tcW w:w="927" w:type="pct"/>
                  <w:vAlign w:val="center"/>
                </w:tcPr>
                <w:p w:rsidR="00734995" w:rsidRPr="007A4870" w:rsidRDefault="00734995" w:rsidP="00586407">
                  <w:pPr>
                    <w:pStyle w:val="af0"/>
                    <w:spacing w:before="0" w:beforeAutospacing="0" w:after="0" w:afterAutospacing="0"/>
                    <w:jc w:val="center"/>
                    <w:rPr>
                      <w:rFonts w:ascii="Times New Roman"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r w:rsidRPr="007A4870">
                    <w:rPr>
                      <w:rFonts w:ascii="Times New Roman" w:hAnsi="Times New Roman" w:cs="Times New Roman" w:hint="eastAsia"/>
                      <w:sz w:val="21"/>
                      <w:szCs w:val="21"/>
                      <w:u w:val="single"/>
                    </w:rPr>
                    <w:t>250</w:t>
                  </w:r>
                </w:p>
              </w:tc>
              <w:tc>
                <w:tcPr>
                  <w:tcW w:w="846" w:type="pct"/>
                  <w:vAlign w:val="center"/>
                </w:tcPr>
                <w:p w:rsidR="00734995" w:rsidRPr="007A4870" w:rsidRDefault="00734995"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达标</w:t>
                  </w:r>
                </w:p>
              </w:tc>
            </w:tr>
            <w:tr w:rsidR="00734995" w:rsidRPr="007A4870" w:rsidTr="00734995">
              <w:trPr>
                <w:jc w:val="center"/>
              </w:trPr>
              <w:tc>
                <w:tcPr>
                  <w:tcW w:w="849" w:type="pct"/>
                  <w:vMerge/>
                  <w:vAlign w:val="center"/>
                </w:tcPr>
                <w:p w:rsidR="00734995" w:rsidRPr="007A4870" w:rsidRDefault="00734995" w:rsidP="00586407">
                  <w:pPr>
                    <w:widowControl/>
                    <w:jc w:val="center"/>
                    <w:rPr>
                      <w:rFonts w:eastAsiaTheme="minorEastAsia"/>
                      <w:kern w:val="0"/>
                      <w:szCs w:val="21"/>
                      <w:u w:val="single"/>
                    </w:rPr>
                  </w:pPr>
                </w:p>
              </w:tc>
              <w:tc>
                <w:tcPr>
                  <w:tcW w:w="1189" w:type="pct"/>
                  <w:vAlign w:val="center"/>
                </w:tcPr>
                <w:p w:rsidR="00734995" w:rsidRPr="007A4870" w:rsidRDefault="00734995"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锌</w:t>
                  </w:r>
                </w:p>
              </w:tc>
              <w:tc>
                <w:tcPr>
                  <w:tcW w:w="1189" w:type="pct"/>
                  <w:vAlign w:val="center"/>
                </w:tcPr>
                <w:p w:rsidR="00734995" w:rsidRPr="007A4870" w:rsidRDefault="00734995"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168</w:t>
                  </w:r>
                </w:p>
              </w:tc>
              <w:tc>
                <w:tcPr>
                  <w:tcW w:w="927" w:type="pct"/>
                  <w:vAlign w:val="center"/>
                </w:tcPr>
                <w:p w:rsidR="00734995" w:rsidRPr="007A4870" w:rsidRDefault="00734995" w:rsidP="00586407">
                  <w:pPr>
                    <w:pStyle w:val="af0"/>
                    <w:spacing w:before="0" w:beforeAutospacing="0" w:after="0" w:afterAutospacing="0"/>
                    <w:jc w:val="center"/>
                    <w:rPr>
                      <w:rFonts w:ascii="Times New Roman"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r w:rsidRPr="007A4870">
                    <w:rPr>
                      <w:rFonts w:ascii="Times New Roman" w:hAnsi="Times New Roman" w:cs="Times New Roman" w:hint="eastAsia"/>
                      <w:sz w:val="21"/>
                      <w:szCs w:val="21"/>
                      <w:u w:val="single"/>
                    </w:rPr>
                    <w:t>200</w:t>
                  </w:r>
                </w:p>
              </w:tc>
              <w:tc>
                <w:tcPr>
                  <w:tcW w:w="846" w:type="pct"/>
                  <w:vAlign w:val="center"/>
                </w:tcPr>
                <w:p w:rsidR="00734995" w:rsidRPr="007A4870" w:rsidRDefault="00734995"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达标</w:t>
                  </w:r>
                </w:p>
              </w:tc>
            </w:tr>
            <w:tr w:rsidR="00734995" w:rsidRPr="007A4870" w:rsidTr="00734995">
              <w:trPr>
                <w:jc w:val="center"/>
              </w:trPr>
              <w:tc>
                <w:tcPr>
                  <w:tcW w:w="849" w:type="pct"/>
                  <w:vMerge/>
                  <w:vAlign w:val="center"/>
                </w:tcPr>
                <w:p w:rsidR="00734995" w:rsidRPr="007A4870" w:rsidRDefault="00734995" w:rsidP="00586407">
                  <w:pPr>
                    <w:widowControl/>
                    <w:jc w:val="center"/>
                    <w:rPr>
                      <w:rFonts w:eastAsiaTheme="minorEastAsia"/>
                      <w:kern w:val="0"/>
                      <w:szCs w:val="21"/>
                      <w:u w:val="single"/>
                    </w:rPr>
                  </w:pPr>
                </w:p>
              </w:tc>
              <w:tc>
                <w:tcPr>
                  <w:tcW w:w="1189" w:type="pct"/>
                  <w:vAlign w:val="center"/>
                </w:tcPr>
                <w:p w:rsidR="00734995" w:rsidRPr="007A4870" w:rsidRDefault="00734995"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镍</w:t>
                  </w:r>
                </w:p>
              </w:tc>
              <w:tc>
                <w:tcPr>
                  <w:tcW w:w="1189" w:type="pct"/>
                  <w:vAlign w:val="center"/>
                </w:tcPr>
                <w:p w:rsidR="00734995" w:rsidRPr="007A4870" w:rsidRDefault="00734995"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19</w:t>
                  </w:r>
                </w:p>
              </w:tc>
              <w:tc>
                <w:tcPr>
                  <w:tcW w:w="927" w:type="pct"/>
                  <w:vAlign w:val="center"/>
                </w:tcPr>
                <w:p w:rsidR="00734995" w:rsidRPr="007A4870" w:rsidRDefault="00734995" w:rsidP="00586407">
                  <w:pPr>
                    <w:pStyle w:val="af0"/>
                    <w:spacing w:before="0" w:beforeAutospacing="0" w:after="0" w:afterAutospacing="0"/>
                    <w:jc w:val="center"/>
                    <w:rPr>
                      <w:rFonts w:ascii="Times New Roman"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r w:rsidRPr="007A4870">
                    <w:rPr>
                      <w:rFonts w:ascii="Times New Roman" w:hAnsi="Times New Roman" w:cs="Times New Roman" w:hint="eastAsia"/>
                      <w:sz w:val="21"/>
                      <w:szCs w:val="21"/>
                      <w:u w:val="single"/>
                    </w:rPr>
                    <w:t>40</w:t>
                  </w:r>
                </w:p>
              </w:tc>
              <w:tc>
                <w:tcPr>
                  <w:tcW w:w="846" w:type="pct"/>
                  <w:vAlign w:val="center"/>
                </w:tcPr>
                <w:p w:rsidR="00734995" w:rsidRPr="007A4870" w:rsidRDefault="00734995"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达标</w:t>
                  </w:r>
                </w:p>
              </w:tc>
            </w:tr>
            <w:tr w:rsidR="00464E30" w:rsidRPr="007A4870" w:rsidTr="00734995">
              <w:trPr>
                <w:jc w:val="center"/>
              </w:trPr>
              <w:tc>
                <w:tcPr>
                  <w:tcW w:w="849" w:type="pct"/>
                  <w:vMerge w:val="restart"/>
                  <w:vAlign w:val="center"/>
                </w:tcPr>
                <w:p w:rsidR="00464E30" w:rsidRPr="007A4870" w:rsidRDefault="00464E30" w:rsidP="00586407">
                  <w:pPr>
                    <w:widowControl/>
                    <w:jc w:val="center"/>
                    <w:rPr>
                      <w:rFonts w:eastAsiaTheme="minorEastAsia"/>
                      <w:kern w:val="0"/>
                      <w:szCs w:val="21"/>
                      <w:u w:val="single"/>
                    </w:rPr>
                  </w:pPr>
                  <w:r w:rsidRPr="007A4870">
                    <w:rPr>
                      <w:rFonts w:eastAsiaTheme="minorEastAsia" w:hint="eastAsia"/>
                      <w:kern w:val="0"/>
                      <w:szCs w:val="21"/>
                      <w:u w:val="single"/>
                    </w:rPr>
                    <w:t>W2</w:t>
                  </w:r>
                </w:p>
              </w:tc>
              <w:tc>
                <w:tcPr>
                  <w:tcW w:w="1189" w:type="pct"/>
                  <w:vAlign w:val="center"/>
                </w:tcPr>
                <w:p w:rsidR="00464E30" w:rsidRPr="007A4870" w:rsidRDefault="00464E30"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pH</w:t>
                  </w:r>
                  <w:r w:rsidRPr="007A4870">
                    <w:rPr>
                      <w:rFonts w:ascii="Times New Roman" w:eastAsiaTheme="minorEastAsia" w:hAnsi="Times New Roman" w:cs="Times New Roman"/>
                      <w:sz w:val="21"/>
                      <w:szCs w:val="21"/>
                      <w:u w:val="single"/>
                    </w:rPr>
                    <w:t>值</w:t>
                  </w:r>
                </w:p>
              </w:tc>
              <w:tc>
                <w:tcPr>
                  <w:tcW w:w="1189" w:type="pct"/>
                  <w:vAlign w:val="center"/>
                </w:tcPr>
                <w:p w:rsidR="00464E30"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6.25</w:t>
                  </w:r>
                </w:p>
              </w:tc>
              <w:tc>
                <w:tcPr>
                  <w:tcW w:w="927" w:type="pct"/>
                  <w:vAlign w:val="center"/>
                </w:tcPr>
                <w:p w:rsidR="00464E30" w:rsidRPr="007A4870" w:rsidRDefault="00464E30"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p>
              </w:tc>
              <w:tc>
                <w:tcPr>
                  <w:tcW w:w="846" w:type="pct"/>
                  <w:vAlign w:val="center"/>
                </w:tcPr>
                <w:p w:rsidR="00464E30" w:rsidRPr="007A4870" w:rsidRDefault="00464E30"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p>
              </w:tc>
            </w:tr>
            <w:tr w:rsidR="00464E30" w:rsidRPr="007A4870" w:rsidTr="00734995">
              <w:trPr>
                <w:jc w:val="center"/>
              </w:trPr>
              <w:tc>
                <w:tcPr>
                  <w:tcW w:w="849" w:type="pct"/>
                  <w:vMerge/>
                  <w:vAlign w:val="center"/>
                </w:tcPr>
                <w:p w:rsidR="00464E30" w:rsidRPr="007A4870" w:rsidRDefault="00464E30" w:rsidP="00586407">
                  <w:pPr>
                    <w:widowControl/>
                    <w:jc w:val="center"/>
                    <w:rPr>
                      <w:rFonts w:eastAsiaTheme="minorEastAsia"/>
                      <w:kern w:val="0"/>
                      <w:szCs w:val="21"/>
                      <w:u w:val="single"/>
                    </w:rPr>
                  </w:pPr>
                </w:p>
              </w:tc>
              <w:tc>
                <w:tcPr>
                  <w:tcW w:w="1189" w:type="pct"/>
                  <w:vAlign w:val="center"/>
                </w:tcPr>
                <w:p w:rsidR="00464E30" w:rsidRPr="007A4870" w:rsidRDefault="00464E30"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镉</w:t>
                  </w:r>
                </w:p>
              </w:tc>
              <w:tc>
                <w:tcPr>
                  <w:tcW w:w="1189" w:type="pct"/>
                  <w:vAlign w:val="center"/>
                </w:tcPr>
                <w:p w:rsidR="00464E30"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p>
              </w:tc>
              <w:tc>
                <w:tcPr>
                  <w:tcW w:w="927" w:type="pct"/>
                  <w:vAlign w:val="center"/>
                </w:tcPr>
                <w:p w:rsidR="00464E30" w:rsidRPr="007A4870" w:rsidRDefault="00464E30"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r w:rsidRPr="007A4870">
                    <w:rPr>
                      <w:rFonts w:ascii="Times New Roman" w:eastAsiaTheme="minorEastAsia" w:hAnsi="Times New Roman" w:cs="Times New Roman" w:hint="eastAsia"/>
                      <w:sz w:val="21"/>
                      <w:szCs w:val="21"/>
                      <w:u w:val="single"/>
                    </w:rPr>
                    <w:t>0.30</w:t>
                  </w:r>
                </w:p>
              </w:tc>
              <w:tc>
                <w:tcPr>
                  <w:tcW w:w="846" w:type="pct"/>
                  <w:vAlign w:val="center"/>
                </w:tcPr>
                <w:p w:rsidR="00464E30" w:rsidRPr="007A4870" w:rsidRDefault="00464E30"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达标</w:t>
                  </w:r>
                </w:p>
              </w:tc>
            </w:tr>
            <w:tr w:rsidR="00464E30" w:rsidRPr="007A4870" w:rsidTr="00734995">
              <w:trPr>
                <w:jc w:val="center"/>
              </w:trPr>
              <w:tc>
                <w:tcPr>
                  <w:tcW w:w="849" w:type="pct"/>
                  <w:vMerge/>
                  <w:vAlign w:val="center"/>
                </w:tcPr>
                <w:p w:rsidR="00464E30" w:rsidRPr="007A4870" w:rsidRDefault="00464E30" w:rsidP="00586407">
                  <w:pPr>
                    <w:widowControl/>
                    <w:jc w:val="center"/>
                    <w:rPr>
                      <w:rFonts w:eastAsiaTheme="minorEastAsia"/>
                      <w:kern w:val="0"/>
                      <w:szCs w:val="21"/>
                      <w:u w:val="single"/>
                    </w:rPr>
                  </w:pPr>
                </w:p>
              </w:tc>
              <w:tc>
                <w:tcPr>
                  <w:tcW w:w="1189" w:type="pct"/>
                  <w:vAlign w:val="center"/>
                </w:tcPr>
                <w:p w:rsidR="00464E30" w:rsidRPr="007A4870" w:rsidRDefault="00464E30"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汞</w:t>
                  </w:r>
                </w:p>
              </w:tc>
              <w:tc>
                <w:tcPr>
                  <w:tcW w:w="1189" w:type="pct"/>
                  <w:vAlign w:val="center"/>
                </w:tcPr>
                <w:p w:rsidR="00464E30"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0.06</w:t>
                  </w:r>
                </w:p>
              </w:tc>
              <w:tc>
                <w:tcPr>
                  <w:tcW w:w="927" w:type="pct"/>
                  <w:vAlign w:val="center"/>
                </w:tcPr>
                <w:p w:rsidR="00464E30" w:rsidRPr="007A4870" w:rsidRDefault="00464E30"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r w:rsidRPr="007A4870">
                    <w:rPr>
                      <w:rFonts w:ascii="Times New Roman" w:eastAsiaTheme="minorEastAsia" w:hAnsi="Times New Roman" w:cs="Times New Roman" w:hint="eastAsia"/>
                      <w:sz w:val="21"/>
                      <w:szCs w:val="21"/>
                      <w:u w:val="single"/>
                    </w:rPr>
                    <w:t>0.30</w:t>
                  </w:r>
                </w:p>
              </w:tc>
              <w:tc>
                <w:tcPr>
                  <w:tcW w:w="846" w:type="pct"/>
                  <w:vAlign w:val="center"/>
                </w:tcPr>
                <w:p w:rsidR="00464E30" w:rsidRPr="007A4870" w:rsidRDefault="00464E30"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达标</w:t>
                  </w:r>
                </w:p>
              </w:tc>
            </w:tr>
            <w:tr w:rsidR="00464E30" w:rsidRPr="007A4870" w:rsidTr="00734995">
              <w:trPr>
                <w:jc w:val="center"/>
              </w:trPr>
              <w:tc>
                <w:tcPr>
                  <w:tcW w:w="849" w:type="pct"/>
                  <w:vMerge/>
                  <w:vAlign w:val="center"/>
                </w:tcPr>
                <w:p w:rsidR="00464E30" w:rsidRPr="007A4870" w:rsidRDefault="00464E30" w:rsidP="00586407">
                  <w:pPr>
                    <w:widowControl/>
                    <w:jc w:val="center"/>
                    <w:rPr>
                      <w:rFonts w:eastAsiaTheme="minorEastAsia"/>
                      <w:kern w:val="0"/>
                      <w:szCs w:val="21"/>
                      <w:u w:val="single"/>
                    </w:rPr>
                  </w:pPr>
                </w:p>
              </w:tc>
              <w:tc>
                <w:tcPr>
                  <w:tcW w:w="1189" w:type="pct"/>
                  <w:vAlign w:val="center"/>
                </w:tcPr>
                <w:p w:rsidR="00464E30" w:rsidRPr="007A4870" w:rsidRDefault="00464E30"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砷</w:t>
                  </w:r>
                </w:p>
              </w:tc>
              <w:tc>
                <w:tcPr>
                  <w:tcW w:w="1189" w:type="pct"/>
                  <w:vAlign w:val="center"/>
                </w:tcPr>
                <w:p w:rsidR="00464E30"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9.03</w:t>
                  </w:r>
                </w:p>
              </w:tc>
              <w:tc>
                <w:tcPr>
                  <w:tcW w:w="927" w:type="pct"/>
                  <w:vAlign w:val="center"/>
                </w:tcPr>
                <w:p w:rsidR="00464E30" w:rsidRPr="007A4870" w:rsidRDefault="00464E30"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r w:rsidRPr="007A4870">
                    <w:rPr>
                      <w:rFonts w:ascii="Times New Roman" w:eastAsiaTheme="minorEastAsia" w:hAnsi="Times New Roman" w:cs="Times New Roman" w:hint="eastAsia"/>
                      <w:sz w:val="21"/>
                      <w:szCs w:val="21"/>
                      <w:u w:val="single"/>
                    </w:rPr>
                    <w:t>30</w:t>
                  </w:r>
                </w:p>
              </w:tc>
              <w:tc>
                <w:tcPr>
                  <w:tcW w:w="846" w:type="pct"/>
                  <w:vAlign w:val="center"/>
                </w:tcPr>
                <w:p w:rsidR="00464E30" w:rsidRPr="007A4870" w:rsidRDefault="00464E30"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达标</w:t>
                  </w:r>
                </w:p>
              </w:tc>
            </w:tr>
            <w:tr w:rsidR="00464E30" w:rsidRPr="007A4870" w:rsidTr="00734995">
              <w:trPr>
                <w:jc w:val="center"/>
              </w:trPr>
              <w:tc>
                <w:tcPr>
                  <w:tcW w:w="849" w:type="pct"/>
                  <w:vMerge/>
                  <w:vAlign w:val="center"/>
                </w:tcPr>
                <w:p w:rsidR="00464E30" w:rsidRPr="007A4870" w:rsidRDefault="00464E30" w:rsidP="00586407">
                  <w:pPr>
                    <w:widowControl/>
                    <w:jc w:val="center"/>
                    <w:rPr>
                      <w:rFonts w:eastAsiaTheme="minorEastAsia"/>
                      <w:kern w:val="0"/>
                      <w:szCs w:val="21"/>
                      <w:u w:val="single"/>
                    </w:rPr>
                  </w:pPr>
                </w:p>
              </w:tc>
              <w:tc>
                <w:tcPr>
                  <w:tcW w:w="1189" w:type="pct"/>
                  <w:vAlign w:val="center"/>
                </w:tcPr>
                <w:p w:rsidR="00464E30" w:rsidRPr="007A4870" w:rsidRDefault="00464E30"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铜</w:t>
                  </w:r>
                </w:p>
              </w:tc>
              <w:tc>
                <w:tcPr>
                  <w:tcW w:w="1189" w:type="pct"/>
                  <w:vAlign w:val="center"/>
                </w:tcPr>
                <w:p w:rsidR="00464E30"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42</w:t>
                  </w:r>
                </w:p>
              </w:tc>
              <w:tc>
                <w:tcPr>
                  <w:tcW w:w="927" w:type="pct"/>
                  <w:vAlign w:val="center"/>
                </w:tcPr>
                <w:p w:rsidR="00464E30" w:rsidRPr="007A4870" w:rsidRDefault="00464E30"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r w:rsidRPr="007A4870">
                    <w:rPr>
                      <w:rFonts w:ascii="Times New Roman" w:eastAsiaTheme="minorEastAsia" w:hAnsi="Times New Roman" w:cs="Times New Roman" w:hint="eastAsia"/>
                      <w:sz w:val="21"/>
                      <w:szCs w:val="21"/>
                      <w:u w:val="single"/>
                    </w:rPr>
                    <w:t>50</w:t>
                  </w:r>
                </w:p>
              </w:tc>
              <w:tc>
                <w:tcPr>
                  <w:tcW w:w="846" w:type="pct"/>
                  <w:vAlign w:val="center"/>
                </w:tcPr>
                <w:p w:rsidR="00464E30" w:rsidRPr="007A4870" w:rsidRDefault="00464E30"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达标</w:t>
                  </w:r>
                </w:p>
              </w:tc>
            </w:tr>
            <w:tr w:rsidR="00464E30" w:rsidRPr="007A4870" w:rsidTr="00734995">
              <w:trPr>
                <w:jc w:val="center"/>
              </w:trPr>
              <w:tc>
                <w:tcPr>
                  <w:tcW w:w="849" w:type="pct"/>
                  <w:vMerge/>
                  <w:vAlign w:val="center"/>
                </w:tcPr>
                <w:p w:rsidR="00464E30" w:rsidRPr="007A4870" w:rsidRDefault="00464E30" w:rsidP="00586407">
                  <w:pPr>
                    <w:widowControl/>
                    <w:jc w:val="center"/>
                    <w:rPr>
                      <w:rFonts w:eastAsiaTheme="minorEastAsia"/>
                      <w:kern w:val="0"/>
                      <w:szCs w:val="21"/>
                      <w:u w:val="single"/>
                    </w:rPr>
                  </w:pPr>
                </w:p>
              </w:tc>
              <w:tc>
                <w:tcPr>
                  <w:tcW w:w="1189" w:type="pct"/>
                  <w:vAlign w:val="center"/>
                </w:tcPr>
                <w:p w:rsidR="00464E30" w:rsidRPr="007A4870" w:rsidRDefault="00464E30"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铅</w:t>
                  </w:r>
                </w:p>
              </w:tc>
              <w:tc>
                <w:tcPr>
                  <w:tcW w:w="1189" w:type="pct"/>
                  <w:vAlign w:val="center"/>
                </w:tcPr>
                <w:p w:rsidR="00464E30"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36</w:t>
                  </w:r>
                </w:p>
              </w:tc>
              <w:tc>
                <w:tcPr>
                  <w:tcW w:w="927" w:type="pct"/>
                  <w:vAlign w:val="center"/>
                </w:tcPr>
                <w:p w:rsidR="00464E30" w:rsidRPr="007A4870" w:rsidRDefault="00464E30" w:rsidP="00424D14">
                  <w:pPr>
                    <w:pStyle w:val="af0"/>
                    <w:spacing w:before="0" w:beforeAutospacing="0" w:after="0" w:afterAutospacing="0"/>
                    <w:jc w:val="center"/>
                    <w:rPr>
                      <w:rFonts w:ascii="Times New Roman"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r w:rsidRPr="007A4870">
                    <w:rPr>
                      <w:rFonts w:ascii="Times New Roman" w:hAnsi="Times New Roman" w:cs="Times New Roman" w:hint="eastAsia"/>
                      <w:sz w:val="21"/>
                      <w:szCs w:val="21"/>
                      <w:u w:val="single"/>
                    </w:rPr>
                    <w:t>250</w:t>
                  </w:r>
                </w:p>
              </w:tc>
              <w:tc>
                <w:tcPr>
                  <w:tcW w:w="846" w:type="pct"/>
                  <w:vAlign w:val="center"/>
                </w:tcPr>
                <w:p w:rsidR="00464E30" w:rsidRPr="007A4870" w:rsidRDefault="00464E30"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达标</w:t>
                  </w:r>
                </w:p>
              </w:tc>
            </w:tr>
            <w:tr w:rsidR="00464E30" w:rsidRPr="007A4870" w:rsidTr="00734995">
              <w:trPr>
                <w:jc w:val="center"/>
              </w:trPr>
              <w:tc>
                <w:tcPr>
                  <w:tcW w:w="849" w:type="pct"/>
                  <w:vMerge/>
                  <w:vAlign w:val="center"/>
                </w:tcPr>
                <w:p w:rsidR="00464E30" w:rsidRPr="007A4870" w:rsidRDefault="00464E30" w:rsidP="00586407">
                  <w:pPr>
                    <w:widowControl/>
                    <w:jc w:val="center"/>
                    <w:rPr>
                      <w:rFonts w:eastAsiaTheme="minorEastAsia"/>
                      <w:kern w:val="0"/>
                      <w:szCs w:val="21"/>
                      <w:u w:val="single"/>
                    </w:rPr>
                  </w:pPr>
                </w:p>
              </w:tc>
              <w:tc>
                <w:tcPr>
                  <w:tcW w:w="1189" w:type="pct"/>
                  <w:vAlign w:val="center"/>
                </w:tcPr>
                <w:p w:rsidR="00464E30" w:rsidRPr="007A4870" w:rsidRDefault="00464E30"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铬</w:t>
                  </w:r>
                </w:p>
              </w:tc>
              <w:tc>
                <w:tcPr>
                  <w:tcW w:w="1189" w:type="pct"/>
                  <w:vAlign w:val="center"/>
                </w:tcPr>
                <w:p w:rsidR="00464E30"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52</w:t>
                  </w:r>
                </w:p>
              </w:tc>
              <w:tc>
                <w:tcPr>
                  <w:tcW w:w="927" w:type="pct"/>
                  <w:vAlign w:val="center"/>
                </w:tcPr>
                <w:p w:rsidR="00464E30" w:rsidRPr="007A4870" w:rsidRDefault="00464E30" w:rsidP="00424D14">
                  <w:pPr>
                    <w:pStyle w:val="af0"/>
                    <w:spacing w:before="0" w:beforeAutospacing="0" w:after="0" w:afterAutospacing="0"/>
                    <w:jc w:val="center"/>
                    <w:rPr>
                      <w:rFonts w:ascii="Times New Roman"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r w:rsidRPr="007A4870">
                    <w:rPr>
                      <w:rFonts w:ascii="Times New Roman" w:hAnsi="Times New Roman" w:cs="Times New Roman" w:hint="eastAsia"/>
                      <w:sz w:val="21"/>
                      <w:szCs w:val="21"/>
                      <w:u w:val="single"/>
                    </w:rPr>
                    <w:t>250</w:t>
                  </w:r>
                </w:p>
              </w:tc>
              <w:tc>
                <w:tcPr>
                  <w:tcW w:w="846" w:type="pct"/>
                  <w:vAlign w:val="center"/>
                </w:tcPr>
                <w:p w:rsidR="00464E30" w:rsidRPr="007A4870" w:rsidRDefault="00464E30"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达标</w:t>
                  </w:r>
                </w:p>
              </w:tc>
            </w:tr>
            <w:tr w:rsidR="00464E30" w:rsidRPr="007A4870" w:rsidTr="00734995">
              <w:trPr>
                <w:jc w:val="center"/>
              </w:trPr>
              <w:tc>
                <w:tcPr>
                  <w:tcW w:w="849" w:type="pct"/>
                  <w:vMerge/>
                  <w:vAlign w:val="center"/>
                </w:tcPr>
                <w:p w:rsidR="00464E30" w:rsidRPr="007A4870" w:rsidRDefault="00464E30" w:rsidP="00586407">
                  <w:pPr>
                    <w:widowControl/>
                    <w:jc w:val="center"/>
                    <w:rPr>
                      <w:rFonts w:eastAsiaTheme="minorEastAsia"/>
                      <w:kern w:val="0"/>
                      <w:szCs w:val="21"/>
                      <w:u w:val="single"/>
                    </w:rPr>
                  </w:pPr>
                </w:p>
              </w:tc>
              <w:tc>
                <w:tcPr>
                  <w:tcW w:w="1189" w:type="pct"/>
                  <w:vAlign w:val="center"/>
                </w:tcPr>
                <w:p w:rsidR="00464E30" w:rsidRPr="007A4870" w:rsidRDefault="00464E30"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锌</w:t>
                  </w:r>
                </w:p>
              </w:tc>
              <w:tc>
                <w:tcPr>
                  <w:tcW w:w="1189" w:type="pct"/>
                  <w:vAlign w:val="center"/>
                </w:tcPr>
                <w:p w:rsidR="00464E30"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177</w:t>
                  </w:r>
                </w:p>
              </w:tc>
              <w:tc>
                <w:tcPr>
                  <w:tcW w:w="927" w:type="pct"/>
                  <w:vAlign w:val="center"/>
                </w:tcPr>
                <w:p w:rsidR="00464E30" w:rsidRPr="007A4870" w:rsidRDefault="00464E30" w:rsidP="00424D14">
                  <w:pPr>
                    <w:pStyle w:val="af0"/>
                    <w:spacing w:before="0" w:beforeAutospacing="0" w:after="0" w:afterAutospacing="0"/>
                    <w:jc w:val="center"/>
                    <w:rPr>
                      <w:rFonts w:ascii="Times New Roman"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r w:rsidRPr="007A4870">
                    <w:rPr>
                      <w:rFonts w:ascii="Times New Roman" w:hAnsi="Times New Roman" w:cs="Times New Roman" w:hint="eastAsia"/>
                      <w:sz w:val="21"/>
                      <w:szCs w:val="21"/>
                      <w:u w:val="single"/>
                    </w:rPr>
                    <w:t>200</w:t>
                  </w:r>
                </w:p>
              </w:tc>
              <w:tc>
                <w:tcPr>
                  <w:tcW w:w="846" w:type="pct"/>
                  <w:vAlign w:val="center"/>
                </w:tcPr>
                <w:p w:rsidR="00464E30" w:rsidRPr="007A4870" w:rsidRDefault="00464E30"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达标</w:t>
                  </w:r>
                </w:p>
              </w:tc>
            </w:tr>
            <w:tr w:rsidR="00464E30" w:rsidRPr="007A4870" w:rsidTr="00734995">
              <w:trPr>
                <w:jc w:val="center"/>
              </w:trPr>
              <w:tc>
                <w:tcPr>
                  <w:tcW w:w="849" w:type="pct"/>
                  <w:vMerge/>
                  <w:vAlign w:val="center"/>
                </w:tcPr>
                <w:p w:rsidR="00464E30" w:rsidRPr="007A4870" w:rsidRDefault="00464E30" w:rsidP="00586407">
                  <w:pPr>
                    <w:widowControl/>
                    <w:jc w:val="center"/>
                    <w:rPr>
                      <w:rFonts w:eastAsiaTheme="minorEastAsia"/>
                      <w:kern w:val="0"/>
                      <w:szCs w:val="21"/>
                      <w:u w:val="single"/>
                    </w:rPr>
                  </w:pPr>
                </w:p>
              </w:tc>
              <w:tc>
                <w:tcPr>
                  <w:tcW w:w="1189" w:type="pct"/>
                  <w:vAlign w:val="center"/>
                </w:tcPr>
                <w:p w:rsidR="00464E30" w:rsidRPr="007A4870" w:rsidRDefault="00464E30"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镍</w:t>
                  </w:r>
                </w:p>
              </w:tc>
              <w:tc>
                <w:tcPr>
                  <w:tcW w:w="1189" w:type="pct"/>
                  <w:vAlign w:val="center"/>
                </w:tcPr>
                <w:p w:rsidR="00464E30"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21</w:t>
                  </w:r>
                </w:p>
              </w:tc>
              <w:tc>
                <w:tcPr>
                  <w:tcW w:w="927" w:type="pct"/>
                  <w:vAlign w:val="center"/>
                </w:tcPr>
                <w:p w:rsidR="00464E30" w:rsidRPr="007A4870" w:rsidRDefault="00464E30" w:rsidP="00424D14">
                  <w:pPr>
                    <w:pStyle w:val="af0"/>
                    <w:spacing w:before="0" w:beforeAutospacing="0" w:after="0" w:afterAutospacing="0"/>
                    <w:jc w:val="center"/>
                    <w:rPr>
                      <w:rFonts w:ascii="Times New Roman"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r w:rsidRPr="007A4870">
                    <w:rPr>
                      <w:rFonts w:ascii="Times New Roman" w:hAnsi="Times New Roman" w:cs="Times New Roman" w:hint="eastAsia"/>
                      <w:sz w:val="21"/>
                      <w:szCs w:val="21"/>
                      <w:u w:val="single"/>
                    </w:rPr>
                    <w:t>40</w:t>
                  </w:r>
                </w:p>
              </w:tc>
              <w:tc>
                <w:tcPr>
                  <w:tcW w:w="846" w:type="pct"/>
                  <w:vAlign w:val="center"/>
                </w:tcPr>
                <w:p w:rsidR="00464E30" w:rsidRPr="007A4870" w:rsidRDefault="00464E30" w:rsidP="00424D14">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达标</w:t>
                  </w:r>
                </w:p>
              </w:tc>
            </w:tr>
            <w:tr w:rsidR="00464E30" w:rsidRPr="007A4870" w:rsidTr="00734995">
              <w:trPr>
                <w:jc w:val="center"/>
              </w:trPr>
              <w:tc>
                <w:tcPr>
                  <w:tcW w:w="849" w:type="pct"/>
                  <w:vMerge w:val="restart"/>
                  <w:vAlign w:val="center"/>
                </w:tcPr>
                <w:p w:rsidR="00464E30" w:rsidRPr="007A4870" w:rsidRDefault="00464E30" w:rsidP="00464E30">
                  <w:pPr>
                    <w:widowControl/>
                    <w:jc w:val="center"/>
                    <w:rPr>
                      <w:rFonts w:eastAsiaTheme="minorEastAsia"/>
                      <w:kern w:val="0"/>
                      <w:szCs w:val="21"/>
                      <w:u w:val="single"/>
                    </w:rPr>
                  </w:pPr>
                  <w:r w:rsidRPr="007A4870">
                    <w:rPr>
                      <w:rFonts w:eastAsiaTheme="minorEastAsia"/>
                      <w:kern w:val="0"/>
                      <w:szCs w:val="21"/>
                      <w:u w:val="single"/>
                    </w:rPr>
                    <w:t>W</w:t>
                  </w:r>
                  <w:r w:rsidRPr="007A4870">
                    <w:rPr>
                      <w:rFonts w:eastAsiaTheme="minorEastAsia" w:hint="eastAsia"/>
                      <w:kern w:val="0"/>
                      <w:szCs w:val="21"/>
                      <w:u w:val="single"/>
                    </w:rPr>
                    <w:t>3</w:t>
                  </w:r>
                </w:p>
              </w:tc>
              <w:tc>
                <w:tcPr>
                  <w:tcW w:w="1189"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pH</w:t>
                  </w:r>
                  <w:r w:rsidRPr="007A4870">
                    <w:rPr>
                      <w:rFonts w:ascii="Times New Roman" w:eastAsiaTheme="minorEastAsia" w:hAnsi="Times New Roman" w:cs="Times New Roman"/>
                      <w:sz w:val="21"/>
                      <w:szCs w:val="21"/>
                      <w:u w:val="single"/>
                    </w:rPr>
                    <w:t>值</w:t>
                  </w:r>
                </w:p>
              </w:tc>
              <w:tc>
                <w:tcPr>
                  <w:tcW w:w="1189" w:type="pct"/>
                  <w:vAlign w:val="center"/>
                </w:tcPr>
                <w:p w:rsidR="00464E30"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7.79</w:t>
                  </w:r>
                </w:p>
              </w:tc>
              <w:tc>
                <w:tcPr>
                  <w:tcW w:w="927" w:type="pct"/>
                  <w:vAlign w:val="center"/>
                </w:tcPr>
                <w:p w:rsidR="00464E30"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p>
              </w:tc>
              <w:tc>
                <w:tcPr>
                  <w:tcW w:w="846"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达标</w:t>
                  </w:r>
                </w:p>
              </w:tc>
            </w:tr>
            <w:tr w:rsidR="00464E30" w:rsidRPr="007A4870" w:rsidTr="00734995">
              <w:trPr>
                <w:jc w:val="center"/>
              </w:trPr>
              <w:tc>
                <w:tcPr>
                  <w:tcW w:w="849" w:type="pct"/>
                  <w:vMerge/>
                  <w:vAlign w:val="center"/>
                </w:tcPr>
                <w:p w:rsidR="00464E30" w:rsidRPr="007A4870" w:rsidRDefault="00464E30" w:rsidP="00586407">
                  <w:pPr>
                    <w:widowControl/>
                    <w:jc w:val="center"/>
                    <w:rPr>
                      <w:rFonts w:eastAsiaTheme="minorEastAsia"/>
                      <w:kern w:val="0"/>
                      <w:szCs w:val="21"/>
                      <w:u w:val="single"/>
                    </w:rPr>
                  </w:pPr>
                </w:p>
              </w:tc>
              <w:tc>
                <w:tcPr>
                  <w:tcW w:w="1189"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镉</w:t>
                  </w:r>
                </w:p>
              </w:tc>
              <w:tc>
                <w:tcPr>
                  <w:tcW w:w="1189" w:type="pct"/>
                  <w:vAlign w:val="center"/>
                </w:tcPr>
                <w:p w:rsidR="00464E30"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0.24</w:t>
                  </w:r>
                </w:p>
              </w:tc>
              <w:tc>
                <w:tcPr>
                  <w:tcW w:w="927" w:type="pct"/>
                  <w:vAlign w:val="center"/>
                </w:tcPr>
                <w:p w:rsidR="00464E30"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r w:rsidRPr="007A4870">
                    <w:rPr>
                      <w:rFonts w:ascii="Times New Roman" w:eastAsiaTheme="minorEastAsia" w:hAnsi="Times New Roman" w:cs="Times New Roman" w:hint="eastAsia"/>
                      <w:sz w:val="21"/>
                      <w:szCs w:val="21"/>
                      <w:u w:val="single"/>
                    </w:rPr>
                    <w:t>0.60</w:t>
                  </w:r>
                </w:p>
              </w:tc>
              <w:tc>
                <w:tcPr>
                  <w:tcW w:w="846"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达标</w:t>
                  </w:r>
                </w:p>
              </w:tc>
            </w:tr>
            <w:tr w:rsidR="00464E30" w:rsidRPr="007A4870" w:rsidTr="00734995">
              <w:trPr>
                <w:jc w:val="center"/>
              </w:trPr>
              <w:tc>
                <w:tcPr>
                  <w:tcW w:w="849" w:type="pct"/>
                  <w:vMerge/>
                  <w:vAlign w:val="center"/>
                </w:tcPr>
                <w:p w:rsidR="00464E30" w:rsidRPr="007A4870" w:rsidRDefault="00464E30" w:rsidP="00586407">
                  <w:pPr>
                    <w:widowControl/>
                    <w:jc w:val="center"/>
                    <w:rPr>
                      <w:rFonts w:eastAsiaTheme="minorEastAsia"/>
                      <w:kern w:val="0"/>
                      <w:szCs w:val="21"/>
                      <w:u w:val="single"/>
                    </w:rPr>
                  </w:pPr>
                </w:p>
              </w:tc>
              <w:tc>
                <w:tcPr>
                  <w:tcW w:w="1189"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汞</w:t>
                  </w:r>
                </w:p>
              </w:tc>
              <w:tc>
                <w:tcPr>
                  <w:tcW w:w="1189" w:type="pct"/>
                  <w:vAlign w:val="center"/>
                </w:tcPr>
                <w:p w:rsidR="00464E30"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0.07</w:t>
                  </w:r>
                </w:p>
              </w:tc>
              <w:tc>
                <w:tcPr>
                  <w:tcW w:w="927" w:type="pct"/>
                  <w:vAlign w:val="center"/>
                </w:tcPr>
                <w:p w:rsidR="00464E30"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r w:rsidRPr="007A4870">
                    <w:rPr>
                      <w:rFonts w:ascii="Times New Roman" w:eastAsiaTheme="minorEastAsia" w:hAnsi="Times New Roman" w:cs="Times New Roman" w:hint="eastAsia"/>
                      <w:sz w:val="21"/>
                      <w:szCs w:val="21"/>
                      <w:u w:val="single"/>
                    </w:rPr>
                    <w:t>1.0</w:t>
                  </w:r>
                </w:p>
              </w:tc>
              <w:tc>
                <w:tcPr>
                  <w:tcW w:w="846"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达标</w:t>
                  </w:r>
                </w:p>
              </w:tc>
            </w:tr>
            <w:tr w:rsidR="00464E30" w:rsidRPr="007A4870" w:rsidTr="00734995">
              <w:trPr>
                <w:jc w:val="center"/>
              </w:trPr>
              <w:tc>
                <w:tcPr>
                  <w:tcW w:w="849" w:type="pct"/>
                  <w:vMerge/>
                  <w:vAlign w:val="center"/>
                </w:tcPr>
                <w:p w:rsidR="00464E30" w:rsidRPr="007A4870" w:rsidRDefault="00464E30" w:rsidP="00586407">
                  <w:pPr>
                    <w:widowControl/>
                    <w:jc w:val="center"/>
                    <w:rPr>
                      <w:rFonts w:eastAsiaTheme="minorEastAsia"/>
                      <w:kern w:val="0"/>
                      <w:szCs w:val="21"/>
                      <w:u w:val="single"/>
                    </w:rPr>
                  </w:pPr>
                </w:p>
              </w:tc>
              <w:tc>
                <w:tcPr>
                  <w:tcW w:w="1189"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砷</w:t>
                  </w:r>
                </w:p>
              </w:tc>
              <w:tc>
                <w:tcPr>
                  <w:tcW w:w="1189" w:type="pct"/>
                  <w:vAlign w:val="center"/>
                </w:tcPr>
                <w:p w:rsidR="00464E30"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9.51</w:t>
                  </w:r>
                </w:p>
              </w:tc>
              <w:tc>
                <w:tcPr>
                  <w:tcW w:w="927" w:type="pct"/>
                  <w:vAlign w:val="center"/>
                </w:tcPr>
                <w:p w:rsidR="00464E30"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r w:rsidRPr="007A4870">
                    <w:rPr>
                      <w:rFonts w:ascii="Times New Roman" w:eastAsiaTheme="minorEastAsia" w:hAnsi="Times New Roman" w:cs="Times New Roman" w:hint="eastAsia"/>
                      <w:sz w:val="21"/>
                      <w:szCs w:val="21"/>
                      <w:u w:val="single"/>
                    </w:rPr>
                    <w:t>20</w:t>
                  </w:r>
                </w:p>
              </w:tc>
              <w:tc>
                <w:tcPr>
                  <w:tcW w:w="846"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达标</w:t>
                  </w:r>
                </w:p>
              </w:tc>
            </w:tr>
            <w:tr w:rsidR="00464E30" w:rsidRPr="007A4870" w:rsidTr="00734995">
              <w:trPr>
                <w:jc w:val="center"/>
              </w:trPr>
              <w:tc>
                <w:tcPr>
                  <w:tcW w:w="849" w:type="pct"/>
                  <w:vMerge/>
                  <w:vAlign w:val="center"/>
                </w:tcPr>
                <w:p w:rsidR="00464E30" w:rsidRPr="007A4870" w:rsidRDefault="00464E30" w:rsidP="00586407">
                  <w:pPr>
                    <w:widowControl/>
                    <w:jc w:val="center"/>
                    <w:rPr>
                      <w:rFonts w:eastAsiaTheme="minorEastAsia"/>
                      <w:kern w:val="0"/>
                      <w:szCs w:val="21"/>
                      <w:u w:val="single"/>
                    </w:rPr>
                  </w:pPr>
                </w:p>
              </w:tc>
              <w:tc>
                <w:tcPr>
                  <w:tcW w:w="1189"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铜</w:t>
                  </w:r>
                </w:p>
              </w:tc>
              <w:tc>
                <w:tcPr>
                  <w:tcW w:w="1189" w:type="pct"/>
                  <w:vAlign w:val="center"/>
                </w:tcPr>
                <w:p w:rsidR="00464E30"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32</w:t>
                  </w:r>
                </w:p>
              </w:tc>
              <w:tc>
                <w:tcPr>
                  <w:tcW w:w="927" w:type="pct"/>
                  <w:vAlign w:val="center"/>
                </w:tcPr>
                <w:p w:rsidR="00464E30"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r w:rsidRPr="007A4870">
                    <w:rPr>
                      <w:rFonts w:ascii="Times New Roman" w:eastAsiaTheme="minorEastAsia" w:hAnsi="Times New Roman" w:cs="Times New Roman" w:hint="eastAsia"/>
                      <w:sz w:val="21"/>
                      <w:szCs w:val="21"/>
                      <w:u w:val="single"/>
                    </w:rPr>
                    <w:t>100</w:t>
                  </w:r>
                </w:p>
              </w:tc>
              <w:tc>
                <w:tcPr>
                  <w:tcW w:w="846"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达标</w:t>
                  </w:r>
                </w:p>
              </w:tc>
            </w:tr>
            <w:tr w:rsidR="00464E30" w:rsidRPr="007A4870" w:rsidTr="00734995">
              <w:trPr>
                <w:jc w:val="center"/>
              </w:trPr>
              <w:tc>
                <w:tcPr>
                  <w:tcW w:w="849" w:type="pct"/>
                  <w:vMerge/>
                  <w:vAlign w:val="center"/>
                </w:tcPr>
                <w:p w:rsidR="00464E30" w:rsidRPr="007A4870" w:rsidRDefault="00464E30" w:rsidP="00586407">
                  <w:pPr>
                    <w:widowControl/>
                    <w:jc w:val="center"/>
                    <w:rPr>
                      <w:rFonts w:eastAsiaTheme="minorEastAsia"/>
                      <w:kern w:val="0"/>
                      <w:szCs w:val="21"/>
                      <w:u w:val="single"/>
                    </w:rPr>
                  </w:pPr>
                </w:p>
              </w:tc>
              <w:tc>
                <w:tcPr>
                  <w:tcW w:w="1189"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铅</w:t>
                  </w:r>
                </w:p>
              </w:tc>
              <w:tc>
                <w:tcPr>
                  <w:tcW w:w="1189" w:type="pct"/>
                  <w:vAlign w:val="center"/>
                </w:tcPr>
                <w:p w:rsidR="00464E30"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17</w:t>
                  </w:r>
                </w:p>
              </w:tc>
              <w:tc>
                <w:tcPr>
                  <w:tcW w:w="927" w:type="pct"/>
                  <w:vAlign w:val="center"/>
                </w:tcPr>
                <w:p w:rsidR="00464E30" w:rsidRPr="007A4870" w:rsidRDefault="00464E30" w:rsidP="00586407">
                  <w:pPr>
                    <w:pStyle w:val="af0"/>
                    <w:spacing w:before="0" w:beforeAutospacing="0" w:after="0" w:afterAutospacing="0"/>
                    <w:jc w:val="center"/>
                    <w:rPr>
                      <w:rFonts w:ascii="Times New Roman"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r w:rsidRPr="007A4870">
                    <w:rPr>
                      <w:rFonts w:ascii="Times New Roman" w:hAnsi="Times New Roman" w:cs="Times New Roman" w:hint="eastAsia"/>
                      <w:sz w:val="21"/>
                      <w:szCs w:val="21"/>
                      <w:u w:val="single"/>
                    </w:rPr>
                    <w:t>350</w:t>
                  </w:r>
                </w:p>
              </w:tc>
              <w:tc>
                <w:tcPr>
                  <w:tcW w:w="846"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达标</w:t>
                  </w:r>
                </w:p>
              </w:tc>
            </w:tr>
            <w:tr w:rsidR="00464E30" w:rsidRPr="007A4870" w:rsidTr="00734995">
              <w:trPr>
                <w:jc w:val="center"/>
              </w:trPr>
              <w:tc>
                <w:tcPr>
                  <w:tcW w:w="849" w:type="pct"/>
                  <w:vMerge/>
                  <w:vAlign w:val="center"/>
                </w:tcPr>
                <w:p w:rsidR="00464E30" w:rsidRPr="007A4870" w:rsidRDefault="00464E30" w:rsidP="00586407">
                  <w:pPr>
                    <w:widowControl/>
                    <w:jc w:val="center"/>
                    <w:rPr>
                      <w:rFonts w:eastAsiaTheme="minorEastAsia"/>
                      <w:kern w:val="0"/>
                      <w:szCs w:val="21"/>
                      <w:u w:val="single"/>
                    </w:rPr>
                  </w:pPr>
                </w:p>
              </w:tc>
              <w:tc>
                <w:tcPr>
                  <w:tcW w:w="1189"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铬</w:t>
                  </w:r>
                </w:p>
              </w:tc>
              <w:tc>
                <w:tcPr>
                  <w:tcW w:w="1189" w:type="pct"/>
                  <w:vAlign w:val="center"/>
                </w:tcPr>
                <w:p w:rsidR="00464E30"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70</w:t>
                  </w:r>
                </w:p>
              </w:tc>
              <w:tc>
                <w:tcPr>
                  <w:tcW w:w="927" w:type="pct"/>
                  <w:vAlign w:val="center"/>
                </w:tcPr>
                <w:p w:rsidR="00464E30" w:rsidRPr="007A4870" w:rsidRDefault="00464E30" w:rsidP="00586407">
                  <w:pPr>
                    <w:pStyle w:val="af0"/>
                    <w:spacing w:before="0" w:beforeAutospacing="0" w:after="0" w:afterAutospacing="0"/>
                    <w:jc w:val="center"/>
                    <w:rPr>
                      <w:rFonts w:ascii="Times New Roman"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r w:rsidRPr="007A4870">
                    <w:rPr>
                      <w:rFonts w:ascii="Times New Roman" w:hAnsi="Times New Roman" w:cs="Times New Roman" w:hint="eastAsia"/>
                      <w:sz w:val="21"/>
                      <w:szCs w:val="21"/>
                      <w:u w:val="single"/>
                    </w:rPr>
                    <w:t>350</w:t>
                  </w:r>
                </w:p>
              </w:tc>
              <w:tc>
                <w:tcPr>
                  <w:tcW w:w="846"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达标</w:t>
                  </w:r>
                </w:p>
              </w:tc>
            </w:tr>
            <w:tr w:rsidR="00464E30" w:rsidRPr="007A4870" w:rsidTr="00734995">
              <w:trPr>
                <w:jc w:val="center"/>
              </w:trPr>
              <w:tc>
                <w:tcPr>
                  <w:tcW w:w="849" w:type="pct"/>
                  <w:vMerge/>
                  <w:vAlign w:val="center"/>
                </w:tcPr>
                <w:p w:rsidR="00464E30" w:rsidRPr="007A4870" w:rsidRDefault="00464E30" w:rsidP="00586407">
                  <w:pPr>
                    <w:widowControl/>
                    <w:jc w:val="center"/>
                    <w:rPr>
                      <w:rFonts w:eastAsiaTheme="minorEastAsia"/>
                      <w:kern w:val="0"/>
                      <w:szCs w:val="21"/>
                      <w:u w:val="single"/>
                    </w:rPr>
                  </w:pPr>
                </w:p>
              </w:tc>
              <w:tc>
                <w:tcPr>
                  <w:tcW w:w="1189"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锌</w:t>
                  </w:r>
                </w:p>
              </w:tc>
              <w:tc>
                <w:tcPr>
                  <w:tcW w:w="1189" w:type="pct"/>
                  <w:vAlign w:val="center"/>
                </w:tcPr>
                <w:p w:rsidR="00464E30"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90</w:t>
                  </w:r>
                </w:p>
              </w:tc>
              <w:tc>
                <w:tcPr>
                  <w:tcW w:w="927" w:type="pct"/>
                  <w:vAlign w:val="center"/>
                </w:tcPr>
                <w:p w:rsidR="00464E30" w:rsidRPr="007A4870" w:rsidRDefault="00464E30" w:rsidP="00586407">
                  <w:pPr>
                    <w:pStyle w:val="af0"/>
                    <w:spacing w:before="0" w:beforeAutospacing="0" w:after="0" w:afterAutospacing="0"/>
                    <w:jc w:val="center"/>
                    <w:rPr>
                      <w:rFonts w:ascii="Times New Roman"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r w:rsidRPr="007A4870">
                    <w:rPr>
                      <w:rFonts w:ascii="Times New Roman" w:hAnsi="Times New Roman" w:cs="Times New Roman" w:hint="eastAsia"/>
                      <w:sz w:val="21"/>
                      <w:szCs w:val="21"/>
                      <w:u w:val="single"/>
                    </w:rPr>
                    <w:t>300</w:t>
                  </w:r>
                </w:p>
              </w:tc>
              <w:tc>
                <w:tcPr>
                  <w:tcW w:w="846"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达标</w:t>
                  </w:r>
                </w:p>
              </w:tc>
            </w:tr>
            <w:tr w:rsidR="00464E30" w:rsidRPr="007A4870" w:rsidTr="00734995">
              <w:trPr>
                <w:jc w:val="center"/>
              </w:trPr>
              <w:tc>
                <w:tcPr>
                  <w:tcW w:w="849" w:type="pct"/>
                  <w:vMerge/>
                  <w:vAlign w:val="center"/>
                </w:tcPr>
                <w:p w:rsidR="00464E30" w:rsidRPr="007A4870" w:rsidRDefault="00464E30" w:rsidP="00586407">
                  <w:pPr>
                    <w:widowControl/>
                    <w:jc w:val="center"/>
                    <w:rPr>
                      <w:rFonts w:eastAsiaTheme="minorEastAsia"/>
                      <w:kern w:val="0"/>
                      <w:szCs w:val="21"/>
                      <w:u w:val="single"/>
                    </w:rPr>
                  </w:pPr>
                </w:p>
              </w:tc>
              <w:tc>
                <w:tcPr>
                  <w:tcW w:w="1189"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镍</w:t>
                  </w:r>
                </w:p>
              </w:tc>
              <w:tc>
                <w:tcPr>
                  <w:tcW w:w="1189" w:type="pct"/>
                  <w:vAlign w:val="center"/>
                </w:tcPr>
                <w:p w:rsidR="00464E30"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32</w:t>
                  </w:r>
                </w:p>
              </w:tc>
              <w:tc>
                <w:tcPr>
                  <w:tcW w:w="927" w:type="pct"/>
                  <w:vAlign w:val="center"/>
                </w:tcPr>
                <w:p w:rsidR="00464E30" w:rsidRPr="007A4870" w:rsidRDefault="00464E30" w:rsidP="00586407">
                  <w:pPr>
                    <w:pStyle w:val="af0"/>
                    <w:spacing w:before="0" w:beforeAutospacing="0" w:after="0" w:afterAutospacing="0"/>
                    <w:jc w:val="center"/>
                    <w:rPr>
                      <w:rFonts w:ascii="Times New Roman"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r w:rsidRPr="007A4870">
                    <w:rPr>
                      <w:rFonts w:ascii="Times New Roman" w:hAnsi="Times New Roman" w:cs="Times New Roman" w:hint="eastAsia"/>
                      <w:sz w:val="21"/>
                      <w:szCs w:val="21"/>
                      <w:u w:val="single"/>
                    </w:rPr>
                    <w:t>60</w:t>
                  </w:r>
                </w:p>
              </w:tc>
              <w:tc>
                <w:tcPr>
                  <w:tcW w:w="846"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达标</w:t>
                  </w:r>
                </w:p>
              </w:tc>
            </w:tr>
            <w:tr w:rsidR="00464E30" w:rsidRPr="007A4870" w:rsidTr="00734995">
              <w:trPr>
                <w:jc w:val="center"/>
              </w:trPr>
              <w:tc>
                <w:tcPr>
                  <w:tcW w:w="849" w:type="pct"/>
                  <w:vMerge w:val="restart"/>
                  <w:vAlign w:val="center"/>
                </w:tcPr>
                <w:p w:rsidR="00464E30" w:rsidRPr="007A4870" w:rsidRDefault="00464E30" w:rsidP="00464E30">
                  <w:pPr>
                    <w:widowControl/>
                    <w:jc w:val="center"/>
                    <w:rPr>
                      <w:rFonts w:eastAsiaTheme="minorEastAsia"/>
                      <w:kern w:val="0"/>
                      <w:szCs w:val="21"/>
                      <w:u w:val="single"/>
                    </w:rPr>
                  </w:pPr>
                  <w:r w:rsidRPr="007A4870">
                    <w:rPr>
                      <w:rFonts w:eastAsiaTheme="minorEastAsia"/>
                      <w:kern w:val="0"/>
                      <w:szCs w:val="21"/>
                      <w:u w:val="single"/>
                    </w:rPr>
                    <w:t>W</w:t>
                  </w:r>
                  <w:r w:rsidRPr="007A4870">
                    <w:rPr>
                      <w:rFonts w:eastAsiaTheme="minorEastAsia" w:hint="eastAsia"/>
                      <w:kern w:val="0"/>
                      <w:szCs w:val="21"/>
                      <w:u w:val="single"/>
                    </w:rPr>
                    <w:t>4</w:t>
                  </w:r>
                </w:p>
              </w:tc>
              <w:tc>
                <w:tcPr>
                  <w:tcW w:w="1189"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sz w:val="21"/>
                      <w:szCs w:val="21"/>
                      <w:u w:val="single"/>
                    </w:rPr>
                    <w:t>pH</w:t>
                  </w:r>
                  <w:r w:rsidRPr="007A4870">
                    <w:rPr>
                      <w:rFonts w:ascii="Times New Roman" w:eastAsiaTheme="minorEastAsia" w:hAnsi="Times New Roman" w:cs="Times New Roman"/>
                      <w:sz w:val="21"/>
                      <w:szCs w:val="21"/>
                      <w:u w:val="single"/>
                    </w:rPr>
                    <w:t>值</w:t>
                  </w:r>
                </w:p>
              </w:tc>
              <w:tc>
                <w:tcPr>
                  <w:tcW w:w="1189" w:type="pct"/>
                  <w:vAlign w:val="center"/>
                </w:tcPr>
                <w:p w:rsidR="00464E30"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8.36</w:t>
                  </w:r>
                </w:p>
              </w:tc>
              <w:tc>
                <w:tcPr>
                  <w:tcW w:w="927" w:type="pct"/>
                  <w:vAlign w:val="center"/>
                </w:tcPr>
                <w:p w:rsidR="00464E30"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p>
              </w:tc>
              <w:tc>
                <w:tcPr>
                  <w:tcW w:w="846"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达标</w:t>
                  </w:r>
                </w:p>
              </w:tc>
            </w:tr>
            <w:tr w:rsidR="00464E30" w:rsidRPr="007A4870" w:rsidTr="00734995">
              <w:trPr>
                <w:jc w:val="center"/>
              </w:trPr>
              <w:tc>
                <w:tcPr>
                  <w:tcW w:w="849" w:type="pct"/>
                  <w:vMerge/>
                  <w:vAlign w:val="center"/>
                </w:tcPr>
                <w:p w:rsidR="00464E30" w:rsidRPr="007A4870" w:rsidRDefault="00464E30" w:rsidP="00586407">
                  <w:pPr>
                    <w:widowControl/>
                    <w:jc w:val="center"/>
                    <w:rPr>
                      <w:rFonts w:eastAsiaTheme="minorEastAsia"/>
                      <w:kern w:val="0"/>
                      <w:szCs w:val="21"/>
                      <w:u w:val="single"/>
                    </w:rPr>
                  </w:pPr>
                </w:p>
              </w:tc>
              <w:tc>
                <w:tcPr>
                  <w:tcW w:w="1189"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镉</w:t>
                  </w:r>
                </w:p>
              </w:tc>
              <w:tc>
                <w:tcPr>
                  <w:tcW w:w="1189" w:type="pct"/>
                  <w:vAlign w:val="center"/>
                </w:tcPr>
                <w:p w:rsidR="00464E30"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0.22</w:t>
                  </w:r>
                </w:p>
              </w:tc>
              <w:tc>
                <w:tcPr>
                  <w:tcW w:w="927"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r w:rsidRPr="007A4870">
                    <w:rPr>
                      <w:rFonts w:ascii="Times New Roman" w:eastAsiaTheme="minorEastAsia" w:hAnsi="Times New Roman" w:cs="Times New Roman" w:hint="eastAsia"/>
                      <w:sz w:val="21"/>
                      <w:szCs w:val="21"/>
                      <w:u w:val="single"/>
                    </w:rPr>
                    <w:t>0.60</w:t>
                  </w:r>
                </w:p>
              </w:tc>
              <w:tc>
                <w:tcPr>
                  <w:tcW w:w="846"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达标</w:t>
                  </w:r>
                </w:p>
              </w:tc>
            </w:tr>
            <w:tr w:rsidR="00464E30" w:rsidRPr="007A4870" w:rsidTr="00734995">
              <w:trPr>
                <w:jc w:val="center"/>
              </w:trPr>
              <w:tc>
                <w:tcPr>
                  <w:tcW w:w="849" w:type="pct"/>
                  <w:vMerge/>
                  <w:vAlign w:val="center"/>
                </w:tcPr>
                <w:p w:rsidR="00464E30" w:rsidRPr="007A4870" w:rsidRDefault="00464E30" w:rsidP="00586407">
                  <w:pPr>
                    <w:widowControl/>
                    <w:jc w:val="center"/>
                    <w:rPr>
                      <w:rFonts w:eastAsiaTheme="minorEastAsia"/>
                      <w:kern w:val="0"/>
                      <w:szCs w:val="21"/>
                      <w:u w:val="single"/>
                    </w:rPr>
                  </w:pPr>
                </w:p>
              </w:tc>
              <w:tc>
                <w:tcPr>
                  <w:tcW w:w="1189"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汞</w:t>
                  </w:r>
                </w:p>
              </w:tc>
              <w:tc>
                <w:tcPr>
                  <w:tcW w:w="1189" w:type="pct"/>
                  <w:vAlign w:val="center"/>
                </w:tcPr>
                <w:p w:rsidR="00464E30"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0.13</w:t>
                  </w:r>
                </w:p>
              </w:tc>
              <w:tc>
                <w:tcPr>
                  <w:tcW w:w="927"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r w:rsidRPr="007A4870">
                    <w:rPr>
                      <w:rFonts w:ascii="Times New Roman" w:eastAsiaTheme="minorEastAsia" w:hAnsi="Times New Roman" w:cs="Times New Roman" w:hint="eastAsia"/>
                      <w:sz w:val="21"/>
                      <w:szCs w:val="21"/>
                      <w:u w:val="single"/>
                    </w:rPr>
                    <w:t>1.0</w:t>
                  </w:r>
                </w:p>
              </w:tc>
              <w:tc>
                <w:tcPr>
                  <w:tcW w:w="846"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达标</w:t>
                  </w:r>
                </w:p>
              </w:tc>
            </w:tr>
            <w:tr w:rsidR="00464E30" w:rsidRPr="007A4870" w:rsidTr="00734995">
              <w:trPr>
                <w:jc w:val="center"/>
              </w:trPr>
              <w:tc>
                <w:tcPr>
                  <w:tcW w:w="849" w:type="pct"/>
                  <w:vMerge/>
                  <w:vAlign w:val="center"/>
                </w:tcPr>
                <w:p w:rsidR="00464E30" w:rsidRPr="007A4870" w:rsidRDefault="00464E30" w:rsidP="00586407">
                  <w:pPr>
                    <w:widowControl/>
                    <w:jc w:val="center"/>
                    <w:rPr>
                      <w:rFonts w:eastAsiaTheme="minorEastAsia"/>
                      <w:kern w:val="0"/>
                      <w:szCs w:val="21"/>
                      <w:u w:val="single"/>
                    </w:rPr>
                  </w:pPr>
                </w:p>
              </w:tc>
              <w:tc>
                <w:tcPr>
                  <w:tcW w:w="1189"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砷</w:t>
                  </w:r>
                </w:p>
              </w:tc>
              <w:tc>
                <w:tcPr>
                  <w:tcW w:w="1189" w:type="pct"/>
                  <w:vAlign w:val="center"/>
                </w:tcPr>
                <w:p w:rsidR="00464E30"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14.67</w:t>
                  </w:r>
                </w:p>
              </w:tc>
              <w:tc>
                <w:tcPr>
                  <w:tcW w:w="927"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r w:rsidRPr="007A4870">
                    <w:rPr>
                      <w:rFonts w:ascii="Times New Roman" w:eastAsiaTheme="minorEastAsia" w:hAnsi="Times New Roman" w:cs="Times New Roman" w:hint="eastAsia"/>
                      <w:sz w:val="21"/>
                      <w:szCs w:val="21"/>
                      <w:u w:val="single"/>
                    </w:rPr>
                    <w:t>20</w:t>
                  </w:r>
                </w:p>
              </w:tc>
              <w:tc>
                <w:tcPr>
                  <w:tcW w:w="846"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达标</w:t>
                  </w:r>
                </w:p>
              </w:tc>
            </w:tr>
            <w:tr w:rsidR="00464E30" w:rsidRPr="007A4870" w:rsidTr="00734995">
              <w:trPr>
                <w:jc w:val="center"/>
              </w:trPr>
              <w:tc>
                <w:tcPr>
                  <w:tcW w:w="849" w:type="pct"/>
                  <w:vMerge/>
                  <w:vAlign w:val="center"/>
                </w:tcPr>
                <w:p w:rsidR="00464E30" w:rsidRPr="007A4870" w:rsidRDefault="00464E30" w:rsidP="00586407">
                  <w:pPr>
                    <w:widowControl/>
                    <w:jc w:val="center"/>
                    <w:rPr>
                      <w:rFonts w:eastAsiaTheme="minorEastAsia"/>
                      <w:kern w:val="0"/>
                      <w:szCs w:val="21"/>
                      <w:u w:val="single"/>
                    </w:rPr>
                  </w:pPr>
                </w:p>
              </w:tc>
              <w:tc>
                <w:tcPr>
                  <w:tcW w:w="1189"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铜</w:t>
                  </w:r>
                </w:p>
              </w:tc>
              <w:tc>
                <w:tcPr>
                  <w:tcW w:w="1189" w:type="pct"/>
                  <w:vAlign w:val="center"/>
                </w:tcPr>
                <w:p w:rsidR="00464E30"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43</w:t>
                  </w:r>
                </w:p>
              </w:tc>
              <w:tc>
                <w:tcPr>
                  <w:tcW w:w="927"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r w:rsidRPr="007A4870">
                    <w:rPr>
                      <w:rFonts w:ascii="Times New Roman" w:eastAsiaTheme="minorEastAsia" w:hAnsi="Times New Roman" w:cs="Times New Roman" w:hint="eastAsia"/>
                      <w:sz w:val="21"/>
                      <w:szCs w:val="21"/>
                      <w:u w:val="single"/>
                    </w:rPr>
                    <w:t>100</w:t>
                  </w:r>
                </w:p>
              </w:tc>
              <w:tc>
                <w:tcPr>
                  <w:tcW w:w="846"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达标</w:t>
                  </w:r>
                </w:p>
              </w:tc>
            </w:tr>
            <w:tr w:rsidR="00464E30" w:rsidRPr="007A4870" w:rsidTr="00734995">
              <w:trPr>
                <w:jc w:val="center"/>
              </w:trPr>
              <w:tc>
                <w:tcPr>
                  <w:tcW w:w="849" w:type="pct"/>
                  <w:vMerge/>
                  <w:vAlign w:val="center"/>
                </w:tcPr>
                <w:p w:rsidR="00464E30" w:rsidRPr="007A4870" w:rsidRDefault="00464E30" w:rsidP="00586407">
                  <w:pPr>
                    <w:widowControl/>
                    <w:jc w:val="center"/>
                    <w:rPr>
                      <w:rFonts w:eastAsiaTheme="minorEastAsia"/>
                      <w:kern w:val="0"/>
                      <w:szCs w:val="21"/>
                      <w:u w:val="single"/>
                    </w:rPr>
                  </w:pPr>
                </w:p>
              </w:tc>
              <w:tc>
                <w:tcPr>
                  <w:tcW w:w="1189"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铅</w:t>
                  </w:r>
                </w:p>
              </w:tc>
              <w:tc>
                <w:tcPr>
                  <w:tcW w:w="1189" w:type="pct"/>
                  <w:vAlign w:val="center"/>
                </w:tcPr>
                <w:p w:rsidR="00464E30"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18</w:t>
                  </w:r>
                </w:p>
              </w:tc>
              <w:tc>
                <w:tcPr>
                  <w:tcW w:w="927" w:type="pct"/>
                  <w:vAlign w:val="center"/>
                </w:tcPr>
                <w:p w:rsidR="00464E30" w:rsidRPr="007A4870" w:rsidRDefault="00464E30" w:rsidP="00CC1D63">
                  <w:pPr>
                    <w:pStyle w:val="af0"/>
                    <w:spacing w:before="0" w:beforeAutospacing="0" w:after="0" w:afterAutospacing="0"/>
                    <w:jc w:val="center"/>
                    <w:rPr>
                      <w:rFonts w:ascii="Times New Roman"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r w:rsidRPr="007A4870">
                    <w:rPr>
                      <w:rFonts w:ascii="Times New Roman" w:hAnsi="Times New Roman" w:cs="Times New Roman" w:hint="eastAsia"/>
                      <w:sz w:val="21"/>
                      <w:szCs w:val="21"/>
                      <w:u w:val="single"/>
                    </w:rPr>
                    <w:t>350</w:t>
                  </w:r>
                </w:p>
              </w:tc>
              <w:tc>
                <w:tcPr>
                  <w:tcW w:w="846"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达标</w:t>
                  </w:r>
                </w:p>
              </w:tc>
            </w:tr>
            <w:tr w:rsidR="00464E30" w:rsidRPr="007A4870" w:rsidTr="00734995">
              <w:trPr>
                <w:jc w:val="center"/>
              </w:trPr>
              <w:tc>
                <w:tcPr>
                  <w:tcW w:w="849" w:type="pct"/>
                  <w:vMerge/>
                  <w:vAlign w:val="center"/>
                </w:tcPr>
                <w:p w:rsidR="00464E30" w:rsidRPr="007A4870" w:rsidRDefault="00464E30" w:rsidP="00586407">
                  <w:pPr>
                    <w:widowControl/>
                    <w:jc w:val="center"/>
                    <w:rPr>
                      <w:rFonts w:eastAsiaTheme="minorEastAsia"/>
                      <w:kern w:val="0"/>
                      <w:szCs w:val="21"/>
                      <w:u w:val="single"/>
                    </w:rPr>
                  </w:pPr>
                </w:p>
              </w:tc>
              <w:tc>
                <w:tcPr>
                  <w:tcW w:w="1189"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铬</w:t>
                  </w:r>
                </w:p>
              </w:tc>
              <w:tc>
                <w:tcPr>
                  <w:tcW w:w="1189" w:type="pct"/>
                  <w:vAlign w:val="center"/>
                </w:tcPr>
                <w:p w:rsidR="00464E30"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64</w:t>
                  </w:r>
                </w:p>
              </w:tc>
              <w:tc>
                <w:tcPr>
                  <w:tcW w:w="927" w:type="pct"/>
                  <w:vAlign w:val="center"/>
                </w:tcPr>
                <w:p w:rsidR="00464E30" w:rsidRPr="007A4870" w:rsidRDefault="00464E30" w:rsidP="00CC1D63">
                  <w:pPr>
                    <w:pStyle w:val="af0"/>
                    <w:spacing w:before="0" w:beforeAutospacing="0" w:after="0" w:afterAutospacing="0"/>
                    <w:jc w:val="center"/>
                    <w:rPr>
                      <w:rFonts w:ascii="Times New Roman"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r w:rsidRPr="007A4870">
                    <w:rPr>
                      <w:rFonts w:ascii="Times New Roman" w:hAnsi="Times New Roman" w:cs="Times New Roman" w:hint="eastAsia"/>
                      <w:sz w:val="21"/>
                      <w:szCs w:val="21"/>
                      <w:u w:val="single"/>
                    </w:rPr>
                    <w:t>350</w:t>
                  </w:r>
                </w:p>
              </w:tc>
              <w:tc>
                <w:tcPr>
                  <w:tcW w:w="846"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达标</w:t>
                  </w:r>
                </w:p>
              </w:tc>
            </w:tr>
            <w:tr w:rsidR="00464E30" w:rsidRPr="007A4870" w:rsidTr="00734995">
              <w:trPr>
                <w:jc w:val="center"/>
              </w:trPr>
              <w:tc>
                <w:tcPr>
                  <w:tcW w:w="849" w:type="pct"/>
                  <w:vMerge/>
                  <w:vAlign w:val="center"/>
                </w:tcPr>
                <w:p w:rsidR="00464E30" w:rsidRPr="007A4870" w:rsidRDefault="00464E30" w:rsidP="00586407">
                  <w:pPr>
                    <w:widowControl/>
                    <w:jc w:val="center"/>
                    <w:rPr>
                      <w:rFonts w:eastAsiaTheme="minorEastAsia"/>
                      <w:kern w:val="0"/>
                      <w:szCs w:val="21"/>
                      <w:u w:val="single"/>
                    </w:rPr>
                  </w:pPr>
                </w:p>
              </w:tc>
              <w:tc>
                <w:tcPr>
                  <w:tcW w:w="1189"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锌</w:t>
                  </w:r>
                </w:p>
              </w:tc>
              <w:tc>
                <w:tcPr>
                  <w:tcW w:w="1189" w:type="pct"/>
                  <w:vAlign w:val="center"/>
                </w:tcPr>
                <w:p w:rsidR="00464E30"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114</w:t>
                  </w:r>
                </w:p>
              </w:tc>
              <w:tc>
                <w:tcPr>
                  <w:tcW w:w="927" w:type="pct"/>
                  <w:vAlign w:val="center"/>
                </w:tcPr>
                <w:p w:rsidR="00464E30" w:rsidRPr="007A4870" w:rsidRDefault="00464E30" w:rsidP="00CC1D63">
                  <w:pPr>
                    <w:pStyle w:val="af0"/>
                    <w:spacing w:before="0" w:beforeAutospacing="0" w:after="0" w:afterAutospacing="0"/>
                    <w:jc w:val="center"/>
                    <w:rPr>
                      <w:rFonts w:ascii="Times New Roman"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r w:rsidRPr="007A4870">
                    <w:rPr>
                      <w:rFonts w:ascii="Times New Roman" w:hAnsi="Times New Roman" w:cs="Times New Roman" w:hint="eastAsia"/>
                      <w:sz w:val="21"/>
                      <w:szCs w:val="21"/>
                      <w:u w:val="single"/>
                    </w:rPr>
                    <w:t>300</w:t>
                  </w:r>
                </w:p>
              </w:tc>
              <w:tc>
                <w:tcPr>
                  <w:tcW w:w="846"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达标</w:t>
                  </w:r>
                </w:p>
              </w:tc>
            </w:tr>
            <w:tr w:rsidR="00464E30" w:rsidRPr="007A4870" w:rsidTr="00734995">
              <w:trPr>
                <w:jc w:val="center"/>
              </w:trPr>
              <w:tc>
                <w:tcPr>
                  <w:tcW w:w="849" w:type="pct"/>
                  <w:vMerge/>
                  <w:vAlign w:val="center"/>
                </w:tcPr>
                <w:p w:rsidR="00464E30" w:rsidRPr="007A4870" w:rsidRDefault="00464E30" w:rsidP="00586407">
                  <w:pPr>
                    <w:widowControl/>
                    <w:jc w:val="center"/>
                    <w:rPr>
                      <w:rFonts w:eastAsiaTheme="minorEastAsia"/>
                      <w:kern w:val="0"/>
                      <w:szCs w:val="21"/>
                      <w:u w:val="single"/>
                    </w:rPr>
                  </w:pPr>
                </w:p>
              </w:tc>
              <w:tc>
                <w:tcPr>
                  <w:tcW w:w="1189"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镍</w:t>
                  </w:r>
                </w:p>
              </w:tc>
              <w:tc>
                <w:tcPr>
                  <w:tcW w:w="1189" w:type="pct"/>
                  <w:vAlign w:val="center"/>
                </w:tcPr>
                <w:p w:rsidR="00464E30" w:rsidRPr="007A4870" w:rsidRDefault="00464E30" w:rsidP="00586407">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32</w:t>
                  </w:r>
                </w:p>
              </w:tc>
              <w:tc>
                <w:tcPr>
                  <w:tcW w:w="927" w:type="pct"/>
                  <w:vAlign w:val="center"/>
                </w:tcPr>
                <w:p w:rsidR="00464E30" w:rsidRPr="007A4870" w:rsidRDefault="00464E30" w:rsidP="00CC1D63">
                  <w:pPr>
                    <w:pStyle w:val="af0"/>
                    <w:spacing w:before="0" w:beforeAutospacing="0" w:after="0" w:afterAutospacing="0"/>
                    <w:jc w:val="center"/>
                    <w:rPr>
                      <w:rFonts w:ascii="Times New Roman" w:hAnsi="Times New Roman" w:cs="Times New Roman"/>
                      <w:sz w:val="21"/>
                      <w:szCs w:val="21"/>
                      <w:u w:val="single"/>
                    </w:rPr>
                  </w:pPr>
                  <w:r w:rsidRPr="007A4870">
                    <w:rPr>
                      <w:rFonts w:ascii="Times New Roman" w:eastAsiaTheme="minorEastAsia" w:hAnsi="Times New Roman" w:cs="Times New Roman" w:hint="eastAsia"/>
                      <w:sz w:val="21"/>
                      <w:szCs w:val="21"/>
                      <w:u w:val="single"/>
                    </w:rPr>
                    <w:t>≤</w:t>
                  </w:r>
                  <w:r w:rsidRPr="007A4870">
                    <w:rPr>
                      <w:rFonts w:ascii="Times New Roman" w:hAnsi="Times New Roman" w:cs="Times New Roman" w:hint="eastAsia"/>
                      <w:sz w:val="21"/>
                      <w:szCs w:val="21"/>
                      <w:u w:val="single"/>
                    </w:rPr>
                    <w:t>60</w:t>
                  </w:r>
                </w:p>
              </w:tc>
              <w:tc>
                <w:tcPr>
                  <w:tcW w:w="846" w:type="pct"/>
                  <w:vAlign w:val="center"/>
                </w:tcPr>
                <w:p w:rsidR="00464E30" w:rsidRPr="007A4870" w:rsidRDefault="00464E30" w:rsidP="00CC1D63">
                  <w:pPr>
                    <w:pStyle w:val="af0"/>
                    <w:spacing w:before="0" w:beforeAutospacing="0" w:after="0" w:afterAutospacing="0"/>
                    <w:jc w:val="center"/>
                    <w:rPr>
                      <w:rFonts w:ascii="Times New Roman" w:eastAsiaTheme="minorEastAsia" w:hAnsi="Times New Roman" w:cs="Times New Roman"/>
                      <w:sz w:val="21"/>
                      <w:szCs w:val="21"/>
                      <w:u w:val="single"/>
                    </w:rPr>
                  </w:pPr>
                  <w:r w:rsidRPr="007A4870">
                    <w:rPr>
                      <w:rFonts w:ascii="Times New Roman" w:eastAsiaTheme="minorEastAsia" w:hAnsi="Times New Roman" w:cs="Times New Roman" w:hint="eastAsia"/>
                      <w:sz w:val="21"/>
                      <w:szCs w:val="21"/>
                      <w:u w:val="single"/>
                    </w:rPr>
                    <w:t>达标</w:t>
                  </w:r>
                </w:p>
              </w:tc>
            </w:tr>
          </w:tbl>
          <w:p w:rsidR="00CF1AA4" w:rsidRPr="004636FD" w:rsidRDefault="00CF1AA4" w:rsidP="000B6FE8">
            <w:pPr>
              <w:spacing w:line="360" w:lineRule="auto"/>
              <w:rPr>
                <w:rFonts w:eastAsiaTheme="minorEastAsia"/>
                <w:bCs/>
                <w:sz w:val="24"/>
                <w:szCs w:val="24"/>
              </w:rPr>
            </w:pPr>
            <w:r w:rsidRPr="004636FD">
              <w:rPr>
                <w:rFonts w:eastAsiaTheme="minorEastAsia" w:hint="eastAsia"/>
                <w:bCs/>
                <w:sz w:val="24"/>
                <w:szCs w:val="24"/>
              </w:rPr>
              <w:t xml:space="preserve">    </w:t>
            </w:r>
            <w:r w:rsidRPr="004636FD">
              <w:rPr>
                <w:rFonts w:eastAsiaTheme="minorEastAsia" w:hint="eastAsia"/>
                <w:bCs/>
                <w:sz w:val="24"/>
                <w:szCs w:val="24"/>
              </w:rPr>
              <w:t>根据表</w:t>
            </w:r>
            <w:r w:rsidRPr="004636FD">
              <w:rPr>
                <w:rFonts w:eastAsiaTheme="minorEastAsia" w:hint="eastAsia"/>
                <w:bCs/>
                <w:sz w:val="24"/>
                <w:szCs w:val="24"/>
              </w:rPr>
              <w:t>3-10</w:t>
            </w:r>
            <w:r w:rsidRPr="004636FD">
              <w:rPr>
                <w:rFonts w:eastAsiaTheme="minorEastAsia" w:hint="eastAsia"/>
                <w:bCs/>
                <w:sz w:val="24"/>
                <w:szCs w:val="24"/>
              </w:rPr>
              <w:t>监测结果可知，项目所有监测断面各监测因子均能满足《土壤环境质量标准》（</w:t>
            </w:r>
            <w:r w:rsidRPr="004636FD">
              <w:rPr>
                <w:rFonts w:eastAsiaTheme="minorEastAsia" w:hint="eastAsia"/>
                <w:bCs/>
                <w:sz w:val="24"/>
                <w:szCs w:val="24"/>
              </w:rPr>
              <w:t>GB15618-1995</w:t>
            </w:r>
            <w:r w:rsidRPr="004636FD">
              <w:rPr>
                <w:rFonts w:eastAsiaTheme="minorEastAsia" w:hint="eastAsia"/>
                <w:bCs/>
                <w:sz w:val="24"/>
                <w:szCs w:val="24"/>
              </w:rPr>
              <w:t>）二级标准。</w:t>
            </w:r>
          </w:p>
          <w:p w:rsidR="000B6FE8" w:rsidRPr="004636FD" w:rsidRDefault="000B6A6A" w:rsidP="000B6FE8">
            <w:pPr>
              <w:spacing w:line="360" w:lineRule="auto"/>
              <w:rPr>
                <w:rFonts w:eastAsiaTheme="minorEastAsia"/>
                <w:b/>
                <w:bCs/>
                <w:sz w:val="24"/>
                <w:szCs w:val="24"/>
              </w:rPr>
            </w:pPr>
            <w:r w:rsidRPr="004636FD">
              <w:rPr>
                <w:rFonts w:eastAsiaTheme="minorEastAsia" w:hint="eastAsia"/>
                <w:b/>
                <w:bCs/>
                <w:sz w:val="24"/>
                <w:szCs w:val="24"/>
              </w:rPr>
              <w:t>5</w:t>
            </w:r>
            <w:r w:rsidR="000B6FE8" w:rsidRPr="004636FD">
              <w:rPr>
                <w:rFonts w:eastAsiaTheme="minorEastAsia"/>
                <w:b/>
                <w:bCs/>
                <w:sz w:val="24"/>
                <w:szCs w:val="24"/>
              </w:rPr>
              <w:t>、生态环境质量现状</w:t>
            </w:r>
          </w:p>
          <w:p w:rsidR="00376E64" w:rsidRPr="004636FD" w:rsidRDefault="00276178" w:rsidP="000B6FE8">
            <w:pPr>
              <w:spacing w:line="360" w:lineRule="auto"/>
              <w:rPr>
                <w:rFonts w:eastAsiaTheme="minorEastAsia"/>
                <w:b/>
                <w:sz w:val="24"/>
                <w:szCs w:val="24"/>
              </w:rPr>
            </w:pPr>
            <w:r w:rsidRPr="004636FD">
              <w:rPr>
                <w:rFonts w:eastAsiaTheme="minorEastAsia" w:hint="eastAsia"/>
                <w:b/>
                <w:sz w:val="24"/>
                <w:szCs w:val="24"/>
              </w:rPr>
              <w:t>5.1</w:t>
            </w:r>
            <w:r w:rsidRPr="004636FD">
              <w:rPr>
                <w:rFonts w:eastAsiaTheme="minorEastAsia" w:hint="eastAsia"/>
                <w:b/>
                <w:sz w:val="24"/>
                <w:szCs w:val="24"/>
              </w:rPr>
              <w:t>土地利用现状</w:t>
            </w:r>
          </w:p>
          <w:p w:rsidR="00276178" w:rsidRPr="004636FD" w:rsidRDefault="00CC1D63" w:rsidP="00CC1D63">
            <w:pPr>
              <w:spacing w:line="360" w:lineRule="auto"/>
              <w:ind w:firstLineChars="200" w:firstLine="480"/>
              <w:rPr>
                <w:rFonts w:eastAsiaTheme="minorEastAsia"/>
                <w:sz w:val="24"/>
                <w:szCs w:val="24"/>
              </w:rPr>
            </w:pPr>
            <w:r w:rsidRPr="004636FD">
              <w:rPr>
                <w:rFonts w:eastAsiaTheme="minorEastAsia" w:hint="eastAsia"/>
                <w:sz w:val="24"/>
                <w:szCs w:val="24"/>
              </w:rPr>
              <w:t>本工程永久占地</w:t>
            </w:r>
            <w:r w:rsidRPr="004636FD">
              <w:rPr>
                <w:rFonts w:eastAsiaTheme="minorEastAsia" w:hint="eastAsia"/>
                <w:sz w:val="24"/>
                <w:szCs w:val="24"/>
              </w:rPr>
              <w:t>98.26hm</w:t>
            </w:r>
            <w:r w:rsidRPr="004636FD">
              <w:rPr>
                <w:rFonts w:eastAsiaTheme="minorEastAsia" w:hint="eastAsia"/>
                <w:sz w:val="24"/>
                <w:szCs w:val="24"/>
                <w:vertAlign w:val="superscript"/>
              </w:rPr>
              <w:t>2</w:t>
            </w:r>
            <w:r w:rsidRPr="004636FD">
              <w:rPr>
                <w:rFonts w:eastAsiaTheme="minorEastAsia" w:hint="eastAsia"/>
                <w:sz w:val="24"/>
                <w:szCs w:val="24"/>
              </w:rPr>
              <w:t>，其中，占用水田</w:t>
            </w:r>
            <w:r w:rsidRPr="004636FD">
              <w:rPr>
                <w:rFonts w:eastAsiaTheme="minorEastAsia" w:hint="eastAsia"/>
                <w:sz w:val="24"/>
                <w:szCs w:val="24"/>
              </w:rPr>
              <w:t>26.24hm</w:t>
            </w:r>
            <w:r w:rsidRPr="004636FD">
              <w:rPr>
                <w:rFonts w:eastAsiaTheme="minorEastAsia" w:hint="eastAsia"/>
                <w:sz w:val="24"/>
                <w:szCs w:val="24"/>
                <w:vertAlign w:val="superscript"/>
              </w:rPr>
              <w:t>2</w:t>
            </w:r>
            <w:r w:rsidRPr="004636FD">
              <w:rPr>
                <w:rFonts w:eastAsiaTheme="minorEastAsia" w:hint="eastAsia"/>
                <w:sz w:val="24"/>
                <w:szCs w:val="24"/>
              </w:rPr>
              <w:t>，占永久占地面积</w:t>
            </w:r>
            <w:r w:rsidRPr="004636FD">
              <w:rPr>
                <w:rFonts w:eastAsiaTheme="minorEastAsia" w:hint="eastAsia"/>
                <w:sz w:val="24"/>
                <w:szCs w:val="24"/>
              </w:rPr>
              <w:t>26.70%</w:t>
            </w:r>
            <w:r w:rsidRPr="004636FD">
              <w:rPr>
                <w:rFonts w:eastAsiaTheme="minorEastAsia" w:hint="eastAsia"/>
                <w:sz w:val="24"/>
                <w:szCs w:val="24"/>
              </w:rPr>
              <w:t>；旱地</w:t>
            </w:r>
            <w:r w:rsidRPr="004636FD">
              <w:rPr>
                <w:rFonts w:eastAsiaTheme="minorEastAsia" w:hint="eastAsia"/>
                <w:sz w:val="24"/>
                <w:szCs w:val="24"/>
              </w:rPr>
              <w:t>14.67hm</w:t>
            </w:r>
            <w:r w:rsidRPr="004636FD">
              <w:rPr>
                <w:rFonts w:eastAsiaTheme="minorEastAsia" w:hint="eastAsia"/>
                <w:sz w:val="24"/>
                <w:szCs w:val="24"/>
                <w:vertAlign w:val="superscript"/>
              </w:rPr>
              <w:t>2</w:t>
            </w:r>
            <w:r w:rsidRPr="004636FD">
              <w:rPr>
                <w:rFonts w:eastAsiaTheme="minorEastAsia" w:hint="eastAsia"/>
                <w:sz w:val="24"/>
                <w:szCs w:val="24"/>
              </w:rPr>
              <w:t>，占永久占地面积</w:t>
            </w:r>
            <w:r w:rsidRPr="004636FD">
              <w:rPr>
                <w:rFonts w:eastAsiaTheme="minorEastAsia" w:hint="eastAsia"/>
                <w:sz w:val="24"/>
                <w:szCs w:val="24"/>
              </w:rPr>
              <w:t>14.93%</w:t>
            </w:r>
            <w:r w:rsidRPr="004636FD">
              <w:rPr>
                <w:rFonts w:eastAsiaTheme="minorEastAsia" w:hint="eastAsia"/>
                <w:sz w:val="24"/>
                <w:szCs w:val="24"/>
              </w:rPr>
              <w:t>；荒草地</w:t>
            </w:r>
            <w:r w:rsidRPr="004636FD">
              <w:rPr>
                <w:rFonts w:eastAsiaTheme="minorEastAsia" w:hint="eastAsia"/>
                <w:sz w:val="24"/>
                <w:szCs w:val="24"/>
              </w:rPr>
              <w:t>21.66hm</w:t>
            </w:r>
            <w:r w:rsidRPr="004636FD">
              <w:rPr>
                <w:rFonts w:eastAsiaTheme="minorEastAsia" w:hint="eastAsia"/>
                <w:sz w:val="24"/>
                <w:szCs w:val="24"/>
                <w:vertAlign w:val="superscript"/>
              </w:rPr>
              <w:t>2</w:t>
            </w:r>
            <w:r w:rsidRPr="004636FD">
              <w:rPr>
                <w:rFonts w:eastAsiaTheme="minorEastAsia" w:hint="eastAsia"/>
                <w:sz w:val="24"/>
                <w:szCs w:val="24"/>
              </w:rPr>
              <w:t>，占</w:t>
            </w:r>
            <w:r w:rsidRPr="004636FD">
              <w:rPr>
                <w:rFonts w:eastAsiaTheme="minorEastAsia" w:hint="eastAsia"/>
                <w:sz w:val="24"/>
                <w:szCs w:val="24"/>
              </w:rPr>
              <w:t>22.04%</w:t>
            </w:r>
            <w:r w:rsidRPr="004636FD">
              <w:rPr>
                <w:rFonts w:eastAsiaTheme="minorEastAsia" w:hint="eastAsia"/>
                <w:sz w:val="24"/>
                <w:szCs w:val="24"/>
              </w:rPr>
              <w:t>；住宅用地</w:t>
            </w:r>
            <w:r w:rsidRPr="004636FD">
              <w:rPr>
                <w:rFonts w:eastAsiaTheme="minorEastAsia" w:hint="eastAsia"/>
                <w:sz w:val="24"/>
                <w:szCs w:val="24"/>
              </w:rPr>
              <w:t>7.53hm</w:t>
            </w:r>
            <w:r w:rsidRPr="004636FD">
              <w:rPr>
                <w:rFonts w:eastAsiaTheme="minorEastAsia" w:hint="eastAsia"/>
                <w:sz w:val="24"/>
                <w:szCs w:val="24"/>
                <w:vertAlign w:val="superscript"/>
              </w:rPr>
              <w:t>2</w:t>
            </w:r>
            <w:r w:rsidRPr="004636FD">
              <w:rPr>
                <w:rFonts w:eastAsiaTheme="minorEastAsia" w:hint="eastAsia"/>
                <w:sz w:val="24"/>
                <w:szCs w:val="24"/>
              </w:rPr>
              <w:t>，占</w:t>
            </w:r>
            <w:r w:rsidRPr="004636FD">
              <w:rPr>
                <w:rFonts w:eastAsiaTheme="minorEastAsia" w:hint="eastAsia"/>
                <w:sz w:val="24"/>
                <w:szCs w:val="24"/>
              </w:rPr>
              <w:t>7.66%</w:t>
            </w:r>
            <w:r w:rsidRPr="004636FD">
              <w:rPr>
                <w:rFonts w:eastAsiaTheme="minorEastAsia" w:hint="eastAsia"/>
                <w:sz w:val="24"/>
                <w:szCs w:val="24"/>
              </w:rPr>
              <w:t>；林地</w:t>
            </w:r>
            <w:r w:rsidRPr="004636FD">
              <w:rPr>
                <w:rFonts w:eastAsiaTheme="minorEastAsia" w:hint="eastAsia"/>
                <w:sz w:val="24"/>
                <w:szCs w:val="24"/>
              </w:rPr>
              <w:t>17.98hm</w:t>
            </w:r>
            <w:r w:rsidRPr="004636FD">
              <w:rPr>
                <w:rFonts w:eastAsiaTheme="minorEastAsia" w:hint="eastAsia"/>
                <w:sz w:val="24"/>
                <w:szCs w:val="24"/>
                <w:vertAlign w:val="superscript"/>
              </w:rPr>
              <w:t>2</w:t>
            </w:r>
            <w:r w:rsidRPr="004636FD">
              <w:rPr>
                <w:rFonts w:eastAsiaTheme="minorEastAsia" w:hint="eastAsia"/>
                <w:sz w:val="24"/>
                <w:szCs w:val="24"/>
              </w:rPr>
              <w:t>，占</w:t>
            </w:r>
            <w:r w:rsidRPr="004636FD">
              <w:rPr>
                <w:rFonts w:eastAsiaTheme="minorEastAsia" w:hint="eastAsia"/>
                <w:sz w:val="24"/>
                <w:szCs w:val="24"/>
              </w:rPr>
              <w:t>18.30%</w:t>
            </w:r>
            <w:r w:rsidRPr="004636FD">
              <w:rPr>
                <w:rFonts w:eastAsiaTheme="minorEastAsia" w:hint="eastAsia"/>
                <w:sz w:val="24"/>
                <w:szCs w:val="24"/>
              </w:rPr>
              <w:t>；交通运输用地</w:t>
            </w:r>
            <w:r w:rsidRPr="004636FD">
              <w:rPr>
                <w:rFonts w:eastAsiaTheme="minorEastAsia" w:hint="eastAsia"/>
                <w:sz w:val="24"/>
                <w:szCs w:val="24"/>
              </w:rPr>
              <w:t>4.25hm</w:t>
            </w:r>
            <w:r w:rsidRPr="004636FD">
              <w:rPr>
                <w:rFonts w:eastAsiaTheme="minorEastAsia" w:hint="eastAsia"/>
                <w:sz w:val="24"/>
                <w:szCs w:val="24"/>
                <w:vertAlign w:val="superscript"/>
              </w:rPr>
              <w:t>2</w:t>
            </w:r>
            <w:r w:rsidRPr="004636FD">
              <w:rPr>
                <w:rFonts w:eastAsiaTheme="minorEastAsia" w:hint="eastAsia"/>
                <w:sz w:val="24"/>
                <w:szCs w:val="24"/>
              </w:rPr>
              <w:t>，占</w:t>
            </w:r>
            <w:r w:rsidRPr="004636FD">
              <w:rPr>
                <w:rFonts w:eastAsiaTheme="minorEastAsia" w:hint="eastAsia"/>
                <w:sz w:val="24"/>
                <w:szCs w:val="24"/>
              </w:rPr>
              <w:t>4.33%</w:t>
            </w:r>
            <w:r w:rsidRPr="004636FD">
              <w:rPr>
                <w:rFonts w:eastAsiaTheme="minorEastAsia" w:hint="eastAsia"/>
                <w:sz w:val="24"/>
                <w:szCs w:val="24"/>
              </w:rPr>
              <w:t>；水域及水利设施用地</w:t>
            </w:r>
            <w:r w:rsidRPr="004636FD">
              <w:rPr>
                <w:rFonts w:eastAsiaTheme="minorEastAsia" w:hint="eastAsia"/>
                <w:sz w:val="24"/>
                <w:szCs w:val="24"/>
              </w:rPr>
              <w:t>5.93hm</w:t>
            </w:r>
            <w:r w:rsidRPr="004636FD">
              <w:rPr>
                <w:rFonts w:eastAsiaTheme="minorEastAsia" w:hint="eastAsia"/>
                <w:sz w:val="24"/>
                <w:szCs w:val="24"/>
                <w:vertAlign w:val="superscript"/>
              </w:rPr>
              <w:t>2</w:t>
            </w:r>
            <w:r w:rsidRPr="004636FD">
              <w:rPr>
                <w:rFonts w:eastAsiaTheme="minorEastAsia" w:hint="eastAsia"/>
                <w:sz w:val="24"/>
                <w:szCs w:val="24"/>
              </w:rPr>
              <w:t>，占</w:t>
            </w:r>
            <w:r w:rsidRPr="004636FD">
              <w:rPr>
                <w:rFonts w:eastAsiaTheme="minorEastAsia" w:hint="eastAsia"/>
                <w:sz w:val="24"/>
                <w:szCs w:val="24"/>
              </w:rPr>
              <w:t>6.04%</w:t>
            </w:r>
            <w:r w:rsidRPr="004636FD">
              <w:rPr>
                <w:rFonts w:eastAsiaTheme="minorEastAsia" w:hint="eastAsia"/>
                <w:sz w:val="24"/>
                <w:szCs w:val="24"/>
              </w:rPr>
              <w:t>。</w:t>
            </w:r>
          </w:p>
          <w:p w:rsidR="00A61758" w:rsidRPr="004636FD" w:rsidRDefault="00A61758" w:rsidP="000B6FE8">
            <w:pPr>
              <w:spacing w:line="360" w:lineRule="auto"/>
              <w:rPr>
                <w:rFonts w:eastAsiaTheme="minorEastAsia"/>
                <w:b/>
                <w:sz w:val="24"/>
                <w:szCs w:val="24"/>
              </w:rPr>
            </w:pPr>
            <w:r w:rsidRPr="004636FD">
              <w:rPr>
                <w:rFonts w:eastAsiaTheme="minorEastAsia" w:hint="eastAsia"/>
                <w:b/>
                <w:sz w:val="24"/>
                <w:szCs w:val="24"/>
              </w:rPr>
              <w:t>5.2</w:t>
            </w:r>
            <w:r w:rsidRPr="004636FD">
              <w:rPr>
                <w:rFonts w:eastAsiaTheme="minorEastAsia" w:hint="eastAsia"/>
                <w:b/>
                <w:sz w:val="24"/>
                <w:szCs w:val="24"/>
              </w:rPr>
              <w:t>动植物现状</w:t>
            </w:r>
          </w:p>
          <w:p w:rsidR="00A61758" w:rsidRPr="004636FD" w:rsidRDefault="00A61758" w:rsidP="00A61758">
            <w:pPr>
              <w:spacing w:line="360" w:lineRule="auto"/>
              <w:ind w:firstLineChars="200" w:firstLine="480"/>
              <w:rPr>
                <w:rFonts w:eastAsiaTheme="minorEastAsia"/>
                <w:sz w:val="24"/>
                <w:szCs w:val="24"/>
              </w:rPr>
            </w:pPr>
            <w:r w:rsidRPr="004636FD">
              <w:rPr>
                <w:rFonts w:eastAsiaTheme="minorEastAsia" w:hint="eastAsia"/>
                <w:sz w:val="24"/>
                <w:szCs w:val="24"/>
              </w:rPr>
              <w:t>评价区域主要植被类型有常绿阔叶林、落叶阔叶林、暖性针叶林，草甸及水土沼泽植被。在水域环境中有</w:t>
            </w:r>
            <w:proofErr w:type="gramStart"/>
            <w:r w:rsidRPr="004636FD">
              <w:rPr>
                <w:rFonts w:eastAsiaTheme="minorEastAsia" w:hint="eastAsia"/>
                <w:sz w:val="24"/>
                <w:szCs w:val="24"/>
              </w:rPr>
              <w:t>挺</w:t>
            </w:r>
            <w:proofErr w:type="gramEnd"/>
            <w:r w:rsidRPr="004636FD">
              <w:rPr>
                <w:rFonts w:eastAsiaTheme="minorEastAsia" w:hint="eastAsia"/>
                <w:sz w:val="24"/>
                <w:szCs w:val="24"/>
              </w:rPr>
              <w:t>水、浮叶或漂浮及沉水植物群落构成水生植被的基本骨架；</w:t>
            </w:r>
            <w:proofErr w:type="gramStart"/>
            <w:r w:rsidRPr="004636FD">
              <w:rPr>
                <w:rFonts w:eastAsiaTheme="minorEastAsia" w:hint="eastAsia"/>
                <w:sz w:val="24"/>
                <w:szCs w:val="24"/>
              </w:rPr>
              <w:t>而淤洲滩</w:t>
            </w:r>
            <w:proofErr w:type="gramEnd"/>
            <w:r w:rsidRPr="004636FD">
              <w:rPr>
                <w:rFonts w:eastAsiaTheme="minorEastAsia" w:hint="eastAsia"/>
                <w:sz w:val="24"/>
                <w:szCs w:val="24"/>
              </w:rPr>
              <w:t>上则以多年生根茎丛生苔草和根茎禾草及大量的随洪水浸入的陆生杂类草组成草甸与沼泽植被为主体；其他平原均为粮作（水稻）为主和经作（荷花）为主的家业栽培植被及防护林带所占据。评价区域内无名木古树。农田植被和林地植被为本项目区域内的主要植被类型。新墙河湿地公园内的陆</w:t>
            </w:r>
            <w:proofErr w:type="gramStart"/>
            <w:r w:rsidRPr="004636FD">
              <w:rPr>
                <w:rFonts w:eastAsiaTheme="minorEastAsia" w:hint="eastAsia"/>
                <w:sz w:val="24"/>
                <w:szCs w:val="24"/>
              </w:rPr>
              <w:t>生植</w:t>
            </w:r>
            <w:proofErr w:type="gramEnd"/>
            <w:r w:rsidRPr="004636FD">
              <w:rPr>
                <w:rFonts w:eastAsiaTheme="minorEastAsia" w:hint="eastAsia"/>
                <w:sz w:val="24"/>
                <w:szCs w:val="24"/>
              </w:rPr>
              <w:t>被比较破碎，陆地为水田、旱土农作物及村落所分割，人为干扰也较严重，所以，群落都不是很典型，各类群落的面积也大小不一。</w:t>
            </w:r>
          </w:p>
          <w:p w:rsidR="00A61758" w:rsidRPr="004636FD" w:rsidRDefault="00A61758" w:rsidP="00A61758">
            <w:pPr>
              <w:spacing w:line="360" w:lineRule="auto"/>
              <w:ind w:firstLineChars="200" w:firstLine="480"/>
              <w:rPr>
                <w:rFonts w:eastAsiaTheme="minorEastAsia"/>
                <w:sz w:val="24"/>
                <w:szCs w:val="24"/>
              </w:rPr>
            </w:pPr>
            <w:r w:rsidRPr="004636FD">
              <w:rPr>
                <w:rFonts w:eastAsiaTheme="minorEastAsia" w:hint="eastAsia"/>
                <w:sz w:val="24"/>
                <w:szCs w:val="24"/>
              </w:rPr>
              <w:t>水生生物资源十分丰富，水生生物以鱼类为主，常见者达</w:t>
            </w:r>
            <w:r w:rsidRPr="004636FD">
              <w:rPr>
                <w:rFonts w:eastAsiaTheme="minorEastAsia" w:hint="eastAsia"/>
                <w:sz w:val="24"/>
                <w:szCs w:val="24"/>
              </w:rPr>
              <w:t>10</w:t>
            </w:r>
            <w:r w:rsidRPr="004636FD">
              <w:rPr>
                <w:rFonts w:eastAsiaTheme="minorEastAsia" w:hint="eastAsia"/>
                <w:sz w:val="24"/>
                <w:szCs w:val="24"/>
              </w:rPr>
              <w:t>目</w:t>
            </w:r>
            <w:r w:rsidRPr="004636FD">
              <w:rPr>
                <w:rFonts w:eastAsiaTheme="minorEastAsia" w:hint="eastAsia"/>
                <w:sz w:val="24"/>
                <w:szCs w:val="24"/>
              </w:rPr>
              <w:t>16</w:t>
            </w:r>
            <w:r w:rsidRPr="004636FD">
              <w:rPr>
                <w:rFonts w:eastAsiaTheme="minorEastAsia" w:hint="eastAsia"/>
                <w:sz w:val="24"/>
                <w:szCs w:val="24"/>
              </w:rPr>
              <w:t>科</w:t>
            </w:r>
            <w:r w:rsidRPr="004636FD">
              <w:rPr>
                <w:rFonts w:eastAsiaTheme="minorEastAsia" w:hint="eastAsia"/>
                <w:sz w:val="24"/>
                <w:szCs w:val="24"/>
              </w:rPr>
              <w:t>70</w:t>
            </w:r>
            <w:r w:rsidRPr="004636FD">
              <w:rPr>
                <w:rFonts w:eastAsiaTheme="minorEastAsia" w:hint="eastAsia"/>
                <w:sz w:val="24"/>
                <w:szCs w:val="24"/>
              </w:rPr>
              <w:t>余种。其中鲤科达</w:t>
            </w:r>
            <w:r w:rsidRPr="004636FD">
              <w:rPr>
                <w:rFonts w:eastAsiaTheme="minorEastAsia" w:hint="eastAsia"/>
                <w:sz w:val="24"/>
                <w:szCs w:val="24"/>
              </w:rPr>
              <w:t>55</w:t>
            </w:r>
            <w:r w:rsidRPr="004636FD">
              <w:rPr>
                <w:rFonts w:eastAsiaTheme="minorEastAsia" w:hint="eastAsia"/>
                <w:sz w:val="24"/>
                <w:szCs w:val="24"/>
              </w:rPr>
              <w:t>种，以青、草、鳙、鲤、鲫、</w:t>
            </w:r>
            <w:proofErr w:type="gramStart"/>
            <w:r w:rsidRPr="004636FD">
              <w:rPr>
                <w:rFonts w:eastAsiaTheme="minorEastAsia" w:hint="eastAsia"/>
                <w:sz w:val="24"/>
                <w:szCs w:val="24"/>
              </w:rPr>
              <w:t>鳊</w:t>
            </w:r>
            <w:proofErr w:type="gramEnd"/>
            <w:r w:rsidRPr="004636FD">
              <w:rPr>
                <w:rFonts w:eastAsiaTheme="minorEastAsia" w:hint="eastAsia"/>
                <w:sz w:val="24"/>
                <w:szCs w:val="24"/>
              </w:rPr>
              <w:t>等鱼最多。蟹、龙虾、鳝鱼、泥鳅等较著名。此外还有龟、鳖、田螺等。由于生态环境的失衡和人为破坏因素，造成野生鱼类资源日渐减少，水产品主要以人工养殖为主。拟建公路跨越河流未发现珍稀濒危鱼类及其它国家保护的水生动物，没有鱼类越冬场、产卵场和索饵场三场。</w:t>
            </w:r>
          </w:p>
          <w:p w:rsidR="00276178" w:rsidRPr="00AA4B56" w:rsidRDefault="00A61758" w:rsidP="00A61758">
            <w:pPr>
              <w:spacing w:line="360" w:lineRule="auto"/>
              <w:rPr>
                <w:rFonts w:eastAsiaTheme="minorEastAsia"/>
                <w:sz w:val="24"/>
                <w:szCs w:val="24"/>
                <w:u w:val="single"/>
              </w:rPr>
            </w:pPr>
            <w:r w:rsidRPr="004636FD">
              <w:rPr>
                <w:rFonts w:eastAsiaTheme="minorEastAsia" w:hint="eastAsia"/>
                <w:b/>
                <w:sz w:val="24"/>
                <w:szCs w:val="24"/>
              </w:rPr>
              <w:t xml:space="preserve">  </w:t>
            </w:r>
            <w:r w:rsidRPr="00AA4B56">
              <w:rPr>
                <w:rFonts w:eastAsiaTheme="minorEastAsia" w:hint="eastAsia"/>
                <w:b/>
                <w:sz w:val="24"/>
                <w:szCs w:val="24"/>
                <w:u w:val="single"/>
              </w:rPr>
              <w:t xml:space="preserve">  </w:t>
            </w:r>
            <w:r w:rsidRPr="00AA4B56">
              <w:rPr>
                <w:rFonts w:eastAsiaTheme="minorEastAsia" w:hint="eastAsia"/>
                <w:sz w:val="24"/>
                <w:szCs w:val="24"/>
                <w:u w:val="single"/>
              </w:rPr>
              <w:t>评价区内以人工植被为主，人为干扰较大，</w:t>
            </w:r>
            <w:proofErr w:type="gramStart"/>
            <w:r w:rsidRPr="00AA4B56">
              <w:rPr>
                <w:rFonts w:eastAsiaTheme="minorEastAsia" w:hint="eastAsia"/>
                <w:sz w:val="24"/>
                <w:szCs w:val="24"/>
                <w:u w:val="single"/>
              </w:rPr>
              <w:t>评价区</w:t>
            </w:r>
            <w:proofErr w:type="gramEnd"/>
            <w:r w:rsidRPr="00AA4B56">
              <w:rPr>
                <w:rFonts w:eastAsiaTheme="minorEastAsia" w:hint="eastAsia"/>
                <w:sz w:val="24"/>
                <w:szCs w:val="24"/>
                <w:u w:val="single"/>
              </w:rPr>
              <w:t>处于丘陵地带，路域景观</w:t>
            </w:r>
            <w:r w:rsidRPr="00AA4B56">
              <w:rPr>
                <w:rFonts w:eastAsiaTheme="minorEastAsia" w:hint="eastAsia"/>
                <w:sz w:val="24"/>
                <w:szCs w:val="24"/>
                <w:u w:val="single"/>
              </w:rPr>
              <w:lastRenderedPageBreak/>
              <w:t>以农田、林地为主，水域景观以湖泊湿地为主，主要植被为行道树以及、乔木、灌木的混合植被以及农作物，陆生</w:t>
            </w:r>
            <w:r w:rsidR="001F08EA" w:rsidRPr="00AA4B56">
              <w:rPr>
                <w:rFonts w:eastAsiaTheme="minorEastAsia" w:hint="eastAsia"/>
                <w:sz w:val="24"/>
                <w:szCs w:val="24"/>
                <w:u w:val="single"/>
              </w:rPr>
              <w:t>动物群落以庭院及农田动物类型为主，特别适应农田、居民点这种生境</w:t>
            </w:r>
            <w:r w:rsidR="00AA4B56" w:rsidRPr="00AA4B56">
              <w:rPr>
                <w:rFonts w:eastAsiaTheme="minorEastAsia" w:hint="eastAsia"/>
                <w:sz w:val="24"/>
                <w:szCs w:val="24"/>
                <w:u w:val="single"/>
              </w:rPr>
              <w:t>；经现场踏勘，项目沿线未发现国家重点保护动植物、鸟类栖息地及动物迁徙过境通道</w:t>
            </w:r>
            <w:r w:rsidRPr="00AA4B56">
              <w:rPr>
                <w:rFonts w:eastAsiaTheme="minorEastAsia" w:hint="eastAsia"/>
                <w:sz w:val="24"/>
                <w:szCs w:val="24"/>
                <w:u w:val="single"/>
              </w:rPr>
              <w:t>。</w:t>
            </w:r>
          </w:p>
          <w:p w:rsidR="00276178" w:rsidRPr="004636FD" w:rsidRDefault="00A61758" w:rsidP="000B6FE8">
            <w:pPr>
              <w:spacing w:line="360" w:lineRule="auto"/>
              <w:rPr>
                <w:rFonts w:eastAsiaTheme="minorEastAsia"/>
                <w:b/>
                <w:sz w:val="24"/>
                <w:szCs w:val="24"/>
              </w:rPr>
            </w:pPr>
            <w:r w:rsidRPr="004636FD">
              <w:rPr>
                <w:rFonts w:eastAsiaTheme="minorEastAsia" w:hint="eastAsia"/>
                <w:b/>
                <w:sz w:val="24"/>
                <w:szCs w:val="24"/>
              </w:rPr>
              <w:t>5.3</w:t>
            </w:r>
            <w:r w:rsidRPr="004636FD">
              <w:rPr>
                <w:rFonts w:eastAsiaTheme="minorEastAsia" w:hint="eastAsia"/>
                <w:b/>
                <w:sz w:val="24"/>
                <w:szCs w:val="24"/>
              </w:rPr>
              <w:t>水土流失现状</w:t>
            </w:r>
          </w:p>
          <w:p w:rsidR="00CC1D63" w:rsidRPr="004636FD" w:rsidRDefault="00A61758" w:rsidP="00A61758">
            <w:pPr>
              <w:spacing w:line="360" w:lineRule="auto"/>
              <w:ind w:firstLineChars="200" w:firstLine="480"/>
              <w:rPr>
                <w:rFonts w:eastAsiaTheme="minorEastAsia"/>
                <w:sz w:val="24"/>
                <w:szCs w:val="24"/>
              </w:rPr>
            </w:pPr>
            <w:r w:rsidRPr="004636FD">
              <w:rPr>
                <w:rFonts w:eastAsiaTheme="minorEastAsia" w:hint="eastAsia"/>
                <w:sz w:val="24"/>
                <w:szCs w:val="24"/>
              </w:rPr>
              <w:t>根据《湖南省水利厅关于湖南省水土流失重点预防区和重点治理区划定公告》（</w:t>
            </w:r>
            <w:r w:rsidRPr="004636FD">
              <w:rPr>
                <w:rFonts w:eastAsiaTheme="minorEastAsia" w:hint="eastAsia"/>
                <w:sz w:val="24"/>
                <w:szCs w:val="24"/>
              </w:rPr>
              <w:t>2017</w:t>
            </w:r>
            <w:r w:rsidRPr="004636FD">
              <w:rPr>
                <w:rFonts w:eastAsiaTheme="minorEastAsia" w:hint="eastAsia"/>
                <w:sz w:val="24"/>
                <w:szCs w:val="24"/>
              </w:rPr>
              <w:t>年</w:t>
            </w:r>
            <w:r w:rsidRPr="004636FD">
              <w:rPr>
                <w:rFonts w:eastAsiaTheme="minorEastAsia" w:hint="eastAsia"/>
                <w:sz w:val="24"/>
                <w:szCs w:val="24"/>
              </w:rPr>
              <w:t>1</w:t>
            </w:r>
            <w:r w:rsidRPr="004636FD">
              <w:rPr>
                <w:rFonts w:eastAsiaTheme="minorEastAsia" w:hint="eastAsia"/>
                <w:sz w:val="24"/>
                <w:szCs w:val="24"/>
              </w:rPr>
              <w:t>月</w:t>
            </w:r>
            <w:r w:rsidRPr="004636FD">
              <w:rPr>
                <w:rFonts w:eastAsiaTheme="minorEastAsia" w:hint="eastAsia"/>
                <w:sz w:val="24"/>
                <w:szCs w:val="24"/>
              </w:rPr>
              <w:t>23</w:t>
            </w:r>
            <w:r w:rsidRPr="004636FD">
              <w:rPr>
                <w:rFonts w:eastAsiaTheme="minorEastAsia" w:hint="eastAsia"/>
                <w:sz w:val="24"/>
                <w:szCs w:val="24"/>
              </w:rPr>
              <w:t>日），项目区所在地属洞庭湖平原湿地省级水土流失重点预防区。在全国土壤侵蚀类型区划中，属于南方红壤丘陵区，土壤容许流失量为</w:t>
            </w:r>
            <w:r w:rsidRPr="004636FD">
              <w:rPr>
                <w:rFonts w:eastAsiaTheme="minorEastAsia" w:hint="eastAsia"/>
                <w:sz w:val="24"/>
                <w:szCs w:val="24"/>
              </w:rPr>
              <w:t xml:space="preserve"> 500t/km</w:t>
            </w:r>
            <w:r w:rsidRPr="004636FD">
              <w:rPr>
                <w:rFonts w:eastAsiaTheme="minorEastAsia" w:hint="eastAsia"/>
                <w:sz w:val="24"/>
                <w:szCs w:val="24"/>
                <w:vertAlign w:val="superscript"/>
              </w:rPr>
              <w:t>2</w:t>
            </w:r>
            <w:r w:rsidRPr="004636FD">
              <w:rPr>
                <w:rFonts w:eastAsiaTheme="minorEastAsia" w:hint="eastAsia"/>
                <w:sz w:val="24"/>
                <w:szCs w:val="24"/>
              </w:rPr>
              <w:t>·</w:t>
            </w:r>
            <w:r w:rsidRPr="004636FD">
              <w:rPr>
                <w:rFonts w:eastAsiaTheme="minorEastAsia" w:hint="eastAsia"/>
                <w:sz w:val="24"/>
                <w:szCs w:val="24"/>
              </w:rPr>
              <w:t>a</w:t>
            </w:r>
            <w:r w:rsidRPr="004636FD">
              <w:rPr>
                <w:rFonts w:eastAsiaTheme="minorEastAsia" w:hint="eastAsia"/>
                <w:sz w:val="24"/>
                <w:szCs w:val="24"/>
              </w:rPr>
              <w:t>。</w:t>
            </w:r>
          </w:p>
          <w:p w:rsidR="00A61758" w:rsidRPr="004636FD" w:rsidRDefault="00A61758" w:rsidP="00A61758">
            <w:pPr>
              <w:spacing w:line="360" w:lineRule="auto"/>
              <w:ind w:firstLineChars="200" w:firstLine="480"/>
              <w:rPr>
                <w:rFonts w:eastAsiaTheme="minorEastAsia"/>
                <w:sz w:val="24"/>
                <w:szCs w:val="24"/>
              </w:rPr>
            </w:pPr>
            <w:r w:rsidRPr="004636FD">
              <w:rPr>
                <w:rFonts w:eastAsiaTheme="minorEastAsia" w:hint="eastAsia"/>
                <w:sz w:val="24"/>
                <w:szCs w:val="24"/>
              </w:rPr>
              <w:t>根据</w:t>
            </w:r>
            <w:r w:rsidRPr="004636FD">
              <w:rPr>
                <w:rFonts w:eastAsiaTheme="minorEastAsia" w:hint="eastAsia"/>
                <w:sz w:val="24"/>
                <w:szCs w:val="24"/>
              </w:rPr>
              <w:t>2015</w:t>
            </w:r>
            <w:r w:rsidRPr="004636FD">
              <w:rPr>
                <w:rFonts w:eastAsiaTheme="minorEastAsia" w:hint="eastAsia"/>
                <w:sz w:val="24"/>
                <w:szCs w:val="24"/>
              </w:rPr>
              <w:t>年</w:t>
            </w:r>
            <w:r w:rsidRPr="004636FD">
              <w:rPr>
                <w:rFonts w:eastAsiaTheme="minorEastAsia" w:hint="eastAsia"/>
                <w:sz w:val="24"/>
                <w:szCs w:val="24"/>
              </w:rPr>
              <w:t>12</w:t>
            </w:r>
            <w:r w:rsidRPr="004636FD">
              <w:rPr>
                <w:rFonts w:eastAsiaTheme="minorEastAsia" w:hint="eastAsia"/>
                <w:sz w:val="24"/>
                <w:szCs w:val="24"/>
              </w:rPr>
              <w:t>月</w:t>
            </w:r>
            <w:r w:rsidRPr="004636FD">
              <w:rPr>
                <w:rFonts w:eastAsiaTheme="minorEastAsia" w:hint="eastAsia"/>
                <w:sz w:val="24"/>
                <w:szCs w:val="24"/>
              </w:rPr>
              <w:t>31</w:t>
            </w:r>
            <w:r w:rsidRPr="004636FD">
              <w:rPr>
                <w:rFonts w:eastAsiaTheme="minorEastAsia" w:hint="eastAsia"/>
                <w:sz w:val="24"/>
                <w:szCs w:val="24"/>
              </w:rPr>
              <w:t>日公布的湖南省第三次土壤侵蚀遥感调查数据，全县现有</w:t>
            </w:r>
            <w:proofErr w:type="gramStart"/>
            <w:r w:rsidRPr="004636FD">
              <w:rPr>
                <w:rFonts w:eastAsiaTheme="minorEastAsia" w:hint="eastAsia"/>
                <w:sz w:val="24"/>
                <w:szCs w:val="24"/>
              </w:rPr>
              <w:t>轻度以上</w:t>
            </w:r>
            <w:proofErr w:type="gramEnd"/>
            <w:r w:rsidRPr="004636FD">
              <w:rPr>
                <w:rFonts w:eastAsiaTheme="minorEastAsia" w:hint="eastAsia"/>
                <w:sz w:val="24"/>
                <w:szCs w:val="24"/>
              </w:rPr>
              <w:t>土壤侵蚀面积</w:t>
            </w:r>
            <w:r w:rsidRPr="004636FD">
              <w:rPr>
                <w:rFonts w:eastAsiaTheme="minorEastAsia" w:hint="eastAsia"/>
                <w:sz w:val="24"/>
                <w:szCs w:val="24"/>
              </w:rPr>
              <w:t>301.60km</w:t>
            </w:r>
            <w:r w:rsidRPr="004636FD">
              <w:rPr>
                <w:rFonts w:eastAsiaTheme="minorEastAsia" w:hint="eastAsia"/>
                <w:sz w:val="24"/>
                <w:szCs w:val="24"/>
                <w:vertAlign w:val="superscript"/>
              </w:rPr>
              <w:t>2</w:t>
            </w:r>
            <w:r w:rsidRPr="004636FD">
              <w:rPr>
                <w:rFonts w:eastAsiaTheme="minorEastAsia" w:hint="eastAsia"/>
                <w:sz w:val="24"/>
                <w:szCs w:val="24"/>
              </w:rPr>
              <w:t>，占全县土地总面积的</w:t>
            </w:r>
            <w:r w:rsidRPr="004636FD">
              <w:rPr>
                <w:rFonts w:eastAsiaTheme="minorEastAsia" w:hint="eastAsia"/>
                <w:sz w:val="24"/>
                <w:szCs w:val="24"/>
              </w:rPr>
              <w:t>10.73%</w:t>
            </w:r>
            <w:r w:rsidRPr="004636FD">
              <w:rPr>
                <w:rFonts w:eastAsiaTheme="minorEastAsia" w:hint="eastAsia"/>
                <w:sz w:val="24"/>
                <w:szCs w:val="24"/>
              </w:rPr>
              <w:t>。其中，轻度侵蚀面积</w:t>
            </w:r>
            <w:r w:rsidRPr="004636FD">
              <w:rPr>
                <w:rFonts w:eastAsiaTheme="minorEastAsia" w:hint="eastAsia"/>
                <w:sz w:val="24"/>
                <w:szCs w:val="24"/>
              </w:rPr>
              <w:t>247.73km</w:t>
            </w:r>
            <w:r w:rsidRPr="004636FD">
              <w:rPr>
                <w:rFonts w:eastAsiaTheme="minorEastAsia" w:hint="eastAsia"/>
                <w:sz w:val="24"/>
                <w:szCs w:val="24"/>
                <w:vertAlign w:val="superscript"/>
              </w:rPr>
              <w:t>2</w:t>
            </w:r>
            <w:r w:rsidRPr="004636FD">
              <w:rPr>
                <w:rFonts w:eastAsiaTheme="minorEastAsia" w:hint="eastAsia"/>
                <w:sz w:val="24"/>
                <w:szCs w:val="24"/>
              </w:rPr>
              <w:t>，占水土流失面积的</w:t>
            </w:r>
            <w:r w:rsidRPr="004636FD">
              <w:rPr>
                <w:rFonts w:eastAsiaTheme="minorEastAsia" w:hint="eastAsia"/>
                <w:sz w:val="24"/>
                <w:szCs w:val="24"/>
              </w:rPr>
              <w:t>82.08%</w:t>
            </w:r>
            <w:r w:rsidRPr="004636FD">
              <w:rPr>
                <w:rFonts w:eastAsiaTheme="minorEastAsia" w:hint="eastAsia"/>
                <w:sz w:val="24"/>
                <w:szCs w:val="24"/>
              </w:rPr>
              <w:t>；中度侵蚀面积</w:t>
            </w:r>
            <w:r w:rsidRPr="004636FD">
              <w:rPr>
                <w:rFonts w:eastAsiaTheme="minorEastAsia" w:hint="eastAsia"/>
                <w:sz w:val="24"/>
                <w:szCs w:val="24"/>
              </w:rPr>
              <w:t>41.00km</w:t>
            </w:r>
            <w:r w:rsidRPr="004636FD">
              <w:rPr>
                <w:rFonts w:eastAsiaTheme="minorEastAsia" w:hint="eastAsia"/>
                <w:sz w:val="24"/>
                <w:szCs w:val="24"/>
                <w:vertAlign w:val="superscript"/>
              </w:rPr>
              <w:t>2</w:t>
            </w:r>
            <w:r w:rsidRPr="004636FD">
              <w:rPr>
                <w:rFonts w:eastAsiaTheme="minorEastAsia" w:hint="eastAsia"/>
                <w:sz w:val="24"/>
                <w:szCs w:val="24"/>
              </w:rPr>
              <w:t>，占水土流失面积的</w:t>
            </w:r>
            <w:r w:rsidRPr="004636FD">
              <w:rPr>
                <w:rFonts w:eastAsiaTheme="minorEastAsia" w:hint="eastAsia"/>
                <w:sz w:val="24"/>
                <w:szCs w:val="24"/>
              </w:rPr>
              <w:t>13.58%</w:t>
            </w:r>
            <w:r w:rsidRPr="004636FD">
              <w:rPr>
                <w:rFonts w:eastAsiaTheme="minorEastAsia" w:hint="eastAsia"/>
                <w:sz w:val="24"/>
                <w:szCs w:val="24"/>
              </w:rPr>
              <w:t>；强烈侵蚀面积</w:t>
            </w:r>
            <w:r w:rsidRPr="004636FD">
              <w:rPr>
                <w:rFonts w:eastAsiaTheme="minorEastAsia" w:hint="eastAsia"/>
                <w:sz w:val="24"/>
                <w:szCs w:val="24"/>
              </w:rPr>
              <w:t>7.60km</w:t>
            </w:r>
            <w:r w:rsidRPr="004636FD">
              <w:rPr>
                <w:rFonts w:eastAsiaTheme="minorEastAsia" w:hint="eastAsia"/>
                <w:sz w:val="24"/>
                <w:szCs w:val="24"/>
                <w:vertAlign w:val="superscript"/>
              </w:rPr>
              <w:t>2</w:t>
            </w:r>
            <w:r w:rsidRPr="004636FD">
              <w:rPr>
                <w:rFonts w:eastAsiaTheme="minorEastAsia" w:hint="eastAsia"/>
                <w:sz w:val="24"/>
                <w:szCs w:val="24"/>
              </w:rPr>
              <w:t>，占水土流失面积的</w:t>
            </w:r>
            <w:r w:rsidRPr="004636FD">
              <w:rPr>
                <w:rFonts w:eastAsiaTheme="minorEastAsia" w:hint="eastAsia"/>
                <w:sz w:val="24"/>
                <w:szCs w:val="24"/>
              </w:rPr>
              <w:t>2.52%</w:t>
            </w:r>
            <w:r w:rsidRPr="004636FD">
              <w:rPr>
                <w:rFonts w:eastAsiaTheme="minorEastAsia" w:hint="eastAsia"/>
                <w:sz w:val="24"/>
                <w:szCs w:val="24"/>
              </w:rPr>
              <w:t>；极强烈侵蚀面积</w:t>
            </w:r>
            <w:r w:rsidRPr="004636FD">
              <w:rPr>
                <w:rFonts w:eastAsiaTheme="minorEastAsia" w:hint="eastAsia"/>
                <w:sz w:val="24"/>
                <w:szCs w:val="24"/>
              </w:rPr>
              <w:t>4.60km</w:t>
            </w:r>
            <w:r w:rsidRPr="004636FD">
              <w:rPr>
                <w:rFonts w:eastAsiaTheme="minorEastAsia" w:hint="eastAsia"/>
                <w:sz w:val="24"/>
                <w:szCs w:val="24"/>
                <w:vertAlign w:val="superscript"/>
              </w:rPr>
              <w:t>2</w:t>
            </w:r>
            <w:r w:rsidRPr="004636FD">
              <w:rPr>
                <w:rFonts w:eastAsiaTheme="minorEastAsia" w:hint="eastAsia"/>
                <w:sz w:val="24"/>
                <w:szCs w:val="24"/>
              </w:rPr>
              <w:t>，占水土流失面积的</w:t>
            </w:r>
            <w:r w:rsidRPr="004636FD">
              <w:rPr>
                <w:rFonts w:eastAsiaTheme="minorEastAsia" w:hint="eastAsia"/>
                <w:sz w:val="24"/>
                <w:szCs w:val="24"/>
              </w:rPr>
              <w:t>1.52%</w:t>
            </w:r>
            <w:r w:rsidRPr="004636FD">
              <w:rPr>
                <w:rFonts w:eastAsiaTheme="minorEastAsia" w:hint="eastAsia"/>
                <w:sz w:val="24"/>
                <w:szCs w:val="24"/>
              </w:rPr>
              <w:t>；剧烈侵蚀面积</w:t>
            </w:r>
            <w:r w:rsidRPr="004636FD">
              <w:rPr>
                <w:rFonts w:eastAsiaTheme="minorEastAsia" w:hint="eastAsia"/>
                <w:sz w:val="24"/>
                <w:szCs w:val="24"/>
              </w:rPr>
              <w:t>0.90km</w:t>
            </w:r>
            <w:r w:rsidRPr="004636FD">
              <w:rPr>
                <w:rFonts w:eastAsiaTheme="minorEastAsia" w:hint="eastAsia"/>
                <w:sz w:val="24"/>
                <w:szCs w:val="24"/>
                <w:vertAlign w:val="superscript"/>
              </w:rPr>
              <w:t>2</w:t>
            </w:r>
            <w:r w:rsidRPr="004636FD">
              <w:rPr>
                <w:rFonts w:eastAsiaTheme="minorEastAsia" w:hint="eastAsia"/>
                <w:sz w:val="24"/>
                <w:szCs w:val="24"/>
              </w:rPr>
              <w:t>，占水土流失面积的</w:t>
            </w:r>
            <w:r w:rsidRPr="004636FD">
              <w:rPr>
                <w:rFonts w:eastAsiaTheme="minorEastAsia" w:hint="eastAsia"/>
                <w:sz w:val="24"/>
                <w:szCs w:val="24"/>
              </w:rPr>
              <w:t>0.30%</w:t>
            </w:r>
            <w:r w:rsidRPr="004636FD">
              <w:rPr>
                <w:rFonts w:eastAsiaTheme="minorEastAsia" w:hint="eastAsia"/>
                <w:sz w:val="24"/>
                <w:szCs w:val="24"/>
              </w:rPr>
              <w:t>。</w:t>
            </w:r>
          </w:p>
          <w:p w:rsidR="00CC1D63" w:rsidRPr="004636FD" w:rsidRDefault="00CC1D63" w:rsidP="00CC1D63">
            <w:pPr>
              <w:spacing w:line="360" w:lineRule="auto"/>
              <w:rPr>
                <w:rFonts w:eastAsiaTheme="minorEastAsia"/>
                <w:b/>
                <w:sz w:val="24"/>
                <w:szCs w:val="24"/>
              </w:rPr>
            </w:pPr>
            <w:r w:rsidRPr="004636FD">
              <w:rPr>
                <w:rFonts w:eastAsiaTheme="minorEastAsia" w:hint="eastAsia"/>
                <w:b/>
                <w:sz w:val="24"/>
                <w:szCs w:val="24"/>
              </w:rPr>
              <w:t>5.4</w:t>
            </w:r>
            <w:r w:rsidRPr="004636FD">
              <w:rPr>
                <w:rFonts w:eastAsiaTheme="minorEastAsia" w:hint="eastAsia"/>
                <w:b/>
                <w:sz w:val="24"/>
                <w:szCs w:val="24"/>
              </w:rPr>
              <w:t>沿线景观现状</w:t>
            </w:r>
          </w:p>
          <w:p w:rsidR="00CC1D63" w:rsidRPr="004636FD" w:rsidRDefault="00CC1D63" w:rsidP="00CC1D63">
            <w:pPr>
              <w:spacing w:line="360" w:lineRule="auto"/>
              <w:ind w:firstLineChars="200" w:firstLine="480"/>
              <w:rPr>
                <w:rFonts w:eastAsiaTheme="minorEastAsia"/>
                <w:sz w:val="24"/>
                <w:szCs w:val="24"/>
              </w:rPr>
            </w:pPr>
            <w:r w:rsidRPr="004636FD">
              <w:rPr>
                <w:rFonts w:eastAsiaTheme="minorEastAsia" w:hint="eastAsia"/>
                <w:sz w:val="24"/>
                <w:szCs w:val="24"/>
              </w:rPr>
              <w:t>根据拟建公路沿线区域气候、地貌、植被及人类活动的影响特点，结合土地利用现状图，在区域大景观中分为农田景观、林地景观、草地景观、公路景观、湖泊景观、城市景观、农村居民点景观，</w:t>
            </w:r>
            <w:r w:rsidRPr="004636FD">
              <w:rPr>
                <w:rFonts w:eastAsiaTheme="minorEastAsia" w:hint="eastAsia"/>
                <w:sz w:val="24"/>
                <w:szCs w:val="24"/>
              </w:rPr>
              <w:t>7</w:t>
            </w:r>
            <w:r w:rsidRPr="004636FD">
              <w:rPr>
                <w:rFonts w:eastAsiaTheme="minorEastAsia" w:hint="eastAsia"/>
                <w:sz w:val="24"/>
                <w:szCs w:val="24"/>
              </w:rPr>
              <w:t>个景观类型，区域内景观廊道主要为各种公路和湖泊等。</w:t>
            </w:r>
          </w:p>
          <w:p w:rsidR="00CC1D63" w:rsidRPr="004636FD" w:rsidRDefault="00CC1D63" w:rsidP="00CC1D63">
            <w:pPr>
              <w:spacing w:line="360" w:lineRule="auto"/>
              <w:ind w:firstLineChars="200" w:firstLine="480"/>
              <w:rPr>
                <w:rFonts w:eastAsiaTheme="minorEastAsia"/>
                <w:sz w:val="24"/>
                <w:szCs w:val="24"/>
              </w:rPr>
            </w:pPr>
            <w:r w:rsidRPr="004636FD">
              <w:rPr>
                <w:rFonts w:eastAsiaTheme="minorEastAsia" w:hint="eastAsia"/>
                <w:sz w:val="24"/>
                <w:szCs w:val="24"/>
              </w:rPr>
              <w:t>从整个区域看，林地景观和农田景观占优势，各种纵横廊道交织成网，使各景观斑块联系在一起。景观异质性、连通性较好，无法定保护的自然景观和人文景观。</w:t>
            </w:r>
          </w:p>
          <w:p w:rsidR="000B6FE8" w:rsidRPr="004636FD" w:rsidRDefault="000B6FE8" w:rsidP="000B6FE8">
            <w:pPr>
              <w:spacing w:line="360" w:lineRule="auto"/>
              <w:rPr>
                <w:rFonts w:eastAsiaTheme="minorEastAsia"/>
                <w:bCs/>
                <w:sz w:val="24"/>
                <w:szCs w:val="24"/>
              </w:rPr>
            </w:pPr>
            <w:r w:rsidRPr="004636FD">
              <w:rPr>
                <w:rFonts w:eastAsiaTheme="minorEastAsia"/>
                <w:b/>
                <w:sz w:val="24"/>
                <w:szCs w:val="24"/>
              </w:rPr>
              <w:t>主要环境保护目标（列出名单及保护级别）：</w:t>
            </w:r>
          </w:p>
          <w:p w:rsidR="000B6FE8" w:rsidRDefault="008B3685" w:rsidP="0087515E">
            <w:pPr>
              <w:widowControl/>
              <w:spacing w:line="440" w:lineRule="exact"/>
              <w:ind w:firstLineChars="200" w:firstLine="480"/>
              <w:rPr>
                <w:rFonts w:eastAsiaTheme="minorEastAsia"/>
                <w:sz w:val="24"/>
                <w:szCs w:val="24"/>
              </w:rPr>
            </w:pPr>
            <w:r w:rsidRPr="004636FD">
              <w:rPr>
                <w:rFonts w:eastAsiaTheme="minorEastAsia"/>
                <w:sz w:val="24"/>
                <w:szCs w:val="24"/>
              </w:rPr>
              <w:t>拟建</w:t>
            </w:r>
            <w:r w:rsidR="000B6FE8" w:rsidRPr="004636FD">
              <w:rPr>
                <w:rFonts w:eastAsiaTheme="minorEastAsia"/>
                <w:sz w:val="24"/>
                <w:szCs w:val="24"/>
              </w:rPr>
              <w:t>项目</w:t>
            </w:r>
            <w:r w:rsidRPr="004636FD">
              <w:rPr>
                <w:rFonts w:eastAsiaTheme="minorEastAsia"/>
                <w:sz w:val="24"/>
                <w:szCs w:val="24"/>
              </w:rPr>
              <w:t>位于</w:t>
            </w:r>
            <w:r w:rsidR="00D551FD" w:rsidRPr="004636FD">
              <w:rPr>
                <w:rFonts w:eastAsiaTheme="minorEastAsia" w:hint="eastAsia"/>
                <w:sz w:val="24"/>
                <w:szCs w:val="24"/>
              </w:rPr>
              <w:t>岳阳县</w:t>
            </w:r>
            <w:r w:rsidRPr="004636FD">
              <w:rPr>
                <w:rFonts w:eastAsiaTheme="minorEastAsia"/>
                <w:sz w:val="24"/>
                <w:szCs w:val="24"/>
              </w:rPr>
              <w:t>，</w:t>
            </w:r>
            <w:r w:rsidR="00971062" w:rsidRPr="004636FD">
              <w:rPr>
                <w:rFonts w:eastAsiaTheme="minorEastAsia"/>
                <w:sz w:val="24"/>
                <w:szCs w:val="24"/>
              </w:rPr>
              <w:t>项目主体工程沿线</w:t>
            </w:r>
            <w:r w:rsidRPr="004636FD">
              <w:rPr>
                <w:rFonts w:eastAsiaTheme="minorEastAsia"/>
                <w:sz w:val="24"/>
                <w:szCs w:val="24"/>
              </w:rPr>
              <w:t>主要环境保护目标详见表</w:t>
            </w:r>
            <w:r w:rsidRPr="004636FD">
              <w:rPr>
                <w:rFonts w:eastAsiaTheme="minorEastAsia"/>
                <w:sz w:val="24"/>
                <w:szCs w:val="24"/>
              </w:rPr>
              <w:t>3-</w:t>
            </w:r>
            <w:r w:rsidR="00B510BF" w:rsidRPr="004636FD">
              <w:rPr>
                <w:rFonts w:eastAsiaTheme="minorEastAsia" w:hint="eastAsia"/>
                <w:sz w:val="24"/>
                <w:szCs w:val="24"/>
              </w:rPr>
              <w:t>11</w:t>
            </w:r>
            <w:r w:rsidR="006F5648" w:rsidRPr="004636FD">
              <w:rPr>
                <w:rFonts w:eastAsiaTheme="minorEastAsia"/>
                <w:sz w:val="24"/>
                <w:szCs w:val="24"/>
              </w:rPr>
              <w:t>~</w:t>
            </w:r>
            <w:r w:rsidR="007D78F3" w:rsidRPr="004636FD">
              <w:rPr>
                <w:rFonts w:eastAsiaTheme="minorEastAsia"/>
                <w:sz w:val="24"/>
                <w:szCs w:val="24"/>
              </w:rPr>
              <w:t>表</w:t>
            </w:r>
            <w:r w:rsidR="007D78F3" w:rsidRPr="004636FD">
              <w:rPr>
                <w:rFonts w:eastAsiaTheme="minorEastAsia"/>
                <w:sz w:val="24"/>
                <w:szCs w:val="24"/>
              </w:rPr>
              <w:t>3-1</w:t>
            </w:r>
            <w:r w:rsidR="00B510BF" w:rsidRPr="004636FD">
              <w:rPr>
                <w:rFonts w:eastAsiaTheme="minorEastAsia" w:hint="eastAsia"/>
                <w:sz w:val="24"/>
                <w:szCs w:val="24"/>
              </w:rPr>
              <w:t>3</w:t>
            </w:r>
            <w:r w:rsidR="000B6FE8" w:rsidRPr="004636FD">
              <w:rPr>
                <w:rFonts w:eastAsiaTheme="minorEastAsia"/>
                <w:sz w:val="24"/>
                <w:szCs w:val="24"/>
              </w:rPr>
              <w:t>。</w:t>
            </w:r>
          </w:p>
          <w:p w:rsidR="007A4870" w:rsidRDefault="007A4870" w:rsidP="0087515E">
            <w:pPr>
              <w:widowControl/>
              <w:spacing w:line="440" w:lineRule="exact"/>
              <w:ind w:firstLineChars="200" w:firstLine="480"/>
              <w:rPr>
                <w:rFonts w:eastAsiaTheme="minorEastAsia"/>
                <w:sz w:val="24"/>
                <w:szCs w:val="24"/>
              </w:rPr>
            </w:pPr>
          </w:p>
          <w:p w:rsidR="007A4870" w:rsidRDefault="007A4870" w:rsidP="0087515E">
            <w:pPr>
              <w:widowControl/>
              <w:spacing w:line="440" w:lineRule="exact"/>
              <w:ind w:firstLineChars="200" w:firstLine="480"/>
              <w:rPr>
                <w:rFonts w:eastAsiaTheme="minorEastAsia"/>
                <w:sz w:val="24"/>
                <w:szCs w:val="24"/>
              </w:rPr>
            </w:pPr>
          </w:p>
          <w:p w:rsidR="007A4870" w:rsidRDefault="007A4870" w:rsidP="0087515E">
            <w:pPr>
              <w:widowControl/>
              <w:spacing w:line="440" w:lineRule="exact"/>
              <w:ind w:firstLineChars="200" w:firstLine="480"/>
              <w:rPr>
                <w:rFonts w:eastAsiaTheme="minorEastAsia"/>
                <w:sz w:val="24"/>
                <w:szCs w:val="24"/>
              </w:rPr>
            </w:pPr>
          </w:p>
          <w:p w:rsidR="007A4870" w:rsidRPr="004636FD" w:rsidRDefault="007A4870" w:rsidP="0087515E">
            <w:pPr>
              <w:widowControl/>
              <w:spacing w:line="440" w:lineRule="exact"/>
              <w:ind w:firstLineChars="200" w:firstLine="480"/>
              <w:rPr>
                <w:rFonts w:eastAsiaTheme="minorEastAsia"/>
                <w:sz w:val="24"/>
                <w:szCs w:val="24"/>
              </w:rPr>
            </w:pPr>
          </w:p>
          <w:p w:rsidR="000B6FE8" w:rsidRPr="004636FD" w:rsidRDefault="000B6FE8" w:rsidP="000B6FE8">
            <w:pPr>
              <w:jc w:val="center"/>
              <w:rPr>
                <w:rFonts w:ascii="黑体" w:eastAsia="黑体" w:hAnsi="黑体"/>
                <w:sz w:val="24"/>
                <w:szCs w:val="24"/>
              </w:rPr>
            </w:pPr>
            <w:r w:rsidRPr="004636FD">
              <w:rPr>
                <w:rFonts w:ascii="黑体" w:eastAsia="黑体" w:hAnsi="黑体"/>
                <w:sz w:val="24"/>
                <w:szCs w:val="24"/>
              </w:rPr>
              <w:lastRenderedPageBreak/>
              <w:t>表3-1</w:t>
            </w:r>
            <w:r w:rsidR="00B510BF" w:rsidRPr="004636FD">
              <w:rPr>
                <w:rFonts w:ascii="黑体" w:eastAsia="黑体" w:hAnsi="黑体" w:hint="eastAsia"/>
                <w:sz w:val="24"/>
                <w:szCs w:val="24"/>
              </w:rPr>
              <w:t>1</w:t>
            </w:r>
            <w:r w:rsidRPr="004636FD">
              <w:rPr>
                <w:rFonts w:ascii="黑体" w:eastAsia="黑体" w:hAnsi="黑体"/>
                <w:sz w:val="24"/>
                <w:szCs w:val="24"/>
              </w:rPr>
              <w:t xml:space="preserve">     主要</w:t>
            </w:r>
            <w:r w:rsidR="007D78F3" w:rsidRPr="004636FD">
              <w:rPr>
                <w:rFonts w:ascii="黑体" w:eastAsia="黑体" w:hAnsi="黑体"/>
                <w:sz w:val="24"/>
                <w:szCs w:val="24"/>
              </w:rPr>
              <w:t>生态环境</w:t>
            </w:r>
            <w:r w:rsidRPr="004636FD">
              <w:rPr>
                <w:rFonts w:ascii="黑体" w:eastAsia="黑体" w:hAnsi="黑体"/>
                <w:sz w:val="24"/>
                <w:szCs w:val="24"/>
              </w:rPr>
              <w:t>保护目标</w:t>
            </w:r>
          </w:p>
          <w:tbl>
            <w:tblPr>
              <w:tblStyle w:val="af5"/>
              <w:tblW w:w="5000" w:type="pct"/>
              <w:tblCellMar>
                <w:left w:w="28" w:type="dxa"/>
                <w:right w:w="28" w:type="dxa"/>
              </w:tblCellMar>
              <w:tblLook w:val="04A0" w:firstRow="1" w:lastRow="0" w:firstColumn="1" w:lastColumn="0" w:noHBand="0" w:noVBand="1"/>
            </w:tblPr>
            <w:tblGrid>
              <w:gridCol w:w="1175"/>
              <w:gridCol w:w="3483"/>
              <w:gridCol w:w="2462"/>
              <w:gridCol w:w="1176"/>
            </w:tblGrid>
            <w:tr w:rsidR="009F7EEB" w:rsidRPr="007A4870" w:rsidTr="008305F5">
              <w:tc>
                <w:tcPr>
                  <w:tcW w:w="708" w:type="pct"/>
                  <w:vAlign w:val="center"/>
                </w:tcPr>
                <w:p w:rsidR="00743D8A" w:rsidRPr="007A4870" w:rsidRDefault="00743D8A" w:rsidP="008305F5">
                  <w:pPr>
                    <w:spacing w:line="300" w:lineRule="exact"/>
                    <w:jc w:val="center"/>
                    <w:rPr>
                      <w:rFonts w:eastAsiaTheme="minorEastAsia"/>
                      <w:b/>
                      <w:sz w:val="21"/>
                      <w:szCs w:val="21"/>
                    </w:rPr>
                  </w:pPr>
                  <w:r w:rsidRPr="007A4870">
                    <w:rPr>
                      <w:rFonts w:eastAsiaTheme="minorEastAsia"/>
                      <w:b/>
                      <w:sz w:val="21"/>
                      <w:szCs w:val="21"/>
                    </w:rPr>
                    <w:t>保护目标</w:t>
                  </w:r>
                </w:p>
              </w:tc>
              <w:tc>
                <w:tcPr>
                  <w:tcW w:w="2099" w:type="pct"/>
                  <w:vAlign w:val="center"/>
                </w:tcPr>
                <w:p w:rsidR="00743D8A" w:rsidRPr="007A4870" w:rsidRDefault="00743D8A" w:rsidP="008305F5">
                  <w:pPr>
                    <w:spacing w:line="300" w:lineRule="exact"/>
                    <w:jc w:val="center"/>
                    <w:rPr>
                      <w:rFonts w:eastAsiaTheme="minorEastAsia"/>
                      <w:b/>
                      <w:sz w:val="21"/>
                      <w:szCs w:val="21"/>
                    </w:rPr>
                  </w:pPr>
                  <w:r w:rsidRPr="007A4870">
                    <w:rPr>
                      <w:rFonts w:eastAsiaTheme="minorEastAsia"/>
                      <w:b/>
                      <w:sz w:val="21"/>
                      <w:szCs w:val="21"/>
                    </w:rPr>
                    <w:t>位置</w:t>
                  </w:r>
                </w:p>
              </w:tc>
              <w:tc>
                <w:tcPr>
                  <w:tcW w:w="1484" w:type="pct"/>
                  <w:vAlign w:val="center"/>
                </w:tcPr>
                <w:p w:rsidR="00743D8A" w:rsidRPr="007A4870" w:rsidRDefault="00743D8A" w:rsidP="008305F5">
                  <w:pPr>
                    <w:spacing w:line="300" w:lineRule="exact"/>
                    <w:jc w:val="center"/>
                    <w:rPr>
                      <w:rFonts w:eastAsiaTheme="minorEastAsia"/>
                      <w:b/>
                      <w:sz w:val="21"/>
                      <w:szCs w:val="21"/>
                    </w:rPr>
                  </w:pPr>
                  <w:r w:rsidRPr="007A4870">
                    <w:rPr>
                      <w:rFonts w:eastAsiaTheme="minorEastAsia"/>
                      <w:b/>
                      <w:sz w:val="21"/>
                      <w:szCs w:val="21"/>
                    </w:rPr>
                    <w:t>详细情况</w:t>
                  </w:r>
                </w:p>
              </w:tc>
              <w:tc>
                <w:tcPr>
                  <w:tcW w:w="709" w:type="pct"/>
                  <w:vAlign w:val="center"/>
                </w:tcPr>
                <w:p w:rsidR="00743D8A" w:rsidRPr="007A4870" w:rsidRDefault="00743D8A" w:rsidP="008305F5">
                  <w:pPr>
                    <w:spacing w:line="300" w:lineRule="exact"/>
                    <w:jc w:val="center"/>
                    <w:rPr>
                      <w:rFonts w:eastAsiaTheme="minorEastAsia"/>
                      <w:b/>
                      <w:sz w:val="21"/>
                      <w:szCs w:val="21"/>
                    </w:rPr>
                  </w:pPr>
                  <w:r w:rsidRPr="007A4870">
                    <w:rPr>
                      <w:rFonts w:eastAsiaTheme="minorEastAsia"/>
                      <w:b/>
                      <w:sz w:val="21"/>
                      <w:szCs w:val="21"/>
                    </w:rPr>
                    <w:t>工程可能污染或破坏行为</w:t>
                  </w:r>
                </w:p>
              </w:tc>
            </w:tr>
            <w:tr w:rsidR="009F7EEB" w:rsidRPr="007A4870" w:rsidTr="008305F5">
              <w:tc>
                <w:tcPr>
                  <w:tcW w:w="708" w:type="pct"/>
                  <w:vAlign w:val="center"/>
                </w:tcPr>
                <w:p w:rsidR="00743D8A" w:rsidRPr="007A4870" w:rsidRDefault="009F7EEB" w:rsidP="008305F5">
                  <w:pPr>
                    <w:spacing w:line="300" w:lineRule="exact"/>
                    <w:jc w:val="center"/>
                    <w:rPr>
                      <w:rFonts w:eastAsiaTheme="minorEastAsia"/>
                      <w:sz w:val="21"/>
                      <w:szCs w:val="21"/>
                    </w:rPr>
                  </w:pPr>
                  <w:r w:rsidRPr="007A4870">
                    <w:rPr>
                      <w:rFonts w:eastAsiaTheme="minorEastAsia"/>
                      <w:sz w:val="21"/>
                      <w:szCs w:val="21"/>
                    </w:rPr>
                    <w:t>耕地（</w:t>
                  </w:r>
                  <w:r w:rsidR="008305F5" w:rsidRPr="007A4870">
                    <w:rPr>
                      <w:rFonts w:eastAsiaTheme="minorEastAsia"/>
                      <w:sz w:val="21"/>
                      <w:szCs w:val="21"/>
                    </w:rPr>
                    <w:t>含</w:t>
                  </w:r>
                  <w:r w:rsidRPr="007A4870">
                    <w:rPr>
                      <w:rFonts w:eastAsiaTheme="minorEastAsia"/>
                      <w:sz w:val="21"/>
                      <w:szCs w:val="21"/>
                    </w:rPr>
                    <w:t>水田、旱地等）</w:t>
                  </w:r>
                </w:p>
              </w:tc>
              <w:tc>
                <w:tcPr>
                  <w:tcW w:w="2099" w:type="pct"/>
                  <w:vAlign w:val="center"/>
                </w:tcPr>
                <w:p w:rsidR="00743D8A" w:rsidRPr="007A4870" w:rsidRDefault="007A4870" w:rsidP="007A4870">
                  <w:pPr>
                    <w:spacing w:line="300" w:lineRule="exact"/>
                    <w:jc w:val="center"/>
                    <w:rPr>
                      <w:rFonts w:eastAsiaTheme="minorEastAsia"/>
                      <w:sz w:val="21"/>
                      <w:szCs w:val="21"/>
                    </w:rPr>
                  </w:pPr>
                  <w:r w:rsidRPr="007A4870">
                    <w:rPr>
                      <w:rFonts w:eastAsiaTheme="minorEastAsia"/>
                      <w:sz w:val="21"/>
                      <w:szCs w:val="21"/>
                    </w:rPr>
                    <w:t>沿线涉及（</w:t>
                  </w:r>
                  <w:r w:rsidR="009F7EEB" w:rsidRPr="007A4870">
                    <w:rPr>
                      <w:rFonts w:eastAsiaTheme="minorEastAsia"/>
                      <w:sz w:val="21"/>
                      <w:szCs w:val="21"/>
                    </w:rPr>
                    <w:t>K4+500~K5+000</w:t>
                  </w:r>
                  <w:r w:rsidR="009F7EEB" w:rsidRPr="007A4870">
                    <w:rPr>
                      <w:rFonts w:eastAsiaTheme="minorEastAsia"/>
                      <w:sz w:val="21"/>
                      <w:szCs w:val="21"/>
                    </w:rPr>
                    <w:t>、</w:t>
                  </w:r>
                  <w:r w:rsidR="009F7EEB" w:rsidRPr="007A4870">
                    <w:rPr>
                      <w:rFonts w:eastAsiaTheme="minorEastAsia"/>
                      <w:sz w:val="21"/>
                      <w:szCs w:val="21"/>
                    </w:rPr>
                    <w:t>K7+300~K8+600</w:t>
                  </w:r>
                  <w:r w:rsidRPr="007A4870">
                    <w:rPr>
                      <w:rFonts w:eastAsiaTheme="minorEastAsia" w:hint="eastAsia"/>
                      <w:sz w:val="21"/>
                      <w:szCs w:val="21"/>
                    </w:rPr>
                    <w:t>段两侧较多</w:t>
                  </w:r>
                  <w:r w:rsidR="009F7EEB" w:rsidRPr="007A4870">
                    <w:rPr>
                      <w:rFonts w:eastAsiaTheme="minorEastAsia"/>
                      <w:sz w:val="21"/>
                      <w:szCs w:val="21"/>
                    </w:rPr>
                    <w:t>）</w:t>
                  </w:r>
                </w:p>
              </w:tc>
              <w:tc>
                <w:tcPr>
                  <w:tcW w:w="1484" w:type="pct"/>
                  <w:vAlign w:val="center"/>
                </w:tcPr>
                <w:p w:rsidR="00743D8A" w:rsidRPr="00BF611B" w:rsidRDefault="008778F0" w:rsidP="008305F5">
                  <w:pPr>
                    <w:spacing w:line="300" w:lineRule="exact"/>
                    <w:jc w:val="center"/>
                    <w:rPr>
                      <w:rFonts w:eastAsiaTheme="minorEastAsia"/>
                      <w:sz w:val="21"/>
                      <w:szCs w:val="21"/>
                    </w:rPr>
                  </w:pPr>
                  <w:r w:rsidRPr="007A4870">
                    <w:rPr>
                      <w:rFonts w:eastAsiaTheme="minorEastAsia"/>
                      <w:sz w:val="21"/>
                      <w:szCs w:val="21"/>
                    </w:rPr>
                    <w:t>占用耕地约</w:t>
                  </w:r>
                  <w:r w:rsidRPr="007A4870">
                    <w:rPr>
                      <w:rFonts w:eastAsiaTheme="minorEastAsia"/>
                      <w:sz w:val="21"/>
                      <w:szCs w:val="21"/>
                    </w:rPr>
                    <w:t>40.91hm</w:t>
                  </w:r>
                  <w:r w:rsidRPr="007A4870">
                    <w:rPr>
                      <w:rFonts w:eastAsiaTheme="minorEastAsia"/>
                      <w:sz w:val="21"/>
                      <w:szCs w:val="21"/>
                      <w:vertAlign w:val="superscript"/>
                    </w:rPr>
                    <w:t>2</w:t>
                  </w:r>
                  <w:r w:rsidRPr="007A4870">
                    <w:rPr>
                      <w:rFonts w:eastAsiaTheme="minorEastAsia"/>
                      <w:sz w:val="21"/>
                      <w:szCs w:val="21"/>
                    </w:rPr>
                    <w:t>，其中水田</w:t>
                  </w:r>
                  <w:r w:rsidRPr="007A4870">
                    <w:rPr>
                      <w:rFonts w:eastAsiaTheme="minorEastAsia"/>
                      <w:sz w:val="21"/>
                      <w:szCs w:val="21"/>
                    </w:rPr>
                    <w:t>20.24hm</w:t>
                  </w:r>
                  <w:r w:rsidRPr="007A4870">
                    <w:rPr>
                      <w:rFonts w:eastAsiaTheme="minorEastAsia"/>
                      <w:sz w:val="21"/>
                      <w:szCs w:val="21"/>
                      <w:vertAlign w:val="superscript"/>
                    </w:rPr>
                    <w:t>2</w:t>
                  </w:r>
                  <w:r w:rsidRPr="007A4870">
                    <w:rPr>
                      <w:rFonts w:eastAsiaTheme="minorEastAsia"/>
                      <w:sz w:val="21"/>
                      <w:szCs w:val="21"/>
                    </w:rPr>
                    <w:t>、旱地</w:t>
                  </w:r>
                  <w:r w:rsidRPr="007A4870">
                    <w:rPr>
                      <w:rFonts w:eastAsiaTheme="minorEastAsia"/>
                      <w:sz w:val="21"/>
                      <w:szCs w:val="21"/>
                    </w:rPr>
                    <w:t>14.67hm</w:t>
                  </w:r>
                  <w:r w:rsidRPr="007A4870">
                    <w:rPr>
                      <w:rFonts w:eastAsiaTheme="minorEastAsia"/>
                      <w:sz w:val="21"/>
                      <w:szCs w:val="21"/>
                      <w:vertAlign w:val="superscript"/>
                    </w:rPr>
                    <w:t>2</w:t>
                  </w:r>
                  <w:r w:rsidR="00BF611B">
                    <w:rPr>
                      <w:rFonts w:eastAsiaTheme="minorEastAsia" w:hint="eastAsia"/>
                      <w:sz w:val="21"/>
                      <w:szCs w:val="21"/>
                    </w:rPr>
                    <w:t>。两侧分布较多</w:t>
                  </w:r>
                </w:p>
              </w:tc>
              <w:tc>
                <w:tcPr>
                  <w:tcW w:w="709" w:type="pct"/>
                  <w:vAlign w:val="center"/>
                </w:tcPr>
                <w:p w:rsidR="00743D8A" w:rsidRPr="007A4870" w:rsidRDefault="008778F0" w:rsidP="008305F5">
                  <w:pPr>
                    <w:spacing w:line="300" w:lineRule="exact"/>
                    <w:jc w:val="center"/>
                    <w:rPr>
                      <w:rFonts w:eastAsiaTheme="minorEastAsia"/>
                      <w:sz w:val="21"/>
                      <w:szCs w:val="21"/>
                    </w:rPr>
                  </w:pPr>
                  <w:r w:rsidRPr="007A4870">
                    <w:rPr>
                      <w:rFonts w:eastAsiaTheme="minorEastAsia"/>
                      <w:sz w:val="21"/>
                      <w:szCs w:val="21"/>
                    </w:rPr>
                    <w:t>永久占用、人为践踏</w:t>
                  </w:r>
                </w:p>
              </w:tc>
            </w:tr>
            <w:tr w:rsidR="009F7EEB" w:rsidRPr="007A4870" w:rsidTr="008305F5">
              <w:tc>
                <w:tcPr>
                  <w:tcW w:w="708" w:type="pct"/>
                  <w:vAlign w:val="center"/>
                </w:tcPr>
                <w:p w:rsidR="00743D8A" w:rsidRPr="007A4870" w:rsidRDefault="008305F5" w:rsidP="008305F5">
                  <w:pPr>
                    <w:spacing w:line="300" w:lineRule="exact"/>
                    <w:jc w:val="center"/>
                    <w:rPr>
                      <w:rFonts w:eastAsiaTheme="minorEastAsia"/>
                      <w:sz w:val="21"/>
                      <w:szCs w:val="21"/>
                    </w:rPr>
                  </w:pPr>
                  <w:r w:rsidRPr="007A4870">
                    <w:rPr>
                      <w:rFonts w:eastAsiaTheme="minorEastAsia"/>
                      <w:sz w:val="21"/>
                      <w:szCs w:val="21"/>
                    </w:rPr>
                    <w:t>植被</w:t>
                  </w:r>
                </w:p>
              </w:tc>
              <w:tc>
                <w:tcPr>
                  <w:tcW w:w="2099" w:type="pct"/>
                  <w:vAlign w:val="center"/>
                </w:tcPr>
                <w:p w:rsidR="00743D8A" w:rsidRPr="007A4870" w:rsidRDefault="008305F5" w:rsidP="008305F5">
                  <w:pPr>
                    <w:spacing w:line="300" w:lineRule="exact"/>
                    <w:jc w:val="center"/>
                    <w:rPr>
                      <w:rFonts w:eastAsiaTheme="minorEastAsia"/>
                      <w:sz w:val="21"/>
                      <w:szCs w:val="21"/>
                    </w:rPr>
                  </w:pPr>
                  <w:r w:rsidRPr="007A4870">
                    <w:rPr>
                      <w:rFonts w:eastAsiaTheme="minorEastAsia"/>
                      <w:sz w:val="21"/>
                      <w:szCs w:val="21"/>
                    </w:rPr>
                    <w:t>沿线涉及（主要占用范围桩号：</w:t>
                  </w:r>
                  <w:r w:rsidRPr="007A4870">
                    <w:rPr>
                      <w:rFonts w:eastAsiaTheme="minorEastAsia"/>
                      <w:sz w:val="21"/>
                      <w:szCs w:val="21"/>
                    </w:rPr>
                    <w:t>K2+300~K4+400</w:t>
                  </w:r>
                  <w:r w:rsidRPr="007A4870">
                    <w:rPr>
                      <w:rFonts w:eastAsiaTheme="minorEastAsia"/>
                      <w:sz w:val="21"/>
                      <w:szCs w:val="21"/>
                    </w:rPr>
                    <w:t>、</w:t>
                  </w:r>
                  <w:r w:rsidRPr="007A4870">
                    <w:rPr>
                      <w:rFonts w:eastAsiaTheme="minorEastAsia"/>
                      <w:sz w:val="21"/>
                      <w:szCs w:val="21"/>
                    </w:rPr>
                    <w:t>K5+0~K7+300</w:t>
                  </w:r>
                  <w:r w:rsidRPr="007A4870">
                    <w:rPr>
                      <w:rFonts w:eastAsiaTheme="minorEastAsia"/>
                      <w:sz w:val="21"/>
                      <w:szCs w:val="21"/>
                    </w:rPr>
                    <w:t>、</w:t>
                  </w:r>
                  <w:r w:rsidRPr="007A4870">
                    <w:rPr>
                      <w:rFonts w:eastAsiaTheme="minorEastAsia"/>
                      <w:sz w:val="21"/>
                      <w:szCs w:val="21"/>
                    </w:rPr>
                    <w:t>K8+500~K10+500</w:t>
                  </w:r>
                  <w:r w:rsidRPr="007A4870">
                    <w:rPr>
                      <w:rFonts w:eastAsiaTheme="minorEastAsia"/>
                      <w:sz w:val="21"/>
                      <w:szCs w:val="21"/>
                    </w:rPr>
                    <w:t>、</w:t>
                  </w:r>
                  <w:r w:rsidRPr="007A4870">
                    <w:rPr>
                      <w:rFonts w:eastAsiaTheme="minorEastAsia"/>
                      <w:sz w:val="21"/>
                      <w:szCs w:val="21"/>
                    </w:rPr>
                    <w:t>K11+500~K13+000</w:t>
                  </w:r>
                  <w:r w:rsidRPr="007A4870">
                    <w:rPr>
                      <w:rFonts w:eastAsiaTheme="minorEastAsia"/>
                      <w:sz w:val="21"/>
                      <w:szCs w:val="21"/>
                    </w:rPr>
                    <w:t>）</w:t>
                  </w:r>
                </w:p>
              </w:tc>
              <w:tc>
                <w:tcPr>
                  <w:tcW w:w="1484" w:type="pct"/>
                  <w:vAlign w:val="center"/>
                </w:tcPr>
                <w:p w:rsidR="00743D8A" w:rsidRPr="007A4870" w:rsidRDefault="008305F5" w:rsidP="008305F5">
                  <w:pPr>
                    <w:spacing w:line="300" w:lineRule="exact"/>
                    <w:jc w:val="center"/>
                    <w:rPr>
                      <w:rFonts w:eastAsiaTheme="minorEastAsia"/>
                      <w:sz w:val="21"/>
                      <w:szCs w:val="21"/>
                    </w:rPr>
                  </w:pPr>
                  <w:r w:rsidRPr="007A4870">
                    <w:rPr>
                      <w:rFonts w:eastAsiaTheme="minorEastAsia"/>
                      <w:sz w:val="21"/>
                      <w:szCs w:val="21"/>
                    </w:rPr>
                    <w:t>主要植被类型有常绿阔叶林、暖性针叶林、草甸及水土沼泽植被</w:t>
                  </w:r>
                </w:p>
              </w:tc>
              <w:tc>
                <w:tcPr>
                  <w:tcW w:w="709" w:type="pct"/>
                  <w:vAlign w:val="center"/>
                </w:tcPr>
                <w:p w:rsidR="00743D8A" w:rsidRPr="007A4870" w:rsidRDefault="008305F5" w:rsidP="008305F5">
                  <w:pPr>
                    <w:spacing w:line="300" w:lineRule="exact"/>
                    <w:jc w:val="center"/>
                    <w:rPr>
                      <w:rFonts w:eastAsiaTheme="minorEastAsia"/>
                      <w:sz w:val="21"/>
                      <w:szCs w:val="21"/>
                    </w:rPr>
                  </w:pPr>
                  <w:r w:rsidRPr="007A4870">
                    <w:rPr>
                      <w:rFonts w:eastAsiaTheme="minorEastAsia"/>
                      <w:sz w:val="21"/>
                      <w:szCs w:val="21"/>
                    </w:rPr>
                    <w:t>永久占用、人为砍伐</w:t>
                  </w:r>
                </w:p>
              </w:tc>
            </w:tr>
            <w:tr w:rsidR="009F7EEB" w:rsidRPr="007A4870" w:rsidTr="008305F5">
              <w:tc>
                <w:tcPr>
                  <w:tcW w:w="708" w:type="pct"/>
                  <w:vAlign w:val="center"/>
                </w:tcPr>
                <w:p w:rsidR="00743D8A" w:rsidRPr="007A4870" w:rsidRDefault="008305F5" w:rsidP="008305F5">
                  <w:pPr>
                    <w:spacing w:line="300" w:lineRule="exact"/>
                    <w:jc w:val="center"/>
                    <w:rPr>
                      <w:rFonts w:eastAsiaTheme="minorEastAsia"/>
                      <w:sz w:val="21"/>
                      <w:szCs w:val="21"/>
                    </w:rPr>
                  </w:pPr>
                  <w:r w:rsidRPr="007A4870">
                    <w:rPr>
                      <w:rFonts w:eastAsiaTheme="minorEastAsia"/>
                      <w:sz w:val="21"/>
                      <w:szCs w:val="21"/>
                    </w:rPr>
                    <w:t>动物</w:t>
                  </w:r>
                </w:p>
              </w:tc>
              <w:tc>
                <w:tcPr>
                  <w:tcW w:w="2099" w:type="pct"/>
                  <w:vAlign w:val="center"/>
                </w:tcPr>
                <w:p w:rsidR="00743D8A" w:rsidRPr="007A4870" w:rsidRDefault="008305F5" w:rsidP="008305F5">
                  <w:pPr>
                    <w:spacing w:line="300" w:lineRule="exact"/>
                    <w:jc w:val="center"/>
                    <w:rPr>
                      <w:rFonts w:eastAsiaTheme="minorEastAsia"/>
                      <w:sz w:val="21"/>
                      <w:szCs w:val="21"/>
                    </w:rPr>
                  </w:pPr>
                  <w:r w:rsidRPr="007A4870">
                    <w:rPr>
                      <w:rFonts w:eastAsiaTheme="minorEastAsia"/>
                      <w:sz w:val="21"/>
                      <w:szCs w:val="21"/>
                    </w:rPr>
                    <w:t>全线</w:t>
                  </w:r>
                </w:p>
              </w:tc>
              <w:tc>
                <w:tcPr>
                  <w:tcW w:w="1484" w:type="pct"/>
                  <w:vAlign w:val="center"/>
                </w:tcPr>
                <w:p w:rsidR="00743D8A" w:rsidRPr="007A4870" w:rsidRDefault="008305F5" w:rsidP="001F08EA">
                  <w:pPr>
                    <w:spacing w:line="300" w:lineRule="exact"/>
                    <w:jc w:val="center"/>
                    <w:rPr>
                      <w:rFonts w:eastAsiaTheme="minorEastAsia"/>
                      <w:sz w:val="21"/>
                      <w:szCs w:val="21"/>
                    </w:rPr>
                  </w:pPr>
                  <w:r w:rsidRPr="007A4870">
                    <w:rPr>
                      <w:rFonts w:eastAsiaTheme="minorEastAsia"/>
                      <w:sz w:val="21"/>
                      <w:szCs w:val="21"/>
                    </w:rPr>
                    <w:t>水生生物资源十分丰富，水生生物以鱼类为主，常见者达</w:t>
                  </w:r>
                  <w:r w:rsidRPr="007A4870">
                    <w:rPr>
                      <w:rFonts w:eastAsiaTheme="minorEastAsia"/>
                      <w:sz w:val="21"/>
                      <w:szCs w:val="21"/>
                    </w:rPr>
                    <w:t>10</w:t>
                  </w:r>
                  <w:r w:rsidRPr="007A4870">
                    <w:rPr>
                      <w:rFonts w:eastAsiaTheme="minorEastAsia"/>
                      <w:sz w:val="21"/>
                      <w:szCs w:val="21"/>
                    </w:rPr>
                    <w:t>目</w:t>
                  </w:r>
                  <w:r w:rsidRPr="007A4870">
                    <w:rPr>
                      <w:rFonts w:eastAsiaTheme="minorEastAsia"/>
                      <w:sz w:val="21"/>
                      <w:szCs w:val="21"/>
                    </w:rPr>
                    <w:t>16</w:t>
                  </w:r>
                  <w:r w:rsidRPr="007A4870">
                    <w:rPr>
                      <w:rFonts w:eastAsiaTheme="minorEastAsia"/>
                      <w:sz w:val="21"/>
                      <w:szCs w:val="21"/>
                    </w:rPr>
                    <w:t>科</w:t>
                  </w:r>
                  <w:r w:rsidRPr="007A4870">
                    <w:rPr>
                      <w:rFonts w:eastAsiaTheme="minorEastAsia"/>
                      <w:sz w:val="21"/>
                      <w:szCs w:val="21"/>
                    </w:rPr>
                    <w:t>70</w:t>
                  </w:r>
                  <w:r w:rsidRPr="007A4870">
                    <w:rPr>
                      <w:rFonts w:eastAsiaTheme="minorEastAsia"/>
                      <w:sz w:val="21"/>
                      <w:szCs w:val="21"/>
                    </w:rPr>
                    <w:t>余种。陆生动物群落以庭院及农田动物类型为主，主要有八哥、斑鸠、家燕等。</w:t>
                  </w:r>
                </w:p>
              </w:tc>
              <w:tc>
                <w:tcPr>
                  <w:tcW w:w="709" w:type="pct"/>
                  <w:vAlign w:val="center"/>
                </w:tcPr>
                <w:p w:rsidR="00743D8A" w:rsidRPr="007A4870" w:rsidRDefault="008305F5" w:rsidP="008305F5">
                  <w:pPr>
                    <w:spacing w:line="300" w:lineRule="exact"/>
                    <w:jc w:val="center"/>
                    <w:rPr>
                      <w:rFonts w:eastAsiaTheme="minorEastAsia"/>
                      <w:sz w:val="21"/>
                      <w:szCs w:val="21"/>
                    </w:rPr>
                  </w:pPr>
                  <w:r w:rsidRPr="007A4870">
                    <w:rPr>
                      <w:rFonts w:eastAsiaTheme="minorEastAsia"/>
                      <w:sz w:val="21"/>
                      <w:szCs w:val="21"/>
                    </w:rPr>
                    <w:t>永久占地直接破坏或破坏生境、公路运营影响</w:t>
                  </w:r>
                </w:p>
              </w:tc>
            </w:tr>
            <w:tr w:rsidR="009F7EEB" w:rsidRPr="007A4870" w:rsidTr="008305F5">
              <w:tc>
                <w:tcPr>
                  <w:tcW w:w="708" w:type="pct"/>
                  <w:vAlign w:val="center"/>
                </w:tcPr>
                <w:p w:rsidR="00743D8A" w:rsidRPr="007A4870" w:rsidRDefault="008305F5" w:rsidP="008305F5">
                  <w:pPr>
                    <w:spacing w:line="300" w:lineRule="exact"/>
                    <w:jc w:val="center"/>
                    <w:rPr>
                      <w:rFonts w:eastAsiaTheme="minorEastAsia"/>
                      <w:sz w:val="21"/>
                      <w:szCs w:val="21"/>
                    </w:rPr>
                  </w:pPr>
                  <w:r w:rsidRPr="007A4870">
                    <w:rPr>
                      <w:rFonts w:eastAsiaTheme="minorEastAsia"/>
                      <w:sz w:val="21"/>
                      <w:szCs w:val="21"/>
                    </w:rPr>
                    <w:t>新墙河国家湿地公园</w:t>
                  </w:r>
                </w:p>
              </w:tc>
              <w:tc>
                <w:tcPr>
                  <w:tcW w:w="2099" w:type="pct"/>
                  <w:vAlign w:val="center"/>
                </w:tcPr>
                <w:p w:rsidR="00743D8A" w:rsidRPr="007A4870" w:rsidRDefault="008305F5" w:rsidP="008305F5">
                  <w:pPr>
                    <w:spacing w:line="300" w:lineRule="exact"/>
                    <w:jc w:val="center"/>
                    <w:rPr>
                      <w:rFonts w:eastAsiaTheme="minorEastAsia"/>
                      <w:sz w:val="21"/>
                      <w:szCs w:val="21"/>
                    </w:rPr>
                  </w:pPr>
                  <w:r w:rsidRPr="007A4870">
                    <w:rPr>
                      <w:rFonts w:eastAsiaTheme="minorEastAsia"/>
                      <w:sz w:val="21"/>
                      <w:szCs w:val="21"/>
                    </w:rPr>
                    <w:t>K15+500~K18+500</w:t>
                  </w:r>
                  <w:r w:rsidRPr="007A4870">
                    <w:rPr>
                      <w:rFonts w:eastAsiaTheme="minorEastAsia"/>
                      <w:sz w:val="21"/>
                      <w:szCs w:val="21"/>
                    </w:rPr>
                    <w:t>穿越新墙河国家湿地公园科普宣教利用区</w:t>
                  </w:r>
                </w:p>
              </w:tc>
              <w:tc>
                <w:tcPr>
                  <w:tcW w:w="1484" w:type="pct"/>
                  <w:vAlign w:val="center"/>
                </w:tcPr>
                <w:p w:rsidR="00743D8A" w:rsidRPr="007A4870" w:rsidRDefault="008305F5" w:rsidP="008305F5">
                  <w:pPr>
                    <w:spacing w:line="300" w:lineRule="exact"/>
                    <w:jc w:val="center"/>
                    <w:rPr>
                      <w:rFonts w:eastAsiaTheme="minorEastAsia"/>
                      <w:sz w:val="21"/>
                      <w:szCs w:val="21"/>
                    </w:rPr>
                  </w:pPr>
                  <w:r w:rsidRPr="007A4870">
                    <w:rPr>
                      <w:rFonts w:eastAsiaTheme="minorEastAsia"/>
                      <w:sz w:val="21"/>
                      <w:szCs w:val="21"/>
                    </w:rPr>
                    <w:t>新墙河湿地公园以新墙河湿地生态资源为基础，以自然河流的水质与生态功能保护为核心，以生态教育、生态休闲为重点，集湿地功能和湿地文化展示、湿地科研、监测和宣教、防洪调蓄于一体的国家级湿地公园</w:t>
                  </w:r>
                </w:p>
              </w:tc>
              <w:tc>
                <w:tcPr>
                  <w:tcW w:w="709" w:type="pct"/>
                  <w:vAlign w:val="center"/>
                </w:tcPr>
                <w:p w:rsidR="00743D8A" w:rsidRPr="007A4870" w:rsidRDefault="008305F5" w:rsidP="008305F5">
                  <w:pPr>
                    <w:spacing w:line="300" w:lineRule="exact"/>
                    <w:jc w:val="center"/>
                    <w:rPr>
                      <w:rFonts w:eastAsiaTheme="minorEastAsia"/>
                      <w:sz w:val="21"/>
                      <w:szCs w:val="21"/>
                    </w:rPr>
                  </w:pPr>
                  <w:r w:rsidRPr="007A4870">
                    <w:rPr>
                      <w:rFonts w:eastAsiaTheme="minorEastAsia"/>
                      <w:sz w:val="21"/>
                      <w:szCs w:val="21"/>
                    </w:rPr>
                    <w:t>可能污染自然河流生态系统结构，造成生态系统功能的破坏</w:t>
                  </w:r>
                </w:p>
              </w:tc>
            </w:tr>
            <w:tr w:rsidR="007E7410" w:rsidRPr="007A4870" w:rsidTr="008305F5">
              <w:tc>
                <w:tcPr>
                  <w:tcW w:w="708" w:type="pct"/>
                  <w:vAlign w:val="center"/>
                </w:tcPr>
                <w:p w:rsidR="007E7410" w:rsidRPr="00782EEC" w:rsidRDefault="007E7410" w:rsidP="008305F5">
                  <w:pPr>
                    <w:spacing w:line="300" w:lineRule="exact"/>
                    <w:jc w:val="center"/>
                    <w:rPr>
                      <w:rFonts w:eastAsiaTheme="minorEastAsia"/>
                      <w:sz w:val="21"/>
                      <w:szCs w:val="21"/>
                      <w:u w:val="single"/>
                    </w:rPr>
                  </w:pPr>
                  <w:r w:rsidRPr="00782EEC">
                    <w:rPr>
                      <w:rFonts w:eastAsiaTheme="minorEastAsia" w:hint="eastAsia"/>
                      <w:sz w:val="21"/>
                      <w:szCs w:val="21"/>
                      <w:u w:val="single"/>
                    </w:rPr>
                    <w:t>湖南东洞庭湖国家自然保护区</w:t>
                  </w:r>
                </w:p>
              </w:tc>
              <w:tc>
                <w:tcPr>
                  <w:tcW w:w="2099" w:type="pct"/>
                  <w:vAlign w:val="center"/>
                </w:tcPr>
                <w:p w:rsidR="007E7410" w:rsidRPr="00782EEC" w:rsidRDefault="007E7410" w:rsidP="008305F5">
                  <w:pPr>
                    <w:spacing w:line="300" w:lineRule="exact"/>
                    <w:jc w:val="center"/>
                    <w:rPr>
                      <w:rFonts w:eastAsiaTheme="minorEastAsia"/>
                      <w:sz w:val="21"/>
                      <w:szCs w:val="21"/>
                      <w:u w:val="single"/>
                    </w:rPr>
                  </w:pPr>
                  <w:r w:rsidRPr="00782EEC">
                    <w:rPr>
                      <w:rFonts w:eastAsiaTheme="minorEastAsia" w:hint="eastAsia"/>
                      <w:sz w:val="21"/>
                      <w:szCs w:val="21"/>
                      <w:u w:val="single"/>
                    </w:rPr>
                    <w:t>项目起点距离湖南东洞庭湖国家自然保护区实验区</w:t>
                  </w:r>
                  <w:r w:rsidR="008A3522" w:rsidRPr="00782EEC">
                    <w:rPr>
                      <w:rFonts w:eastAsiaTheme="minorEastAsia" w:hint="eastAsia"/>
                      <w:sz w:val="21"/>
                      <w:szCs w:val="21"/>
                      <w:u w:val="single"/>
                    </w:rPr>
                    <w:t>（调整后）</w:t>
                  </w:r>
                  <w:r w:rsidRPr="00782EEC">
                    <w:rPr>
                      <w:rFonts w:eastAsiaTheme="minorEastAsia" w:hint="eastAsia"/>
                      <w:sz w:val="21"/>
                      <w:szCs w:val="21"/>
                      <w:u w:val="single"/>
                    </w:rPr>
                    <w:t>约</w:t>
                  </w:r>
                  <w:r w:rsidRPr="00782EEC">
                    <w:rPr>
                      <w:rFonts w:eastAsiaTheme="minorEastAsia" w:hint="eastAsia"/>
                      <w:sz w:val="21"/>
                      <w:szCs w:val="21"/>
                      <w:u w:val="single"/>
                    </w:rPr>
                    <w:t>300m</w:t>
                  </w:r>
                </w:p>
              </w:tc>
              <w:tc>
                <w:tcPr>
                  <w:tcW w:w="1484" w:type="pct"/>
                  <w:vAlign w:val="center"/>
                </w:tcPr>
                <w:p w:rsidR="007E7410" w:rsidRPr="00782EEC" w:rsidRDefault="007E7410" w:rsidP="008305F5">
                  <w:pPr>
                    <w:spacing w:line="300" w:lineRule="exact"/>
                    <w:jc w:val="center"/>
                    <w:rPr>
                      <w:rFonts w:eastAsiaTheme="minorEastAsia"/>
                      <w:sz w:val="21"/>
                      <w:szCs w:val="21"/>
                      <w:u w:val="single"/>
                    </w:rPr>
                  </w:pPr>
                  <w:r w:rsidRPr="00782EEC">
                    <w:rPr>
                      <w:rFonts w:eastAsiaTheme="minorEastAsia" w:hint="eastAsia"/>
                      <w:sz w:val="21"/>
                      <w:szCs w:val="21"/>
                      <w:u w:val="single"/>
                    </w:rPr>
                    <w:t>东洞庭湖国家级自然保护区成立于</w:t>
                  </w:r>
                  <w:r w:rsidRPr="00782EEC">
                    <w:rPr>
                      <w:rFonts w:eastAsiaTheme="minorEastAsia" w:hint="eastAsia"/>
                      <w:sz w:val="21"/>
                      <w:szCs w:val="21"/>
                      <w:u w:val="single"/>
                    </w:rPr>
                    <w:t>1982</w:t>
                  </w:r>
                  <w:r w:rsidRPr="00782EEC">
                    <w:rPr>
                      <w:rFonts w:eastAsiaTheme="minorEastAsia" w:hint="eastAsia"/>
                      <w:sz w:val="21"/>
                      <w:szCs w:val="21"/>
                      <w:u w:val="single"/>
                    </w:rPr>
                    <w:t>年，主要保护洞庭湖湿地生态环境和生物资源。</w:t>
                  </w:r>
                </w:p>
              </w:tc>
              <w:tc>
                <w:tcPr>
                  <w:tcW w:w="709" w:type="pct"/>
                  <w:vAlign w:val="center"/>
                </w:tcPr>
                <w:p w:rsidR="007E7410" w:rsidRPr="00782EEC" w:rsidRDefault="007E7410" w:rsidP="008305F5">
                  <w:pPr>
                    <w:spacing w:line="300" w:lineRule="exact"/>
                    <w:jc w:val="center"/>
                    <w:rPr>
                      <w:rFonts w:eastAsiaTheme="minorEastAsia"/>
                      <w:sz w:val="21"/>
                      <w:szCs w:val="21"/>
                      <w:u w:val="single"/>
                    </w:rPr>
                  </w:pPr>
                  <w:r w:rsidRPr="00782EEC">
                    <w:rPr>
                      <w:rFonts w:eastAsiaTheme="minorEastAsia" w:hint="eastAsia"/>
                      <w:sz w:val="21"/>
                      <w:szCs w:val="21"/>
                      <w:u w:val="single"/>
                    </w:rPr>
                    <w:t>造成的影响很小</w:t>
                  </w:r>
                </w:p>
              </w:tc>
            </w:tr>
            <w:tr w:rsidR="007A4870" w:rsidRPr="007A4870" w:rsidTr="008305F5">
              <w:tc>
                <w:tcPr>
                  <w:tcW w:w="708" w:type="pct"/>
                  <w:vAlign w:val="center"/>
                </w:tcPr>
                <w:p w:rsidR="007A4870" w:rsidRPr="00BF611B" w:rsidRDefault="007A4870" w:rsidP="008305F5">
                  <w:pPr>
                    <w:spacing w:line="300" w:lineRule="exact"/>
                    <w:jc w:val="center"/>
                    <w:rPr>
                      <w:rFonts w:eastAsiaTheme="minorEastAsia"/>
                      <w:sz w:val="21"/>
                      <w:szCs w:val="21"/>
                      <w:u w:val="single"/>
                    </w:rPr>
                  </w:pPr>
                  <w:r w:rsidRPr="00BF611B">
                    <w:rPr>
                      <w:rFonts w:eastAsiaTheme="minorEastAsia" w:hint="eastAsia"/>
                      <w:sz w:val="21"/>
                      <w:szCs w:val="21"/>
                      <w:u w:val="single"/>
                    </w:rPr>
                    <w:t>基本农田</w:t>
                  </w:r>
                </w:p>
              </w:tc>
              <w:tc>
                <w:tcPr>
                  <w:tcW w:w="2099" w:type="pct"/>
                  <w:vAlign w:val="center"/>
                </w:tcPr>
                <w:p w:rsidR="007A4870" w:rsidRPr="00BF611B" w:rsidRDefault="00BF611B" w:rsidP="00BF611B">
                  <w:pPr>
                    <w:spacing w:line="300" w:lineRule="exact"/>
                    <w:jc w:val="center"/>
                    <w:rPr>
                      <w:rFonts w:eastAsiaTheme="minorEastAsia"/>
                      <w:sz w:val="21"/>
                      <w:szCs w:val="21"/>
                      <w:u w:val="single"/>
                    </w:rPr>
                  </w:pPr>
                  <w:r w:rsidRPr="00BF611B">
                    <w:rPr>
                      <w:rFonts w:eastAsiaTheme="minorEastAsia" w:hint="eastAsia"/>
                      <w:sz w:val="21"/>
                      <w:szCs w:val="21"/>
                      <w:u w:val="single"/>
                    </w:rPr>
                    <w:t>项目沿线</w:t>
                  </w:r>
                  <w:r w:rsidRPr="00BF611B">
                    <w:rPr>
                      <w:rFonts w:eastAsiaTheme="minorEastAsia"/>
                      <w:sz w:val="21"/>
                      <w:szCs w:val="21"/>
                      <w:u w:val="single"/>
                    </w:rPr>
                    <w:t>（</w:t>
                  </w:r>
                  <w:r w:rsidRPr="00BF611B">
                    <w:rPr>
                      <w:rFonts w:eastAsiaTheme="minorEastAsia"/>
                      <w:sz w:val="21"/>
                      <w:szCs w:val="21"/>
                      <w:u w:val="single"/>
                    </w:rPr>
                    <w:t>K4+500~K5+000</w:t>
                  </w:r>
                  <w:r w:rsidRPr="00BF611B">
                    <w:rPr>
                      <w:rFonts w:eastAsiaTheme="minorEastAsia"/>
                      <w:sz w:val="21"/>
                      <w:szCs w:val="21"/>
                      <w:u w:val="single"/>
                    </w:rPr>
                    <w:t>、</w:t>
                  </w:r>
                  <w:r w:rsidRPr="00BF611B">
                    <w:rPr>
                      <w:rFonts w:eastAsiaTheme="minorEastAsia"/>
                      <w:sz w:val="21"/>
                      <w:szCs w:val="21"/>
                      <w:u w:val="single"/>
                    </w:rPr>
                    <w:t>K7+300~K8+600</w:t>
                  </w:r>
                  <w:r w:rsidRPr="00BF611B">
                    <w:rPr>
                      <w:rFonts w:eastAsiaTheme="minorEastAsia" w:hint="eastAsia"/>
                      <w:sz w:val="21"/>
                      <w:szCs w:val="21"/>
                      <w:u w:val="single"/>
                    </w:rPr>
                    <w:t>段两侧较多</w:t>
                  </w:r>
                  <w:r w:rsidRPr="00BF611B">
                    <w:rPr>
                      <w:rFonts w:eastAsiaTheme="minorEastAsia"/>
                      <w:sz w:val="21"/>
                      <w:szCs w:val="21"/>
                      <w:u w:val="single"/>
                    </w:rPr>
                    <w:t>）</w:t>
                  </w:r>
                </w:p>
              </w:tc>
              <w:tc>
                <w:tcPr>
                  <w:tcW w:w="1484" w:type="pct"/>
                  <w:vAlign w:val="center"/>
                </w:tcPr>
                <w:p w:rsidR="007A4870" w:rsidRPr="00BF611B" w:rsidRDefault="00BF611B" w:rsidP="00BF611B">
                  <w:pPr>
                    <w:spacing w:line="300" w:lineRule="exact"/>
                    <w:ind w:firstLineChars="200" w:firstLine="420"/>
                    <w:jc w:val="left"/>
                    <w:rPr>
                      <w:rFonts w:eastAsiaTheme="minorEastAsia"/>
                      <w:sz w:val="21"/>
                      <w:szCs w:val="21"/>
                      <w:u w:val="single"/>
                    </w:rPr>
                  </w:pPr>
                  <w:r w:rsidRPr="00BF611B">
                    <w:rPr>
                      <w:rFonts w:eastAsiaTheme="minorEastAsia" w:hint="eastAsia"/>
                      <w:sz w:val="21"/>
                      <w:szCs w:val="21"/>
                      <w:u w:val="single"/>
                    </w:rPr>
                    <w:t>项目沿线两侧分布较多，项目占用部分正在进行调整</w:t>
                  </w:r>
                </w:p>
              </w:tc>
              <w:tc>
                <w:tcPr>
                  <w:tcW w:w="709" w:type="pct"/>
                  <w:vAlign w:val="center"/>
                </w:tcPr>
                <w:p w:rsidR="007A4870" w:rsidRPr="00BF611B" w:rsidRDefault="00BF611B" w:rsidP="008305F5">
                  <w:pPr>
                    <w:spacing w:line="300" w:lineRule="exact"/>
                    <w:jc w:val="center"/>
                    <w:rPr>
                      <w:rFonts w:eastAsiaTheme="minorEastAsia"/>
                      <w:sz w:val="21"/>
                      <w:szCs w:val="21"/>
                      <w:u w:val="single"/>
                    </w:rPr>
                  </w:pPr>
                  <w:r w:rsidRPr="00BF611B">
                    <w:rPr>
                      <w:rFonts w:eastAsiaTheme="minorEastAsia" w:hint="eastAsia"/>
                      <w:sz w:val="21"/>
                      <w:szCs w:val="21"/>
                      <w:u w:val="single"/>
                    </w:rPr>
                    <w:t>占用部分基本农田，需进行调整</w:t>
                  </w:r>
                </w:p>
              </w:tc>
            </w:tr>
          </w:tbl>
          <w:p w:rsidR="00B12877" w:rsidRPr="004636FD" w:rsidRDefault="00B12877" w:rsidP="002C1D1E">
            <w:pPr>
              <w:rPr>
                <w:rFonts w:eastAsiaTheme="minorEastAsia"/>
                <w:b/>
                <w:sz w:val="24"/>
                <w:szCs w:val="24"/>
              </w:rPr>
            </w:pPr>
          </w:p>
        </w:tc>
      </w:tr>
    </w:tbl>
    <w:p w:rsidR="007D78F3" w:rsidRPr="004636FD" w:rsidRDefault="007D78F3">
      <w:pPr>
        <w:widowControl/>
        <w:jc w:val="left"/>
        <w:rPr>
          <w:b/>
        </w:rPr>
        <w:sectPr w:rsidR="007D78F3" w:rsidRPr="004636FD" w:rsidSect="00231574">
          <w:pgSz w:w="11906" w:h="16838"/>
          <w:pgMar w:top="1440" w:right="1800" w:bottom="1440" w:left="1800" w:header="851" w:footer="992" w:gutter="0"/>
          <w:cols w:space="425"/>
          <w:docGrid w:type="lines" w:linePitch="312"/>
        </w:sectPr>
      </w:pPr>
    </w:p>
    <w:tbl>
      <w:tblPr>
        <w:tblStyle w:val="af5"/>
        <w:tblW w:w="0" w:type="auto"/>
        <w:tblLook w:val="04A0" w:firstRow="1" w:lastRow="0" w:firstColumn="1" w:lastColumn="0" w:noHBand="0" w:noVBand="1"/>
      </w:tblPr>
      <w:tblGrid>
        <w:gridCol w:w="14894"/>
      </w:tblGrid>
      <w:tr w:rsidR="007D78F3" w:rsidRPr="004636FD" w:rsidTr="007D78F3">
        <w:trPr>
          <w:trHeight w:val="8637"/>
        </w:trPr>
        <w:tc>
          <w:tcPr>
            <w:tcW w:w="14894" w:type="dxa"/>
          </w:tcPr>
          <w:p w:rsidR="006F5648" w:rsidRPr="004636FD" w:rsidRDefault="006F5648" w:rsidP="00271991">
            <w:pPr>
              <w:widowControl/>
              <w:spacing w:beforeLines="50" w:before="156" w:line="360" w:lineRule="auto"/>
              <w:jc w:val="center"/>
              <w:rPr>
                <w:rFonts w:ascii="黑体" w:eastAsia="黑体" w:hAnsi="黑体"/>
                <w:sz w:val="24"/>
              </w:rPr>
            </w:pPr>
            <w:r w:rsidRPr="004636FD">
              <w:rPr>
                <w:rFonts w:ascii="黑体" w:eastAsia="黑体" w:hAnsi="黑体"/>
                <w:sz w:val="24"/>
              </w:rPr>
              <w:lastRenderedPageBreak/>
              <w:t>表</w:t>
            </w:r>
            <w:r w:rsidR="00C02B2C" w:rsidRPr="004636FD">
              <w:rPr>
                <w:rFonts w:ascii="黑体" w:eastAsia="黑体" w:hAnsi="黑体"/>
                <w:sz w:val="24"/>
              </w:rPr>
              <w:t>3</w:t>
            </w:r>
            <w:r w:rsidRPr="004636FD">
              <w:rPr>
                <w:rFonts w:ascii="黑体" w:eastAsia="黑体" w:hAnsi="黑体"/>
                <w:sz w:val="24"/>
              </w:rPr>
              <w:t>-1</w:t>
            </w:r>
            <w:r w:rsidR="00B510BF" w:rsidRPr="004636FD">
              <w:rPr>
                <w:rFonts w:ascii="黑体" w:eastAsia="黑体" w:hAnsi="黑体" w:hint="eastAsia"/>
                <w:sz w:val="24"/>
              </w:rPr>
              <w:t>2</w:t>
            </w:r>
            <w:r w:rsidRPr="004636FD">
              <w:rPr>
                <w:rFonts w:ascii="黑体" w:eastAsia="黑体" w:hAnsi="黑体"/>
                <w:sz w:val="24"/>
              </w:rPr>
              <w:t>地表水环境保护目标一览表</w:t>
            </w:r>
          </w:p>
          <w:tbl>
            <w:tblPr>
              <w:tblStyle w:val="af5"/>
              <w:tblW w:w="0" w:type="auto"/>
              <w:tblLook w:val="04A0" w:firstRow="1" w:lastRow="0" w:firstColumn="1" w:lastColumn="0" w:noHBand="0" w:noVBand="1"/>
            </w:tblPr>
            <w:tblGrid>
              <w:gridCol w:w="1587"/>
              <w:gridCol w:w="1590"/>
              <w:gridCol w:w="1668"/>
              <w:gridCol w:w="1629"/>
              <w:gridCol w:w="1531"/>
              <w:gridCol w:w="1565"/>
              <w:gridCol w:w="1942"/>
              <w:gridCol w:w="1565"/>
              <w:gridCol w:w="1591"/>
            </w:tblGrid>
            <w:tr w:rsidR="00B92D47" w:rsidRPr="004636FD" w:rsidTr="00156814">
              <w:tc>
                <w:tcPr>
                  <w:tcW w:w="1587" w:type="dxa"/>
                  <w:vAlign w:val="center"/>
                </w:tcPr>
                <w:p w:rsidR="006A7806" w:rsidRPr="004636FD" w:rsidRDefault="006A7806" w:rsidP="006A7806">
                  <w:pPr>
                    <w:widowControl/>
                    <w:jc w:val="center"/>
                    <w:rPr>
                      <w:b/>
                      <w:sz w:val="21"/>
                      <w:szCs w:val="21"/>
                    </w:rPr>
                  </w:pPr>
                  <w:r w:rsidRPr="004636FD">
                    <w:rPr>
                      <w:b/>
                      <w:sz w:val="21"/>
                      <w:szCs w:val="21"/>
                    </w:rPr>
                    <w:t>序号</w:t>
                  </w:r>
                </w:p>
              </w:tc>
              <w:tc>
                <w:tcPr>
                  <w:tcW w:w="1590" w:type="dxa"/>
                  <w:vAlign w:val="center"/>
                </w:tcPr>
                <w:p w:rsidR="006A7806" w:rsidRPr="004636FD" w:rsidRDefault="006A7806" w:rsidP="006A7806">
                  <w:pPr>
                    <w:widowControl/>
                    <w:jc w:val="center"/>
                    <w:rPr>
                      <w:b/>
                      <w:sz w:val="21"/>
                      <w:szCs w:val="21"/>
                    </w:rPr>
                  </w:pPr>
                  <w:r w:rsidRPr="004636FD">
                    <w:rPr>
                      <w:b/>
                      <w:sz w:val="21"/>
                      <w:szCs w:val="21"/>
                    </w:rPr>
                    <w:t>水体名称</w:t>
                  </w:r>
                </w:p>
              </w:tc>
              <w:tc>
                <w:tcPr>
                  <w:tcW w:w="1668" w:type="dxa"/>
                  <w:vAlign w:val="center"/>
                </w:tcPr>
                <w:p w:rsidR="006A7806" w:rsidRPr="004636FD" w:rsidRDefault="006A7806" w:rsidP="006A7806">
                  <w:pPr>
                    <w:widowControl/>
                    <w:jc w:val="center"/>
                    <w:rPr>
                      <w:b/>
                      <w:sz w:val="21"/>
                      <w:szCs w:val="21"/>
                    </w:rPr>
                  </w:pPr>
                  <w:r w:rsidRPr="004636FD">
                    <w:rPr>
                      <w:b/>
                      <w:sz w:val="21"/>
                      <w:szCs w:val="21"/>
                    </w:rPr>
                    <w:t>水域规模</w:t>
                  </w:r>
                </w:p>
              </w:tc>
              <w:tc>
                <w:tcPr>
                  <w:tcW w:w="1629" w:type="dxa"/>
                  <w:vAlign w:val="center"/>
                </w:tcPr>
                <w:p w:rsidR="006A7806" w:rsidRPr="004636FD" w:rsidRDefault="006A7806" w:rsidP="006A7806">
                  <w:pPr>
                    <w:widowControl/>
                    <w:jc w:val="center"/>
                    <w:rPr>
                      <w:b/>
                      <w:sz w:val="21"/>
                      <w:szCs w:val="21"/>
                    </w:rPr>
                  </w:pPr>
                  <w:r w:rsidRPr="004636FD">
                    <w:rPr>
                      <w:b/>
                      <w:sz w:val="21"/>
                      <w:szCs w:val="21"/>
                    </w:rPr>
                    <w:t>水域功能</w:t>
                  </w:r>
                </w:p>
              </w:tc>
              <w:tc>
                <w:tcPr>
                  <w:tcW w:w="1531" w:type="dxa"/>
                  <w:vAlign w:val="center"/>
                </w:tcPr>
                <w:p w:rsidR="00B05C0A" w:rsidRDefault="006A7806" w:rsidP="006A7806">
                  <w:pPr>
                    <w:widowControl/>
                    <w:jc w:val="center"/>
                    <w:rPr>
                      <w:b/>
                      <w:sz w:val="21"/>
                      <w:szCs w:val="21"/>
                    </w:rPr>
                  </w:pPr>
                  <w:r w:rsidRPr="004636FD">
                    <w:rPr>
                      <w:b/>
                      <w:sz w:val="21"/>
                      <w:szCs w:val="21"/>
                    </w:rPr>
                    <w:t>是否季</w:t>
                  </w:r>
                </w:p>
                <w:p w:rsidR="006A7806" w:rsidRPr="004636FD" w:rsidRDefault="006A7806" w:rsidP="006A7806">
                  <w:pPr>
                    <w:widowControl/>
                    <w:jc w:val="center"/>
                    <w:rPr>
                      <w:b/>
                      <w:sz w:val="21"/>
                      <w:szCs w:val="21"/>
                    </w:rPr>
                  </w:pPr>
                  <w:r w:rsidRPr="004636FD">
                    <w:rPr>
                      <w:b/>
                      <w:sz w:val="21"/>
                      <w:szCs w:val="21"/>
                    </w:rPr>
                    <w:t>节</w:t>
                  </w:r>
                  <w:proofErr w:type="gramStart"/>
                  <w:r w:rsidRPr="004636FD">
                    <w:rPr>
                      <w:b/>
                      <w:sz w:val="21"/>
                      <w:szCs w:val="21"/>
                    </w:rPr>
                    <w:t>性溪渠</w:t>
                  </w:r>
                  <w:proofErr w:type="gramEnd"/>
                </w:p>
              </w:tc>
              <w:tc>
                <w:tcPr>
                  <w:tcW w:w="1565" w:type="dxa"/>
                  <w:vAlign w:val="center"/>
                </w:tcPr>
                <w:p w:rsidR="006A7806" w:rsidRPr="004636FD" w:rsidRDefault="006A7806" w:rsidP="006A7806">
                  <w:pPr>
                    <w:widowControl/>
                    <w:jc w:val="center"/>
                    <w:rPr>
                      <w:b/>
                      <w:sz w:val="21"/>
                      <w:szCs w:val="21"/>
                    </w:rPr>
                  </w:pPr>
                  <w:r w:rsidRPr="004636FD">
                    <w:rPr>
                      <w:b/>
                      <w:sz w:val="21"/>
                      <w:szCs w:val="21"/>
                    </w:rPr>
                    <w:t>执行标准</w:t>
                  </w:r>
                </w:p>
              </w:tc>
              <w:tc>
                <w:tcPr>
                  <w:tcW w:w="1942" w:type="dxa"/>
                  <w:vAlign w:val="center"/>
                </w:tcPr>
                <w:p w:rsidR="006A7806" w:rsidRPr="004636FD" w:rsidRDefault="006A7806" w:rsidP="006A7806">
                  <w:pPr>
                    <w:widowControl/>
                    <w:jc w:val="center"/>
                    <w:rPr>
                      <w:b/>
                      <w:sz w:val="21"/>
                      <w:szCs w:val="21"/>
                    </w:rPr>
                  </w:pPr>
                  <w:r w:rsidRPr="004636FD">
                    <w:rPr>
                      <w:b/>
                      <w:sz w:val="21"/>
                      <w:szCs w:val="21"/>
                    </w:rPr>
                    <w:t>桩号</w:t>
                  </w:r>
                  <w:r w:rsidR="00027263" w:rsidRPr="004636FD">
                    <w:rPr>
                      <w:b/>
                      <w:sz w:val="21"/>
                      <w:szCs w:val="21"/>
                    </w:rPr>
                    <w:t>/</w:t>
                  </w:r>
                  <w:r w:rsidR="00027263" w:rsidRPr="004636FD">
                    <w:rPr>
                      <w:b/>
                      <w:sz w:val="21"/>
                      <w:szCs w:val="21"/>
                    </w:rPr>
                    <w:t>距离</w:t>
                  </w:r>
                </w:p>
              </w:tc>
              <w:tc>
                <w:tcPr>
                  <w:tcW w:w="1565" w:type="dxa"/>
                  <w:vAlign w:val="center"/>
                </w:tcPr>
                <w:p w:rsidR="006A7806" w:rsidRPr="004636FD" w:rsidRDefault="006A7806" w:rsidP="006A7806">
                  <w:pPr>
                    <w:widowControl/>
                    <w:jc w:val="center"/>
                    <w:rPr>
                      <w:b/>
                      <w:sz w:val="21"/>
                      <w:szCs w:val="21"/>
                    </w:rPr>
                  </w:pPr>
                  <w:r w:rsidRPr="004636FD">
                    <w:rPr>
                      <w:b/>
                      <w:sz w:val="21"/>
                      <w:szCs w:val="21"/>
                    </w:rPr>
                    <w:t>跨越次数</w:t>
                  </w:r>
                </w:p>
              </w:tc>
              <w:tc>
                <w:tcPr>
                  <w:tcW w:w="1591" w:type="dxa"/>
                  <w:vAlign w:val="center"/>
                </w:tcPr>
                <w:p w:rsidR="00042C70" w:rsidRPr="004636FD" w:rsidRDefault="006A7806" w:rsidP="006A7806">
                  <w:pPr>
                    <w:widowControl/>
                    <w:jc w:val="center"/>
                    <w:rPr>
                      <w:b/>
                      <w:sz w:val="21"/>
                      <w:szCs w:val="21"/>
                    </w:rPr>
                  </w:pPr>
                  <w:r w:rsidRPr="004636FD">
                    <w:rPr>
                      <w:b/>
                      <w:sz w:val="21"/>
                      <w:szCs w:val="21"/>
                    </w:rPr>
                    <w:t>是否有</w:t>
                  </w:r>
                </w:p>
                <w:p w:rsidR="006A7806" w:rsidRPr="004636FD" w:rsidRDefault="006A7806" w:rsidP="006A7806">
                  <w:pPr>
                    <w:widowControl/>
                    <w:jc w:val="center"/>
                    <w:rPr>
                      <w:b/>
                      <w:sz w:val="21"/>
                      <w:szCs w:val="21"/>
                    </w:rPr>
                  </w:pPr>
                  <w:r w:rsidRPr="004636FD">
                    <w:rPr>
                      <w:b/>
                      <w:sz w:val="21"/>
                      <w:szCs w:val="21"/>
                    </w:rPr>
                    <w:t>涉水桥墩</w:t>
                  </w:r>
                </w:p>
              </w:tc>
            </w:tr>
            <w:tr w:rsidR="00B92D47" w:rsidRPr="004636FD" w:rsidTr="00156814">
              <w:tc>
                <w:tcPr>
                  <w:tcW w:w="1587" w:type="dxa"/>
                  <w:vAlign w:val="center"/>
                </w:tcPr>
                <w:p w:rsidR="006A7806" w:rsidRPr="004636FD" w:rsidRDefault="006A7806" w:rsidP="006A7806">
                  <w:pPr>
                    <w:widowControl/>
                    <w:jc w:val="center"/>
                    <w:rPr>
                      <w:sz w:val="21"/>
                      <w:szCs w:val="21"/>
                    </w:rPr>
                  </w:pPr>
                  <w:r w:rsidRPr="004636FD">
                    <w:rPr>
                      <w:sz w:val="21"/>
                      <w:szCs w:val="21"/>
                    </w:rPr>
                    <w:t>1</w:t>
                  </w:r>
                </w:p>
              </w:tc>
              <w:tc>
                <w:tcPr>
                  <w:tcW w:w="1590" w:type="dxa"/>
                  <w:vAlign w:val="center"/>
                </w:tcPr>
                <w:p w:rsidR="006A7806" w:rsidRPr="004636FD" w:rsidRDefault="00FD0119" w:rsidP="006A7806">
                  <w:pPr>
                    <w:widowControl/>
                    <w:jc w:val="center"/>
                    <w:rPr>
                      <w:sz w:val="21"/>
                      <w:szCs w:val="21"/>
                    </w:rPr>
                  </w:pPr>
                  <w:r w:rsidRPr="004636FD">
                    <w:rPr>
                      <w:sz w:val="21"/>
                      <w:szCs w:val="21"/>
                    </w:rPr>
                    <w:t>新墙河</w:t>
                  </w:r>
                </w:p>
              </w:tc>
              <w:tc>
                <w:tcPr>
                  <w:tcW w:w="1668" w:type="dxa"/>
                  <w:vAlign w:val="center"/>
                </w:tcPr>
                <w:p w:rsidR="006A7806" w:rsidRPr="004636FD" w:rsidRDefault="00FD0119" w:rsidP="00FD0119">
                  <w:pPr>
                    <w:widowControl/>
                    <w:jc w:val="center"/>
                    <w:rPr>
                      <w:sz w:val="21"/>
                      <w:szCs w:val="21"/>
                    </w:rPr>
                  </w:pPr>
                  <w:r w:rsidRPr="004636FD">
                    <w:rPr>
                      <w:sz w:val="21"/>
                      <w:szCs w:val="21"/>
                    </w:rPr>
                    <w:t>流量</w:t>
                  </w:r>
                  <w:r w:rsidRPr="004636FD">
                    <w:rPr>
                      <w:sz w:val="21"/>
                      <w:szCs w:val="21"/>
                    </w:rPr>
                    <w:t>52.6m</w:t>
                  </w:r>
                  <w:r w:rsidRPr="004636FD">
                    <w:rPr>
                      <w:sz w:val="21"/>
                      <w:szCs w:val="21"/>
                      <w:vertAlign w:val="superscript"/>
                    </w:rPr>
                    <w:t>3</w:t>
                  </w:r>
                  <w:r w:rsidRPr="004636FD">
                    <w:rPr>
                      <w:sz w:val="21"/>
                      <w:szCs w:val="21"/>
                    </w:rPr>
                    <w:t>/s</w:t>
                  </w:r>
                  <w:r w:rsidRPr="004636FD">
                    <w:rPr>
                      <w:sz w:val="21"/>
                      <w:szCs w:val="21"/>
                    </w:rPr>
                    <w:t>，河宽</w:t>
                  </w:r>
                  <w:r w:rsidRPr="004636FD">
                    <w:rPr>
                      <w:sz w:val="21"/>
                      <w:szCs w:val="21"/>
                    </w:rPr>
                    <w:t>310m</w:t>
                  </w:r>
                  <w:r w:rsidRPr="004636FD">
                    <w:rPr>
                      <w:sz w:val="21"/>
                      <w:szCs w:val="21"/>
                    </w:rPr>
                    <w:t>，水深</w:t>
                  </w:r>
                  <w:r w:rsidRPr="004636FD">
                    <w:rPr>
                      <w:sz w:val="21"/>
                      <w:szCs w:val="21"/>
                    </w:rPr>
                    <w:t>5.5m</w:t>
                  </w:r>
                </w:p>
              </w:tc>
              <w:tc>
                <w:tcPr>
                  <w:tcW w:w="1629" w:type="dxa"/>
                  <w:vAlign w:val="center"/>
                </w:tcPr>
                <w:p w:rsidR="006A7806" w:rsidRPr="004636FD" w:rsidRDefault="00FD0119" w:rsidP="006A7806">
                  <w:pPr>
                    <w:widowControl/>
                    <w:jc w:val="center"/>
                    <w:rPr>
                      <w:sz w:val="21"/>
                      <w:szCs w:val="21"/>
                    </w:rPr>
                  </w:pPr>
                  <w:r w:rsidRPr="004636FD">
                    <w:rPr>
                      <w:sz w:val="21"/>
                      <w:szCs w:val="21"/>
                    </w:rPr>
                    <w:t>灌溉、饮用、养殖</w:t>
                  </w:r>
                </w:p>
              </w:tc>
              <w:tc>
                <w:tcPr>
                  <w:tcW w:w="1531" w:type="dxa"/>
                  <w:vAlign w:val="center"/>
                </w:tcPr>
                <w:p w:rsidR="006A7806" w:rsidRPr="004636FD" w:rsidRDefault="00FD0119" w:rsidP="006A7806">
                  <w:pPr>
                    <w:widowControl/>
                    <w:jc w:val="center"/>
                    <w:rPr>
                      <w:sz w:val="21"/>
                      <w:szCs w:val="21"/>
                    </w:rPr>
                  </w:pPr>
                  <w:r w:rsidRPr="004636FD">
                    <w:rPr>
                      <w:sz w:val="21"/>
                      <w:szCs w:val="21"/>
                    </w:rPr>
                    <w:t>否</w:t>
                  </w:r>
                </w:p>
              </w:tc>
              <w:tc>
                <w:tcPr>
                  <w:tcW w:w="1565" w:type="dxa"/>
                  <w:vAlign w:val="center"/>
                </w:tcPr>
                <w:p w:rsidR="006A7806" w:rsidRPr="004636FD" w:rsidRDefault="00FD0119" w:rsidP="006A7806">
                  <w:pPr>
                    <w:widowControl/>
                    <w:jc w:val="center"/>
                    <w:rPr>
                      <w:sz w:val="21"/>
                      <w:szCs w:val="21"/>
                    </w:rPr>
                  </w:pPr>
                  <w:r w:rsidRPr="004636FD">
                    <w:rPr>
                      <w:sz w:val="21"/>
                      <w:szCs w:val="21"/>
                    </w:rPr>
                    <w:t>饮用水源一级保护区：</w:t>
                  </w:r>
                  <w:r w:rsidRPr="004636FD">
                    <w:rPr>
                      <w:rFonts w:ascii="宋体" w:hAnsi="宋体" w:cs="宋体" w:hint="eastAsia"/>
                      <w:sz w:val="21"/>
                      <w:szCs w:val="21"/>
                    </w:rPr>
                    <w:t>Ⅱ</w:t>
                  </w:r>
                  <w:r w:rsidRPr="004636FD">
                    <w:rPr>
                      <w:sz w:val="21"/>
                      <w:szCs w:val="21"/>
                    </w:rPr>
                    <w:t>类，其余河段</w:t>
                  </w:r>
                  <w:r w:rsidRPr="004636FD">
                    <w:rPr>
                      <w:rFonts w:ascii="宋体" w:hAnsi="宋体" w:cs="宋体" w:hint="eastAsia"/>
                      <w:sz w:val="21"/>
                      <w:szCs w:val="21"/>
                    </w:rPr>
                    <w:t>Ⅲ</w:t>
                  </w:r>
                  <w:r w:rsidRPr="004636FD">
                    <w:rPr>
                      <w:sz w:val="21"/>
                      <w:szCs w:val="21"/>
                    </w:rPr>
                    <w:t>类</w:t>
                  </w:r>
                </w:p>
              </w:tc>
              <w:tc>
                <w:tcPr>
                  <w:tcW w:w="1942" w:type="dxa"/>
                  <w:vAlign w:val="center"/>
                </w:tcPr>
                <w:p w:rsidR="00FD0119" w:rsidRPr="004636FD" w:rsidRDefault="00FD0119" w:rsidP="006A7806">
                  <w:pPr>
                    <w:widowControl/>
                    <w:jc w:val="center"/>
                    <w:rPr>
                      <w:sz w:val="21"/>
                      <w:szCs w:val="21"/>
                    </w:rPr>
                  </w:pPr>
                  <w:r w:rsidRPr="004636FD">
                    <w:rPr>
                      <w:sz w:val="21"/>
                      <w:szCs w:val="21"/>
                    </w:rPr>
                    <w:t>K16+300</w:t>
                  </w:r>
                </w:p>
                <w:p w:rsidR="00027263" w:rsidRPr="004636FD" w:rsidRDefault="00FD0119" w:rsidP="006A7806">
                  <w:pPr>
                    <w:widowControl/>
                    <w:jc w:val="center"/>
                    <w:rPr>
                      <w:sz w:val="21"/>
                      <w:szCs w:val="21"/>
                    </w:rPr>
                  </w:pPr>
                  <w:r w:rsidRPr="004636FD">
                    <w:rPr>
                      <w:sz w:val="21"/>
                      <w:szCs w:val="21"/>
                    </w:rPr>
                    <w:t>跨越</w:t>
                  </w:r>
                </w:p>
              </w:tc>
              <w:tc>
                <w:tcPr>
                  <w:tcW w:w="1565" w:type="dxa"/>
                  <w:vAlign w:val="center"/>
                </w:tcPr>
                <w:p w:rsidR="006A7806" w:rsidRPr="004636FD" w:rsidRDefault="00FD0119" w:rsidP="006A7806">
                  <w:pPr>
                    <w:widowControl/>
                    <w:jc w:val="center"/>
                    <w:rPr>
                      <w:sz w:val="21"/>
                      <w:szCs w:val="21"/>
                    </w:rPr>
                  </w:pPr>
                  <w:r w:rsidRPr="004636FD">
                    <w:rPr>
                      <w:sz w:val="21"/>
                      <w:szCs w:val="21"/>
                    </w:rPr>
                    <w:t>1</w:t>
                  </w:r>
                </w:p>
              </w:tc>
              <w:tc>
                <w:tcPr>
                  <w:tcW w:w="1591" w:type="dxa"/>
                  <w:vAlign w:val="center"/>
                </w:tcPr>
                <w:p w:rsidR="006A7806" w:rsidRPr="004636FD" w:rsidRDefault="00FD0119" w:rsidP="006A7806">
                  <w:pPr>
                    <w:widowControl/>
                    <w:jc w:val="center"/>
                    <w:rPr>
                      <w:sz w:val="21"/>
                      <w:szCs w:val="21"/>
                    </w:rPr>
                  </w:pPr>
                  <w:r w:rsidRPr="004636FD">
                    <w:rPr>
                      <w:sz w:val="21"/>
                      <w:szCs w:val="21"/>
                    </w:rPr>
                    <w:t>是</w:t>
                  </w:r>
                </w:p>
              </w:tc>
            </w:tr>
            <w:tr w:rsidR="00B92D47" w:rsidRPr="004636FD" w:rsidTr="00156814">
              <w:tc>
                <w:tcPr>
                  <w:tcW w:w="1587" w:type="dxa"/>
                  <w:vAlign w:val="center"/>
                </w:tcPr>
                <w:p w:rsidR="006A7806" w:rsidRPr="004636FD" w:rsidRDefault="00FD0119" w:rsidP="006A7806">
                  <w:pPr>
                    <w:widowControl/>
                    <w:jc w:val="center"/>
                    <w:rPr>
                      <w:sz w:val="21"/>
                      <w:szCs w:val="21"/>
                    </w:rPr>
                  </w:pPr>
                  <w:r w:rsidRPr="004636FD">
                    <w:rPr>
                      <w:sz w:val="21"/>
                      <w:szCs w:val="21"/>
                    </w:rPr>
                    <w:t>2</w:t>
                  </w:r>
                </w:p>
              </w:tc>
              <w:tc>
                <w:tcPr>
                  <w:tcW w:w="1590" w:type="dxa"/>
                  <w:vAlign w:val="center"/>
                </w:tcPr>
                <w:p w:rsidR="006A7806" w:rsidRPr="004636FD" w:rsidRDefault="00FD0119" w:rsidP="006A7806">
                  <w:pPr>
                    <w:widowControl/>
                    <w:jc w:val="center"/>
                    <w:rPr>
                      <w:sz w:val="21"/>
                      <w:szCs w:val="21"/>
                    </w:rPr>
                  </w:pPr>
                  <w:r w:rsidRPr="004636FD">
                    <w:rPr>
                      <w:sz w:val="21"/>
                      <w:szCs w:val="21"/>
                    </w:rPr>
                    <w:t>新墙河支流</w:t>
                  </w:r>
                </w:p>
              </w:tc>
              <w:tc>
                <w:tcPr>
                  <w:tcW w:w="1668" w:type="dxa"/>
                  <w:vAlign w:val="center"/>
                </w:tcPr>
                <w:p w:rsidR="006A7806" w:rsidRPr="004636FD" w:rsidRDefault="00FD0119" w:rsidP="00606EC4">
                  <w:pPr>
                    <w:widowControl/>
                    <w:jc w:val="center"/>
                    <w:rPr>
                      <w:sz w:val="21"/>
                      <w:szCs w:val="21"/>
                    </w:rPr>
                  </w:pPr>
                  <w:r w:rsidRPr="004636FD">
                    <w:rPr>
                      <w:sz w:val="21"/>
                      <w:szCs w:val="21"/>
                    </w:rPr>
                    <w:t>河宽</w:t>
                  </w:r>
                  <w:r w:rsidRPr="004636FD">
                    <w:rPr>
                      <w:sz w:val="21"/>
                      <w:szCs w:val="21"/>
                    </w:rPr>
                    <w:t>5m</w:t>
                  </w:r>
                  <w:r w:rsidRPr="004636FD">
                    <w:rPr>
                      <w:sz w:val="21"/>
                      <w:szCs w:val="21"/>
                    </w:rPr>
                    <w:t>，水深</w:t>
                  </w:r>
                  <w:r w:rsidRPr="004636FD">
                    <w:rPr>
                      <w:sz w:val="21"/>
                      <w:szCs w:val="21"/>
                    </w:rPr>
                    <w:t>1.3m</w:t>
                  </w:r>
                </w:p>
              </w:tc>
              <w:tc>
                <w:tcPr>
                  <w:tcW w:w="1629" w:type="dxa"/>
                  <w:vAlign w:val="center"/>
                </w:tcPr>
                <w:p w:rsidR="006A7806" w:rsidRPr="004636FD" w:rsidRDefault="00FD0119" w:rsidP="006A7806">
                  <w:pPr>
                    <w:widowControl/>
                    <w:jc w:val="center"/>
                    <w:rPr>
                      <w:sz w:val="21"/>
                      <w:szCs w:val="21"/>
                    </w:rPr>
                  </w:pPr>
                  <w:r w:rsidRPr="004636FD">
                    <w:rPr>
                      <w:sz w:val="21"/>
                      <w:szCs w:val="21"/>
                    </w:rPr>
                    <w:t>灌溉</w:t>
                  </w:r>
                </w:p>
              </w:tc>
              <w:tc>
                <w:tcPr>
                  <w:tcW w:w="1531" w:type="dxa"/>
                  <w:vAlign w:val="center"/>
                </w:tcPr>
                <w:p w:rsidR="006A7806" w:rsidRPr="004636FD" w:rsidRDefault="00FD0119" w:rsidP="006A7806">
                  <w:pPr>
                    <w:widowControl/>
                    <w:jc w:val="center"/>
                    <w:rPr>
                      <w:sz w:val="21"/>
                      <w:szCs w:val="21"/>
                    </w:rPr>
                  </w:pPr>
                  <w:r w:rsidRPr="004636FD">
                    <w:rPr>
                      <w:sz w:val="21"/>
                      <w:szCs w:val="21"/>
                    </w:rPr>
                    <w:t>否</w:t>
                  </w:r>
                </w:p>
              </w:tc>
              <w:tc>
                <w:tcPr>
                  <w:tcW w:w="1565" w:type="dxa"/>
                  <w:vAlign w:val="center"/>
                </w:tcPr>
                <w:p w:rsidR="006A7806" w:rsidRPr="004636FD" w:rsidRDefault="00B92D47" w:rsidP="006A7806">
                  <w:pPr>
                    <w:widowControl/>
                    <w:jc w:val="center"/>
                    <w:rPr>
                      <w:sz w:val="21"/>
                      <w:szCs w:val="21"/>
                    </w:rPr>
                  </w:pPr>
                  <w:r w:rsidRPr="004636FD">
                    <w:rPr>
                      <w:rFonts w:ascii="宋体" w:hAnsi="宋体" w:cs="宋体" w:hint="eastAsia"/>
                      <w:sz w:val="21"/>
                      <w:szCs w:val="21"/>
                    </w:rPr>
                    <w:t>Ⅲ</w:t>
                  </w:r>
                  <w:r w:rsidRPr="004636FD">
                    <w:rPr>
                      <w:sz w:val="21"/>
                      <w:szCs w:val="21"/>
                    </w:rPr>
                    <w:t>类</w:t>
                  </w:r>
                </w:p>
              </w:tc>
              <w:tc>
                <w:tcPr>
                  <w:tcW w:w="1942" w:type="dxa"/>
                  <w:vAlign w:val="center"/>
                </w:tcPr>
                <w:p w:rsidR="00027263" w:rsidRPr="004636FD" w:rsidRDefault="00FD0119" w:rsidP="006A7806">
                  <w:pPr>
                    <w:widowControl/>
                    <w:jc w:val="center"/>
                    <w:rPr>
                      <w:sz w:val="21"/>
                      <w:szCs w:val="21"/>
                    </w:rPr>
                  </w:pPr>
                  <w:r w:rsidRPr="004636FD">
                    <w:rPr>
                      <w:sz w:val="21"/>
                      <w:szCs w:val="21"/>
                    </w:rPr>
                    <w:t>K11+075</w:t>
                  </w:r>
                </w:p>
              </w:tc>
              <w:tc>
                <w:tcPr>
                  <w:tcW w:w="1565" w:type="dxa"/>
                  <w:vAlign w:val="center"/>
                </w:tcPr>
                <w:p w:rsidR="006A7806" w:rsidRPr="004636FD" w:rsidRDefault="00FD0119" w:rsidP="006A7806">
                  <w:pPr>
                    <w:widowControl/>
                    <w:jc w:val="center"/>
                    <w:rPr>
                      <w:sz w:val="21"/>
                      <w:szCs w:val="21"/>
                    </w:rPr>
                  </w:pPr>
                  <w:r w:rsidRPr="004636FD">
                    <w:rPr>
                      <w:sz w:val="21"/>
                      <w:szCs w:val="21"/>
                    </w:rPr>
                    <w:t>1</w:t>
                  </w:r>
                </w:p>
              </w:tc>
              <w:tc>
                <w:tcPr>
                  <w:tcW w:w="1591" w:type="dxa"/>
                  <w:vAlign w:val="center"/>
                </w:tcPr>
                <w:p w:rsidR="006A7806" w:rsidRPr="004636FD" w:rsidRDefault="00FD0119" w:rsidP="006A7806">
                  <w:pPr>
                    <w:widowControl/>
                    <w:jc w:val="center"/>
                    <w:rPr>
                      <w:sz w:val="21"/>
                      <w:szCs w:val="21"/>
                    </w:rPr>
                  </w:pPr>
                  <w:r w:rsidRPr="004636FD">
                    <w:rPr>
                      <w:sz w:val="21"/>
                      <w:szCs w:val="21"/>
                    </w:rPr>
                    <w:t>否</w:t>
                  </w:r>
                </w:p>
              </w:tc>
            </w:tr>
            <w:tr w:rsidR="00B92D47" w:rsidRPr="004636FD" w:rsidTr="00156814">
              <w:tc>
                <w:tcPr>
                  <w:tcW w:w="1587" w:type="dxa"/>
                  <w:vAlign w:val="center"/>
                </w:tcPr>
                <w:p w:rsidR="006A7806" w:rsidRPr="004636FD" w:rsidRDefault="00FD0119" w:rsidP="006A7806">
                  <w:pPr>
                    <w:widowControl/>
                    <w:jc w:val="center"/>
                    <w:rPr>
                      <w:sz w:val="21"/>
                      <w:szCs w:val="21"/>
                    </w:rPr>
                  </w:pPr>
                  <w:r w:rsidRPr="004636FD">
                    <w:rPr>
                      <w:sz w:val="21"/>
                      <w:szCs w:val="21"/>
                    </w:rPr>
                    <w:t>3</w:t>
                  </w:r>
                </w:p>
              </w:tc>
              <w:tc>
                <w:tcPr>
                  <w:tcW w:w="1590" w:type="dxa"/>
                  <w:vAlign w:val="center"/>
                </w:tcPr>
                <w:p w:rsidR="006A7806" w:rsidRPr="004636FD" w:rsidRDefault="002C2D74" w:rsidP="006A7806">
                  <w:pPr>
                    <w:widowControl/>
                    <w:jc w:val="center"/>
                    <w:rPr>
                      <w:sz w:val="21"/>
                      <w:szCs w:val="21"/>
                    </w:rPr>
                  </w:pPr>
                  <w:r w:rsidRPr="004636FD">
                    <w:rPr>
                      <w:sz w:val="21"/>
                      <w:szCs w:val="21"/>
                    </w:rPr>
                    <w:t>东方水库</w:t>
                  </w:r>
                </w:p>
              </w:tc>
              <w:tc>
                <w:tcPr>
                  <w:tcW w:w="1668" w:type="dxa"/>
                  <w:vAlign w:val="center"/>
                </w:tcPr>
                <w:p w:rsidR="006A7806" w:rsidRPr="004636FD" w:rsidRDefault="00B92D47" w:rsidP="00B92D47">
                  <w:pPr>
                    <w:widowControl/>
                    <w:jc w:val="center"/>
                    <w:rPr>
                      <w:sz w:val="21"/>
                      <w:szCs w:val="21"/>
                    </w:rPr>
                  </w:pPr>
                  <w:r w:rsidRPr="004636FD">
                    <w:rPr>
                      <w:sz w:val="21"/>
                      <w:szCs w:val="21"/>
                    </w:rPr>
                    <w:t>库容量约</w:t>
                  </w:r>
                  <w:r w:rsidRPr="004636FD">
                    <w:rPr>
                      <w:sz w:val="21"/>
                      <w:szCs w:val="21"/>
                    </w:rPr>
                    <w:t>300</w:t>
                  </w:r>
                  <w:r w:rsidRPr="004636FD">
                    <w:rPr>
                      <w:sz w:val="21"/>
                      <w:szCs w:val="21"/>
                    </w:rPr>
                    <w:t>万</w:t>
                  </w:r>
                  <w:r w:rsidRPr="004636FD">
                    <w:rPr>
                      <w:sz w:val="21"/>
                      <w:szCs w:val="21"/>
                    </w:rPr>
                    <w:t>m</w:t>
                  </w:r>
                  <w:r w:rsidRPr="004636FD">
                    <w:rPr>
                      <w:sz w:val="21"/>
                      <w:szCs w:val="21"/>
                      <w:vertAlign w:val="superscript"/>
                    </w:rPr>
                    <w:t>3</w:t>
                  </w:r>
                </w:p>
              </w:tc>
              <w:tc>
                <w:tcPr>
                  <w:tcW w:w="1629" w:type="dxa"/>
                  <w:vAlign w:val="center"/>
                </w:tcPr>
                <w:p w:rsidR="006A7806" w:rsidRPr="004636FD" w:rsidRDefault="00B92D47" w:rsidP="006A7806">
                  <w:pPr>
                    <w:widowControl/>
                    <w:jc w:val="center"/>
                    <w:rPr>
                      <w:sz w:val="21"/>
                      <w:szCs w:val="21"/>
                    </w:rPr>
                  </w:pPr>
                  <w:r w:rsidRPr="004636FD">
                    <w:rPr>
                      <w:sz w:val="21"/>
                      <w:szCs w:val="21"/>
                    </w:rPr>
                    <w:t>养殖、灌溉</w:t>
                  </w:r>
                </w:p>
              </w:tc>
              <w:tc>
                <w:tcPr>
                  <w:tcW w:w="1531" w:type="dxa"/>
                  <w:vAlign w:val="center"/>
                </w:tcPr>
                <w:p w:rsidR="006A7806" w:rsidRPr="004636FD" w:rsidRDefault="00B92D47" w:rsidP="006A7806">
                  <w:pPr>
                    <w:widowControl/>
                    <w:jc w:val="center"/>
                    <w:rPr>
                      <w:sz w:val="21"/>
                      <w:szCs w:val="21"/>
                    </w:rPr>
                  </w:pPr>
                  <w:r w:rsidRPr="004636FD">
                    <w:rPr>
                      <w:sz w:val="21"/>
                      <w:szCs w:val="21"/>
                    </w:rPr>
                    <w:t>否</w:t>
                  </w:r>
                </w:p>
              </w:tc>
              <w:tc>
                <w:tcPr>
                  <w:tcW w:w="1565" w:type="dxa"/>
                  <w:vAlign w:val="center"/>
                </w:tcPr>
                <w:p w:rsidR="006A7806" w:rsidRPr="004636FD" w:rsidRDefault="00B92D47" w:rsidP="006A7806">
                  <w:pPr>
                    <w:widowControl/>
                    <w:jc w:val="center"/>
                    <w:rPr>
                      <w:b/>
                      <w:sz w:val="21"/>
                      <w:szCs w:val="21"/>
                    </w:rPr>
                  </w:pPr>
                  <w:r w:rsidRPr="004636FD">
                    <w:rPr>
                      <w:rFonts w:ascii="宋体" w:hAnsi="宋体" w:cs="宋体" w:hint="eastAsia"/>
                      <w:sz w:val="21"/>
                      <w:szCs w:val="21"/>
                    </w:rPr>
                    <w:t>Ⅲ</w:t>
                  </w:r>
                  <w:r w:rsidRPr="004636FD">
                    <w:rPr>
                      <w:sz w:val="21"/>
                      <w:szCs w:val="21"/>
                    </w:rPr>
                    <w:t>类</w:t>
                  </w:r>
                </w:p>
              </w:tc>
              <w:tc>
                <w:tcPr>
                  <w:tcW w:w="1942" w:type="dxa"/>
                  <w:vAlign w:val="center"/>
                </w:tcPr>
                <w:p w:rsidR="00027263" w:rsidRPr="004636FD" w:rsidRDefault="00B92D47" w:rsidP="006A7806">
                  <w:pPr>
                    <w:widowControl/>
                    <w:jc w:val="center"/>
                    <w:rPr>
                      <w:sz w:val="21"/>
                      <w:szCs w:val="21"/>
                    </w:rPr>
                  </w:pPr>
                  <w:r w:rsidRPr="004636FD">
                    <w:rPr>
                      <w:sz w:val="21"/>
                      <w:szCs w:val="21"/>
                    </w:rPr>
                    <w:t>K18+728</w:t>
                  </w:r>
                </w:p>
              </w:tc>
              <w:tc>
                <w:tcPr>
                  <w:tcW w:w="1565" w:type="dxa"/>
                  <w:vAlign w:val="center"/>
                </w:tcPr>
                <w:p w:rsidR="006A7806" w:rsidRPr="004636FD" w:rsidRDefault="00B92D47" w:rsidP="006A7806">
                  <w:pPr>
                    <w:widowControl/>
                    <w:jc w:val="center"/>
                    <w:rPr>
                      <w:sz w:val="21"/>
                      <w:szCs w:val="21"/>
                    </w:rPr>
                  </w:pPr>
                  <w:r w:rsidRPr="004636FD">
                    <w:rPr>
                      <w:sz w:val="21"/>
                      <w:szCs w:val="21"/>
                    </w:rPr>
                    <w:t>1</w:t>
                  </w:r>
                </w:p>
              </w:tc>
              <w:tc>
                <w:tcPr>
                  <w:tcW w:w="1591" w:type="dxa"/>
                  <w:vAlign w:val="center"/>
                </w:tcPr>
                <w:p w:rsidR="006A7806" w:rsidRPr="004636FD" w:rsidRDefault="00B92D47" w:rsidP="006A7806">
                  <w:pPr>
                    <w:widowControl/>
                    <w:jc w:val="center"/>
                    <w:rPr>
                      <w:sz w:val="21"/>
                      <w:szCs w:val="21"/>
                    </w:rPr>
                  </w:pPr>
                  <w:r w:rsidRPr="004636FD">
                    <w:rPr>
                      <w:sz w:val="21"/>
                      <w:szCs w:val="21"/>
                    </w:rPr>
                    <w:t>是</w:t>
                  </w:r>
                </w:p>
              </w:tc>
            </w:tr>
            <w:tr w:rsidR="00B92D47" w:rsidRPr="004636FD" w:rsidTr="00156814">
              <w:tc>
                <w:tcPr>
                  <w:tcW w:w="1587" w:type="dxa"/>
                  <w:vAlign w:val="center"/>
                </w:tcPr>
                <w:p w:rsidR="006A7806" w:rsidRPr="004636FD" w:rsidRDefault="00B92D47" w:rsidP="006A7806">
                  <w:pPr>
                    <w:widowControl/>
                    <w:jc w:val="center"/>
                    <w:rPr>
                      <w:sz w:val="21"/>
                      <w:szCs w:val="21"/>
                    </w:rPr>
                  </w:pPr>
                  <w:r w:rsidRPr="004636FD">
                    <w:rPr>
                      <w:sz w:val="21"/>
                      <w:szCs w:val="21"/>
                    </w:rPr>
                    <w:t>4</w:t>
                  </w:r>
                </w:p>
              </w:tc>
              <w:tc>
                <w:tcPr>
                  <w:tcW w:w="1590" w:type="dxa"/>
                  <w:vAlign w:val="center"/>
                </w:tcPr>
                <w:p w:rsidR="006A7806" w:rsidRPr="004636FD" w:rsidRDefault="00B92D47" w:rsidP="006A7806">
                  <w:pPr>
                    <w:widowControl/>
                    <w:jc w:val="center"/>
                    <w:rPr>
                      <w:sz w:val="21"/>
                      <w:szCs w:val="21"/>
                    </w:rPr>
                  </w:pPr>
                  <w:r w:rsidRPr="004636FD">
                    <w:rPr>
                      <w:sz w:val="21"/>
                      <w:szCs w:val="21"/>
                    </w:rPr>
                    <w:t>王松港</w:t>
                  </w:r>
                </w:p>
              </w:tc>
              <w:tc>
                <w:tcPr>
                  <w:tcW w:w="1668" w:type="dxa"/>
                  <w:vAlign w:val="center"/>
                </w:tcPr>
                <w:p w:rsidR="006A7806" w:rsidRPr="004636FD" w:rsidRDefault="00B92D47" w:rsidP="00606EC4">
                  <w:pPr>
                    <w:widowControl/>
                    <w:jc w:val="center"/>
                    <w:rPr>
                      <w:sz w:val="21"/>
                      <w:szCs w:val="21"/>
                    </w:rPr>
                  </w:pPr>
                  <w:r w:rsidRPr="004636FD">
                    <w:rPr>
                      <w:sz w:val="21"/>
                      <w:szCs w:val="21"/>
                    </w:rPr>
                    <w:t>宽</w:t>
                  </w:r>
                  <w:r w:rsidRPr="004636FD">
                    <w:rPr>
                      <w:sz w:val="21"/>
                      <w:szCs w:val="21"/>
                    </w:rPr>
                    <w:t>55m</w:t>
                  </w:r>
                  <w:r w:rsidRPr="004636FD">
                    <w:rPr>
                      <w:sz w:val="21"/>
                      <w:szCs w:val="21"/>
                    </w:rPr>
                    <w:t>，水深约</w:t>
                  </w:r>
                  <w:r w:rsidRPr="004636FD">
                    <w:rPr>
                      <w:sz w:val="21"/>
                      <w:szCs w:val="21"/>
                    </w:rPr>
                    <w:t>2.5m</w:t>
                  </w:r>
                </w:p>
              </w:tc>
              <w:tc>
                <w:tcPr>
                  <w:tcW w:w="1629" w:type="dxa"/>
                  <w:vAlign w:val="center"/>
                </w:tcPr>
                <w:p w:rsidR="006A7806" w:rsidRPr="004636FD" w:rsidRDefault="00B92D47" w:rsidP="006A7806">
                  <w:pPr>
                    <w:widowControl/>
                    <w:jc w:val="center"/>
                    <w:rPr>
                      <w:sz w:val="21"/>
                      <w:szCs w:val="21"/>
                    </w:rPr>
                  </w:pPr>
                  <w:r w:rsidRPr="004636FD">
                    <w:rPr>
                      <w:sz w:val="21"/>
                      <w:szCs w:val="21"/>
                    </w:rPr>
                    <w:t>养殖、灌溉</w:t>
                  </w:r>
                </w:p>
              </w:tc>
              <w:tc>
                <w:tcPr>
                  <w:tcW w:w="1531" w:type="dxa"/>
                  <w:vAlign w:val="center"/>
                </w:tcPr>
                <w:p w:rsidR="006A7806" w:rsidRPr="004636FD" w:rsidRDefault="00B92D47" w:rsidP="006A7806">
                  <w:pPr>
                    <w:widowControl/>
                    <w:jc w:val="center"/>
                    <w:rPr>
                      <w:sz w:val="21"/>
                      <w:szCs w:val="21"/>
                    </w:rPr>
                  </w:pPr>
                  <w:r w:rsidRPr="004636FD">
                    <w:rPr>
                      <w:sz w:val="21"/>
                      <w:szCs w:val="21"/>
                    </w:rPr>
                    <w:t>否</w:t>
                  </w:r>
                </w:p>
              </w:tc>
              <w:tc>
                <w:tcPr>
                  <w:tcW w:w="1565" w:type="dxa"/>
                  <w:vAlign w:val="center"/>
                </w:tcPr>
                <w:p w:rsidR="006A7806" w:rsidRPr="004636FD" w:rsidRDefault="00B92D47" w:rsidP="006A7806">
                  <w:pPr>
                    <w:widowControl/>
                    <w:jc w:val="center"/>
                    <w:rPr>
                      <w:sz w:val="21"/>
                      <w:szCs w:val="21"/>
                    </w:rPr>
                  </w:pPr>
                  <w:r w:rsidRPr="004636FD">
                    <w:rPr>
                      <w:rFonts w:ascii="宋体" w:hAnsi="宋体" w:cs="宋体" w:hint="eastAsia"/>
                      <w:sz w:val="21"/>
                      <w:szCs w:val="21"/>
                    </w:rPr>
                    <w:t>Ⅲ</w:t>
                  </w:r>
                  <w:r w:rsidRPr="004636FD">
                    <w:rPr>
                      <w:sz w:val="21"/>
                      <w:szCs w:val="21"/>
                    </w:rPr>
                    <w:t>类</w:t>
                  </w:r>
                </w:p>
              </w:tc>
              <w:tc>
                <w:tcPr>
                  <w:tcW w:w="1942" w:type="dxa"/>
                  <w:vAlign w:val="center"/>
                </w:tcPr>
                <w:p w:rsidR="00027263" w:rsidRPr="004636FD" w:rsidRDefault="00B92D47" w:rsidP="006A7806">
                  <w:pPr>
                    <w:widowControl/>
                    <w:jc w:val="center"/>
                    <w:rPr>
                      <w:sz w:val="21"/>
                      <w:szCs w:val="21"/>
                    </w:rPr>
                  </w:pPr>
                  <w:r w:rsidRPr="004636FD">
                    <w:rPr>
                      <w:sz w:val="21"/>
                      <w:szCs w:val="21"/>
                    </w:rPr>
                    <w:t>K17+160</w:t>
                  </w:r>
                </w:p>
              </w:tc>
              <w:tc>
                <w:tcPr>
                  <w:tcW w:w="1565" w:type="dxa"/>
                  <w:vAlign w:val="center"/>
                </w:tcPr>
                <w:p w:rsidR="006A7806" w:rsidRPr="004636FD" w:rsidRDefault="00B92D47" w:rsidP="006A7806">
                  <w:pPr>
                    <w:widowControl/>
                    <w:jc w:val="center"/>
                    <w:rPr>
                      <w:sz w:val="21"/>
                      <w:szCs w:val="21"/>
                    </w:rPr>
                  </w:pPr>
                  <w:r w:rsidRPr="004636FD">
                    <w:rPr>
                      <w:sz w:val="21"/>
                      <w:szCs w:val="21"/>
                    </w:rPr>
                    <w:t>1</w:t>
                  </w:r>
                </w:p>
              </w:tc>
              <w:tc>
                <w:tcPr>
                  <w:tcW w:w="1591" w:type="dxa"/>
                  <w:vAlign w:val="center"/>
                </w:tcPr>
                <w:p w:rsidR="006A7806" w:rsidRPr="004636FD" w:rsidRDefault="00B92D47" w:rsidP="006A7806">
                  <w:pPr>
                    <w:widowControl/>
                    <w:jc w:val="center"/>
                    <w:rPr>
                      <w:sz w:val="21"/>
                      <w:szCs w:val="21"/>
                    </w:rPr>
                  </w:pPr>
                  <w:r w:rsidRPr="004636FD">
                    <w:rPr>
                      <w:sz w:val="21"/>
                      <w:szCs w:val="21"/>
                    </w:rPr>
                    <w:t>是</w:t>
                  </w:r>
                </w:p>
              </w:tc>
            </w:tr>
          </w:tbl>
          <w:p w:rsidR="0061519F" w:rsidRPr="004636FD" w:rsidRDefault="0061519F" w:rsidP="00271991">
            <w:pPr>
              <w:widowControl/>
              <w:spacing w:beforeLines="50" w:before="156" w:line="360" w:lineRule="auto"/>
              <w:jc w:val="center"/>
              <w:rPr>
                <w:b/>
                <w:sz w:val="24"/>
              </w:rPr>
            </w:pPr>
          </w:p>
          <w:p w:rsidR="0061519F" w:rsidRPr="004636FD" w:rsidRDefault="0061519F" w:rsidP="00271991">
            <w:pPr>
              <w:widowControl/>
              <w:spacing w:beforeLines="50" w:before="156" w:line="360" w:lineRule="auto"/>
              <w:jc w:val="center"/>
              <w:rPr>
                <w:b/>
                <w:sz w:val="24"/>
              </w:rPr>
            </w:pPr>
          </w:p>
          <w:p w:rsidR="0061519F" w:rsidRPr="004636FD" w:rsidRDefault="0061519F" w:rsidP="00271991">
            <w:pPr>
              <w:widowControl/>
              <w:spacing w:beforeLines="50" w:before="156" w:line="360" w:lineRule="auto"/>
              <w:jc w:val="center"/>
              <w:rPr>
                <w:b/>
                <w:sz w:val="24"/>
              </w:rPr>
            </w:pPr>
          </w:p>
          <w:p w:rsidR="0061519F" w:rsidRPr="004636FD" w:rsidRDefault="0061519F" w:rsidP="00271991">
            <w:pPr>
              <w:widowControl/>
              <w:spacing w:beforeLines="50" w:before="156" w:line="360" w:lineRule="auto"/>
              <w:jc w:val="center"/>
              <w:rPr>
                <w:b/>
                <w:sz w:val="24"/>
              </w:rPr>
            </w:pPr>
          </w:p>
          <w:p w:rsidR="0061519F" w:rsidRPr="004636FD" w:rsidRDefault="0061519F" w:rsidP="00271991">
            <w:pPr>
              <w:widowControl/>
              <w:spacing w:beforeLines="50" w:before="156" w:line="360" w:lineRule="auto"/>
              <w:jc w:val="center"/>
              <w:rPr>
                <w:b/>
                <w:sz w:val="24"/>
              </w:rPr>
            </w:pPr>
          </w:p>
          <w:p w:rsidR="0061519F" w:rsidRPr="004636FD" w:rsidRDefault="0061519F" w:rsidP="00271991">
            <w:pPr>
              <w:widowControl/>
              <w:spacing w:beforeLines="50" w:before="156" w:line="360" w:lineRule="auto"/>
              <w:jc w:val="center"/>
              <w:rPr>
                <w:b/>
                <w:sz w:val="24"/>
              </w:rPr>
            </w:pPr>
          </w:p>
          <w:p w:rsidR="0061519F" w:rsidRPr="004636FD" w:rsidRDefault="0061519F" w:rsidP="00271991">
            <w:pPr>
              <w:widowControl/>
              <w:spacing w:beforeLines="50" w:before="156" w:line="360" w:lineRule="auto"/>
              <w:jc w:val="center"/>
              <w:rPr>
                <w:b/>
                <w:sz w:val="24"/>
              </w:rPr>
            </w:pPr>
          </w:p>
          <w:p w:rsidR="007D78F3" w:rsidRPr="004636FD" w:rsidRDefault="007D78F3" w:rsidP="00271991">
            <w:pPr>
              <w:widowControl/>
              <w:spacing w:beforeLines="50" w:before="156" w:line="360" w:lineRule="auto"/>
              <w:jc w:val="center"/>
              <w:rPr>
                <w:rFonts w:ascii="黑体" w:eastAsia="黑体" w:hAnsi="黑体"/>
                <w:sz w:val="24"/>
              </w:rPr>
            </w:pPr>
            <w:r w:rsidRPr="004636FD">
              <w:rPr>
                <w:rFonts w:ascii="黑体" w:eastAsia="黑体" w:hAnsi="黑体"/>
                <w:sz w:val="24"/>
              </w:rPr>
              <w:lastRenderedPageBreak/>
              <w:t>表3-1</w:t>
            </w:r>
            <w:r w:rsidR="00B510BF" w:rsidRPr="004636FD">
              <w:rPr>
                <w:rFonts w:ascii="黑体" w:eastAsia="黑体" w:hAnsi="黑体" w:hint="eastAsia"/>
                <w:sz w:val="24"/>
              </w:rPr>
              <w:t>3</w:t>
            </w:r>
            <w:r w:rsidRPr="004636FD">
              <w:rPr>
                <w:rFonts w:ascii="黑体" w:eastAsia="黑体" w:hAnsi="黑体"/>
                <w:sz w:val="24"/>
              </w:rPr>
              <w:t xml:space="preserve">  主要声环境、大气环境保护目标一览表</w:t>
            </w:r>
          </w:p>
          <w:tbl>
            <w:tblPr>
              <w:tblStyle w:val="af5"/>
              <w:tblW w:w="5000" w:type="pct"/>
              <w:tblCellMar>
                <w:left w:w="28" w:type="dxa"/>
                <w:right w:w="28" w:type="dxa"/>
              </w:tblCellMar>
              <w:tblLook w:val="04A0" w:firstRow="1" w:lastRow="0" w:firstColumn="1" w:lastColumn="0" w:noHBand="0" w:noVBand="1"/>
            </w:tblPr>
            <w:tblGrid>
              <w:gridCol w:w="574"/>
              <w:gridCol w:w="1112"/>
              <w:gridCol w:w="1760"/>
              <w:gridCol w:w="1323"/>
              <w:gridCol w:w="673"/>
              <w:gridCol w:w="622"/>
              <w:gridCol w:w="540"/>
              <w:gridCol w:w="1138"/>
              <w:gridCol w:w="2212"/>
              <w:gridCol w:w="3227"/>
              <w:gridCol w:w="1487"/>
            </w:tblGrid>
            <w:tr w:rsidR="002E5C33" w:rsidRPr="004636FD" w:rsidTr="00B65355">
              <w:tc>
                <w:tcPr>
                  <w:tcW w:w="196" w:type="pct"/>
                  <w:vMerge w:val="restart"/>
                  <w:vAlign w:val="center"/>
                </w:tcPr>
                <w:p w:rsidR="00CE6A5D" w:rsidRPr="004636FD" w:rsidRDefault="00CE6A5D" w:rsidP="00CE6A5D">
                  <w:pPr>
                    <w:widowControl/>
                    <w:spacing w:line="300" w:lineRule="exact"/>
                    <w:jc w:val="center"/>
                    <w:rPr>
                      <w:sz w:val="21"/>
                      <w:szCs w:val="21"/>
                    </w:rPr>
                  </w:pPr>
                  <w:r w:rsidRPr="004636FD">
                    <w:rPr>
                      <w:sz w:val="21"/>
                      <w:szCs w:val="21"/>
                    </w:rPr>
                    <w:t>序号</w:t>
                  </w:r>
                </w:p>
              </w:tc>
              <w:tc>
                <w:tcPr>
                  <w:tcW w:w="379" w:type="pct"/>
                  <w:vMerge w:val="restart"/>
                  <w:vAlign w:val="center"/>
                </w:tcPr>
                <w:p w:rsidR="00CE6A5D" w:rsidRPr="004636FD" w:rsidRDefault="00CE6A5D" w:rsidP="00B92D47">
                  <w:pPr>
                    <w:widowControl/>
                    <w:spacing w:line="300" w:lineRule="exact"/>
                    <w:jc w:val="center"/>
                    <w:rPr>
                      <w:sz w:val="21"/>
                      <w:szCs w:val="21"/>
                    </w:rPr>
                  </w:pPr>
                  <w:r w:rsidRPr="004636FD">
                    <w:rPr>
                      <w:sz w:val="21"/>
                      <w:szCs w:val="21"/>
                    </w:rPr>
                    <w:t>名称</w:t>
                  </w:r>
                </w:p>
              </w:tc>
              <w:tc>
                <w:tcPr>
                  <w:tcW w:w="600" w:type="pct"/>
                  <w:vMerge w:val="restart"/>
                  <w:vAlign w:val="center"/>
                </w:tcPr>
                <w:p w:rsidR="00CE6A5D" w:rsidRPr="004636FD" w:rsidRDefault="00CE6A5D" w:rsidP="00CE6A5D">
                  <w:pPr>
                    <w:widowControl/>
                    <w:spacing w:line="300" w:lineRule="exact"/>
                    <w:jc w:val="center"/>
                    <w:rPr>
                      <w:sz w:val="21"/>
                      <w:szCs w:val="21"/>
                    </w:rPr>
                  </w:pPr>
                  <w:r w:rsidRPr="004636FD">
                    <w:rPr>
                      <w:sz w:val="21"/>
                      <w:szCs w:val="21"/>
                    </w:rPr>
                    <w:t>桩号</w:t>
                  </w:r>
                </w:p>
              </w:tc>
              <w:tc>
                <w:tcPr>
                  <w:tcW w:w="451" w:type="pct"/>
                  <w:vMerge w:val="restart"/>
                  <w:vAlign w:val="center"/>
                </w:tcPr>
                <w:p w:rsidR="00CE6A5D" w:rsidRPr="004636FD" w:rsidRDefault="00CE6A5D" w:rsidP="00CE6A5D">
                  <w:pPr>
                    <w:widowControl/>
                    <w:spacing w:line="300" w:lineRule="exact"/>
                    <w:jc w:val="center"/>
                    <w:rPr>
                      <w:sz w:val="21"/>
                      <w:szCs w:val="21"/>
                    </w:rPr>
                  </w:pPr>
                  <w:r w:rsidRPr="004636FD">
                    <w:rPr>
                      <w:sz w:val="21"/>
                      <w:szCs w:val="21"/>
                    </w:rPr>
                    <w:t>首排距中心线</w:t>
                  </w:r>
                  <w:r w:rsidRPr="004636FD">
                    <w:rPr>
                      <w:sz w:val="21"/>
                      <w:szCs w:val="21"/>
                    </w:rPr>
                    <w:t>/</w:t>
                  </w:r>
                  <w:r w:rsidRPr="004636FD">
                    <w:rPr>
                      <w:sz w:val="21"/>
                      <w:szCs w:val="21"/>
                    </w:rPr>
                    <w:t>红线距离</w:t>
                  </w:r>
                  <w:r w:rsidRPr="004636FD">
                    <w:rPr>
                      <w:sz w:val="21"/>
                      <w:szCs w:val="21"/>
                    </w:rPr>
                    <w:t>m</w:t>
                  </w:r>
                </w:p>
              </w:tc>
              <w:tc>
                <w:tcPr>
                  <w:tcW w:w="229" w:type="pct"/>
                  <w:vMerge w:val="restart"/>
                  <w:vAlign w:val="center"/>
                </w:tcPr>
                <w:p w:rsidR="00CE6A5D" w:rsidRPr="004636FD" w:rsidRDefault="00CE6A5D" w:rsidP="00CE6A5D">
                  <w:pPr>
                    <w:widowControl/>
                    <w:spacing w:line="300" w:lineRule="exact"/>
                    <w:jc w:val="center"/>
                    <w:rPr>
                      <w:sz w:val="21"/>
                      <w:szCs w:val="21"/>
                    </w:rPr>
                  </w:pPr>
                  <w:r w:rsidRPr="004636FD">
                    <w:rPr>
                      <w:sz w:val="21"/>
                      <w:szCs w:val="21"/>
                    </w:rPr>
                    <w:t>高差</w:t>
                  </w:r>
                </w:p>
                <w:p w:rsidR="00293EDC" w:rsidRPr="004636FD" w:rsidRDefault="00293EDC" w:rsidP="00CE6A5D">
                  <w:pPr>
                    <w:widowControl/>
                    <w:spacing w:line="300" w:lineRule="exact"/>
                    <w:jc w:val="center"/>
                    <w:rPr>
                      <w:sz w:val="21"/>
                      <w:szCs w:val="21"/>
                    </w:rPr>
                  </w:pPr>
                  <w:r w:rsidRPr="004636FD">
                    <w:rPr>
                      <w:sz w:val="21"/>
                      <w:szCs w:val="21"/>
                    </w:rPr>
                    <w:t>m</w:t>
                  </w:r>
                </w:p>
              </w:tc>
              <w:tc>
                <w:tcPr>
                  <w:tcW w:w="396" w:type="pct"/>
                  <w:gridSpan w:val="2"/>
                  <w:vAlign w:val="center"/>
                </w:tcPr>
                <w:p w:rsidR="00CE6A5D" w:rsidRPr="004636FD" w:rsidRDefault="00CE6A5D" w:rsidP="00CE6A5D">
                  <w:pPr>
                    <w:widowControl/>
                    <w:spacing w:line="300" w:lineRule="exact"/>
                    <w:jc w:val="center"/>
                    <w:rPr>
                      <w:sz w:val="21"/>
                      <w:szCs w:val="21"/>
                    </w:rPr>
                  </w:pPr>
                  <w:r w:rsidRPr="004636FD">
                    <w:rPr>
                      <w:sz w:val="21"/>
                      <w:szCs w:val="21"/>
                    </w:rPr>
                    <w:t>户数</w:t>
                  </w:r>
                </w:p>
              </w:tc>
              <w:tc>
                <w:tcPr>
                  <w:tcW w:w="388" w:type="pct"/>
                  <w:vMerge w:val="restart"/>
                  <w:vAlign w:val="center"/>
                </w:tcPr>
                <w:p w:rsidR="00CE6A5D" w:rsidRPr="004636FD" w:rsidRDefault="00CE6A5D" w:rsidP="00CE6A5D">
                  <w:pPr>
                    <w:widowControl/>
                    <w:spacing w:line="300" w:lineRule="exact"/>
                    <w:jc w:val="center"/>
                    <w:rPr>
                      <w:sz w:val="21"/>
                      <w:szCs w:val="21"/>
                    </w:rPr>
                  </w:pPr>
                  <w:r w:rsidRPr="004636FD">
                    <w:rPr>
                      <w:sz w:val="21"/>
                      <w:szCs w:val="21"/>
                    </w:rPr>
                    <w:t>与路关系</w:t>
                  </w:r>
                </w:p>
              </w:tc>
              <w:tc>
                <w:tcPr>
                  <w:tcW w:w="754" w:type="pct"/>
                  <w:vMerge w:val="restart"/>
                  <w:vAlign w:val="center"/>
                </w:tcPr>
                <w:p w:rsidR="00CE6A5D" w:rsidRPr="004636FD" w:rsidRDefault="00CE6A5D" w:rsidP="00CE6A5D">
                  <w:pPr>
                    <w:widowControl/>
                    <w:spacing w:line="300" w:lineRule="exact"/>
                    <w:jc w:val="center"/>
                    <w:rPr>
                      <w:sz w:val="21"/>
                      <w:szCs w:val="21"/>
                    </w:rPr>
                  </w:pPr>
                  <w:r w:rsidRPr="004636FD">
                    <w:rPr>
                      <w:sz w:val="21"/>
                      <w:szCs w:val="21"/>
                    </w:rPr>
                    <w:t>环境特征</w:t>
                  </w:r>
                </w:p>
              </w:tc>
              <w:tc>
                <w:tcPr>
                  <w:tcW w:w="1100" w:type="pct"/>
                  <w:vMerge w:val="restart"/>
                  <w:vAlign w:val="center"/>
                </w:tcPr>
                <w:p w:rsidR="00CE6A5D" w:rsidRPr="004636FD" w:rsidRDefault="00CE6A5D" w:rsidP="008B5524">
                  <w:pPr>
                    <w:widowControl/>
                    <w:spacing w:line="300" w:lineRule="exact"/>
                    <w:jc w:val="center"/>
                    <w:rPr>
                      <w:sz w:val="21"/>
                      <w:szCs w:val="21"/>
                    </w:rPr>
                  </w:pPr>
                  <w:r w:rsidRPr="004636FD">
                    <w:rPr>
                      <w:sz w:val="21"/>
                      <w:szCs w:val="21"/>
                    </w:rPr>
                    <w:t>照片</w:t>
                  </w:r>
                </w:p>
              </w:tc>
              <w:tc>
                <w:tcPr>
                  <w:tcW w:w="507" w:type="pct"/>
                  <w:vMerge w:val="restart"/>
                  <w:vAlign w:val="center"/>
                </w:tcPr>
                <w:p w:rsidR="00CE6A5D" w:rsidRPr="004636FD" w:rsidRDefault="00CE6A5D" w:rsidP="00CE6A5D">
                  <w:pPr>
                    <w:widowControl/>
                    <w:spacing w:line="300" w:lineRule="exact"/>
                    <w:jc w:val="center"/>
                    <w:rPr>
                      <w:sz w:val="21"/>
                      <w:szCs w:val="21"/>
                    </w:rPr>
                  </w:pPr>
                  <w:r w:rsidRPr="004636FD">
                    <w:rPr>
                      <w:sz w:val="21"/>
                      <w:szCs w:val="21"/>
                    </w:rPr>
                    <w:t>环境空气、声环境执行标准</w:t>
                  </w:r>
                </w:p>
              </w:tc>
            </w:tr>
            <w:tr w:rsidR="00BB3A8C" w:rsidRPr="004636FD" w:rsidTr="00B65355">
              <w:tc>
                <w:tcPr>
                  <w:tcW w:w="196" w:type="pct"/>
                  <w:vMerge/>
                  <w:vAlign w:val="center"/>
                </w:tcPr>
                <w:p w:rsidR="00CE6A5D" w:rsidRPr="004636FD" w:rsidRDefault="00CE6A5D" w:rsidP="00CE6A5D">
                  <w:pPr>
                    <w:widowControl/>
                    <w:spacing w:line="300" w:lineRule="exact"/>
                    <w:jc w:val="center"/>
                    <w:rPr>
                      <w:sz w:val="21"/>
                      <w:szCs w:val="21"/>
                    </w:rPr>
                  </w:pPr>
                </w:p>
              </w:tc>
              <w:tc>
                <w:tcPr>
                  <w:tcW w:w="379" w:type="pct"/>
                  <w:vMerge/>
                  <w:vAlign w:val="center"/>
                </w:tcPr>
                <w:p w:rsidR="00CE6A5D" w:rsidRPr="004636FD" w:rsidRDefault="00CE6A5D" w:rsidP="00CE6A5D">
                  <w:pPr>
                    <w:widowControl/>
                    <w:spacing w:line="300" w:lineRule="exact"/>
                    <w:jc w:val="center"/>
                    <w:rPr>
                      <w:sz w:val="21"/>
                      <w:szCs w:val="21"/>
                    </w:rPr>
                  </w:pPr>
                </w:p>
              </w:tc>
              <w:tc>
                <w:tcPr>
                  <w:tcW w:w="600" w:type="pct"/>
                  <w:vMerge/>
                  <w:vAlign w:val="center"/>
                </w:tcPr>
                <w:p w:rsidR="00CE6A5D" w:rsidRPr="004636FD" w:rsidRDefault="00CE6A5D" w:rsidP="00CE6A5D">
                  <w:pPr>
                    <w:widowControl/>
                    <w:spacing w:line="300" w:lineRule="exact"/>
                    <w:jc w:val="center"/>
                    <w:rPr>
                      <w:sz w:val="21"/>
                      <w:szCs w:val="21"/>
                    </w:rPr>
                  </w:pPr>
                </w:p>
              </w:tc>
              <w:tc>
                <w:tcPr>
                  <w:tcW w:w="451" w:type="pct"/>
                  <w:vMerge/>
                  <w:vAlign w:val="center"/>
                </w:tcPr>
                <w:p w:rsidR="00CE6A5D" w:rsidRPr="004636FD" w:rsidRDefault="00CE6A5D" w:rsidP="00CE6A5D">
                  <w:pPr>
                    <w:widowControl/>
                    <w:spacing w:line="300" w:lineRule="exact"/>
                    <w:jc w:val="center"/>
                    <w:rPr>
                      <w:sz w:val="21"/>
                      <w:szCs w:val="21"/>
                    </w:rPr>
                  </w:pPr>
                </w:p>
              </w:tc>
              <w:tc>
                <w:tcPr>
                  <w:tcW w:w="229" w:type="pct"/>
                  <w:vMerge/>
                  <w:vAlign w:val="center"/>
                </w:tcPr>
                <w:p w:rsidR="00CE6A5D" w:rsidRPr="004636FD" w:rsidRDefault="00CE6A5D" w:rsidP="00CE6A5D">
                  <w:pPr>
                    <w:widowControl/>
                    <w:spacing w:line="300" w:lineRule="exact"/>
                    <w:jc w:val="center"/>
                    <w:rPr>
                      <w:sz w:val="21"/>
                      <w:szCs w:val="21"/>
                    </w:rPr>
                  </w:pPr>
                </w:p>
              </w:tc>
              <w:tc>
                <w:tcPr>
                  <w:tcW w:w="212" w:type="pct"/>
                  <w:vAlign w:val="center"/>
                </w:tcPr>
                <w:p w:rsidR="00CE6A5D" w:rsidRPr="004636FD" w:rsidRDefault="00CE6A5D" w:rsidP="00CE6A5D">
                  <w:pPr>
                    <w:widowControl/>
                    <w:spacing w:line="300" w:lineRule="exact"/>
                    <w:jc w:val="center"/>
                    <w:rPr>
                      <w:sz w:val="21"/>
                      <w:szCs w:val="21"/>
                    </w:rPr>
                  </w:pPr>
                  <w:r w:rsidRPr="004636FD">
                    <w:rPr>
                      <w:sz w:val="21"/>
                      <w:szCs w:val="21"/>
                    </w:rPr>
                    <w:t>4a</w:t>
                  </w:r>
                  <w:r w:rsidRPr="004636FD">
                    <w:rPr>
                      <w:sz w:val="21"/>
                      <w:szCs w:val="21"/>
                    </w:rPr>
                    <w:t>类</w:t>
                  </w:r>
                </w:p>
              </w:tc>
              <w:tc>
                <w:tcPr>
                  <w:tcW w:w="184" w:type="pct"/>
                  <w:vAlign w:val="center"/>
                </w:tcPr>
                <w:p w:rsidR="00CE6A5D" w:rsidRPr="004636FD" w:rsidRDefault="00CE6A5D" w:rsidP="00CE6A5D">
                  <w:pPr>
                    <w:widowControl/>
                    <w:spacing w:line="300" w:lineRule="exact"/>
                    <w:jc w:val="center"/>
                    <w:rPr>
                      <w:sz w:val="21"/>
                      <w:szCs w:val="21"/>
                    </w:rPr>
                  </w:pPr>
                  <w:r w:rsidRPr="004636FD">
                    <w:rPr>
                      <w:sz w:val="21"/>
                      <w:szCs w:val="21"/>
                    </w:rPr>
                    <w:t>2</w:t>
                  </w:r>
                  <w:r w:rsidRPr="004636FD">
                    <w:rPr>
                      <w:sz w:val="21"/>
                      <w:szCs w:val="21"/>
                    </w:rPr>
                    <w:t>类</w:t>
                  </w:r>
                </w:p>
              </w:tc>
              <w:tc>
                <w:tcPr>
                  <w:tcW w:w="388" w:type="pct"/>
                  <w:vMerge/>
                  <w:vAlign w:val="center"/>
                </w:tcPr>
                <w:p w:rsidR="00CE6A5D" w:rsidRPr="004636FD" w:rsidRDefault="00CE6A5D" w:rsidP="00CE6A5D">
                  <w:pPr>
                    <w:widowControl/>
                    <w:spacing w:line="300" w:lineRule="exact"/>
                    <w:jc w:val="center"/>
                    <w:rPr>
                      <w:sz w:val="21"/>
                      <w:szCs w:val="21"/>
                    </w:rPr>
                  </w:pPr>
                </w:p>
              </w:tc>
              <w:tc>
                <w:tcPr>
                  <w:tcW w:w="754" w:type="pct"/>
                  <w:vMerge/>
                  <w:vAlign w:val="center"/>
                </w:tcPr>
                <w:p w:rsidR="00CE6A5D" w:rsidRPr="004636FD" w:rsidRDefault="00CE6A5D" w:rsidP="00CE6A5D">
                  <w:pPr>
                    <w:widowControl/>
                    <w:spacing w:line="300" w:lineRule="exact"/>
                    <w:jc w:val="center"/>
                    <w:rPr>
                      <w:sz w:val="21"/>
                      <w:szCs w:val="21"/>
                    </w:rPr>
                  </w:pPr>
                </w:p>
              </w:tc>
              <w:tc>
                <w:tcPr>
                  <w:tcW w:w="1100" w:type="pct"/>
                  <w:vMerge/>
                  <w:vAlign w:val="center"/>
                </w:tcPr>
                <w:p w:rsidR="00CE6A5D" w:rsidRPr="004636FD" w:rsidRDefault="00CE6A5D" w:rsidP="00CE6A5D">
                  <w:pPr>
                    <w:widowControl/>
                    <w:spacing w:line="300" w:lineRule="exact"/>
                    <w:jc w:val="center"/>
                    <w:rPr>
                      <w:sz w:val="21"/>
                      <w:szCs w:val="21"/>
                    </w:rPr>
                  </w:pPr>
                </w:p>
              </w:tc>
              <w:tc>
                <w:tcPr>
                  <w:tcW w:w="507" w:type="pct"/>
                  <w:vMerge/>
                  <w:vAlign w:val="center"/>
                </w:tcPr>
                <w:p w:rsidR="00CE6A5D" w:rsidRPr="004636FD" w:rsidRDefault="00CE6A5D" w:rsidP="00CE6A5D">
                  <w:pPr>
                    <w:widowControl/>
                    <w:spacing w:line="300" w:lineRule="exact"/>
                    <w:jc w:val="center"/>
                    <w:rPr>
                      <w:sz w:val="21"/>
                      <w:szCs w:val="21"/>
                    </w:rPr>
                  </w:pPr>
                </w:p>
              </w:tc>
            </w:tr>
            <w:tr w:rsidR="00BB3A8C" w:rsidRPr="004636FD" w:rsidTr="00B65355">
              <w:tc>
                <w:tcPr>
                  <w:tcW w:w="196" w:type="pct"/>
                  <w:vAlign w:val="center"/>
                </w:tcPr>
                <w:p w:rsidR="00EB3E3E" w:rsidRPr="004636FD" w:rsidRDefault="00EB3E3E" w:rsidP="00CE6A5D">
                  <w:pPr>
                    <w:widowControl/>
                    <w:spacing w:line="300" w:lineRule="exact"/>
                    <w:jc w:val="center"/>
                    <w:rPr>
                      <w:sz w:val="21"/>
                      <w:szCs w:val="21"/>
                    </w:rPr>
                  </w:pPr>
                  <w:r w:rsidRPr="004636FD">
                    <w:rPr>
                      <w:sz w:val="21"/>
                      <w:szCs w:val="21"/>
                    </w:rPr>
                    <w:t>1</w:t>
                  </w:r>
                </w:p>
              </w:tc>
              <w:tc>
                <w:tcPr>
                  <w:tcW w:w="379" w:type="pct"/>
                  <w:vAlign w:val="center"/>
                </w:tcPr>
                <w:p w:rsidR="00EB3E3E" w:rsidRPr="004636FD" w:rsidRDefault="00B92D47" w:rsidP="00CE6A5D">
                  <w:pPr>
                    <w:widowControl/>
                    <w:spacing w:line="300" w:lineRule="exact"/>
                    <w:jc w:val="center"/>
                    <w:rPr>
                      <w:sz w:val="21"/>
                      <w:szCs w:val="21"/>
                    </w:rPr>
                  </w:pPr>
                  <w:r w:rsidRPr="004636FD">
                    <w:rPr>
                      <w:sz w:val="21"/>
                      <w:szCs w:val="21"/>
                    </w:rPr>
                    <w:t>麻塘镇农科所金塘</w:t>
                  </w:r>
                  <w:proofErr w:type="gramStart"/>
                  <w:r w:rsidRPr="004636FD">
                    <w:rPr>
                      <w:sz w:val="21"/>
                      <w:szCs w:val="21"/>
                    </w:rPr>
                    <w:t>龚</w:t>
                  </w:r>
                  <w:proofErr w:type="gramEnd"/>
                </w:p>
              </w:tc>
              <w:tc>
                <w:tcPr>
                  <w:tcW w:w="600" w:type="pct"/>
                  <w:vAlign w:val="center"/>
                </w:tcPr>
                <w:p w:rsidR="00EB3E3E" w:rsidRPr="004636FD" w:rsidRDefault="004C3604" w:rsidP="00CE6A5D">
                  <w:pPr>
                    <w:widowControl/>
                    <w:spacing w:line="300" w:lineRule="exact"/>
                    <w:jc w:val="center"/>
                    <w:rPr>
                      <w:sz w:val="21"/>
                      <w:szCs w:val="21"/>
                    </w:rPr>
                  </w:pPr>
                  <w:r w:rsidRPr="004636FD">
                    <w:rPr>
                      <w:sz w:val="21"/>
                      <w:szCs w:val="21"/>
                    </w:rPr>
                    <w:t>K1+500~K2+000</w:t>
                  </w:r>
                </w:p>
              </w:tc>
              <w:tc>
                <w:tcPr>
                  <w:tcW w:w="451" w:type="pct"/>
                  <w:vAlign w:val="center"/>
                </w:tcPr>
                <w:p w:rsidR="00EB3E3E" w:rsidRPr="004636FD" w:rsidRDefault="004C3604" w:rsidP="00CE6A5D">
                  <w:pPr>
                    <w:widowControl/>
                    <w:spacing w:line="300" w:lineRule="exact"/>
                    <w:jc w:val="center"/>
                    <w:rPr>
                      <w:sz w:val="21"/>
                      <w:szCs w:val="21"/>
                    </w:rPr>
                  </w:pPr>
                  <w:r w:rsidRPr="004636FD">
                    <w:rPr>
                      <w:sz w:val="21"/>
                      <w:szCs w:val="21"/>
                    </w:rPr>
                    <w:t>43/30</w:t>
                  </w:r>
                </w:p>
              </w:tc>
              <w:tc>
                <w:tcPr>
                  <w:tcW w:w="229" w:type="pct"/>
                  <w:vAlign w:val="center"/>
                </w:tcPr>
                <w:p w:rsidR="00EB3E3E" w:rsidRPr="004636FD" w:rsidRDefault="004C3604" w:rsidP="00CE6A5D">
                  <w:pPr>
                    <w:widowControl/>
                    <w:spacing w:line="300" w:lineRule="exact"/>
                    <w:jc w:val="center"/>
                    <w:rPr>
                      <w:sz w:val="21"/>
                      <w:szCs w:val="21"/>
                    </w:rPr>
                  </w:pPr>
                  <w:r w:rsidRPr="004636FD">
                    <w:rPr>
                      <w:sz w:val="21"/>
                      <w:szCs w:val="21"/>
                    </w:rPr>
                    <w:t>0~+2</w:t>
                  </w:r>
                </w:p>
              </w:tc>
              <w:tc>
                <w:tcPr>
                  <w:tcW w:w="212" w:type="pct"/>
                  <w:vAlign w:val="center"/>
                </w:tcPr>
                <w:p w:rsidR="00EB3E3E" w:rsidRPr="004636FD" w:rsidRDefault="004C3604" w:rsidP="00CE6A5D">
                  <w:pPr>
                    <w:widowControl/>
                    <w:spacing w:line="300" w:lineRule="exact"/>
                    <w:jc w:val="center"/>
                    <w:rPr>
                      <w:sz w:val="21"/>
                      <w:szCs w:val="21"/>
                    </w:rPr>
                  </w:pPr>
                  <w:r w:rsidRPr="004636FD">
                    <w:rPr>
                      <w:sz w:val="21"/>
                      <w:szCs w:val="21"/>
                    </w:rPr>
                    <w:t>8</w:t>
                  </w:r>
                </w:p>
              </w:tc>
              <w:tc>
                <w:tcPr>
                  <w:tcW w:w="184" w:type="pct"/>
                  <w:vAlign w:val="center"/>
                </w:tcPr>
                <w:p w:rsidR="00EB3E3E" w:rsidRPr="004636FD" w:rsidRDefault="004C3604" w:rsidP="00CE6A5D">
                  <w:pPr>
                    <w:widowControl/>
                    <w:spacing w:line="300" w:lineRule="exact"/>
                    <w:jc w:val="center"/>
                    <w:rPr>
                      <w:sz w:val="21"/>
                      <w:szCs w:val="21"/>
                    </w:rPr>
                  </w:pPr>
                  <w:r w:rsidRPr="004636FD">
                    <w:rPr>
                      <w:sz w:val="21"/>
                      <w:szCs w:val="21"/>
                    </w:rPr>
                    <w:t>34</w:t>
                  </w:r>
                </w:p>
              </w:tc>
              <w:tc>
                <w:tcPr>
                  <w:tcW w:w="388" w:type="pct"/>
                  <w:vAlign w:val="center"/>
                </w:tcPr>
                <w:p w:rsidR="00EB3E3E" w:rsidRPr="004636FD" w:rsidRDefault="004C3604" w:rsidP="001913B2">
                  <w:pPr>
                    <w:widowControl/>
                    <w:spacing w:line="300" w:lineRule="exact"/>
                    <w:jc w:val="center"/>
                    <w:rPr>
                      <w:sz w:val="21"/>
                      <w:szCs w:val="21"/>
                    </w:rPr>
                  </w:pPr>
                  <w:r w:rsidRPr="004636FD">
                    <w:rPr>
                      <w:sz w:val="21"/>
                      <w:szCs w:val="21"/>
                    </w:rPr>
                    <w:t>右侧</w:t>
                  </w:r>
                  <w:r w:rsidR="007B7ED5" w:rsidRPr="004636FD">
                    <w:rPr>
                      <w:rFonts w:hint="eastAsia"/>
                      <w:sz w:val="21"/>
                      <w:szCs w:val="21"/>
                    </w:rPr>
                    <w:t>，侧对</w:t>
                  </w:r>
                </w:p>
              </w:tc>
              <w:tc>
                <w:tcPr>
                  <w:tcW w:w="754" w:type="pct"/>
                  <w:vAlign w:val="center"/>
                </w:tcPr>
                <w:p w:rsidR="00EB3E3E" w:rsidRPr="004636FD" w:rsidRDefault="004C3604" w:rsidP="00E45B3C">
                  <w:pPr>
                    <w:widowControl/>
                    <w:spacing w:line="300" w:lineRule="exact"/>
                    <w:jc w:val="center"/>
                    <w:rPr>
                      <w:sz w:val="21"/>
                      <w:szCs w:val="21"/>
                    </w:rPr>
                  </w:pPr>
                  <w:r w:rsidRPr="004636FD">
                    <w:rPr>
                      <w:sz w:val="21"/>
                      <w:szCs w:val="21"/>
                    </w:rPr>
                    <w:t>临路多为</w:t>
                  </w:r>
                  <w:r w:rsidRPr="004636FD">
                    <w:rPr>
                      <w:sz w:val="21"/>
                      <w:szCs w:val="21"/>
                    </w:rPr>
                    <w:t>1~2F</w:t>
                  </w:r>
                  <w:r w:rsidRPr="004636FD">
                    <w:rPr>
                      <w:sz w:val="21"/>
                      <w:szCs w:val="21"/>
                    </w:rPr>
                    <w:t>楼房，房屋以砖混结构为主，</w:t>
                  </w:r>
                  <w:r w:rsidR="00E45B3C" w:rsidRPr="004636FD">
                    <w:rPr>
                      <w:sz w:val="21"/>
                      <w:szCs w:val="21"/>
                    </w:rPr>
                    <w:t>窗户多为铝合金窗</w:t>
                  </w:r>
                </w:p>
              </w:tc>
              <w:tc>
                <w:tcPr>
                  <w:tcW w:w="1100" w:type="pct"/>
                  <w:vAlign w:val="center"/>
                </w:tcPr>
                <w:p w:rsidR="00EB3E3E" w:rsidRPr="004636FD" w:rsidRDefault="00085553" w:rsidP="00CE6A5D">
                  <w:pPr>
                    <w:widowControl/>
                    <w:jc w:val="center"/>
                    <w:rPr>
                      <w:sz w:val="21"/>
                      <w:szCs w:val="21"/>
                    </w:rPr>
                  </w:pPr>
                  <w:r w:rsidRPr="004636FD">
                    <w:rPr>
                      <w:noProof/>
                      <w:szCs w:val="21"/>
                    </w:rPr>
                    <w:drawing>
                      <wp:inline distT="0" distB="0" distL="0" distR="0" wp14:anchorId="2C7167E6" wp14:editId="15ABBB7F">
                        <wp:extent cx="1920000" cy="1440000"/>
                        <wp:effectExtent l="0" t="0" r="4445" b="8255"/>
                        <wp:docPr id="5" name="图片 5" descr="F:\2017@在做\报告表\岳阳县麻黄线\照片\IMG_1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2017@在做\报告表\岳阳县麻黄线\照片\IMG_166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tc>
              <w:tc>
                <w:tcPr>
                  <w:tcW w:w="507" w:type="pct"/>
                  <w:vMerge w:val="restart"/>
                  <w:vAlign w:val="center"/>
                </w:tcPr>
                <w:p w:rsidR="00EB3E3E" w:rsidRPr="004636FD" w:rsidRDefault="00EB3E3E" w:rsidP="00CE6A5D">
                  <w:pPr>
                    <w:widowControl/>
                    <w:jc w:val="center"/>
                    <w:rPr>
                      <w:noProof/>
                      <w:sz w:val="21"/>
                      <w:szCs w:val="21"/>
                    </w:rPr>
                  </w:pPr>
                  <w:r w:rsidRPr="004636FD">
                    <w:rPr>
                      <w:noProof/>
                      <w:sz w:val="21"/>
                      <w:szCs w:val="21"/>
                    </w:rPr>
                    <w:t>环境空气：</w:t>
                  </w:r>
                </w:p>
                <w:p w:rsidR="00EB3E3E" w:rsidRPr="004636FD" w:rsidRDefault="00EB3E3E" w:rsidP="00CE6A5D">
                  <w:pPr>
                    <w:widowControl/>
                    <w:jc w:val="center"/>
                    <w:rPr>
                      <w:noProof/>
                      <w:sz w:val="21"/>
                      <w:szCs w:val="21"/>
                    </w:rPr>
                  </w:pPr>
                  <w:r w:rsidRPr="004636FD">
                    <w:rPr>
                      <w:noProof/>
                      <w:sz w:val="21"/>
                      <w:szCs w:val="21"/>
                    </w:rPr>
                    <w:t>《环境空气质量标准》</w:t>
                  </w:r>
                  <w:r w:rsidR="00B92D47" w:rsidRPr="004636FD">
                    <w:rPr>
                      <w:noProof/>
                      <w:sz w:val="21"/>
                      <w:szCs w:val="21"/>
                    </w:rPr>
                    <w:t>二</w:t>
                  </w:r>
                  <w:r w:rsidR="008B5524" w:rsidRPr="004636FD">
                    <w:rPr>
                      <w:noProof/>
                      <w:sz w:val="21"/>
                      <w:szCs w:val="21"/>
                    </w:rPr>
                    <w:t>级</w:t>
                  </w:r>
                  <w:r w:rsidRPr="004636FD">
                    <w:rPr>
                      <w:noProof/>
                      <w:sz w:val="21"/>
                      <w:szCs w:val="21"/>
                    </w:rPr>
                    <w:t>标准</w:t>
                  </w:r>
                </w:p>
                <w:p w:rsidR="00EB3E3E" w:rsidRPr="004636FD" w:rsidRDefault="00EB3E3E" w:rsidP="00CE6A5D">
                  <w:pPr>
                    <w:widowControl/>
                    <w:jc w:val="center"/>
                    <w:rPr>
                      <w:noProof/>
                      <w:sz w:val="21"/>
                      <w:szCs w:val="21"/>
                    </w:rPr>
                  </w:pPr>
                  <w:r w:rsidRPr="004636FD">
                    <w:rPr>
                      <w:noProof/>
                      <w:sz w:val="21"/>
                      <w:szCs w:val="21"/>
                    </w:rPr>
                    <w:t>声环境：</w:t>
                  </w:r>
                </w:p>
                <w:p w:rsidR="00EB3E3E" w:rsidRPr="004636FD" w:rsidRDefault="00EB3E3E" w:rsidP="00EB3E3E">
                  <w:pPr>
                    <w:widowControl/>
                    <w:jc w:val="center"/>
                    <w:rPr>
                      <w:noProof/>
                      <w:sz w:val="21"/>
                      <w:szCs w:val="21"/>
                    </w:rPr>
                  </w:pPr>
                  <w:r w:rsidRPr="004636FD">
                    <w:rPr>
                      <w:noProof/>
                      <w:sz w:val="21"/>
                      <w:szCs w:val="21"/>
                    </w:rPr>
                    <w:t>《声环境质量标准》</w:t>
                  </w:r>
                  <w:r w:rsidRPr="004636FD">
                    <w:rPr>
                      <w:noProof/>
                      <w:sz w:val="21"/>
                      <w:szCs w:val="21"/>
                    </w:rPr>
                    <w:t>4a</w:t>
                  </w:r>
                  <w:r w:rsidRPr="004636FD">
                    <w:rPr>
                      <w:noProof/>
                      <w:sz w:val="21"/>
                      <w:szCs w:val="21"/>
                    </w:rPr>
                    <w:t>类、</w:t>
                  </w:r>
                  <w:r w:rsidRPr="004636FD">
                    <w:rPr>
                      <w:noProof/>
                      <w:sz w:val="21"/>
                      <w:szCs w:val="21"/>
                    </w:rPr>
                    <w:t>2</w:t>
                  </w:r>
                  <w:r w:rsidRPr="004636FD">
                    <w:rPr>
                      <w:noProof/>
                      <w:sz w:val="21"/>
                      <w:szCs w:val="21"/>
                    </w:rPr>
                    <w:t>类标准</w:t>
                  </w:r>
                </w:p>
              </w:tc>
            </w:tr>
            <w:tr w:rsidR="00BB3A8C" w:rsidRPr="004636FD" w:rsidTr="00B65355">
              <w:tc>
                <w:tcPr>
                  <w:tcW w:w="196" w:type="pct"/>
                  <w:vAlign w:val="center"/>
                </w:tcPr>
                <w:p w:rsidR="00EB3E3E" w:rsidRPr="004636FD" w:rsidRDefault="00EB3E3E" w:rsidP="00CE6A5D">
                  <w:pPr>
                    <w:widowControl/>
                    <w:spacing w:line="300" w:lineRule="exact"/>
                    <w:jc w:val="center"/>
                    <w:rPr>
                      <w:sz w:val="21"/>
                      <w:szCs w:val="21"/>
                    </w:rPr>
                  </w:pPr>
                  <w:r w:rsidRPr="004636FD">
                    <w:rPr>
                      <w:sz w:val="21"/>
                      <w:szCs w:val="21"/>
                    </w:rPr>
                    <w:t>2</w:t>
                  </w:r>
                </w:p>
              </w:tc>
              <w:tc>
                <w:tcPr>
                  <w:tcW w:w="379" w:type="pct"/>
                  <w:vAlign w:val="center"/>
                </w:tcPr>
                <w:p w:rsidR="00EB3E3E" w:rsidRPr="004636FD" w:rsidRDefault="00085553" w:rsidP="00CE6A5D">
                  <w:pPr>
                    <w:widowControl/>
                    <w:spacing w:line="300" w:lineRule="exact"/>
                    <w:jc w:val="center"/>
                    <w:rPr>
                      <w:sz w:val="21"/>
                      <w:szCs w:val="21"/>
                    </w:rPr>
                  </w:pPr>
                  <w:r w:rsidRPr="004636FD">
                    <w:rPr>
                      <w:sz w:val="21"/>
                      <w:szCs w:val="21"/>
                    </w:rPr>
                    <w:t>麻塘镇农科所龚家</w:t>
                  </w:r>
                </w:p>
              </w:tc>
              <w:tc>
                <w:tcPr>
                  <w:tcW w:w="600" w:type="pct"/>
                  <w:vAlign w:val="center"/>
                </w:tcPr>
                <w:p w:rsidR="00EB3E3E" w:rsidRPr="004636FD" w:rsidRDefault="00085553" w:rsidP="00CE6A5D">
                  <w:pPr>
                    <w:widowControl/>
                    <w:spacing w:line="300" w:lineRule="exact"/>
                    <w:jc w:val="center"/>
                    <w:rPr>
                      <w:sz w:val="21"/>
                      <w:szCs w:val="21"/>
                    </w:rPr>
                  </w:pPr>
                  <w:r w:rsidRPr="004636FD">
                    <w:rPr>
                      <w:sz w:val="21"/>
                      <w:szCs w:val="21"/>
                    </w:rPr>
                    <w:t>K3+000~K3+300</w:t>
                  </w:r>
                </w:p>
              </w:tc>
              <w:tc>
                <w:tcPr>
                  <w:tcW w:w="451" w:type="pct"/>
                  <w:vAlign w:val="center"/>
                </w:tcPr>
                <w:p w:rsidR="00EB3E3E" w:rsidRPr="004636FD" w:rsidRDefault="00E45B3C" w:rsidP="00CE6A5D">
                  <w:pPr>
                    <w:widowControl/>
                    <w:spacing w:line="300" w:lineRule="exact"/>
                    <w:jc w:val="center"/>
                    <w:rPr>
                      <w:sz w:val="21"/>
                      <w:szCs w:val="21"/>
                    </w:rPr>
                  </w:pPr>
                  <w:r w:rsidRPr="004636FD">
                    <w:rPr>
                      <w:sz w:val="21"/>
                      <w:szCs w:val="21"/>
                    </w:rPr>
                    <w:t>49/36</w:t>
                  </w:r>
                </w:p>
              </w:tc>
              <w:tc>
                <w:tcPr>
                  <w:tcW w:w="229" w:type="pct"/>
                  <w:vAlign w:val="center"/>
                </w:tcPr>
                <w:p w:rsidR="00EB3E3E" w:rsidRPr="004636FD" w:rsidRDefault="00E45B3C" w:rsidP="00CE6A5D">
                  <w:pPr>
                    <w:widowControl/>
                    <w:spacing w:line="300" w:lineRule="exact"/>
                    <w:jc w:val="center"/>
                    <w:rPr>
                      <w:sz w:val="21"/>
                      <w:szCs w:val="21"/>
                    </w:rPr>
                  </w:pPr>
                  <w:r w:rsidRPr="004636FD">
                    <w:rPr>
                      <w:sz w:val="21"/>
                      <w:szCs w:val="21"/>
                    </w:rPr>
                    <w:t>0~+5</w:t>
                  </w:r>
                </w:p>
              </w:tc>
              <w:tc>
                <w:tcPr>
                  <w:tcW w:w="212" w:type="pct"/>
                  <w:vAlign w:val="center"/>
                </w:tcPr>
                <w:p w:rsidR="00EB3E3E" w:rsidRPr="004636FD" w:rsidRDefault="00E45B3C" w:rsidP="00CE6A5D">
                  <w:pPr>
                    <w:widowControl/>
                    <w:spacing w:line="300" w:lineRule="exact"/>
                    <w:jc w:val="center"/>
                    <w:rPr>
                      <w:sz w:val="21"/>
                      <w:szCs w:val="21"/>
                    </w:rPr>
                  </w:pPr>
                  <w:r w:rsidRPr="004636FD">
                    <w:rPr>
                      <w:sz w:val="21"/>
                      <w:szCs w:val="21"/>
                    </w:rPr>
                    <w:t>0</w:t>
                  </w:r>
                </w:p>
              </w:tc>
              <w:tc>
                <w:tcPr>
                  <w:tcW w:w="184" w:type="pct"/>
                  <w:vAlign w:val="center"/>
                </w:tcPr>
                <w:p w:rsidR="00EB3E3E" w:rsidRPr="004636FD" w:rsidRDefault="00E45B3C" w:rsidP="00CE6A5D">
                  <w:pPr>
                    <w:widowControl/>
                    <w:spacing w:line="300" w:lineRule="exact"/>
                    <w:jc w:val="center"/>
                    <w:rPr>
                      <w:sz w:val="21"/>
                      <w:szCs w:val="21"/>
                    </w:rPr>
                  </w:pPr>
                  <w:r w:rsidRPr="004636FD">
                    <w:rPr>
                      <w:sz w:val="21"/>
                      <w:szCs w:val="21"/>
                    </w:rPr>
                    <w:t>13</w:t>
                  </w:r>
                </w:p>
              </w:tc>
              <w:tc>
                <w:tcPr>
                  <w:tcW w:w="388" w:type="pct"/>
                  <w:vAlign w:val="center"/>
                </w:tcPr>
                <w:p w:rsidR="00EB3E3E" w:rsidRPr="004636FD" w:rsidRDefault="00E45B3C" w:rsidP="001913B2">
                  <w:pPr>
                    <w:widowControl/>
                    <w:spacing w:line="300" w:lineRule="exact"/>
                    <w:jc w:val="center"/>
                    <w:rPr>
                      <w:sz w:val="21"/>
                      <w:szCs w:val="21"/>
                    </w:rPr>
                  </w:pPr>
                  <w:r w:rsidRPr="004636FD">
                    <w:rPr>
                      <w:sz w:val="21"/>
                      <w:szCs w:val="21"/>
                    </w:rPr>
                    <w:t>左侧</w:t>
                  </w:r>
                  <w:r w:rsidR="007B7ED5" w:rsidRPr="004636FD">
                    <w:rPr>
                      <w:rFonts w:hint="eastAsia"/>
                      <w:sz w:val="21"/>
                      <w:szCs w:val="21"/>
                    </w:rPr>
                    <w:t>，针对</w:t>
                  </w:r>
                </w:p>
              </w:tc>
              <w:tc>
                <w:tcPr>
                  <w:tcW w:w="754" w:type="pct"/>
                  <w:vAlign w:val="center"/>
                </w:tcPr>
                <w:p w:rsidR="00EB3E3E" w:rsidRPr="004636FD" w:rsidRDefault="00E45B3C" w:rsidP="00E45B3C">
                  <w:pPr>
                    <w:widowControl/>
                    <w:spacing w:line="300" w:lineRule="exact"/>
                    <w:jc w:val="center"/>
                    <w:rPr>
                      <w:sz w:val="21"/>
                      <w:szCs w:val="21"/>
                    </w:rPr>
                  </w:pPr>
                  <w:r w:rsidRPr="004636FD">
                    <w:rPr>
                      <w:sz w:val="21"/>
                      <w:szCs w:val="21"/>
                    </w:rPr>
                    <w:t>临路多为</w:t>
                  </w:r>
                  <w:r w:rsidRPr="004636FD">
                    <w:rPr>
                      <w:sz w:val="21"/>
                      <w:szCs w:val="21"/>
                    </w:rPr>
                    <w:t>2~3F</w:t>
                  </w:r>
                  <w:r w:rsidRPr="004636FD">
                    <w:rPr>
                      <w:sz w:val="21"/>
                      <w:szCs w:val="21"/>
                    </w:rPr>
                    <w:t>楼房，房屋以砖混结构为主，窗户多为铝合金窗</w:t>
                  </w:r>
                </w:p>
              </w:tc>
              <w:tc>
                <w:tcPr>
                  <w:tcW w:w="1100" w:type="pct"/>
                  <w:vAlign w:val="center"/>
                </w:tcPr>
                <w:p w:rsidR="00EB3E3E" w:rsidRPr="004636FD" w:rsidRDefault="00E45B3C" w:rsidP="00CE6A5D">
                  <w:pPr>
                    <w:widowControl/>
                    <w:jc w:val="center"/>
                    <w:rPr>
                      <w:sz w:val="21"/>
                      <w:szCs w:val="21"/>
                    </w:rPr>
                  </w:pPr>
                  <w:r w:rsidRPr="004636FD">
                    <w:rPr>
                      <w:noProof/>
                      <w:szCs w:val="21"/>
                    </w:rPr>
                    <w:drawing>
                      <wp:inline distT="0" distB="0" distL="0" distR="0" wp14:anchorId="10178BE3" wp14:editId="725E3477">
                        <wp:extent cx="1920000" cy="1440000"/>
                        <wp:effectExtent l="0" t="0" r="4445" b="8255"/>
                        <wp:docPr id="6" name="图片 6" descr="F:\2017@在做\报告表\岳阳县麻黄线\照片\IMG_1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2017@在做\报告表\岳阳县麻黄线\照片\IMG_166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tc>
              <w:tc>
                <w:tcPr>
                  <w:tcW w:w="507" w:type="pct"/>
                  <w:vMerge/>
                  <w:vAlign w:val="center"/>
                </w:tcPr>
                <w:p w:rsidR="00EB3E3E" w:rsidRPr="004636FD" w:rsidRDefault="00EB3E3E" w:rsidP="00CE6A5D">
                  <w:pPr>
                    <w:widowControl/>
                    <w:jc w:val="center"/>
                    <w:rPr>
                      <w:sz w:val="21"/>
                      <w:szCs w:val="21"/>
                    </w:rPr>
                  </w:pPr>
                </w:p>
              </w:tc>
            </w:tr>
            <w:tr w:rsidR="00BB3A8C" w:rsidRPr="004636FD" w:rsidTr="00B65355">
              <w:tc>
                <w:tcPr>
                  <w:tcW w:w="196" w:type="pct"/>
                  <w:vAlign w:val="center"/>
                </w:tcPr>
                <w:p w:rsidR="00CE6A5D" w:rsidRPr="004636FD" w:rsidRDefault="00CE6A5D" w:rsidP="00CE6A5D">
                  <w:pPr>
                    <w:widowControl/>
                    <w:spacing w:line="300" w:lineRule="exact"/>
                    <w:jc w:val="center"/>
                    <w:rPr>
                      <w:sz w:val="21"/>
                      <w:szCs w:val="21"/>
                    </w:rPr>
                  </w:pPr>
                  <w:r w:rsidRPr="004636FD">
                    <w:rPr>
                      <w:sz w:val="21"/>
                      <w:szCs w:val="21"/>
                    </w:rPr>
                    <w:t>3</w:t>
                  </w:r>
                </w:p>
              </w:tc>
              <w:tc>
                <w:tcPr>
                  <w:tcW w:w="379" w:type="pct"/>
                  <w:vAlign w:val="center"/>
                </w:tcPr>
                <w:p w:rsidR="00CE6A5D" w:rsidRPr="004636FD" w:rsidRDefault="00E45B3C" w:rsidP="00CE6A5D">
                  <w:pPr>
                    <w:widowControl/>
                    <w:spacing w:line="300" w:lineRule="exact"/>
                    <w:jc w:val="center"/>
                    <w:rPr>
                      <w:sz w:val="21"/>
                      <w:szCs w:val="21"/>
                    </w:rPr>
                  </w:pPr>
                  <w:r w:rsidRPr="004636FD">
                    <w:rPr>
                      <w:sz w:val="21"/>
                      <w:szCs w:val="21"/>
                    </w:rPr>
                    <w:t>麻塘镇麻塘村王月丹</w:t>
                  </w:r>
                </w:p>
              </w:tc>
              <w:tc>
                <w:tcPr>
                  <w:tcW w:w="600" w:type="pct"/>
                  <w:vAlign w:val="center"/>
                </w:tcPr>
                <w:p w:rsidR="00CE6A5D" w:rsidRPr="004636FD" w:rsidRDefault="00E45B3C" w:rsidP="00CE6A5D">
                  <w:pPr>
                    <w:widowControl/>
                    <w:spacing w:line="300" w:lineRule="exact"/>
                    <w:jc w:val="center"/>
                    <w:rPr>
                      <w:sz w:val="21"/>
                      <w:szCs w:val="21"/>
                    </w:rPr>
                  </w:pPr>
                  <w:r w:rsidRPr="004636FD">
                    <w:rPr>
                      <w:sz w:val="21"/>
                      <w:szCs w:val="21"/>
                    </w:rPr>
                    <w:t>K4+400~K4+600</w:t>
                  </w:r>
                </w:p>
              </w:tc>
              <w:tc>
                <w:tcPr>
                  <w:tcW w:w="451" w:type="pct"/>
                  <w:vAlign w:val="center"/>
                </w:tcPr>
                <w:p w:rsidR="00CE6A5D" w:rsidRPr="004636FD" w:rsidRDefault="00A74D67" w:rsidP="00CE6A5D">
                  <w:pPr>
                    <w:widowControl/>
                    <w:spacing w:line="300" w:lineRule="exact"/>
                    <w:jc w:val="center"/>
                    <w:rPr>
                      <w:sz w:val="21"/>
                      <w:szCs w:val="21"/>
                    </w:rPr>
                  </w:pPr>
                  <w:r w:rsidRPr="004636FD">
                    <w:rPr>
                      <w:sz w:val="21"/>
                      <w:szCs w:val="21"/>
                    </w:rPr>
                    <w:t>91/78</w:t>
                  </w:r>
                </w:p>
              </w:tc>
              <w:tc>
                <w:tcPr>
                  <w:tcW w:w="229" w:type="pct"/>
                  <w:vAlign w:val="center"/>
                </w:tcPr>
                <w:p w:rsidR="00CE6A5D" w:rsidRPr="004636FD" w:rsidRDefault="00A74D67" w:rsidP="00CE6A5D">
                  <w:pPr>
                    <w:widowControl/>
                    <w:spacing w:line="300" w:lineRule="exact"/>
                    <w:jc w:val="center"/>
                    <w:rPr>
                      <w:sz w:val="21"/>
                      <w:szCs w:val="21"/>
                    </w:rPr>
                  </w:pPr>
                  <w:r w:rsidRPr="004636FD">
                    <w:rPr>
                      <w:sz w:val="21"/>
                      <w:szCs w:val="21"/>
                    </w:rPr>
                    <w:t>0~+5</w:t>
                  </w:r>
                </w:p>
              </w:tc>
              <w:tc>
                <w:tcPr>
                  <w:tcW w:w="212" w:type="pct"/>
                  <w:vAlign w:val="center"/>
                </w:tcPr>
                <w:p w:rsidR="00CE6A5D" w:rsidRPr="004636FD" w:rsidRDefault="00A74D67" w:rsidP="00CE6A5D">
                  <w:pPr>
                    <w:widowControl/>
                    <w:spacing w:line="300" w:lineRule="exact"/>
                    <w:jc w:val="center"/>
                    <w:rPr>
                      <w:sz w:val="21"/>
                      <w:szCs w:val="21"/>
                    </w:rPr>
                  </w:pPr>
                  <w:r w:rsidRPr="004636FD">
                    <w:rPr>
                      <w:sz w:val="21"/>
                      <w:szCs w:val="21"/>
                    </w:rPr>
                    <w:t>0</w:t>
                  </w:r>
                </w:p>
              </w:tc>
              <w:tc>
                <w:tcPr>
                  <w:tcW w:w="184" w:type="pct"/>
                  <w:vAlign w:val="center"/>
                </w:tcPr>
                <w:p w:rsidR="00CE6A5D" w:rsidRPr="004636FD" w:rsidRDefault="00A74D67" w:rsidP="00CE6A5D">
                  <w:pPr>
                    <w:widowControl/>
                    <w:spacing w:line="300" w:lineRule="exact"/>
                    <w:jc w:val="center"/>
                    <w:rPr>
                      <w:sz w:val="21"/>
                      <w:szCs w:val="21"/>
                    </w:rPr>
                  </w:pPr>
                  <w:r w:rsidRPr="004636FD">
                    <w:rPr>
                      <w:sz w:val="21"/>
                      <w:szCs w:val="21"/>
                    </w:rPr>
                    <w:t>15</w:t>
                  </w:r>
                </w:p>
              </w:tc>
              <w:tc>
                <w:tcPr>
                  <w:tcW w:w="388" w:type="pct"/>
                  <w:vAlign w:val="center"/>
                </w:tcPr>
                <w:p w:rsidR="00CE6A5D" w:rsidRPr="004636FD" w:rsidRDefault="00A74D67" w:rsidP="00CE6A5D">
                  <w:pPr>
                    <w:widowControl/>
                    <w:spacing w:line="300" w:lineRule="exact"/>
                    <w:jc w:val="center"/>
                    <w:rPr>
                      <w:sz w:val="21"/>
                      <w:szCs w:val="21"/>
                    </w:rPr>
                  </w:pPr>
                  <w:r w:rsidRPr="004636FD">
                    <w:rPr>
                      <w:sz w:val="21"/>
                      <w:szCs w:val="21"/>
                    </w:rPr>
                    <w:t>左侧</w:t>
                  </w:r>
                  <w:r w:rsidR="007B7ED5" w:rsidRPr="004636FD">
                    <w:rPr>
                      <w:rFonts w:hint="eastAsia"/>
                      <w:sz w:val="21"/>
                      <w:szCs w:val="21"/>
                    </w:rPr>
                    <w:t>，侧对</w:t>
                  </w:r>
                </w:p>
              </w:tc>
              <w:tc>
                <w:tcPr>
                  <w:tcW w:w="754" w:type="pct"/>
                  <w:vAlign w:val="center"/>
                </w:tcPr>
                <w:p w:rsidR="00CE6A5D" w:rsidRPr="004636FD" w:rsidRDefault="00A74D67" w:rsidP="00991535">
                  <w:pPr>
                    <w:widowControl/>
                    <w:spacing w:line="300" w:lineRule="exact"/>
                    <w:jc w:val="center"/>
                    <w:rPr>
                      <w:sz w:val="21"/>
                      <w:szCs w:val="21"/>
                    </w:rPr>
                  </w:pPr>
                  <w:r w:rsidRPr="004636FD">
                    <w:rPr>
                      <w:sz w:val="21"/>
                      <w:szCs w:val="21"/>
                    </w:rPr>
                    <w:t>临路多为</w:t>
                  </w:r>
                  <w:r w:rsidRPr="004636FD">
                    <w:rPr>
                      <w:sz w:val="21"/>
                      <w:szCs w:val="21"/>
                    </w:rPr>
                    <w:t>2~3F</w:t>
                  </w:r>
                  <w:r w:rsidRPr="004636FD">
                    <w:rPr>
                      <w:sz w:val="21"/>
                      <w:szCs w:val="21"/>
                    </w:rPr>
                    <w:t>楼房，房屋以砖混结构为主，窗户多为铝合金窗</w:t>
                  </w:r>
                </w:p>
              </w:tc>
              <w:tc>
                <w:tcPr>
                  <w:tcW w:w="1100" w:type="pct"/>
                  <w:vAlign w:val="center"/>
                </w:tcPr>
                <w:p w:rsidR="00CE6A5D" w:rsidRPr="004636FD" w:rsidRDefault="00A74D67" w:rsidP="00CE6A5D">
                  <w:pPr>
                    <w:widowControl/>
                    <w:jc w:val="center"/>
                    <w:rPr>
                      <w:sz w:val="21"/>
                      <w:szCs w:val="21"/>
                    </w:rPr>
                  </w:pPr>
                  <w:r w:rsidRPr="004636FD">
                    <w:rPr>
                      <w:noProof/>
                      <w:szCs w:val="21"/>
                    </w:rPr>
                    <w:drawing>
                      <wp:inline distT="0" distB="0" distL="0" distR="0" wp14:anchorId="7551FD8F" wp14:editId="6579531B">
                        <wp:extent cx="1920000" cy="1440000"/>
                        <wp:effectExtent l="0" t="0" r="4445" b="8255"/>
                        <wp:docPr id="7" name="图片 7" descr="F:\2017@在做\报告表\岳阳县麻黄线\照片\IMG_1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2017@在做\报告表\岳阳县麻黄线\照片\IMG_167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tc>
              <w:tc>
                <w:tcPr>
                  <w:tcW w:w="507" w:type="pct"/>
                  <w:vAlign w:val="center"/>
                </w:tcPr>
                <w:p w:rsidR="00EB3E3E" w:rsidRPr="004636FD" w:rsidRDefault="00EB3E3E" w:rsidP="00EB3E3E">
                  <w:pPr>
                    <w:widowControl/>
                    <w:jc w:val="center"/>
                    <w:rPr>
                      <w:noProof/>
                      <w:sz w:val="21"/>
                      <w:szCs w:val="21"/>
                    </w:rPr>
                  </w:pPr>
                  <w:r w:rsidRPr="004636FD">
                    <w:rPr>
                      <w:noProof/>
                      <w:sz w:val="21"/>
                      <w:szCs w:val="21"/>
                    </w:rPr>
                    <w:t>环境空气：</w:t>
                  </w:r>
                </w:p>
                <w:p w:rsidR="00EB3E3E" w:rsidRPr="004636FD" w:rsidRDefault="00EB3E3E" w:rsidP="00EB3E3E">
                  <w:pPr>
                    <w:widowControl/>
                    <w:jc w:val="center"/>
                    <w:rPr>
                      <w:noProof/>
                      <w:sz w:val="21"/>
                      <w:szCs w:val="21"/>
                    </w:rPr>
                  </w:pPr>
                  <w:r w:rsidRPr="004636FD">
                    <w:rPr>
                      <w:noProof/>
                      <w:sz w:val="21"/>
                      <w:szCs w:val="21"/>
                    </w:rPr>
                    <w:t>《环境空气质量标准》</w:t>
                  </w:r>
                  <w:r w:rsidR="008B5524" w:rsidRPr="004636FD">
                    <w:rPr>
                      <w:noProof/>
                      <w:sz w:val="21"/>
                      <w:szCs w:val="21"/>
                    </w:rPr>
                    <w:t>二</w:t>
                  </w:r>
                  <w:r w:rsidRPr="004636FD">
                    <w:rPr>
                      <w:noProof/>
                      <w:sz w:val="21"/>
                      <w:szCs w:val="21"/>
                    </w:rPr>
                    <w:t>级标准</w:t>
                  </w:r>
                </w:p>
                <w:p w:rsidR="00EB3E3E" w:rsidRPr="004636FD" w:rsidRDefault="00EB3E3E" w:rsidP="00EB3E3E">
                  <w:pPr>
                    <w:widowControl/>
                    <w:jc w:val="center"/>
                    <w:rPr>
                      <w:noProof/>
                      <w:sz w:val="21"/>
                      <w:szCs w:val="21"/>
                    </w:rPr>
                  </w:pPr>
                  <w:r w:rsidRPr="004636FD">
                    <w:rPr>
                      <w:noProof/>
                      <w:sz w:val="21"/>
                      <w:szCs w:val="21"/>
                    </w:rPr>
                    <w:t>声环境：</w:t>
                  </w:r>
                </w:p>
                <w:p w:rsidR="00CE6A5D" w:rsidRPr="004636FD" w:rsidRDefault="00EB3E3E" w:rsidP="00EB3E3E">
                  <w:pPr>
                    <w:widowControl/>
                    <w:jc w:val="center"/>
                    <w:rPr>
                      <w:sz w:val="21"/>
                      <w:szCs w:val="21"/>
                    </w:rPr>
                  </w:pPr>
                  <w:r w:rsidRPr="004636FD">
                    <w:rPr>
                      <w:noProof/>
                      <w:sz w:val="21"/>
                      <w:szCs w:val="21"/>
                    </w:rPr>
                    <w:t>《声环境质量标准》</w:t>
                  </w:r>
                  <w:r w:rsidRPr="004636FD">
                    <w:rPr>
                      <w:noProof/>
                      <w:sz w:val="21"/>
                      <w:szCs w:val="21"/>
                    </w:rPr>
                    <w:t>4a</w:t>
                  </w:r>
                  <w:r w:rsidRPr="004636FD">
                    <w:rPr>
                      <w:noProof/>
                      <w:sz w:val="21"/>
                      <w:szCs w:val="21"/>
                    </w:rPr>
                    <w:t>类、</w:t>
                  </w:r>
                  <w:r w:rsidRPr="004636FD">
                    <w:rPr>
                      <w:noProof/>
                      <w:sz w:val="21"/>
                      <w:szCs w:val="21"/>
                    </w:rPr>
                    <w:t>2</w:t>
                  </w:r>
                  <w:r w:rsidRPr="004636FD">
                    <w:rPr>
                      <w:noProof/>
                      <w:sz w:val="21"/>
                      <w:szCs w:val="21"/>
                    </w:rPr>
                    <w:t>类标准</w:t>
                  </w:r>
                </w:p>
              </w:tc>
            </w:tr>
            <w:tr w:rsidR="00BB3A8C" w:rsidRPr="004636FD" w:rsidTr="00B65355">
              <w:tc>
                <w:tcPr>
                  <w:tcW w:w="196" w:type="pct"/>
                  <w:vAlign w:val="center"/>
                </w:tcPr>
                <w:p w:rsidR="008B5524" w:rsidRPr="004636FD" w:rsidRDefault="008B5524" w:rsidP="00CE6A5D">
                  <w:pPr>
                    <w:widowControl/>
                    <w:spacing w:line="300" w:lineRule="exact"/>
                    <w:jc w:val="center"/>
                    <w:rPr>
                      <w:sz w:val="21"/>
                      <w:szCs w:val="21"/>
                    </w:rPr>
                  </w:pPr>
                  <w:r w:rsidRPr="004636FD">
                    <w:rPr>
                      <w:sz w:val="21"/>
                      <w:szCs w:val="21"/>
                    </w:rPr>
                    <w:lastRenderedPageBreak/>
                    <w:t>4</w:t>
                  </w:r>
                </w:p>
              </w:tc>
              <w:tc>
                <w:tcPr>
                  <w:tcW w:w="379" w:type="pct"/>
                  <w:vAlign w:val="center"/>
                </w:tcPr>
                <w:p w:rsidR="008B5524" w:rsidRPr="004636FD" w:rsidRDefault="00A74D67" w:rsidP="00A74D67">
                  <w:pPr>
                    <w:widowControl/>
                    <w:spacing w:line="300" w:lineRule="exact"/>
                    <w:jc w:val="center"/>
                    <w:rPr>
                      <w:sz w:val="21"/>
                      <w:szCs w:val="21"/>
                    </w:rPr>
                  </w:pPr>
                  <w:r w:rsidRPr="004636FD">
                    <w:rPr>
                      <w:sz w:val="21"/>
                      <w:szCs w:val="21"/>
                    </w:rPr>
                    <w:t>麻塘镇麻塘村</w:t>
                  </w:r>
                </w:p>
              </w:tc>
              <w:tc>
                <w:tcPr>
                  <w:tcW w:w="600" w:type="pct"/>
                  <w:vAlign w:val="center"/>
                </w:tcPr>
                <w:p w:rsidR="008B5524" w:rsidRPr="004636FD" w:rsidRDefault="00A74D67" w:rsidP="00CE6A5D">
                  <w:pPr>
                    <w:widowControl/>
                    <w:spacing w:line="300" w:lineRule="exact"/>
                    <w:jc w:val="center"/>
                    <w:rPr>
                      <w:sz w:val="21"/>
                      <w:szCs w:val="21"/>
                    </w:rPr>
                  </w:pPr>
                  <w:r w:rsidRPr="004636FD">
                    <w:rPr>
                      <w:sz w:val="21"/>
                      <w:szCs w:val="21"/>
                    </w:rPr>
                    <w:t>K5+100~K5+500</w:t>
                  </w:r>
                </w:p>
              </w:tc>
              <w:tc>
                <w:tcPr>
                  <w:tcW w:w="451" w:type="pct"/>
                  <w:vAlign w:val="center"/>
                </w:tcPr>
                <w:p w:rsidR="008B5524" w:rsidRPr="004636FD" w:rsidRDefault="00A74D67" w:rsidP="00CE6A5D">
                  <w:pPr>
                    <w:widowControl/>
                    <w:spacing w:line="300" w:lineRule="exact"/>
                    <w:jc w:val="center"/>
                    <w:rPr>
                      <w:sz w:val="21"/>
                      <w:szCs w:val="21"/>
                    </w:rPr>
                  </w:pPr>
                  <w:r w:rsidRPr="004636FD">
                    <w:rPr>
                      <w:sz w:val="21"/>
                      <w:szCs w:val="21"/>
                    </w:rPr>
                    <w:t>43/30</w:t>
                  </w:r>
                </w:p>
              </w:tc>
              <w:tc>
                <w:tcPr>
                  <w:tcW w:w="229" w:type="pct"/>
                  <w:vAlign w:val="center"/>
                </w:tcPr>
                <w:p w:rsidR="008B5524" w:rsidRPr="004636FD" w:rsidRDefault="00A74D67" w:rsidP="00CE6A5D">
                  <w:pPr>
                    <w:widowControl/>
                    <w:spacing w:line="300" w:lineRule="exact"/>
                    <w:jc w:val="center"/>
                    <w:rPr>
                      <w:sz w:val="21"/>
                      <w:szCs w:val="21"/>
                    </w:rPr>
                  </w:pPr>
                  <w:r w:rsidRPr="004636FD">
                    <w:rPr>
                      <w:sz w:val="21"/>
                      <w:szCs w:val="21"/>
                    </w:rPr>
                    <w:t>-2~+10</w:t>
                  </w:r>
                </w:p>
              </w:tc>
              <w:tc>
                <w:tcPr>
                  <w:tcW w:w="212" w:type="pct"/>
                  <w:vAlign w:val="center"/>
                </w:tcPr>
                <w:p w:rsidR="008B5524" w:rsidRPr="004636FD" w:rsidRDefault="00A74D67" w:rsidP="00CE6A5D">
                  <w:pPr>
                    <w:widowControl/>
                    <w:spacing w:line="300" w:lineRule="exact"/>
                    <w:jc w:val="center"/>
                    <w:rPr>
                      <w:sz w:val="21"/>
                      <w:szCs w:val="21"/>
                    </w:rPr>
                  </w:pPr>
                  <w:r w:rsidRPr="004636FD">
                    <w:rPr>
                      <w:sz w:val="21"/>
                      <w:szCs w:val="21"/>
                    </w:rPr>
                    <w:t>2</w:t>
                  </w:r>
                </w:p>
              </w:tc>
              <w:tc>
                <w:tcPr>
                  <w:tcW w:w="184" w:type="pct"/>
                  <w:vAlign w:val="center"/>
                </w:tcPr>
                <w:p w:rsidR="008B5524" w:rsidRPr="004636FD" w:rsidRDefault="00A74D67" w:rsidP="00CE6A5D">
                  <w:pPr>
                    <w:widowControl/>
                    <w:spacing w:line="300" w:lineRule="exact"/>
                    <w:jc w:val="center"/>
                    <w:rPr>
                      <w:sz w:val="21"/>
                      <w:szCs w:val="21"/>
                    </w:rPr>
                  </w:pPr>
                  <w:r w:rsidRPr="004636FD">
                    <w:rPr>
                      <w:sz w:val="21"/>
                      <w:szCs w:val="21"/>
                    </w:rPr>
                    <w:t>37</w:t>
                  </w:r>
                </w:p>
              </w:tc>
              <w:tc>
                <w:tcPr>
                  <w:tcW w:w="388" w:type="pct"/>
                  <w:vAlign w:val="center"/>
                </w:tcPr>
                <w:p w:rsidR="008B5524" w:rsidRPr="004636FD" w:rsidRDefault="00A74D67" w:rsidP="00CE6A5D">
                  <w:pPr>
                    <w:widowControl/>
                    <w:spacing w:line="300" w:lineRule="exact"/>
                    <w:jc w:val="center"/>
                    <w:rPr>
                      <w:sz w:val="21"/>
                      <w:szCs w:val="21"/>
                    </w:rPr>
                  </w:pPr>
                  <w:r w:rsidRPr="004636FD">
                    <w:rPr>
                      <w:sz w:val="21"/>
                      <w:szCs w:val="21"/>
                    </w:rPr>
                    <w:t>右侧</w:t>
                  </w:r>
                  <w:r w:rsidR="00DD34B3" w:rsidRPr="004636FD">
                    <w:rPr>
                      <w:rFonts w:hint="eastAsia"/>
                      <w:sz w:val="21"/>
                      <w:szCs w:val="21"/>
                    </w:rPr>
                    <w:t>，正对</w:t>
                  </w:r>
                </w:p>
              </w:tc>
              <w:tc>
                <w:tcPr>
                  <w:tcW w:w="754" w:type="pct"/>
                  <w:vAlign w:val="center"/>
                </w:tcPr>
                <w:p w:rsidR="008B5524" w:rsidRPr="004636FD" w:rsidRDefault="00A74D67" w:rsidP="00CE6A5D">
                  <w:pPr>
                    <w:widowControl/>
                    <w:spacing w:line="300" w:lineRule="exact"/>
                    <w:jc w:val="center"/>
                    <w:rPr>
                      <w:sz w:val="21"/>
                      <w:szCs w:val="21"/>
                    </w:rPr>
                  </w:pPr>
                  <w:r w:rsidRPr="004636FD">
                    <w:rPr>
                      <w:sz w:val="21"/>
                      <w:szCs w:val="21"/>
                    </w:rPr>
                    <w:t>临路多为</w:t>
                  </w:r>
                  <w:r w:rsidRPr="004636FD">
                    <w:rPr>
                      <w:sz w:val="21"/>
                      <w:szCs w:val="21"/>
                    </w:rPr>
                    <w:t>2~3F</w:t>
                  </w:r>
                  <w:r w:rsidRPr="004636FD">
                    <w:rPr>
                      <w:sz w:val="21"/>
                      <w:szCs w:val="21"/>
                    </w:rPr>
                    <w:t>楼房，房屋以砖混结构为主，窗户多为铝合金窗</w:t>
                  </w:r>
                </w:p>
              </w:tc>
              <w:tc>
                <w:tcPr>
                  <w:tcW w:w="1100" w:type="pct"/>
                  <w:vAlign w:val="center"/>
                </w:tcPr>
                <w:p w:rsidR="008B5524" w:rsidRPr="004636FD" w:rsidRDefault="00A74D67" w:rsidP="00CE6A5D">
                  <w:pPr>
                    <w:widowControl/>
                    <w:jc w:val="center"/>
                    <w:rPr>
                      <w:sz w:val="21"/>
                      <w:szCs w:val="21"/>
                    </w:rPr>
                  </w:pPr>
                  <w:r w:rsidRPr="004636FD">
                    <w:rPr>
                      <w:noProof/>
                      <w:szCs w:val="21"/>
                    </w:rPr>
                    <w:drawing>
                      <wp:inline distT="0" distB="0" distL="0" distR="0" wp14:anchorId="083350B7" wp14:editId="33AC320E">
                        <wp:extent cx="1920000" cy="1440000"/>
                        <wp:effectExtent l="0" t="0" r="4445" b="8255"/>
                        <wp:docPr id="8" name="图片 8" descr="F:\2017@在做\报告表\岳阳县麻黄线\照片\IMG_1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2017@在做\报告表\岳阳县麻黄线\照片\IMG_169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tc>
              <w:tc>
                <w:tcPr>
                  <w:tcW w:w="507" w:type="pct"/>
                  <w:vMerge w:val="restart"/>
                  <w:vAlign w:val="center"/>
                </w:tcPr>
                <w:p w:rsidR="008B5524" w:rsidRPr="004636FD" w:rsidRDefault="008B5524" w:rsidP="008B5524">
                  <w:pPr>
                    <w:widowControl/>
                    <w:jc w:val="center"/>
                    <w:rPr>
                      <w:noProof/>
                      <w:sz w:val="21"/>
                      <w:szCs w:val="21"/>
                    </w:rPr>
                  </w:pPr>
                  <w:r w:rsidRPr="004636FD">
                    <w:rPr>
                      <w:noProof/>
                      <w:sz w:val="21"/>
                      <w:szCs w:val="21"/>
                    </w:rPr>
                    <w:t>环境空气：</w:t>
                  </w:r>
                </w:p>
                <w:p w:rsidR="008B5524" w:rsidRPr="004636FD" w:rsidRDefault="008B5524" w:rsidP="008B5524">
                  <w:pPr>
                    <w:widowControl/>
                    <w:jc w:val="center"/>
                    <w:rPr>
                      <w:noProof/>
                      <w:sz w:val="21"/>
                      <w:szCs w:val="21"/>
                    </w:rPr>
                  </w:pPr>
                  <w:r w:rsidRPr="004636FD">
                    <w:rPr>
                      <w:noProof/>
                      <w:sz w:val="21"/>
                      <w:szCs w:val="21"/>
                    </w:rPr>
                    <w:t>《环境空气质量标准》二级标准</w:t>
                  </w:r>
                </w:p>
                <w:p w:rsidR="008B5524" w:rsidRPr="004636FD" w:rsidRDefault="008B5524" w:rsidP="008B5524">
                  <w:pPr>
                    <w:widowControl/>
                    <w:jc w:val="center"/>
                    <w:rPr>
                      <w:noProof/>
                      <w:sz w:val="21"/>
                      <w:szCs w:val="21"/>
                    </w:rPr>
                  </w:pPr>
                  <w:r w:rsidRPr="004636FD">
                    <w:rPr>
                      <w:noProof/>
                      <w:sz w:val="21"/>
                      <w:szCs w:val="21"/>
                    </w:rPr>
                    <w:t>声环境：</w:t>
                  </w:r>
                </w:p>
                <w:p w:rsidR="008B5524" w:rsidRPr="004636FD" w:rsidRDefault="008B5524" w:rsidP="008B5524">
                  <w:pPr>
                    <w:widowControl/>
                    <w:jc w:val="center"/>
                    <w:rPr>
                      <w:sz w:val="21"/>
                      <w:szCs w:val="21"/>
                    </w:rPr>
                  </w:pPr>
                  <w:r w:rsidRPr="004636FD">
                    <w:rPr>
                      <w:noProof/>
                      <w:sz w:val="21"/>
                      <w:szCs w:val="21"/>
                    </w:rPr>
                    <w:t>《声环境质量标准》</w:t>
                  </w:r>
                  <w:r w:rsidRPr="004636FD">
                    <w:rPr>
                      <w:noProof/>
                      <w:sz w:val="21"/>
                      <w:szCs w:val="21"/>
                    </w:rPr>
                    <w:t>4a</w:t>
                  </w:r>
                  <w:r w:rsidRPr="004636FD">
                    <w:rPr>
                      <w:noProof/>
                      <w:sz w:val="21"/>
                      <w:szCs w:val="21"/>
                    </w:rPr>
                    <w:t>类、</w:t>
                  </w:r>
                  <w:r w:rsidRPr="004636FD">
                    <w:rPr>
                      <w:noProof/>
                      <w:sz w:val="21"/>
                      <w:szCs w:val="21"/>
                    </w:rPr>
                    <w:t>2</w:t>
                  </w:r>
                  <w:r w:rsidRPr="004636FD">
                    <w:rPr>
                      <w:noProof/>
                      <w:sz w:val="21"/>
                      <w:szCs w:val="21"/>
                    </w:rPr>
                    <w:t>类标准</w:t>
                  </w:r>
                </w:p>
              </w:tc>
            </w:tr>
            <w:tr w:rsidR="00BB3A8C" w:rsidRPr="004636FD" w:rsidTr="00B65355">
              <w:tc>
                <w:tcPr>
                  <w:tcW w:w="196" w:type="pct"/>
                  <w:vAlign w:val="center"/>
                </w:tcPr>
                <w:p w:rsidR="008B5524" w:rsidRPr="004636FD" w:rsidRDefault="008B5524" w:rsidP="00CE6A5D">
                  <w:pPr>
                    <w:widowControl/>
                    <w:spacing w:line="300" w:lineRule="exact"/>
                    <w:jc w:val="center"/>
                    <w:rPr>
                      <w:sz w:val="21"/>
                      <w:szCs w:val="21"/>
                    </w:rPr>
                  </w:pPr>
                  <w:r w:rsidRPr="004636FD">
                    <w:rPr>
                      <w:sz w:val="21"/>
                      <w:szCs w:val="21"/>
                    </w:rPr>
                    <w:t>5</w:t>
                  </w:r>
                </w:p>
              </w:tc>
              <w:tc>
                <w:tcPr>
                  <w:tcW w:w="379" w:type="pct"/>
                  <w:vAlign w:val="center"/>
                </w:tcPr>
                <w:p w:rsidR="008B5524" w:rsidRPr="004636FD" w:rsidRDefault="00A74D67" w:rsidP="00CE6A5D">
                  <w:pPr>
                    <w:widowControl/>
                    <w:spacing w:line="300" w:lineRule="exact"/>
                    <w:jc w:val="center"/>
                    <w:rPr>
                      <w:sz w:val="21"/>
                      <w:szCs w:val="21"/>
                    </w:rPr>
                  </w:pPr>
                  <w:r w:rsidRPr="004636FD">
                    <w:rPr>
                      <w:sz w:val="21"/>
                      <w:szCs w:val="21"/>
                    </w:rPr>
                    <w:t>麻塘镇麻塘村胡家</w:t>
                  </w:r>
                </w:p>
              </w:tc>
              <w:tc>
                <w:tcPr>
                  <w:tcW w:w="600" w:type="pct"/>
                  <w:vAlign w:val="center"/>
                </w:tcPr>
                <w:p w:rsidR="008B5524" w:rsidRPr="004636FD" w:rsidRDefault="00B65355" w:rsidP="00CE6A5D">
                  <w:pPr>
                    <w:widowControl/>
                    <w:spacing w:line="300" w:lineRule="exact"/>
                    <w:jc w:val="center"/>
                    <w:rPr>
                      <w:sz w:val="21"/>
                      <w:szCs w:val="21"/>
                    </w:rPr>
                  </w:pPr>
                  <w:r w:rsidRPr="004636FD">
                    <w:rPr>
                      <w:sz w:val="21"/>
                      <w:szCs w:val="21"/>
                    </w:rPr>
                    <w:t>K5+800~K6+000</w:t>
                  </w:r>
                </w:p>
              </w:tc>
              <w:tc>
                <w:tcPr>
                  <w:tcW w:w="451" w:type="pct"/>
                  <w:vAlign w:val="center"/>
                </w:tcPr>
                <w:p w:rsidR="008B5524" w:rsidRPr="004636FD" w:rsidRDefault="00B65355" w:rsidP="00CE6A5D">
                  <w:pPr>
                    <w:widowControl/>
                    <w:spacing w:line="300" w:lineRule="exact"/>
                    <w:jc w:val="center"/>
                    <w:rPr>
                      <w:sz w:val="21"/>
                      <w:szCs w:val="21"/>
                    </w:rPr>
                  </w:pPr>
                  <w:r w:rsidRPr="004636FD">
                    <w:rPr>
                      <w:sz w:val="21"/>
                      <w:szCs w:val="21"/>
                    </w:rPr>
                    <w:t>20/7</w:t>
                  </w:r>
                </w:p>
              </w:tc>
              <w:tc>
                <w:tcPr>
                  <w:tcW w:w="229" w:type="pct"/>
                  <w:vAlign w:val="center"/>
                </w:tcPr>
                <w:p w:rsidR="008B5524" w:rsidRPr="004636FD" w:rsidRDefault="00B65355" w:rsidP="00CE6A5D">
                  <w:pPr>
                    <w:widowControl/>
                    <w:spacing w:line="300" w:lineRule="exact"/>
                    <w:jc w:val="center"/>
                    <w:rPr>
                      <w:sz w:val="21"/>
                      <w:szCs w:val="21"/>
                    </w:rPr>
                  </w:pPr>
                  <w:r w:rsidRPr="004636FD">
                    <w:rPr>
                      <w:sz w:val="21"/>
                      <w:szCs w:val="21"/>
                    </w:rPr>
                    <w:t>0~+5</w:t>
                  </w:r>
                </w:p>
              </w:tc>
              <w:tc>
                <w:tcPr>
                  <w:tcW w:w="212" w:type="pct"/>
                  <w:vAlign w:val="center"/>
                </w:tcPr>
                <w:p w:rsidR="008B5524" w:rsidRPr="004636FD" w:rsidRDefault="00B65355" w:rsidP="00EB3E3E">
                  <w:pPr>
                    <w:widowControl/>
                    <w:spacing w:line="300" w:lineRule="exact"/>
                    <w:jc w:val="center"/>
                    <w:rPr>
                      <w:sz w:val="21"/>
                      <w:szCs w:val="21"/>
                    </w:rPr>
                  </w:pPr>
                  <w:r w:rsidRPr="004636FD">
                    <w:rPr>
                      <w:sz w:val="21"/>
                      <w:szCs w:val="21"/>
                    </w:rPr>
                    <w:t>5</w:t>
                  </w:r>
                </w:p>
              </w:tc>
              <w:tc>
                <w:tcPr>
                  <w:tcW w:w="184" w:type="pct"/>
                  <w:vAlign w:val="center"/>
                </w:tcPr>
                <w:p w:rsidR="008B5524" w:rsidRPr="004636FD" w:rsidRDefault="00B65355" w:rsidP="00CE6A5D">
                  <w:pPr>
                    <w:widowControl/>
                    <w:spacing w:line="300" w:lineRule="exact"/>
                    <w:jc w:val="center"/>
                    <w:rPr>
                      <w:sz w:val="21"/>
                      <w:szCs w:val="21"/>
                    </w:rPr>
                  </w:pPr>
                  <w:r w:rsidRPr="004636FD">
                    <w:rPr>
                      <w:sz w:val="21"/>
                      <w:szCs w:val="21"/>
                    </w:rPr>
                    <w:t>22</w:t>
                  </w:r>
                </w:p>
              </w:tc>
              <w:tc>
                <w:tcPr>
                  <w:tcW w:w="388" w:type="pct"/>
                  <w:vAlign w:val="center"/>
                </w:tcPr>
                <w:p w:rsidR="008B5524" w:rsidRPr="004636FD" w:rsidRDefault="00B65355" w:rsidP="00CE6A5D">
                  <w:pPr>
                    <w:widowControl/>
                    <w:spacing w:line="300" w:lineRule="exact"/>
                    <w:jc w:val="center"/>
                    <w:rPr>
                      <w:sz w:val="21"/>
                      <w:szCs w:val="21"/>
                    </w:rPr>
                  </w:pPr>
                  <w:r w:rsidRPr="004636FD">
                    <w:rPr>
                      <w:sz w:val="21"/>
                      <w:szCs w:val="21"/>
                    </w:rPr>
                    <w:t>两侧</w:t>
                  </w:r>
                  <w:r w:rsidR="00DD34B3" w:rsidRPr="004636FD">
                    <w:rPr>
                      <w:rFonts w:hint="eastAsia"/>
                      <w:sz w:val="21"/>
                      <w:szCs w:val="21"/>
                    </w:rPr>
                    <w:t>，正对</w:t>
                  </w:r>
                </w:p>
              </w:tc>
              <w:tc>
                <w:tcPr>
                  <w:tcW w:w="754" w:type="pct"/>
                  <w:vAlign w:val="center"/>
                </w:tcPr>
                <w:p w:rsidR="008B5524" w:rsidRPr="004636FD" w:rsidRDefault="00B65355" w:rsidP="00CE6A5D">
                  <w:pPr>
                    <w:widowControl/>
                    <w:spacing w:line="300" w:lineRule="exact"/>
                    <w:jc w:val="center"/>
                    <w:rPr>
                      <w:sz w:val="21"/>
                      <w:szCs w:val="21"/>
                    </w:rPr>
                  </w:pPr>
                  <w:r w:rsidRPr="004636FD">
                    <w:rPr>
                      <w:sz w:val="21"/>
                      <w:szCs w:val="21"/>
                    </w:rPr>
                    <w:t>临路多为</w:t>
                  </w:r>
                  <w:r w:rsidRPr="004636FD">
                    <w:rPr>
                      <w:sz w:val="21"/>
                      <w:szCs w:val="21"/>
                    </w:rPr>
                    <w:t>2~3F</w:t>
                  </w:r>
                  <w:r w:rsidRPr="004636FD">
                    <w:rPr>
                      <w:sz w:val="21"/>
                      <w:szCs w:val="21"/>
                    </w:rPr>
                    <w:t>楼房，房屋以砖混结构为主，窗户多为铝合金窗</w:t>
                  </w:r>
                </w:p>
              </w:tc>
              <w:tc>
                <w:tcPr>
                  <w:tcW w:w="1100" w:type="pct"/>
                  <w:vAlign w:val="center"/>
                </w:tcPr>
                <w:p w:rsidR="008B5524" w:rsidRPr="004636FD" w:rsidRDefault="00B65355" w:rsidP="00CE6A5D">
                  <w:pPr>
                    <w:widowControl/>
                    <w:jc w:val="center"/>
                    <w:rPr>
                      <w:sz w:val="21"/>
                      <w:szCs w:val="21"/>
                    </w:rPr>
                  </w:pPr>
                  <w:r w:rsidRPr="004636FD">
                    <w:rPr>
                      <w:noProof/>
                      <w:szCs w:val="21"/>
                    </w:rPr>
                    <w:drawing>
                      <wp:inline distT="0" distB="0" distL="0" distR="0" wp14:anchorId="60BC7C14" wp14:editId="39F0FE22">
                        <wp:extent cx="1920000" cy="1440000"/>
                        <wp:effectExtent l="0" t="0" r="4445" b="8255"/>
                        <wp:docPr id="10" name="图片 10" descr="F:\2017@在做\报告表\岳阳县麻黄线\照片\IMG_1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2017@在做\报告表\岳阳县麻黄线\照片\IMG_167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tc>
              <w:tc>
                <w:tcPr>
                  <w:tcW w:w="507" w:type="pct"/>
                  <w:vMerge/>
                  <w:vAlign w:val="center"/>
                </w:tcPr>
                <w:p w:rsidR="008B5524" w:rsidRPr="004636FD" w:rsidRDefault="008B5524" w:rsidP="00CE6A5D">
                  <w:pPr>
                    <w:widowControl/>
                    <w:jc w:val="center"/>
                    <w:rPr>
                      <w:sz w:val="21"/>
                      <w:szCs w:val="21"/>
                    </w:rPr>
                  </w:pPr>
                </w:p>
              </w:tc>
            </w:tr>
            <w:tr w:rsidR="00BB3A8C" w:rsidRPr="004636FD" w:rsidTr="00B65355">
              <w:tc>
                <w:tcPr>
                  <w:tcW w:w="196" w:type="pct"/>
                  <w:tcBorders>
                    <w:bottom w:val="single" w:sz="4" w:space="0" w:color="auto"/>
                  </w:tcBorders>
                  <w:vAlign w:val="center"/>
                </w:tcPr>
                <w:p w:rsidR="008B5524" w:rsidRPr="004636FD" w:rsidRDefault="008B5524" w:rsidP="00CE6A5D">
                  <w:pPr>
                    <w:widowControl/>
                    <w:spacing w:line="300" w:lineRule="exact"/>
                    <w:jc w:val="center"/>
                    <w:rPr>
                      <w:sz w:val="21"/>
                      <w:szCs w:val="21"/>
                    </w:rPr>
                  </w:pPr>
                  <w:r w:rsidRPr="004636FD">
                    <w:rPr>
                      <w:sz w:val="21"/>
                      <w:szCs w:val="21"/>
                    </w:rPr>
                    <w:t>6</w:t>
                  </w:r>
                </w:p>
              </w:tc>
              <w:tc>
                <w:tcPr>
                  <w:tcW w:w="379" w:type="pct"/>
                  <w:tcBorders>
                    <w:bottom w:val="single" w:sz="4" w:space="0" w:color="auto"/>
                  </w:tcBorders>
                  <w:vAlign w:val="center"/>
                </w:tcPr>
                <w:p w:rsidR="008B5524" w:rsidRPr="004636FD" w:rsidRDefault="00B65355" w:rsidP="00CE6A5D">
                  <w:pPr>
                    <w:widowControl/>
                    <w:spacing w:line="300" w:lineRule="exact"/>
                    <w:jc w:val="center"/>
                    <w:rPr>
                      <w:sz w:val="21"/>
                      <w:szCs w:val="21"/>
                    </w:rPr>
                  </w:pPr>
                  <w:r w:rsidRPr="004636FD">
                    <w:rPr>
                      <w:sz w:val="21"/>
                      <w:szCs w:val="21"/>
                    </w:rPr>
                    <w:t>麻塘镇丹枫家园</w:t>
                  </w:r>
                </w:p>
              </w:tc>
              <w:tc>
                <w:tcPr>
                  <w:tcW w:w="600" w:type="pct"/>
                  <w:tcBorders>
                    <w:bottom w:val="single" w:sz="4" w:space="0" w:color="auto"/>
                  </w:tcBorders>
                  <w:vAlign w:val="center"/>
                </w:tcPr>
                <w:p w:rsidR="008B5524" w:rsidRPr="004636FD" w:rsidRDefault="00BB3A8C" w:rsidP="00CE6A5D">
                  <w:pPr>
                    <w:widowControl/>
                    <w:spacing w:line="300" w:lineRule="exact"/>
                    <w:jc w:val="center"/>
                    <w:rPr>
                      <w:sz w:val="21"/>
                      <w:szCs w:val="21"/>
                    </w:rPr>
                  </w:pPr>
                  <w:r w:rsidRPr="004636FD">
                    <w:rPr>
                      <w:sz w:val="21"/>
                      <w:szCs w:val="21"/>
                    </w:rPr>
                    <w:t>K6+500~K6+700</w:t>
                  </w:r>
                </w:p>
              </w:tc>
              <w:tc>
                <w:tcPr>
                  <w:tcW w:w="451" w:type="pct"/>
                  <w:tcBorders>
                    <w:bottom w:val="single" w:sz="4" w:space="0" w:color="auto"/>
                  </w:tcBorders>
                  <w:vAlign w:val="center"/>
                </w:tcPr>
                <w:p w:rsidR="008B5524" w:rsidRPr="004636FD" w:rsidRDefault="00BB3A8C" w:rsidP="00CE6A5D">
                  <w:pPr>
                    <w:widowControl/>
                    <w:spacing w:line="300" w:lineRule="exact"/>
                    <w:jc w:val="center"/>
                    <w:rPr>
                      <w:sz w:val="21"/>
                      <w:szCs w:val="21"/>
                    </w:rPr>
                  </w:pPr>
                  <w:r w:rsidRPr="004636FD">
                    <w:rPr>
                      <w:sz w:val="21"/>
                      <w:szCs w:val="21"/>
                    </w:rPr>
                    <w:t>20/7</w:t>
                  </w:r>
                </w:p>
              </w:tc>
              <w:tc>
                <w:tcPr>
                  <w:tcW w:w="229" w:type="pct"/>
                  <w:tcBorders>
                    <w:bottom w:val="single" w:sz="4" w:space="0" w:color="auto"/>
                  </w:tcBorders>
                  <w:vAlign w:val="center"/>
                </w:tcPr>
                <w:p w:rsidR="008B5524" w:rsidRPr="004636FD" w:rsidRDefault="00BB3A8C" w:rsidP="00CE6A5D">
                  <w:pPr>
                    <w:widowControl/>
                    <w:spacing w:line="300" w:lineRule="exact"/>
                    <w:jc w:val="center"/>
                    <w:rPr>
                      <w:sz w:val="21"/>
                      <w:szCs w:val="21"/>
                    </w:rPr>
                  </w:pPr>
                  <w:r w:rsidRPr="004636FD">
                    <w:rPr>
                      <w:sz w:val="21"/>
                      <w:szCs w:val="21"/>
                    </w:rPr>
                    <w:t>0</w:t>
                  </w:r>
                </w:p>
              </w:tc>
              <w:tc>
                <w:tcPr>
                  <w:tcW w:w="212" w:type="pct"/>
                  <w:tcBorders>
                    <w:bottom w:val="single" w:sz="4" w:space="0" w:color="auto"/>
                  </w:tcBorders>
                  <w:vAlign w:val="center"/>
                </w:tcPr>
                <w:p w:rsidR="008B5524" w:rsidRPr="004636FD" w:rsidRDefault="00BB3A8C" w:rsidP="00CE6A5D">
                  <w:pPr>
                    <w:widowControl/>
                    <w:spacing w:line="300" w:lineRule="exact"/>
                    <w:jc w:val="center"/>
                    <w:rPr>
                      <w:sz w:val="21"/>
                      <w:szCs w:val="21"/>
                    </w:rPr>
                  </w:pPr>
                  <w:r w:rsidRPr="004636FD">
                    <w:rPr>
                      <w:sz w:val="21"/>
                      <w:szCs w:val="21"/>
                    </w:rPr>
                    <w:t>90</w:t>
                  </w:r>
                </w:p>
              </w:tc>
              <w:tc>
                <w:tcPr>
                  <w:tcW w:w="184" w:type="pct"/>
                  <w:tcBorders>
                    <w:bottom w:val="single" w:sz="4" w:space="0" w:color="auto"/>
                  </w:tcBorders>
                  <w:vAlign w:val="center"/>
                </w:tcPr>
                <w:p w:rsidR="008B5524" w:rsidRPr="004636FD" w:rsidRDefault="00BB3A8C" w:rsidP="00CE6A5D">
                  <w:pPr>
                    <w:widowControl/>
                    <w:spacing w:line="300" w:lineRule="exact"/>
                    <w:jc w:val="center"/>
                    <w:rPr>
                      <w:sz w:val="21"/>
                      <w:szCs w:val="21"/>
                    </w:rPr>
                  </w:pPr>
                  <w:r w:rsidRPr="004636FD">
                    <w:rPr>
                      <w:sz w:val="21"/>
                      <w:szCs w:val="21"/>
                    </w:rPr>
                    <w:t>500</w:t>
                  </w:r>
                </w:p>
              </w:tc>
              <w:tc>
                <w:tcPr>
                  <w:tcW w:w="388" w:type="pct"/>
                  <w:tcBorders>
                    <w:bottom w:val="single" w:sz="4" w:space="0" w:color="auto"/>
                  </w:tcBorders>
                  <w:vAlign w:val="center"/>
                </w:tcPr>
                <w:p w:rsidR="008B5524" w:rsidRPr="004636FD" w:rsidRDefault="00BB3A8C" w:rsidP="00CE6A5D">
                  <w:pPr>
                    <w:widowControl/>
                    <w:spacing w:line="300" w:lineRule="exact"/>
                    <w:jc w:val="center"/>
                    <w:rPr>
                      <w:sz w:val="21"/>
                      <w:szCs w:val="21"/>
                    </w:rPr>
                  </w:pPr>
                  <w:r w:rsidRPr="004636FD">
                    <w:rPr>
                      <w:sz w:val="21"/>
                      <w:szCs w:val="21"/>
                    </w:rPr>
                    <w:t>右侧</w:t>
                  </w:r>
                  <w:r w:rsidR="00DD34B3" w:rsidRPr="004636FD">
                    <w:rPr>
                      <w:rFonts w:hint="eastAsia"/>
                      <w:sz w:val="21"/>
                      <w:szCs w:val="21"/>
                    </w:rPr>
                    <w:t>，侧对</w:t>
                  </w:r>
                </w:p>
              </w:tc>
              <w:tc>
                <w:tcPr>
                  <w:tcW w:w="754" w:type="pct"/>
                  <w:tcBorders>
                    <w:bottom w:val="single" w:sz="4" w:space="0" w:color="auto"/>
                  </w:tcBorders>
                  <w:vAlign w:val="center"/>
                </w:tcPr>
                <w:p w:rsidR="008B5524" w:rsidRPr="004636FD" w:rsidRDefault="00BB3A8C" w:rsidP="00CE6A5D">
                  <w:pPr>
                    <w:widowControl/>
                    <w:spacing w:line="300" w:lineRule="exact"/>
                    <w:jc w:val="center"/>
                    <w:rPr>
                      <w:sz w:val="21"/>
                      <w:szCs w:val="21"/>
                    </w:rPr>
                  </w:pPr>
                  <w:r w:rsidRPr="004636FD">
                    <w:rPr>
                      <w:sz w:val="21"/>
                      <w:szCs w:val="21"/>
                    </w:rPr>
                    <w:t>商品房，尚未竣工，多为</w:t>
                  </w:r>
                  <w:r w:rsidRPr="004636FD">
                    <w:rPr>
                      <w:sz w:val="21"/>
                      <w:szCs w:val="21"/>
                    </w:rPr>
                    <w:t>6F</w:t>
                  </w:r>
                  <w:r w:rsidRPr="004636FD">
                    <w:rPr>
                      <w:sz w:val="21"/>
                      <w:szCs w:val="21"/>
                    </w:rPr>
                    <w:t>砖混结构房屋</w:t>
                  </w:r>
                </w:p>
              </w:tc>
              <w:tc>
                <w:tcPr>
                  <w:tcW w:w="1100" w:type="pct"/>
                  <w:tcBorders>
                    <w:bottom w:val="single" w:sz="4" w:space="0" w:color="auto"/>
                  </w:tcBorders>
                  <w:vAlign w:val="center"/>
                </w:tcPr>
                <w:p w:rsidR="008B5524" w:rsidRPr="004636FD" w:rsidRDefault="00BB3A8C" w:rsidP="00CE6A5D">
                  <w:pPr>
                    <w:widowControl/>
                    <w:jc w:val="center"/>
                    <w:rPr>
                      <w:sz w:val="21"/>
                      <w:szCs w:val="21"/>
                    </w:rPr>
                  </w:pPr>
                  <w:r w:rsidRPr="004636FD">
                    <w:rPr>
                      <w:noProof/>
                      <w:szCs w:val="21"/>
                    </w:rPr>
                    <w:drawing>
                      <wp:inline distT="0" distB="0" distL="0" distR="0" wp14:anchorId="63C630C1" wp14:editId="45493919">
                        <wp:extent cx="1920000" cy="1440000"/>
                        <wp:effectExtent l="0" t="0" r="4445" b="8255"/>
                        <wp:docPr id="19" name="图片 19" descr="F:\2017@在做\报告表\岳阳县麻黄线\照片\IMG_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2017@在做\报告表\岳阳县麻黄线\照片\IMG_170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tc>
              <w:tc>
                <w:tcPr>
                  <w:tcW w:w="507" w:type="pct"/>
                  <w:vMerge/>
                  <w:tcBorders>
                    <w:bottom w:val="single" w:sz="4" w:space="0" w:color="auto"/>
                  </w:tcBorders>
                  <w:vAlign w:val="center"/>
                </w:tcPr>
                <w:p w:rsidR="008B5524" w:rsidRPr="004636FD" w:rsidRDefault="008B5524" w:rsidP="00CE6A5D">
                  <w:pPr>
                    <w:widowControl/>
                    <w:jc w:val="center"/>
                    <w:rPr>
                      <w:sz w:val="21"/>
                      <w:szCs w:val="21"/>
                    </w:rPr>
                  </w:pPr>
                </w:p>
              </w:tc>
            </w:tr>
            <w:tr w:rsidR="00BB3A8C" w:rsidRPr="004636FD" w:rsidTr="00B65355">
              <w:tc>
                <w:tcPr>
                  <w:tcW w:w="196" w:type="pct"/>
                  <w:vAlign w:val="center"/>
                </w:tcPr>
                <w:p w:rsidR="00293EDC" w:rsidRPr="004636FD" w:rsidRDefault="00293EDC" w:rsidP="00CE6A5D">
                  <w:pPr>
                    <w:widowControl/>
                    <w:spacing w:line="300" w:lineRule="exact"/>
                    <w:jc w:val="center"/>
                    <w:rPr>
                      <w:sz w:val="21"/>
                      <w:szCs w:val="21"/>
                    </w:rPr>
                  </w:pPr>
                  <w:r w:rsidRPr="004636FD">
                    <w:rPr>
                      <w:sz w:val="21"/>
                      <w:szCs w:val="21"/>
                    </w:rPr>
                    <w:lastRenderedPageBreak/>
                    <w:t>7</w:t>
                  </w:r>
                </w:p>
              </w:tc>
              <w:tc>
                <w:tcPr>
                  <w:tcW w:w="379" w:type="pct"/>
                  <w:vAlign w:val="center"/>
                </w:tcPr>
                <w:p w:rsidR="00293EDC" w:rsidRPr="004636FD" w:rsidRDefault="00BB3A8C" w:rsidP="002E5C33">
                  <w:pPr>
                    <w:widowControl/>
                    <w:spacing w:line="300" w:lineRule="exact"/>
                    <w:jc w:val="center"/>
                    <w:rPr>
                      <w:sz w:val="21"/>
                      <w:szCs w:val="21"/>
                    </w:rPr>
                  </w:pPr>
                  <w:r w:rsidRPr="004636FD">
                    <w:rPr>
                      <w:sz w:val="21"/>
                      <w:szCs w:val="21"/>
                    </w:rPr>
                    <w:t>麻塘镇</w:t>
                  </w:r>
                  <w:r w:rsidR="002E5C33" w:rsidRPr="004636FD">
                    <w:rPr>
                      <w:sz w:val="21"/>
                      <w:szCs w:val="21"/>
                    </w:rPr>
                    <w:t>麻布山村</w:t>
                  </w:r>
                  <w:r w:rsidRPr="004636FD">
                    <w:rPr>
                      <w:sz w:val="21"/>
                      <w:szCs w:val="21"/>
                    </w:rPr>
                    <w:t>姚正保</w:t>
                  </w:r>
                </w:p>
              </w:tc>
              <w:tc>
                <w:tcPr>
                  <w:tcW w:w="600" w:type="pct"/>
                  <w:vAlign w:val="center"/>
                </w:tcPr>
                <w:p w:rsidR="00293EDC" w:rsidRPr="004636FD" w:rsidRDefault="00BB3A8C" w:rsidP="002E5C33">
                  <w:pPr>
                    <w:widowControl/>
                    <w:spacing w:line="300" w:lineRule="exact"/>
                    <w:jc w:val="center"/>
                    <w:rPr>
                      <w:sz w:val="21"/>
                      <w:szCs w:val="21"/>
                    </w:rPr>
                  </w:pPr>
                  <w:r w:rsidRPr="004636FD">
                    <w:rPr>
                      <w:sz w:val="21"/>
                      <w:szCs w:val="21"/>
                    </w:rPr>
                    <w:t>K7+200~K7+</w:t>
                  </w:r>
                  <w:r w:rsidR="002E5C33" w:rsidRPr="004636FD">
                    <w:rPr>
                      <w:sz w:val="21"/>
                      <w:szCs w:val="21"/>
                    </w:rPr>
                    <w:t>5</w:t>
                  </w:r>
                  <w:r w:rsidRPr="004636FD">
                    <w:rPr>
                      <w:sz w:val="21"/>
                      <w:szCs w:val="21"/>
                    </w:rPr>
                    <w:t>00</w:t>
                  </w:r>
                </w:p>
              </w:tc>
              <w:tc>
                <w:tcPr>
                  <w:tcW w:w="451" w:type="pct"/>
                  <w:vAlign w:val="center"/>
                </w:tcPr>
                <w:p w:rsidR="00293EDC" w:rsidRPr="004636FD" w:rsidRDefault="00BB3A8C" w:rsidP="00BB3A8C">
                  <w:pPr>
                    <w:widowControl/>
                    <w:spacing w:line="300" w:lineRule="exact"/>
                    <w:jc w:val="center"/>
                    <w:rPr>
                      <w:sz w:val="21"/>
                      <w:szCs w:val="21"/>
                    </w:rPr>
                  </w:pPr>
                  <w:r w:rsidRPr="004636FD">
                    <w:rPr>
                      <w:sz w:val="21"/>
                      <w:szCs w:val="21"/>
                    </w:rPr>
                    <w:t>23/10</w:t>
                  </w:r>
                </w:p>
              </w:tc>
              <w:tc>
                <w:tcPr>
                  <w:tcW w:w="229" w:type="pct"/>
                  <w:vAlign w:val="center"/>
                </w:tcPr>
                <w:p w:rsidR="00293EDC" w:rsidRPr="004636FD" w:rsidRDefault="00BB3A8C" w:rsidP="00CE6A5D">
                  <w:pPr>
                    <w:widowControl/>
                    <w:spacing w:line="300" w:lineRule="exact"/>
                    <w:jc w:val="center"/>
                    <w:rPr>
                      <w:sz w:val="21"/>
                      <w:szCs w:val="21"/>
                    </w:rPr>
                  </w:pPr>
                  <w:r w:rsidRPr="004636FD">
                    <w:rPr>
                      <w:sz w:val="21"/>
                      <w:szCs w:val="21"/>
                    </w:rPr>
                    <w:t>0</w:t>
                  </w:r>
                </w:p>
              </w:tc>
              <w:tc>
                <w:tcPr>
                  <w:tcW w:w="212" w:type="pct"/>
                  <w:vAlign w:val="center"/>
                </w:tcPr>
                <w:p w:rsidR="00293EDC" w:rsidRPr="004636FD" w:rsidRDefault="00BB3A8C" w:rsidP="00CE6A5D">
                  <w:pPr>
                    <w:widowControl/>
                    <w:spacing w:line="300" w:lineRule="exact"/>
                    <w:jc w:val="center"/>
                    <w:rPr>
                      <w:sz w:val="21"/>
                      <w:szCs w:val="21"/>
                    </w:rPr>
                  </w:pPr>
                  <w:r w:rsidRPr="004636FD">
                    <w:rPr>
                      <w:sz w:val="21"/>
                      <w:szCs w:val="21"/>
                    </w:rPr>
                    <w:t>5</w:t>
                  </w:r>
                </w:p>
              </w:tc>
              <w:tc>
                <w:tcPr>
                  <w:tcW w:w="184" w:type="pct"/>
                  <w:vAlign w:val="center"/>
                </w:tcPr>
                <w:p w:rsidR="00293EDC" w:rsidRPr="004636FD" w:rsidRDefault="00BB3A8C" w:rsidP="00CE6A5D">
                  <w:pPr>
                    <w:widowControl/>
                    <w:spacing w:line="300" w:lineRule="exact"/>
                    <w:jc w:val="center"/>
                    <w:rPr>
                      <w:sz w:val="21"/>
                      <w:szCs w:val="21"/>
                    </w:rPr>
                  </w:pPr>
                  <w:r w:rsidRPr="004636FD">
                    <w:rPr>
                      <w:sz w:val="21"/>
                      <w:szCs w:val="21"/>
                    </w:rPr>
                    <w:t>30</w:t>
                  </w:r>
                </w:p>
              </w:tc>
              <w:tc>
                <w:tcPr>
                  <w:tcW w:w="388" w:type="pct"/>
                  <w:vAlign w:val="center"/>
                </w:tcPr>
                <w:p w:rsidR="00293EDC" w:rsidRPr="004636FD" w:rsidRDefault="00BB3A8C" w:rsidP="00CE6A5D">
                  <w:pPr>
                    <w:widowControl/>
                    <w:spacing w:line="300" w:lineRule="exact"/>
                    <w:jc w:val="center"/>
                    <w:rPr>
                      <w:sz w:val="21"/>
                      <w:szCs w:val="21"/>
                    </w:rPr>
                  </w:pPr>
                  <w:r w:rsidRPr="004636FD">
                    <w:rPr>
                      <w:sz w:val="21"/>
                      <w:szCs w:val="21"/>
                    </w:rPr>
                    <w:t>两侧</w:t>
                  </w:r>
                  <w:r w:rsidR="00DD34B3" w:rsidRPr="004636FD">
                    <w:rPr>
                      <w:rFonts w:hint="eastAsia"/>
                      <w:sz w:val="21"/>
                      <w:szCs w:val="21"/>
                    </w:rPr>
                    <w:t>，正对</w:t>
                  </w:r>
                </w:p>
              </w:tc>
              <w:tc>
                <w:tcPr>
                  <w:tcW w:w="754" w:type="pct"/>
                  <w:vAlign w:val="center"/>
                </w:tcPr>
                <w:p w:rsidR="00293EDC" w:rsidRPr="004636FD" w:rsidRDefault="00BB3A8C" w:rsidP="00CE6A5D">
                  <w:pPr>
                    <w:widowControl/>
                    <w:spacing w:line="300" w:lineRule="exact"/>
                    <w:jc w:val="center"/>
                    <w:rPr>
                      <w:sz w:val="21"/>
                      <w:szCs w:val="21"/>
                    </w:rPr>
                  </w:pPr>
                  <w:r w:rsidRPr="004636FD">
                    <w:rPr>
                      <w:sz w:val="21"/>
                      <w:szCs w:val="21"/>
                    </w:rPr>
                    <w:t>临路多为</w:t>
                  </w:r>
                  <w:r w:rsidRPr="004636FD">
                    <w:rPr>
                      <w:sz w:val="21"/>
                      <w:szCs w:val="21"/>
                    </w:rPr>
                    <w:t>2~3F</w:t>
                  </w:r>
                  <w:r w:rsidRPr="004636FD">
                    <w:rPr>
                      <w:sz w:val="21"/>
                      <w:szCs w:val="21"/>
                    </w:rPr>
                    <w:t>楼房，房屋以砖混结构为主，窗户多为铝合金窗</w:t>
                  </w:r>
                </w:p>
              </w:tc>
              <w:tc>
                <w:tcPr>
                  <w:tcW w:w="1100" w:type="pct"/>
                  <w:vAlign w:val="center"/>
                </w:tcPr>
                <w:p w:rsidR="00293EDC" w:rsidRPr="004636FD" w:rsidRDefault="00BB3A8C" w:rsidP="00CE6A5D">
                  <w:pPr>
                    <w:widowControl/>
                    <w:jc w:val="center"/>
                    <w:rPr>
                      <w:sz w:val="21"/>
                      <w:szCs w:val="21"/>
                    </w:rPr>
                  </w:pPr>
                  <w:r w:rsidRPr="004636FD">
                    <w:rPr>
                      <w:noProof/>
                      <w:szCs w:val="21"/>
                    </w:rPr>
                    <w:drawing>
                      <wp:inline distT="0" distB="0" distL="0" distR="0" wp14:anchorId="50420A4C" wp14:editId="1091DB7B">
                        <wp:extent cx="1920000" cy="1440000"/>
                        <wp:effectExtent l="0" t="0" r="4445" b="8255"/>
                        <wp:docPr id="6388" name="图片 6388" descr="F:\2017@在做\报告表\岳阳县麻黄线\照片\IMG_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2017@在做\报告表\岳阳县麻黄线\照片\IMG_170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tc>
              <w:tc>
                <w:tcPr>
                  <w:tcW w:w="507" w:type="pct"/>
                  <w:vMerge w:val="restart"/>
                  <w:vAlign w:val="center"/>
                </w:tcPr>
                <w:p w:rsidR="00293EDC" w:rsidRPr="004636FD" w:rsidRDefault="00293EDC" w:rsidP="00293EDC">
                  <w:pPr>
                    <w:widowControl/>
                    <w:jc w:val="center"/>
                    <w:rPr>
                      <w:noProof/>
                      <w:sz w:val="21"/>
                      <w:szCs w:val="21"/>
                    </w:rPr>
                  </w:pPr>
                  <w:r w:rsidRPr="004636FD">
                    <w:rPr>
                      <w:noProof/>
                      <w:sz w:val="21"/>
                      <w:szCs w:val="21"/>
                    </w:rPr>
                    <w:t>环境空气：</w:t>
                  </w:r>
                </w:p>
                <w:p w:rsidR="00293EDC" w:rsidRPr="004636FD" w:rsidRDefault="00293EDC" w:rsidP="00293EDC">
                  <w:pPr>
                    <w:widowControl/>
                    <w:jc w:val="center"/>
                    <w:rPr>
                      <w:noProof/>
                      <w:sz w:val="21"/>
                      <w:szCs w:val="21"/>
                    </w:rPr>
                  </w:pPr>
                  <w:r w:rsidRPr="004636FD">
                    <w:rPr>
                      <w:noProof/>
                      <w:sz w:val="21"/>
                      <w:szCs w:val="21"/>
                    </w:rPr>
                    <w:t>《环境空气质量标准》二级标准</w:t>
                  </w:r>
                </w:p>
                <w:p w:rsidR="00293EDC" w:rsidRPr="004636FD" w:rsidRDefault="00293EDC" w:rsidP="00293EDC">
                  <w:pPr>
                    <w:widowControl/>
                    <w:jc w:val="center"/>
                    <w:rPr>
                      <w:noProof/>
                      <w:sz w:val="21"/>
                      <w:szCs w:val="21"/>
                    </w:rPr>
                  </w:pPr>
                  <w:r w:rsidRPr="004636FD">
                    <w:rPr>
                      <w:noProof/>
                      <w:sz w:val="21"/>
                      <w:szCs w:val="21"/>
                    </w:rPr>
                    <w:t>声环境：</w:t>
                  </w:r>
                </w:p>
                <w:p w:rsidR="00293EDC" w:rsidRPr="004636FD" w:rsidRDefault="00293EDC" w:rsidP="00293EDC">
                  <w:pPr>
                    <w:widowControl/>
                    <w:jc w:val="center"/>
                    <w:rPr>
                      <w:sz w:val="21"/>
                      <w:szCs w:val="21"/>
                    </w:rPr>
                  </w:pPr>
                  <w:r w:rsidRPr="004636FD">
                    <w:rPr>
                      <w:noProof/>
                      <w:sz w:val="21"/>
                      <w:szCs w:val="21"/>
                    </w:rPr>
                    <w:t>《声环境质量标准》</w:t>
                  </w:r>
                  <w:r w:rsidRPr="004636FD">
                    <w:rPr>
                      <w:noProof/>
                      <w:sz w:val="21"/>
                      <w:szCs w:val="21"/>
                    </w:rPr>
                    <w:t>4a</w:t>
                  </w:r>
                  <w:r w:rsidRPr="004636FD">
                    <w:rPr>
                      <w:noProof/>
                      <w:sz w:val="21"/>
                      <w:szCs w:val="21"/>
                    </w:rPr>
                    <w:t>类、</w:t>
                  </w:r>
                  <w:r w:rsidRPr="004636FD">
                    <w:rPr>
                      <w:noProof/>
                      <w:sz w:val="21"/>
                      <w:szCs w:val="21"/>
                    </w:rPr>
                    <w:t>2</w:t>
                  </w:r>
                  <w:r w:rsidRPr="004636FD">
                    <w:rPr>
                      <w:noProof/>
                      <w:sz w:val="21"/>
                      <w:szCs w:val="21"/>
                    </w:rPr>
                    <w:t>类标准</w:t>
                  </w:r>
                </w:p>
              </w:tc>
            </w:tr>
            <w:tr w:rsidR="00BB3A8C" w:rsidRPr="004636FD" w:rsidTr="00B65355">
              <w:tc>
                <w:tcPr>
                  <w:tcW w:w="196" w:type="pct"/>
                  <w:vAlign w:val="center"/>
                </w:tcPr>
                <w:p w:rsidR="00293EDC" w:rsidRPr="004636FD" w:rsidRDefault="00293EDC" w:rsidP="00CE6A5D">
                  <w:pPr>
                    <w:widowControl/>
                    <w:spacing w:line="300" w:lineRule="exact"/>
                    <w:jc w:val="center"/>
                    <w:rPr>
                      <w:sz w:val="21"/>
                      <w:szCs w:val="21"/>
                    </w:rPr>
                  </w:pPr>
                  <w:r w:rsidRPr="004636FD">
                    <w:rPr>
                      <w:sz w:val="21"/>
                      <w:szCs w:val="21"/>
                    </w:rPr>
                    <w:t>8</w:t>
                  </w:r>
                </w:p>
              </w:tc>
              <w:tc>
                <w:tcPr>
                  <w:tcW w:w="379" w:type="pct"/>
                  <w:vAlign w:val="center"/>
                </w:tcPr>
                <w:p w:rsidR="00293EDC" w:rsidRPr="004636FD" w:rsidRDefault="00BB3A8C" w:rsidP="00BB3A8C">
                  <w:pPr>
                    <w:widowControl/>
                    <w:spacing w:line="300" w:lineRule="exact"/>
                    <w:jc w:val="center"/>
                    <w:rPr>
                      <w:sz w:val="21"/>
                      <w:szCs w:val="21"/>
                    </w:rPr>
                  </w:pPr>
                  <w:r w:rsidRPr="004636FD">
                    <w:rPr>
                      <w:sz w:val="21"/>
                      <w:szCs w:val="21"/>
                    </w:rPr>
                    <w:t>麻塘镇麻布山村新建村</w:t>
                  </w:r>
                </w:p>
              </w:tc>
              <w:tc>
                <w:tcPr>
                  <w:tcW w:w="600" w:type="pct"/>
                  <w:vAlign w:val="center"/>
                </w:tcPr>
                <w:p w:rsidR="00293EDC" w:rsidRPr="004636FD" w:rsidRDefault="002E5C33" w:rsidP="00CE6A5D">
                  <w:pPr>
                    <w:widowControl/>
                    <w:spacing w:line="300" w:lineRule="exact"/>
                    <w:jc w:val="center"/>
                    <w:rPr>
                      <w:sz w:val="21"/>
                      <w:szCs w:val="21"/>
                    </w:rPr>
                  </w:pPr>
                  <w:r w:rsidRPr="004636FD">
                    <w:rPr>
                      <w:sz w:val="21"/>
                      <w:szCs w:val="21"/>
                    </w:rPr>
                    <w:t>K7+600~K8+300</w:t>
                  </w:r>
                </w:p>
              </w:tc>
              <w:tc>
                <w:tcPr>
                  <w:tcW w:w="451" w:type="pct"/>
                  <w:vAlign w:val="center"/>
                </w:tcPr>
                <w:p w:rsidR="00293EDC" w:rsidRPr="004636FD" w:rsidRDefault="002E5C33" w:rsidP="00CE6A5D">
                  <w:pPr>
                    <w:widowControl/>
                    <w:spacing w:line="300" w:lineRule="exact"/>
                    <w:jc w:val="center"/>
                    <w:rPr>
                      <w:sz w:val="21"/>
                      <w:szCs w:val="21"/>
                    </w:rPr>
                  </w:pPr>
                  <w:r w:rsidRPr="004636FD">
                    <w:rPr>
                      <w:sz w:val="21"/>
                      <w:szCs w:val="21"/>
                    </w:rPr>
                    <w:t>38/25</w:t>
                  </w:r>
                </w:p>
              </w:tc>
              <w:tc>
                <w:tcPr>
                  <w:tcW w:w="229" w:type="pct"/>
                  <w:vAlign w:val="center"/>
                </w:tcPr>
                <w:p w:rsidR="00293EDC" w:rsidRPr="004636FD" w:rsidRDefault="002E5C33" w:rsidP="00CE6A5D">
                  <w:pPr>
                    <w:widowControl/>
                    <w:spacing w:line="300" w:lineRule="exact"/>
                    <w:jc w:val="center"/>
                    <w:rPr>
                      <w:sz w:val="21"/>
                      <w:szCs w:val="21"/>
                    </w:rPr>
                  </w:pPr>
                  <w:r w:rsidRPr="004636FD">
                    <w:rPr>
                      <w:sz w:val="21"/>
                      <w:szCs w:val="21"/>
                    </w:rPr>
                    <w:t>0~+5</w:t>
                  </w:r>
                </w:p>
              </w:tc>
              <w:tc>
                <w:tcPr>
                  <w:tcW w:w="212" w:type="pct"/>
                  <w:vAlign w:val="center"/>
                </w:tcPr>
                <w:p w:rsidR="00293EDC" w:rsidRPr="004636FD" w:rsidRDefault="002E5C33" w:rsidP="00CE6A5D">
                  <w:pPr>
                    <w:widowControl/>
                    <w:spacing w:line="300" w:lineRule="exact"/>
                    <w:jc w:val="center"/>
                    <w:rPr>
                      <w:sz w:val="21"/>
                      <w:szCs w:val="21"/>
                    </w:rPr>
                  </w:pPr>
                  <w:r w:rsidRPr="004636FD">
                    <w:rPr>
                      <w:sz w:val="21"/>
                      <w:szCs w:val="21"/>
                    </w:rPr>
                    <w:t>0</w:t>
                  </w:r>
                </w:p>
              </w:tc>
              <w:tc>
                <w:tcPr>
                  <w:tcW w:w="184" w:type="pct"/>
                  <w:vAlign w:val="center"/>
                </w:tcPr>
                <w:p w:rsidR="00293EDC" w:rsidRPr="004636FD" w:rsidRDefault="002E5C33" w:rsidP="00CE6A5D">
                  <w:pPr>
                    <w:widowControl/>
                    <w:spacing w:line="300" w:lineRule="exact"/>
                    <w:jc w:val="center"/>
                    <w:rPr>
                      <w:sz w:val="21"/>
                      <w:szCs w:val="21"/>
                    </w:rPr>
                  </w:pPr>
                  <w:r w:rsidRPr="004636FD">
                    <w:rPr>
                      <w:sz w:val="21"/>
                      <w:szCs w:val="21"/>
                    </w:rPr>
                    <w:t>16</w:t>
                  </w:r>
                </w:p>
              </w:tc>
              <w:tc>
                <w:tcPr>
                  <w:tcW w:w="388" w:type="pct"/>
                  <w:vAlign w:val="center"/>
                </w:tcPr>
                <w:p w:rsidR="00293EDC" w:rsidRPr="004636FD" w:rsidRDefault="002E5C33" w:rsidP="00CE6A5D">
                  <w:pPr>
                    <w:widowControl/>
                    <w:spacing w:line="300" w:lineRule="exact"/>
                    <w:jc w:val="center"/>
                    <w:rPr>
                      <w:sz w:val="21"/>
                      <w:szCs w:val="21"/>
                    </w:rPr>
                  </w:pPr>
                  <w:r w:rsidRPr="004636FD">
                    <w:rPr>
                      <w:sz w:val="21"/>
                      <w:szCs w:val="21"/>
                    </w:rPr>
                    <w:t>左侧</w:t>
                  </w:r>
                  <w:r w:rsidR="00DD34B3" w:rsidRPr="004636FD">
                    <w:rPr>
                      <w:rFonts w:hint="eastAsia"/>
                      <w:sz w:val="21"/>
                      <w:szCs w:val="21"/>
                    </w:rPr>
                    <w:t>，正对</w:t>
                  </w:r>
                </w:p>
              </w:tc>
              <w:tc>
                <w:tcPr>
                  <w:tcW w:w="754" w:type="pct"/>
                  <w:vAlign w:val="center"/>
                </w:tcPr>
                <w:p w:rsidR="00293EDC" w:rsidRPr="004636FD" w:rsidRDefault="00276563" w:rsidP="00CE6A5D">
                  <w:pPr>
                    <w:widowControl/>
                    <w:spacing w:line="300" w:lineRule="exact"/>
                    <w:jc w:val="center"/>
                    <w:rPr>
                      <w:sz w:val="21"/>
                      <w:szCs w:val="21"/>
                    </w:rPr>
                  </w:pPr>
                  <w:r w:rsidRPr="004636FD">
                    <w:rPr>
                      <w:sz w:val="21"/>
                      <w:szCs w:val="21"/>
                    </w:rPr>
                    <w:t>临路多为</w:t>
                  </w:r>
                  <w:r w:rsidRPr="004636FD">
                    <w:rPr>
                      <w:sz w:val="21"/>
                      <w:szCs w:val="21"/>
                    </w:rPr>
                    <w:t>2~3F</w:t>
                  </w:r>
                  <w:r w:rsidRPr="004636FD">
                    <w:rPr>
                      <w:sz w:val="21"/>
                      <w:szCs w:val="21"/>
                    </w:rPr>
                    <w:t>楼房，房屋以砖混结构为主，窗户多为铝合金窗</w:t>
                  </w:r>
                </w:p>
              </w:tc>
              <w:tc>
                <w:tcPr>
                  <w:tcW w:w="1100" w:type="pct"/>
                  <w:vAlign w:val="center"/>
                </w:tcPr>
                <w:p w:rsidR="00293EDC" w:rsidRPr="004636FD" w:rsidRDefault="002E5C33" w:rsidP="00CE6A5D">
                  <w:pPr>
                    <w:widowControl/>
                    <w:jc w:val="center"/>
                    <w:rPr>
                      <w:noProof/>
                      <w:sz w:val="21"/>
                      <w:szCs w:val="21"/>
                    </w:rPr>
                  </w:pPr>
                  <w:r w:rsidRPr="004636FD">
                    <w:rPr>
                      <w:noProof/>
                      <w:szCs w:val="21"/>
                    </w:rPr>
                    <w:drawing>
                      <wp:inline distT="0" distB="0" distL="0" distR="0" wp14:anchorId="575E1B2D" wp14:editId="50456011">
                        <wp:extent cx="1920000" cy="1440000"/>
                        <wp:effectExtent l="0" t="0" r="4445" b="8255"/>
                        <wp:docPr id="6389" name="图片 6389" descr="F:\2017@在做\报告表\岳阳县麻黄线\照片\IMG_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2017@在做\报告表\岳阳县麻黄线\照片\IMG_170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tc>
              <w:tc>
                <w:tcPr>
                  <w:tcW w:w="507" w:type="pct"/>
                  <w:vMerge/>
                  <w:vAlign w:val="center"/>
                </w:tcPr>
                <w:p w:rsidR="00293EDC" w:rsidRPr="004636FD" w:rsidRDefault="00293EDC" w:rsidP="00CE6A5D">
                  <w:pPr>
                    <w:widowControl/>
                    <w:jc w:val="center"/>
                    <w:rPr>
                      <w:sz w:val="21"/>
                      <w:szCs w:val="21"/>
                    </w:rPr>
                  </w:pPr>
                </w:p>
              </w:tc>
            </w:tr>
            <w:tr w:rsidR="00BB3A8C" w:rsidRPr="004636FD" w:rsidTr="00B65355">
              <w:tc>
                <w:tcPr>
                  <w:tcW w:w="196" w:type="pct"/>
                  <w:tcBorders>
                    <w:bottom w:val="single" w:sz="4" w:space="0" w:color="auto"/>
                  </w:tcBorders>
                  <w:vAlign w:val="center"/>
                </w:tcPr>
                <w:p w:rsidR="00293EDC" w:rsidRPr="004636FD" w:rsidRDefault="00293EDC" w:rsidP="00CE6A5D">
                  <w:pPr>
                    <w:widowControl/>
                    <w:spacing w:line="300" w:lineRule="exact"/>
                    <w:jc w:val="center"/>
                    <w:rPr>
                      <w:sz w:val="21"/>
                      <w:szCs w:val="21"/>
                    </w:rPr>
                  </w:pPr>
                  <w:r w:rsidRPr="004636FD">
                    <w:rPr>
                      <w:sz w:val="21"/>
                      <w:szCs w:val="21"/>
                    </w:rPr>
                    <w:t>9</w:t>
                  </w:r>
                </w:p>
              </w:tc>
              <w:tc>
                <w:tcPr>
                  <w:tcW w:w="379" w:type="pct"/>
                  <w:tcBorders>
                    <w:bottom w:val="single" w:sz="4" w:space="0" w:color="auto"/>
                  </w:tcBorders>
                  <w:vAlign w:val="center"/>
                </w:tcPr>
                <w:p w:rsidR="00293EDC" w:rsidRPr="004636FD" w:rsidRDefault="00276563" w:rsidP="00CE6A5D">
                  <w:pPr>
                    <w:widowControl/>
                    <w:spacing w:line="300" w:lineRule="exact"/>
                    <w:jc w:val="center"/>
                    <w:rPr>
                      <w:sz w:val="21"/>
                      <w:szCs w:val="21"/>
                    </w:rPr>
                  </w:pPr>
                  <w:r w:rsidRPr="004636FD">
                    <w:rPr>
                      <w:sz w:val="21"/>
                      <w:szCs w:val="21"/>
                    </w:rPr>
                    <w:t>麻塘镇麻布山村姜志门</w:t>
                  </w:r>
                </w:p>
              </w:tc>
              <w:tc>
                <w:tcPr>
                  <w:tcW w:w="600" w:type="pct"/>
                  <w:tcBorders>
                    <w:bottom w:val="single" w:sz="4" w:space="0" w:color="auto"/>
                  </w:tcBorders>
                  <w:vAlign w:val="center"/>
                </w:tcPr>
                <w:p w:rsidR="00293EDC" w:rsidRPr="004636FD" w:rsidRDefault="00276563" w:rsidP="00CE6A5D">
                  <w:pPr>
                    <w:widowControl/>
                    <w:spacing w:line="300" w:lineRule="exact"/>
                    <w:jc w:val="center"/>
                    <w:rPr>
                      <w:sz w:val="21"/>
                      <w:szCs w:val="21"/>
                    </w:rPr>
                  </w:pPr>
                  <w:r w:rsidRPr="004636FD">
                    <w:rPr>
                      <w:sz w:val="21"/>
                      <w:szCs w:val="21"/>
                    </w:rPr>
                    <w:t>K9+800~K10+200</w:t>
                  </w:r>
                </w:p>
              </w:tc>
              <w:tc>
                <w:tcPr>
                  <w:tcW w:w="451" w:type="pct"/>
                  <w:tcBorders>
                    <w:bottom w:val="single" w:sz="4" w:space="0" w:color="auto"/>
                  </w:tcBorders>
                  <w:vAlign w:val="center"/>
                </w:tcPr>
                <w:p w:rsidR="00293EDC" w:rsidRPr="004636FD" w:rsidRDefault="00276563" w:rsidP="00CE6A5D">
                  <w:pPr>
                    <w:widowControl/>
                    <w:spacing w:line="300" w:lineRule="exact"/>
                    <w:jc w:val="center"/>
                    <w:rPr>
                      <w:sz w:val="21"/>
                      <w:szCs w:val="21"/>
                    </w:rPr>
                  </w:pPr>
                  <w:r w:rsidRPr="004636FD">
                    <w:rPr>
                      <w:sz w:val="21"/>
                      <w:szCs w:val="21"/>
                    </w:rPr>
                    <w:t>23/10</w:t>
                  </w:r>
                </w:p>
              </w:tc>
              <w:tc>
                <w:tcPr>
                  <w:tcW w:w="229" w:type="pct"/>
                  <w:tcBorders>
                    <w:bottom w:val="single" w:sz="4" w:space="0" w:color="auto"/>
                  </w:tcBorders>
                  <w:vAlign w:val="center"/>
                </w:tcPr>
                <w:p w:rsidR="00293EDC" w:rsidRPr="004636FD" w:rsidRDefault="00276563" w:rsidP="00CE6A5D">
                  <w:pPr>
                    <w:widowControl/>
                    <w:spacing w:line="300" w:lineRule="exact"/>
                    <w:jc w:val="center"/>
                    <w:rPr>
                      <w:sz w:val="21"/>
                      <w:szCs w:val="21"/>
                    </w:rPr>
                  </w:pPr>
                  <w:r w:rsidRPr="004636FD">
                    <w:rPr>
                      <w:sz w:val="21"/>
                      <w:szCs w:val="21"/>
                    </w:rPr>
                    <w:t>0~+5</w:t>
                  </w:r>
                </w:p>
              </w:tc>
              <w:tc>
                <w:tcPr>
                  <w:tcW w:w="212" w:type="pct"/>
                  <w:tcBorders>
                    <w:bottom w:val="single" w:sz="4" w:space="0" w:color="auto"/>
                  </w:tcBorders>
                  <w:vAlign w:val="center"/>
                </w:tcPr>
                <w:p w:rsidR="00293EDC" w:rsidRPr="004636FD" w:rsidRDefault="00276563" w:rsidP="00CE6A5D">
                  <w:pPr>
                    <w:widowControl/>
                    <w:spacing w:line="300" w:lineRule="exact"/>
                    <w:jc w:val="center"/>
                    <w:rPr>
                      <w:sz w:val="21"/>
                      <w:szCs w:val="21"/>
                    </w:rPr>
                  </w:pPr>
                  <w:r w:rsidRPr="004636FD">
                    <w:rPr>
                      <w:sz w:val="21"/>
                      <w:szCs w:val="21"/>
                    </w:rPr>
                    <w:t>3</w:t>
                  </w:r>
                </w:p>
              </w:tc>
              <w:tc>
                <w:tcPr>
                  <w:tcW w:w="184" w:type="pct"/>
                  <w:tcBorders>
                    <w:bottom w:val="single" w:sz="4" w:space="0" w:color="auto"/>
                  </w:tcBorders>
                  <w:vAlign w:val="center"/>
                </w:tcPr>
                <w:p w:rsidR="00293EDC" w:rsidRPr="004636FD" w:rsidRDefault="00276563" w:rsidP="00CE6A5D">
                  <w:pPr>
                    <w:widowControl/>
                    <w:spacing w:line="300" w:lineRule="exact"/>
                    <w:jc w:val="center"/>
                    <w:rPr>
                      <w:sz w:val="21"/>
                      <w:szCs w:val="21"/>
                    </w:rPr>
                  </w:pPr>
                  <w:r w:rsidRPr="004636FD">
                    <w:rPr>
                      <w:sz w:val="21"/>
                      <w:szCs w:val="21"/>
                    </w:rPr>
                    <w:t>63</w:t>
                  </w:r>
                </w:p>
              </w:tc>
              <w:tc>
                <w:tcPr>
                  <w:tcW w:w="388" w:type="pct"/>
                  <w:tcBorders>
                    <w:bottom w:val="single" w:sz="4" w:space="0" w:color="auto"/>
                  </w:tcBorders>
                  <w:vAlign w:val="center"/>
                </w:tcPr>
                <w:p w:rsidR="00293EDC" w:rsidRPr="004636FD" w:rsidRDefault="00276563" w:rsidP="00CE6A5D">
                  <w:pPr>
                    <w:widowControl/>
                    <w:spacing w:line="300" w:lineRule="exact"/>
                    <w:jc w:val="center"/>
                    <w:rPr>
                      <w:sz w:val="21"/>
                      <w:szCs w:val="21"/>
                    </w:rPr>
                  </w:pPr>
                  <w:r w:rsidRPr="004636FD">
                    <w:rPr>
                      <w:sz w:val="21"/>
                      <w:szCs w:val="21"/>
                    </w:rPr>
                    <w:t>左侧</w:t>
                  </w:r>
                  <w:r w:rsidR="00DD34B3" w:rsidRPr="004636FD">
                    <w:rPr>
                      <w:rFonts w:hint="eastAsia"/>
                      <w:sz w:val="21"/>
                      <w:szCs w:val="21"/>
                    </w:rPr>
                    <w:t>，侧对</w:t>
                  </w:r>
                </w:p>
              </w:tc>
              <w:tc>
                <w:tcPr>
                  <w:tcW w:w="754" w:type="pct"/>
                  <w:tcBorders>
                    <w:bottom w:val="single" w:sz="4" w:space="0" w:color="auto"/>
                  </w:tcBorders>
                  <w:vAlign w:val="center"/>
                </w:tcPr>
                <w:p w:rsidR="00293EDC" w:rsidRPr="004636FD" w:rsidRDefault="00276563" w:rsidP="00293EDC">
                  <w:pPr>
                    <w:widowControl/>
                    <w:spacing w:line="300" w:lineRule="exact"/>
                    <w:jc w:val="center"/>
                    <w:rPr>
                      <w:sz w:val="21"/>
                      <w:szCs w:val="21"/>
                    </w:rPr>
                  </w:pPr>
                  <w:r w:rsidRPr="004636FD">
                    <w:rPr>
                      <w:sz w:val="21"/>
                      <w:szCs w:val="21"/>
                    </w:rPr>
                    <w:t>临路多为</w:t>
                  </w:r>
                  <w:r w:rsidRPr="004636FD">
                    <w:rPr>
                      <w:sz w:val="21"/>
                      <w:szCs w:val="21"/>
                    </w:rPr>
                    <w:t>2~3F</w:t>
                  </w:r>
                  <w:r w:rsidRPr="004636FD">
                    <w:rPr>
                      <w:sz w:val="21"/>
                      <w:szCs w:val="21"/>
                    </w:rPr>
                    <w:t>楼房，房屋以砖混结构为主，窗户多为铝合金窗</w:t>
                  </w:r>
                </w:p>
              </w:tc>
              <w:tc>
                <w:tcPr>
                  <w:tcW w:w="1100" w:type="pct"/>
                  <w:tcBorders>
                    <w:bottom w:val="single" w:sz="4" w:space="0" w:color="auto"/>
                  </w:tcBorders>
                  <w:vAlign w:val="center"/>
                </w:tcPr>
                <w:p w:rsidR="00293EDC" w:rsidRPr="004636FD" w:rsidRDefault="00276563" w:rsidP="00CE6A5D">
                  <w:pPr>
                    <w:widowControl/>
                    <w:jc w:val="center"/>
                    <w:rPr>
                      <w:noProof/>
                      <w:sz w:val="21"/>
                      <w:szCs w:val="21"/>
                    </w:rPr>
                  </w:pPr>
                  <w:r w:rsidRPr="004636FD">
                    <w:rPr>
                      <w:noProof/>
                      <w:szCs w:val="21"/>
                    </w:rPr>
                    <w:drawing>
                      <wp:inline distT="0" distB="0" distL="0" distR="0" wp14:anchorId="268B7143" wp14:editId="4E84E8B6">
                        <wp:extent cx="1920000" cy="1440000"/>
                        <wp:effectExtent l="0" t="0" r="4445" b="8255"/>
                        <wp:docPr id="6390" name="图片 6390" descr="F:\2017@在做\报告表\岳阳县麻黄线\照片\IMG_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2017@在做\报告表\岳阳县麻黄线\照片\IMG_173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tc>
              <w:tc>
                <w:tcPr>
                  <w:tcW w:w="507" w:type="pct"/>
                  <w:vMerge/>
                  <w:tcBorders>
                    <w:bottom w:val="single" w:sz="4" w:space="0" w:color="auto"/>
                  </w:tcBorders>
                  <w:vAlign w:val="center"/>
                </w:tcPr>
                <w:p w:rsidR="00293EDC" w:rsidRPr="004636FD" w:rsidRDefault="00293EDC" w:rsidP="00CE6A5D">
                  <w:pPr>
                    <w:widowControl/>
                    <w:jc w:val="center"/>
                    <w:rPr>
                      <w:sz w:val="21"/>
                      <w:szCs w:val="21"/>
                    </w:rPr>
                  </w:pPr>
                </w:p>
              </w:tc>
            </w:tr>
            <w:tr w:rsidR="00BB3A8C" w:rsidRPr="004636FD" w:rsidTr="00B65355">
              <w:tc>
                <w:tcPr>
                  <w:tcW w:w="196" w:type="pct"/>
                  <w:vAlign w:val="center"/>
                </w:tcPr>
                <w:p w:rsidR="008212B7" w:rsidRPr="004636FD" w:rsidRDefault="008212B7" w:rsidP="008212B7">
                  <w:pPr>
                    <w:widowControl/>
                    <w:spacing w:line="300" w:lineRule="exact"/>
                    <w:jc w:val="center"/>
                    <w:rPr>
                      <w:sz w:val="21"/>
                      <w:szCs w:val="21"/>
                    </w:rPr>
                  </w:pPr>
                  <w:r w:rsidRPr="004636FD">
                    <w:rPr>
                      <w:sz w:val="21"/>
                      <w:szCs w:val="21"/>
                    </w:rPr>
                    <w:lastRenderedPageBreak/>
                    <w:t>10</w:t>
                  </w:r>
                </w:p>
              </w:tc>
              <w:tc>
                <w:tcPr>
                  <w:tcW w:w="379" w:type="pct"/>
                  <w:vAlign w:val="center"/>
                </w:tcPr>
                <w:p w:rsidR="008212B7" w:rsidRPr="004636FD" w:rsidRDefault="001913B2" w:rsidP="00CE6A5D">
                  <w:pPr>
                    <w:widowControl/>
                    <w:spacing w:line="300" w:lineRule="exact"/>
                    <w:jc w:val="center"/>
                    <w:rPr>
                      <w:sz w:val="21"/>
                      <w:szCs w:val="21"/>
                    </w:rPr>
                  </w:pPr>
                  <w:r w:rsidRPr="004636FD">
                    <w:rPr>
                      <w:sz w:val="21"/>
                      <w:szCs w:val="21"/>
                    </w:rPr>
                    <w:t>麻塘镇麻布山村永和村</w:t>
                  </w:r>
                </w:p>
              </w:tc>
              <w:tc>
                <w:tcPr>
                  <w:tcW w:w="600" w:type="pct"/>
                  <w:vAlign w:val="center"/>
                </w:tcPr>
                <w:p w:rsidR="008212B7" w:rsidRPr="004636FD" w:rsidRDefault="001913B2" w:rsidP="00CE6A5D">
                  <w:pPr>
                    <w:widowControl/>
                    <w:spacing w:line="300" w:lineRule="exact"/>
                    <w:jc w:val="center"/>
                    <w:rPr>
                      <w:sz w:val="21"/>
                      <w:szCs w:val="21"/>
                    </w:rPr>
                  </w:pPr>
                  <w:r w:rsidRPr="004636FD">
                    <w:rPr>
                      <w:sz w:val="21"/>
                      <w:szCs w:val="21"/>
                    </w:rPr>
                    <w:t>K10+700~K11+200</w:t>
                  </w:r>
                </w:p>
              </w:tc>
              <w:tc>
                <w:tcPr>
                  <w:tcW w:w="451" w:type="pct"/>
                  <w:vAlign w:val="center"/>
                </w:tcPr>
                <w:p w:rsidR="008212B7" w:rsidRPr="004636FD" w:rsidRDefault="001913B2" w:rsidP="00CE6A5D">
                  <w:pPr>
                    <w:widowControl/>
                    <w:spacing w:line="300" w:lineRule="exact"/>
                    <w:jc w:val="center"/>
                    <w:rPr>
                      <w:sz w:val="21"/>
                      <w:szCs w:val="21"/>
                    </w:rPr>
                  </w:pPr>
                  <w:r w:rsidRPr="004636FD">
                    <w:rPr>
                      <w:sz w:val="21"/>
                      <w:szCs w:val="21"/>
                    </w:rPr>
                    <w:t>70/57</w:t>
                  </w:r>
                </w:p>
              </w:tc>
              <w:tc>
                <w:tcPr>
                  <w:tcW w:w="229" w:type="pct"/>
                  <w:vAlign w:val="center"/>
                </w:tcPr>
                <w:p w:rsidR="008212B7" w:rsidRPr="004636FD" w:rsidRDefault="001913B2" w:rsidP="00CE6A5D">
                  <w:pPr>
                    <w:widowControl/>
                    <w:spacing w:line="300" w:lineRule="exact"/>
                    <w:jc w:val="center"/>
                    <w:rPr>
                      <w:sz w:val="21"/>
                      <w:szCs w:val="21"/>
                    </w:rPr>
                  </w:pPr>
                  <w:r w:rsidRPr="004636FD">
                    <w:rPr>
                      <w:sz w:val="21"/>
                      <w:szCs w:val="21"/>
                    </w:rPr>
                    <w:t>0~+10</w:t>
                  </w:r>
                </w:p>
              </w:tc>
              <w:tc>
                <w:tcPr>
                  <w:tcW w:w="212" w:type="pct"/>
                  <w:vAlign w:val="center"/>
                </w:tcPr>
                <w:p w:rsidR="008212B7" w:rsidRPr="004636FD" w:rsidRDefault="001913B2" w:rsidP="00CE6A5D">
                  <w:pPr>
                    <w:widowControl/>
                    <w:spacing w:line="300" w:lineRule="exact"/>
                    <w:jc w:val="center"/>
                    <w:rPr>
                      <w:sz w:val="21"/>
                      <w:szCs w:val="21"/>
                    </w:rPr>
                  </w:pPr>
                  <w:r w:rsidRPr="004636FD">
                    <w:rPr>
                      <w:sz w:val="21"/>
                      <w:szCs w:val="21"/>
                    </w:rPr>
                    <w:t>0</w:t>
                  </w:r>
                </w:p>
              </w:tc>
              <w:tc>
                <w:tcPr>
                  <w:tcW w:w="184" w:type="pct"/>
                  <w:vAlign w:val="center"/>
                </w:tcPr>
                <w:p w:rsidR="008212B7" w:rsidRPr="004636FD" w:rsidRDefault="001913B2" w:rsidP="00CE6A5D">
                  <w:pPr>
                    <w:widowControl/>
                    <w:spacing w:line="300" w:lineRule="exact"/>
                    <w:jc w:val="center"/>
                    <w:rPr>
                      <w:sz w:val="21"/>
                      <w:szCs w:val="21"/>
                    </w:rPr>
                  </w:pPr>
                  <w:r w:rsidRPr="004636FD">
                    <w:rPr>
                      <w:sz w:val="21"/>
                      <w:szCs w:val="21"/>
                    </w:rPr>
                    <w:t>17</w:t>
                  </w:r>
                </w:p>
              </w:tc>
              <w:tc>
                <w:tcPr>
                  <w:tcW w:w="388" w:type="pct"/>
                  <w:vAlign w:val="center"/>
                </w:tcPr>
                <w:p w:rsidR="008212B7" w:rsidRPr="004636FD" w:rsidRDefault="00185A75" w:rsidP="00CE6A5D">
                  <w:pPr>
                    <w:widowControl/>
                    <w:spacing w:line="300" w:lineRule="exact"/>
                    <w:jc w:val="center"/>
                    <w:rPr>
                      <w:sz w:val="21"/>
                      <w:szCs w:val="21"/>
                    </w:rPr>
                  </w:pPr>
                  <w:r w:rsidRPr="004636FD">
                    <w:rPr>
                      <w:sz w:val="21"/>
                      <w:szCs w:val="21"/>
                    </w:rPr>
                    <w:t>右侧</w:t>
                  </w:r>
                  <w:r w:rsidR="00DD34B3" w:rsidRPr="004636FD">
                    <w:rPr>
                      <w:rFonts w:hint="eastAsia"/>
                      <w:sz w:val="21"/>
                      <w:szCs w:val="21"/>
                    </w:rPr>
                    <w:t>，正对</w:t>
                  </w:r>
                </w:p>
              </w:tc>
              <w:tc>
                <w:tcPr>
                  <w:tcW w:w="754" w:type="pct"/>
                  <w:vAlign w:val="center"/>
                </w:tcPr>
                <w:p w:rsidR="008212B7" w:rsidRPr="004636FD" w:rsidRDefault="00185A75" w:rsidP="00CE6A5D">
                  <w:pPr>
                    <w:widowControl/>
                    <w:spacing w:line="300" w:lineRule="exact"/>
                    <w:jc w:val="center"/>
                    <w:rPr>
                      <w:sz w:val="21"/>
                      <w:szCs w:val="21"/>
                    </w:rPr>
                  </w:pPr>
                  <w:r w:rsidRPr="004636FD">
                    <w:rPr>
                      <w:sz w:val="21"/>
                      <w:szCs w:val="21"/>
                    </w:rPr>
                    <w:t>临路多为</w:t>
                  </w:r>
                  <w:r w:rsidRPr="004636FD">
                    <w:rPr>
                      <w:sz w:val="21"/>
                      <w:szCs w:val="21"/>
                    </w:rPr>
                    <w:t>2~3F</w:t>
                  </w:r>
                  <w:r w:rsidRPr="004636FD">
                    <w:rPr>
                      <w:sz w:val="21"/>
                      <w:szCs w:val="21"/>
                    </w:rPr>
                    <w:t>楼房，房屋以砖混结构为主，窗户多为铝合金窗</w:t>
                  </w:r>
                </w:p>
              </w:tc>
              <w:tc>
                <w:tcPr>
                  <w:tcW w:w="1100" w:type="pct"/>
                  <w:vAlign w:val="center"/>
                </w:tcPr>
                <w:p w:rsidR="008212B7" w:rsidRPr="004636FD" w:rsidRDefault="001913B2" w:rsidP="00CE6A5D">
                  <w:pPr>
                    <w:widowControl/>
                    <w:jc w:val="center"/>
                    <w:rPr>
                      <w:noProof/>
                      <w:sz w:val="21"/>
                      <w:szCs w:val="21"/>
                    </w:rPr>
                  </w:pPr>
                  <w:r w:rsidRPr="004636FD">
                    <w:rPr>
                      <w:noProof/>
                      <w:szCs w:val="21"/>
                    </w:rPr>
                    <w:drawing>
                      <wp:inline distT="0" distB="0" distL="0" distR="0" wp14:anchorId="32C5018B" wp14:editId="4AD90185">
                        <wp:extent cx="1920000" cy="1440000"/>
                        <wp:effectExtent l="0" t="0" r="4445" b="8255"/>
                        <wp:docPr id="6391" name="图片 6391" descr="F:\2017@在做\报告表\岳阳县麻黄线\照片\IMG_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2017@在做\报告表\岳阳县麻黄线\照片\IMG_174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tc>
              <w:tc>
                <w:tcPr>
                  <w:tcW w:w="507" w:type="pct"/>
                  <w:vMerge w:val="restart"/>
                  <w:vAlign w:val="center"/>
                </w:tcPr>
                <w:p w:rsidR="008212B7" w:rsidRPr="004636FD" w:rsidRDefault="008212B7" w:rsidP="008212B7">
                  <w:pPr>
                    <w:widowControl/>
                    <w:jc w:val="center"/>
                    <w:rPr>
                      <w:noProof/>
                      <w:sz w:val="21"/>
                      <w:szCs w:val="21"/>
                    </w:rPr>
                  </w:pPr>
                  <w:r w:rsidRPr="004636FD">
                    <w:rPr>
                      <w:noProof/>
                      <w:sz w:val="21"/>
                      <w:szCs w:val="21"/>
                    </w:rPr>
                    <w:t>环境空气：</w:t>
                  </w:r>
                </w:p>
                <w:p w:rsidR="008212B7" w:rsidRPr="004636FD" w:rsidRDefault="008212B7" w:rsidP="008212B7">
                  <w:pPr>
                    <w:widowControl/>
                    <w:jc w:val="center"/>
                    <w:rPr>
                      <w:noProof/>
                      <w:sz w:val="21"/>
                      <w:szCs w:val="21"/>
                    </w:rPr>
                  </w:pPr>
                  <w:r w:rsidRPr="004636FD">
                    <w:rPr>
                      <w:noProof/>
                      <w:sz w:val="21"/>
                      <w:szCs w:val="21"/>
                    </w:rPr>
                    <w:t>《环境空气质量标准》二级标准</w:t>
                  </w:r>
                </w:p>
                <w:p w:rsidR="008212B7" w:rsidRPr="004636FD" w:rsidRDefault="008212B7" w:rsidP="008212B7">
                  <w:pPr>
                    <w:widowControl/>
                    <w:jc w:val="center"/>
                    <w:rPr>
                      <w:noProof/>
                      <w:sz w:val="21"/>
                      <w:szCs w:val="21"/>
                    </w:rPr>
                  </w:pPr>
                  <w:r w:rsidRPr="004636FD">
                    <w:rPr>
                      <w:noProof/>
                      <w:sz w:val="21"/>
                      <w:szCs w:val="21"/>
                    </w:rPr>
                    <w:t>声环境：</w:t>
                  </w:r>
                </w:p>
                <w:p w:rsidR="008212B7" w:rsidRPr="004636FD" w:rsidRDefault="008212B7" w:rsidP="008212B7">
                  <w:pPr>
                    <w:widowControl/>
                    <w:jc w:val="center"/>
                    <w:rPr>
                      <w:sz w:val="21"/>
                      <w:szCs w:val="21"/>
                    </w:rPr>
                  </w:pPr>
                  <w:r w:rsidRPr="004636FD">
                    <w:rPr>
                      <w:noProof/>
                      <w:sz w:val="21"/>
                      <w:szCs w:val="21"/>
                    </w:rPr>
                    <w:t>《声环境质量标准》</w:t>
                  </w:r>
                  <w:r w:rsidRPr="004636FD">
                    <w:rPr>
                      <w:noProof/>
                      <w:sz w:val="21"/>
                      <w:szCs w:val="21"/>
                    </w:rPr>
                    <w:t>4a</w:t>
                  </w:r>
                  <w:r w:rsidRPr="004636FD">
                    <w:rPr>
                      <w:noProof/>
                      <w:sz w:val="21"/>
                      <w:szCs w:val="21"/>
                    </w:rPr>
                    <w:t>类、</w:t>
                  </w:r>
                  <w:r w:rsidRPr="004636FD">
                    <w:rPr>
                      <w:noProof/>
                      <w:sz w:val="21"/>
                      <w:szCs w:val="21"/>
                    </w:rPr>
                    <w:t>2</w:t>
                  </w:r>
                  <w:r w:rsidRPr="004636FD">
                    <w:rPr>
                      <w:noProof/>
                      <w:sz w:val="21"/>
                      <w:szCs w:val="21"/>
                    </w:rPr>
                    <w:t>类标准</w:t>
                  </w:r>
                </w:p>
              </w:tc>
            </w:tr>
            <w:tr w:rsidR="00BB3A8C" w:rsidRPr="004636FD" w:rsidTr="00B65355">
              <w:tc>
                <w:tcPr>
                  <w:tcW w:w="196" w:type="pct"/>
                  <w:vAlign w:val="center"/>
                </w:tcPr>
                <w:p w:rsidR="008212B7" w:rsidRPr="004636FD" w:rsidRDefault="008212B7" w:rsidP="008212B7">
                  <w:pPr>
                    <w:widowControl/>
                    <w:spacing w:line="300" w:lineRule="exact"/>
                    <w:jc w:val="center"/>
                    <w:rPr>
                      <w:sz w:val="21"/>
                      <w:szCs w:val="21"/>
                    </w:rPr>
                  </w:pPr>
                  <w:r w:rsidRPr="004636FD">
                    <w:rPr>
                      <w:sz w:val="21"/>
                      <w:szCs w:val="21"/>
                    </w:rPr>
                    <w:t>11</w:t>
                  </w:r>
                </w:p>
              </w:tc>
              <w:tc>
                <w:tcPr>
                  <w:tcW w:w="379" w:type="pct"/>
                  <w:vAlign w:val="center"/>
                </w:tcPr>
                <w:p w:rsidR="008212B7" w:rsidRPr="004636FD" w:rsidRDefault="00185A75" w:rsidP="00185A75">
                  <w:pPr>
                    <w:widowControl/>
                    <w:spacing w:line="300" w:lineRule="exact"/>
                    <w:jc w:val="center"/>
                    <w:rPr>
                      <w:sz w:val="21"/>
                      <w:szCs w:val="21"/>
                    </w:rPr>
                  </w:pPr>
                  <w:r w:rsidRPr="004636FD">
                    <w:rPr>
                      <w:sz w:val="21"/>
                      <w:szCs w:val="21"/>
                    </w:rPr>
                    <w:t>麻塘镇麻布山村排头村</w:t>
                  </w:r>
                </w:p>
              </w:tc>
              <w:tc>
                <w:tcPr>
                  <w:tcW w:w="600" w:type="pct"/>
                  <w:vAlign w:val="center"/>
                </w:tcPr>
                <w:p w:rsidR="008212B7" w:rsidRPr="004636FD" w:rsidRDefault="00185A75" w:rsidP="00CE6A5D">
                  <w:pPr>
                    <w:widowControl/>
                    <w:spacing w:line="300" w:lineRule="exact"/>
                    <w:jc w:val="center"/>
                    <w:rPr>
                      <w:sz w:val="21"/>
                      <w:szCs w:val="21"/>
                    </w:rPr>
                  </w:pPr>
                  <w:r w:rsidRPr="004636FD">
                    <w:rPr>
                      <w:sz w:val="21"/>
                      <w:szCs w:val="21"/>
                    </w:rPr>
                    <w:t>K12+600~K13+300</w:t>
                  </w:r>
                </w:p>
              </w:tc>
              <w:tc>
                <w:tcPr>
                  <w:tcW w:w="451" w:type="pct"/>
                  <w:vAlign w:val="center"/>
                </w:tcPr>
                <w:p w:rsidR="008212B7" w:rsidRPr="004636FD" w:rsidRDefault="00185A75" w:rsidP="00CE6A5D">
                  <w:pPr>
                    <w:widowControl/>
                    <w:spacing w:line="300" w:lineRule="exact"/>
                    <w:jc w:val="center"/>
                    <w:rPr>
                      <w:sz w:val="21"/>
                      <w:szCs w:val="21"/>
                    </w:rPr>
                  </w:pPr>
                  <w:r w:rsidRPr="004636FD">
                    <w:rPr>
                      <w:sz w:val="21"/>
                      <w:szCs w:val="21"/>
                    </w:rPr>
                    <w:t>35/22</w:t>
                  </w:r>
                </w:p>
              </w:tc>
              <w:tc>
                <w:tcPr>
                  <w:tcW w:w="229" w:type="pct"/>
                  <w:vAlign w:val="center"/>
                </w:tcPr>
                <w:p w:rsidR="008212B7" w:rsidRPr="004636FD" w:rsidRDefault="00185A75" w:rsidP="00CE6A5D">
                  <w:pPr>
                    <w:widowControl/>
                    <w:spacing w:line="300" w:lineRule="exact"/>
                    <w:jc w:val="center"/>
                    <w:rPr>
                      <w:sz w:val="21"/>
                      <w:szCs w:val="21"/>
                    </w:rPr>
                  </w:pPr>
                  <w:r w:rsidRPr="004636FD">
                    <w:rPr>
                      <w:sz w:val="21"/>
                      <w:szCs w:val="21"/>
                    </w:rPr>
                    <w:t>0~+5</w:t>
                  </w:r>
                </w:p>
              </w:tc>
              <w:tc>
                <w:tcPr>
                  <w:tcW w:w="212" w:type="pct"/>
                  <w:vAlign w:val="center"/>
                </w:tcPr>
                <w:p w:rsidR="008212B7" w:rsidRPr="004636FD" w:rsidRDefault="00A27329" w:rsidP="00CE6A5D">
                  <w:pPr>
                    <w:widowControl/>
                    <w:spacing w:line="300" w:lineRule="exact"/>
                    <w:jc w:val="center"/>
                    <w:rPr>
                      <w:sz w:val="21"/>
                      <w:szCs w:val="21"/>
                    </w:rPr>
                  </w:pPr>
                  <w:r>
                    <w:rPr>
                      <w:rFonts w:hint="eastAsia"/>
                      <w:sz w:val="21"/>
                      <w:szCs w:val="21"/>
                    </w:rPr>
                    <w:t>3</w:t>
                  </w:r>
                </w:p>
              </w:tc>
              <w:tc>
                <w:tcPr>
                  <w:tcW w:w="184" w:type="pct"/>
                  <w:vAlign w:val="center"/>
                </w:tcPr>
                <w:p w:rsidR="008212B7" w:rsidRPr="004636FD" w:rsidRDefault="00185A75" w:rsidP="00CE6A5D">
                  <w:pPr>
                    <w:widowControl/>
                    <w:spacing w:line="300" w:lineRule="exact"/>
                    <w:jc w:val="center"/>
                    <w:rPr>
                      <w:sz w:val="21"/>
                      <w:szCs w:val="21"/>
                    </w:rPr>
                  </w:pPr>
                  <w:r w:rsidRPr="004636FD">
                    <w:rPr>
                      <w:sz w:val="21"/>
                      <w:szCs w:val="21"/>
                    </w:rPr>
                    <w:t>27</w:t>
                  </w:r>
                </w:p>
              </w:tc>
              <w:tc>
                <w:tcPr>
                  <w:tcW w:w="388" w:type="pct"/>
                  <w:vAlign w:val="center"/>
                </w:tcPr>
                <w:p w:rsidR="008212B7" w:rsidRPr="004636FD" w:rsidRDefault="00185A75" w:rsidP="008212B7">
                  <w:pPr>
                    <w:widowControl/>
                    <w:spacing w:line="300" w:lineRule="exact"/>
                    <w:jc w:val="center"/>
                    <w:rPr>
                      <w:sz w:val="21"/>
                      <w:szCs w:val="21"/>
                    </w:rPr>
                  </w:pPr>
                  <w:r w:rsidRPr="004636FD">
                    <w:rPr>
                      <w:sz w:val="21"/>
                      <w:szCs w:val="21"/>
                    </w:rPr>
                    <w:t>两侧</w:t>
                  </w:r>
                  <w:r w:rsidR="00DD34B3" w:rsidRPr="004636FD">
                    <w:rPr>
                      <w:rFonts w:hint="eastAsia"/>
                      <w:sz w:val="21"/>
                      <w:szCs w:val="21"/>
                    </w:rPr>
                    <w:t>，侧对</w:t>
                  </w:r>
                </w:p>
              </w:tc>
              <w:tc>
                <w:tcPr>
                  <w:tcW w:w="754" w:type="pct"/>
                  <w:vAlign w:val="center"/>
                </w:tcPr>
                <w:p w:rsidR="008212B7" w:rsidRPr="004636FD" w:rsidRDefault="009D12A9" w:rsidP="00F74E82">
                  <w:pPr>
                    <w:widowControl/>
                    <w:spacing w:line="300" w:lineRule="exact"/>
                    <w:jc w:val="center"/>
                    <w:rPr>
                      <w:sz w:val="21"/>
                      <w:szCs w:val="21"/>
                    </w:rPr>
                  </w:pPr>
                  <w:r w:rsidRPr="004636FD">
                    <w:rPr>
                      <w:sz w:val="21"/>
                      <w:szCs w:val="21"/>
                    </w:rPr>
                    <w:t>临路多为</w:t>
                  </w:r>
                  <w:r w:rsidRPr="004636FD">
                    <w:rPr>
                      <w:sz w:val="21"/>
                      <w:szCs w:val="21"/>
                    </w:rPr>
                    <w:t>2~3F</w:t>
                  </w:r>
                  <w:r w:rsidRPr="004636FD">
                    <w:rPr>
                      <w:sz w:val="21"/>
                      <w:szCs w:val="21"/>
                    </w:rPr>
                    <w:t>楼房，房屋以砖混结构为主，窗户多为铝合金窗</w:t>
                  </w:r>
                </w:p>
              </w:tc>
              <w:tc>
                <w:tcPr>
                  <w:tcW w:w="1100" w:type="pct"/>
                  <w:vAlign w:val="center"/>
                </w:tcPr>
                <w:p w:rsidR="008212B7" w:rsidRPr="004636FD" w:rsidRDefault="00185A75" w:rsidP="00CE6A5D">
                  <w:pPr>
                    <w:widowControl/>
                    <w:jc w:val="center"/>
                    <w:rPr>
                      <w:noProof/>
                      <w:sz w:val="21"/>
                      <w:szCs w:val="21"/>
                    </w:rPr>
                  </w:pPr>
                  <w:r w:rsidRPr="004636FD">
                    <w:rPr>
                      <w:noProof/>
                      <w:szCs w:val="21"/>
                    </w:rPr>
                    <w:drawing>
                      <wp:inline distT="0" distB="0" distL="0" distR="0" wp14:anchorId="7B3A1D1A" wp14:editId="7F7B789C">
                        <wp:extent cx="1920000" cy="1440000"/>
                        <wp:effectExtent l="0" t="0" r="4445" b="8255"/>
                        <wp:docPr id="6392" name="图片 6392" descr="F:\2017@在做\报告表\岳阳县麻黄线\照片\IMG_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2017@在做\报告表\岳阳县麻黄线\照片\IMG_174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tc>
              <w:tc>
                <w:tcPr>
                  <w:tcW w:w="507" w:type="pct"/>
                  <w:vMerge/>
                  <w:vAlign w:val="center"/>
                </w:tcPr>
                <w:p w:rsidR="008212B7" w:rsidRPr="004636FD" w:rsidRDefault="008212B7" w:rsidP="00CE6A5D">
                  <w:pPr>
                    <w:widowControl/>
                    <w:jc w:val="center"/>
                    <w:rPr>
                      <w:sz w:val="21"/>
                      <w:szCs w:val="21"/>
                    </w:rPr>
                  </w:pPr>
                </w:p>
              </w:tc>
            </w:tr>
            <w:tr w:rsidR="00BB3A8C" w:rsidRPr="004636FD" w:rsidTr="00B65355">
              <w:tc>
                <w:tcPr>
                  <w:tcW w:w="196" w:type="pct"/>
                  <w:tcBorders>
                    <w:bottom w:val="single" w:sz="4" w:space="0" w:color="auto"/>
                  </w:tcBorders>
                  <w:vAlign w:val="center"/>
                </w:tcPr>
                <w:p w:rsidR="008212B7" w:rsidRPr="004636FD" w:rsidRDefault="008212B7" w:rsidP="008212B7">
                  <w:pPr>
                    <w:widowControl/>
                    <w:spacing w:line="300" w:lineRule="exact"/>
                    <w:jc w:val="center"/>
                    <w:rPr>
                      <w:sz w:val="21"/>
                      <w:szCs w:val="21"/>
                    </w:rPr>
                  </w:pPr>
                  <w:r w:rsidRPr="004636FD">
                    <w:rPr>
                      <w:sz w:val="21"/>
                      <w:szCs w:val="21"/>
                    </w:rPr>
                    <w:t>12</w:t>
                  </w:r>
                </w:p>
              </w:tc>
              <w:tc>
                <w:tcPr>
                  <w:tcW w:w="379" w:type="pct"/>
                  <w:tcBorders>
                    <w:bottom w:val="single" w:sz="4" w:space="0" w:color="auto"/>
                  </w:tcBorders>
                  <w:vAlign w:val="center"/>
                </w:tcPr>
                <w:p w:rsidR="008212B7" w:rsidRPr="004636FD" w:rsidRDefault="009D12A9" w:rsidP="00CE6A5D">
                  <w:pPr>
                    <w:widowControl/>
                    <w:spacing w:line="300" w:lineRule="exact"/>
                    <w:jc w:val="center"/>
                    <w:rPr>
                      <w:sz w:val="21"/>
                      <w:szCs w:val="21"/>
                    </w:rPr>
                  </w:pPr>
                  <w:r w:rsidRPr="004636FD">
                    <w:rPr>
                      <w:sz w:val="21"/>
                      <w:szCs w:val="21"/>
                    </w:rPr>
                    <w:t>麻塘镇麻布山村姜家</w:t>
                  </w:r>
                </w:p>
              </w:tc>
              <w:tc>
                <w:tcPr>
                  <w:tcW w:w="600" w:type="pct"/>
                  <w:tcBorders>
                    <w:bottom w:val="single" w:sz="4" w:space="0" w:color="auto"/>
                  </w:tcBorders>
                  <w:vAlign w:val="center"/>
                </w:tcPr>
                <w:p w:rsidR="008212B7" w:rsidRPr="004636FD" w:rsidRDefault="009D12A9" w:rsidP="00CE6A5D">
                  <w:pPr>
                    <w:widowControl/>
                    <w:spacing w:line="300" w:lineRule="exact"/>
                    <w:jc w:val="center"/>
                    <w:rPr>
                      <w:sz w:val="21"/>
                      <w:szCs w:val="21"/>
                    </w:rPr>
                  </w:pPr>
                  <w:r w:rsidRPr="004636FD">
                    <w:rPr>
                      <w:sz w:val="21"/>
                      <w:szCs w:val="21"/>
                    </w:rPr>
                    <w:t>K16+400~K16+700</w:t>
                  </w:r>
                </w:p>
              </w:tc>
              <w:tc>
                <w:tcPr>
                  <w:tcW w:w="451" w:type="pct"/>
                  <w:tcBorders>
                    <w:bottom w:val="single" w:sz="4" w:space="0" w:color="auto"/>
                  </w:tcBorders>
                  <w:vAlign w:val="center"/>
                </w:tcPr>
                <w:p w:rsidR="008212B7" w:rsidRPr="004636FD" w:rsidRDefault="00A27329" w:rsidP="00A27329">
                  <w:pPr>
                    <w:widowControl/>
                    <w:spacing w:line="300" w:lineRule="exact"/>
                    <w:jc w:val="center"/>
                    <w:rPr>
                      <w:sz w:val="21"/>
                      <w:szCs w:val="21"/>
                    </w:rPr>
                  </w:pPr>
                  <w:r>
                    <w:rPr>
                      <w:rFonts w:hint="eastAsia"/>
                      <w:sz w:val="21"/>
                      <w:szCs w:val="21"/>
                    </w:rPr>
                    <w:t>23</w:t>
                  </w:r>
                  <w:r w:rsidR="009D12A9" w:rsidRPr="004636FD">
                    <w:rPr>
                      <w:sz w:val="21"/>
                      <w:szCs w:val="21"/>
                    </w:rPr>
                    <w:t>/</w:t>
                  </w:r>
                  <w:r>
                    <w:rPr>
                      <w:rFonts w:hint="eastAsia"/>
                      <w:sz w:val="21"/>
                      <w:szCs w:val="21"/>
                    </w:rPr>
                    <w:t>10</w:t>
                  </w:r>
                </w:p>
              </w:tc>
              <w:tc>
                <w:tcPr>
                  <w:tcW w:w="229" w:type="pct"/>
                  <w:tcBorders>
                    <w:bottom w:val="single" w:sz="4" w:space="0" w:color="auto"/>
                  </w:tcBorders>
                  <w:vAlign w:val="center"/>
                </w:tcPr>
                <w:p w:rsidR="008212B7" w:rsidRPr="004636FD" w:rsidRDefault="009D12A9" w:rsidP="00CE6A5D">
                  <w:pPr>
                    <w:widowControl/>
                    <w:spacing w:line="300" w:lineRule="exact"/>
                    <w:jc w:val="center"/>
                    <w:rPr>
                      <w:sz w:val="21"/>
                      <w:szCs w:val="21"/>
                    </w:rPr>
                  </w:pPr>
                  <w:r w:rsidRPr="004636FD">
                    <w:rPr>
                      <w:sz w:val="21"/>
                      <w:szCs w:val="21"/>
                    </w:rPr>
                    <w:t>0</w:t>
                  </w:r>
                </w:p>
              </w:tc>
              <w:tc>
                <w:tcPr>
                  <w:tcW w:w="212" w:type="pct"/>
                  <w:tcBorders>
                    <w:bottom w:val="single" w:sz="4" w:space="0" w:color="auto"/>
                  </w:tcBorders>
                  <w:vAlign w:val="center"/>
                </w:tcPr>
                <w:p w:rsidR="008212B7" w:rsidRPr="004636FD" w:rsidRDefault="00A27329" w:rsidP="00CE6A5D">
                  <w:pPr>
                    <w:widowControl/>
                    <w:spacing w:line="300" w:lineRule="exact"/>
                    <w:jc w:val="center"/>
                    <w:rPr>
                      <w:sz w:val="21"/>
                      <w:szCs w:val="21"/>
                    </w:rPr>
                  </w:pPr>
                  <w:r>
                    <w:rPr>
                      <w:rFonts w:hint="eastAsia"/>
                      <w:sz w:val="21"/>
                      <w:szCs w:val="21"/>
                    </w:rPr>
                    <w:t>3</w:t>
                  </w:r>
                </w:p>
              </w:tc>
              <w:tc>
                <w:tcPr>
                  <w:tcW w:w="184" w:type="pct"/>
                  <w:tcBorders>
                    <w:bottom w:val="single" w:sz="4" w:space="0" w:color="auto"/>
                  </w:tcBorders>
                  <w:vAlign w:val="center"/>
                </w:tcPr>
                <w:p w:rsidR="008212B7" w:rsidRPr="004636FD" w:rsidRDefault="009D12A9" w:rsidP="00CE6A5D">
                  <w:pPr>
                    <w:widowControl/>
                    <w:spacing w:line="300" w:lineRule="exact"/>
                    <w:jc w:val="center"/>
                    <w:rPr>
                      <w:sz w:val="21"/>
                      <w:szCs w:val="21"/>
                    </w:rPr>
                  </w:pPr>
                  <w:r w:rsidRPr="004636FD">
                    <w:rPr>
                      <w:sz w:val="21"/>
                      <w:szCs w:val="21"/>
                    </w:rPr>
                    <w:t>8</w:t>
                  </w:r>
                </w:p>
              </w:tc>
              <w:tc>
                <w:tcPr>
                  <w:tcW w:w="388" w:type="pct"/>
                  <w:tcBorders>
                    <w:bottom w:val="single" w:sz="4" w:space="0" w:color="auto"/>
                  </w:tcBorders>
                  <w:vAlign w:val="center"/>
                </w:tcPr>
                <w:p w:rsidR="008212B7" w:rsidRPr="004636FD" w:rsidRDefault="00BF79A5" w:rsidP="008212B7">
                  <w:pPr>
                    <w:widowControl/>
                    <w:spacing w:line="300" w:lineRule="exact"/>
                    <w:jc w:val="center"/>
                    <w:rPr>
                      <w:sz w:val="21"/>
                      <w:szCs w:val="21"/>
                    </w:rPr>
                  </w:pPr>
                  <w:r w:rsidRPr="004636FD">
                    <w:rPr>
                      <w:sz w:val="21"/>
                      <w:szCs w:val="21"/>
                    </w:rPr>
                    <w:t>左侧</w:t>
                  </w:r>
                  <w:r w:rsidR="00DD34B3" w:rsidRPr="004636FD">
                    <w:rPr>
                      <w:rFonts w:hint="eastAsia"/>
                      <w:sz w:val="21"/>
                      <w:szCs w:val="21"/>
                    </w:rPr>
                    <w:t>，正对</w:t>
                  </w:r>
                </w:p>
              </w:tc>
              <w:tc>
                <w:tcPr>
                  <w:tcW w:w="754" w:type="pct"/>
                  <w:tcBorders>
                    <w:bottom w:val="single" w:sz="4" w:space="0" w:color="auto"/>
                  </w:tcBorders>
                  <w:vAlign w:val="center"/>
                </w:tcPr>
                <w:p w:rsidR="008212B7" w:rsidRPr="004636FD" w:rsidRDefault="00BF79A5" w:rsidP="00F74E82">
                  <w:pPr>
                    <w:widowControl/>
                    <w:spacing w:line="300" w:lineRule="exact"/>
                    <w:jc w:val="center"/>
                    <w:rPr>
                      <w:sz w:val="21"/>
                      <w:szCs w:val="21"/>
                    </w:rPr>
                  </w:pPr>
                  <w:r w:rsidRPr="004636FD">
                    <w:rPr>
                      <w:sz w:val="21"/>
                      <w:szCs w:val="21"/>
                    </w:rPr>
                    <w:t>临路多为</w:t>
                  </w:r>
                  <w:r w:rsidRPr="004636FD">
                    <w:rPr>
                      <w:sz w:val="21"/>
                      <w:szCs w:val="21"/>
                    </w:rPr>
                    <w:t>2~3F</w:t>
                  </w:r>
                  <w:r w:rsidRPr="004636FD">
                    <w:rPr>
                      <w:sz w:val="21"/>
                      <w:szCs w:val="21"/>
                    </w:rPr>
                    <w:t>楼房，房屋以砖混结构为主，窗户多为铝合金窗</w:t>
                  </w:r>
                </w:p>
              </w:tc>
              <w:tc>
                <w:tcPr>
                  <w:tcW w:w="1100" w:type="pct"/>
                  <w:tcBorders>
                    <w:bottom w:val="single" w:sz="4" w:space="0" w:color="auto"/>
                  </w:tcBorders>
                  <w:vAlign w:val="center"/>
                </w:tcPr>
                <w:p w:rsidR="008212B7" w:rsidRPr="004636FD" w:rsidRDefault="00BF79A5" w:rsidP="00CE6A5D">
                  <w:pPr>
                    <w:widowControl/>
                    <w:jc w:val="center"/>
                    <w:rPr>
                      <w:noProof/>
                      <w:sz w:val="21"/>
                      <w:szCs w:val="21"/>
                    </w:rPr>
                  </w:pPr>
                  <w:r w:rsidRPr="004636FD">
                    <w:rPr>
                      <w:noProof/>
                      <w:szCs w:val="21"/>
                    </w:rPr>
                    <w:drawing>
                      <wp:inline distT="0" distB="0" distL="0" distR="0" wp14:anchorId="2EF57899" wp14:editId="1A2061BF">
                        <wp:extent cx="1920000" cy="1440000"/>
                        <wp:effectExtent l="0" t="0" r="4445" b="8255"/>
                        <wp:docPr id="6393" name="图片 6393" descr="F:\2017@在做\报告表\岳阳县麻黄线\照片\IMG_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2017@在做\报告表\岳阳县麻黄线\照片\IMG_182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tc>
              <w:tc>
                <w:tcPr>
                  <w:tcW w:w="507" w:type="pct"/>
                  <w:vMerge/>
                  <w:tcBorders>
                    <w:bottom w:val="single" w:sz="4" w:space="0" w:color="auto"/>
                  </w:tcBorders>
                  <w:vAlign w:val="center"/>
                </w:tcPr>
                <w:p w:rsidR="008212B7" w:rsidRPr="004636FD" w:rsidRDefault="008212B7" w:rsidP="00CE6A5D">
                  <w:pPr>
                    <w:widowControl/>
                    <w:jc w:val="center"/>
                    <w:rPr>
                      <w:sz w:val="21"/>
                      <w:szCs w:val="21"/>
                    </w:rPr>
                  </w:pPr>
                </w:p>
              </w:tc>
            </w:tr>
            <w:tr w:rsidR="00DD34B3" w:rsidRPr="004636FD" w:rsidTr="00B65355">
              <w:tc>
                <w:tcPr>
                  <w:tcW w:w="196" w:type="pct"/>
                  <w:vAlign w:val="center"/>
                </w:tcPr>
                <w:p w:rsidR="00DD34B3" w:rsidRPr="004636FD" w:rsidRDefault="00DD34B3" w:rsidP="008212B7">
                  <w:pPr>
                    <w:widowControl/>
                    <w:spacing w:line="300" w:lineRule="exact"/>
                    <w:jc w:val="center"/>
                    <w:rPr>
                      <w:sz w:val="21"/>
                      <w:szCs w:val="21"/>
                    </w:rPr>
                  </w:pPr>
                  <w:r w:rsidRPr="004636FD">
                    <w:rPr>
                      <w:sz w:val="21"/>
                      <w:szCs w:val="21"/>
                    </w:rPr>
                    <w:lastRenderedPageBreak/>
                    <w:t>13</w:t>
                  </w:r>
                </w:p>
              </w:tc>
              <w:tc>
                <w:tcPr>
                  <w:tcW w:w="379" w:type="pct"/>
                  <w:vAlign w:val="center"/>
                </w:tcPr>
                <w:p w:rsidR="00DD34B3" w:rsidRPr="004636FD" w:rsidRDefault="0047653F" w:rsidP="00CE6A5D">
                  <w:pPr>
                    <w:widowControl/>
                    <w:spacing w:line="300" w:lineRule="exact"/>
                    <w:jc w:val="center"/>
                    <w:rPr>
                      <w:sz w:val="21"/>
                      <w:szCs w:val="21"/>
                    </w:rPr>
                  </w:pPr>
                  <w:r>
                    <w:rPr>
                      <w:rFonts w:hint="eastAsia"/>
                      <w:sz w:val="21"/>
                      <w:szCs w:val="21"/>
                    </w:rPr>
                    <w:t>荣家湾</w:t>
                  </w:r>
                  <w:r w:rsidR="00DD34B3" w:rsidRPr="004636FD">
                    <w:rPr>
                      <w:sz w:val="21"/>
                      <w:szCs w:val="21"/>
                    </w:rPr>
                    <w:t>镇东方村</w:t>
                  </w:r>
                </w:p>
              </w:tc>
              <w:tc>
                <w:tcPr>
                  <w:tcW w:w="600" w:type="pct"/>
                  <w:vAlign w:val="center"/>
                </w:tcPr>
                <w:p w:rsidR="00DD34B3" w:rsidRPr="004636FD" w:rsidRDefault="00DD34B3" w:rsidP="00CE6A5D">
                  <w:pPr>
                    <w:widowControl/>
                    <w:spacing w:line="300" w:lineRule="exact"/>
                    <w:jc w:val="center"/>
                    <w:rPr>
                      <w:sz w:val="21"/>
                      <w:szCs w:val="21"/>
                    </w:rPr>
                  </w:pPr>
                  <w:r w:rsidRPr="004636FD">
                    <w:rPr>
                      <w:sz w:val="21"/>
                      <w:szCs w:val="21"/>
                    </w:rPr>
                    <w:t>K18+800~K19+500</w:t>
                  </w:r>
                </w:p>
              </w:tc>
              <w:tc>
                <w:tcPr>
                  <w:tcW w:w="451" w:type="pct"/>
                  <w:vAlign w:val="center"/>
                </w:tcPr>
                <w:p w:rsidR="00DD34B3" w:rsidRPr="004636FD" w:rsidRDefault="00DD34B3" w:rsidP="00CE6A5D">
                  <w:pPr>
                    <w:widowControl/>
                    <w:spacing w:line="300" w:lineRule="exact"/>
                    <w:jc w:val="center"/>
                    <w:rPr>
                      <w:sz w:val="21"/>
                      <w:szCs w:val="21"/>
                    </w:rPr>
                  </w:pPr>
                  <w:r w:rsidRPr="004636FD">
                    <w:rPr>
                      <w:sz w:val="21"/>
                      <w:szCs w:val="21"/>
                    </w:rPr>
                    <w:t>23/10</w:t>
                  </w:r>
                </w:p>
              </w:tc>
              <w:tc>
                <w:tcPr>
                  <w:tcW w:w="229" w:type="pct"/>
                  <w:vAlign w:val="center"/>
                </w:tcPr>
                <w:p w:rsidR="00DD34B3" w:rsidRPr="004636FD" w:rsidRDefault="00DD34B3" w:rsidP="00CE6A5D">
                  <w:pPr>
                    <w:widowControl/>
                    <w:spacing w:line="300" w:lineRule="exact"/>
                    <w:jc w:val="center"/>
                    <w:rPr>
                      <w:sz w:val="21"/>
                      <w:szCs w:val="21"/>
                    </w:rPr>
                  </w:pPr>
                  <w:r w:rsidRPr="004636FD">
                    <w:rPr>
                      <w:sz w:val="21"/>
                      <w:szCs w:val="21"/>
                    </w:rPr>
                    <w:t>0</w:t>
                  </w:r>
                </w:p>
              </w:tc>
              <w:tc>
                <w:tcPr>
                  <w:tcW w:w="212" w:type="pct"/>
                  <w:vAlign w:val="center"/>
                </w:tcPr>
                <w:p w:rsidR="00DD34B3" w:rsidRPr="004636FD" w:rsidRDefault="00DD34B3" w:rsidP="00CE6A5D">
                  <w:pPr>
                    <w:widowControl/>
                    <w:spacing w:line="300" w:lineRule="exact"/>
                    <w:jc w:val="center"/>
                    <w:rPr>
                      <w:sz w:val="21"/>
                      <w:szCs w:val="21"/>
                    </w:rPr>
                  </w:pPr>
                  <w:r w:rsidRPr="004636FD">
                    <w:rPr>
                      <w:sz w:val="21"/>
                      <w:szCs w:val="21"/>
                    </w:rPr>
                    <w:t>5</w:t>
                  </w:r>
                </w:p>
              </w:tc>
              <w:tc>
                <w:tcPr>
                  <w:tcW w:w="184" w:type="pct"/>
                  <w:vAlign w:val="center"/>
                </w:tcPr>
                <w:p w:rsidR="00DD34B3" w:rsidRPr="004636FD" w:rsidRDefault="00DD34B3" w:rsidP="00CE6A5D">
                  <w:pPr>
                    <w:widowControl/>
                    <w:spacing w:line="300" w:lineRule="exact"/>
                    <w:jc w:val="center"/>
                    <w:rPr>
                      <w:sz w:val="21"/>
                      <w:szCs w:val="21"/>
                    </w:rPr>
                  </w:pPr>
                  <w:r w:rsidRPr="004636FD">
                    <w:rPr>
                      <w:sz w:val="21"/>
                      <w:szCs w:val="21"/>
                    </w:rPr>
                    <w:t>72</w:t>
                  </w:r>
                </w:p>
              </w:tc>
              <w:tc>
                <w:tcPr>
                  <w:tcW w:w="388" w:type="pct"/>
                  <w:vAlign w:val="center"/>
                </w:tcPr>
                <w:p w:rsidR="00DD34B3" w:rsidRPr="004636FD" w:rsidRDefault="00DD34B3" w:rsidP="00CE6A5D">
                  <w:pPr>
                    <w:widowControl/>
                    <w:spacing w:line="300" w:lineRule="exact"/>
                    <w:jc w:val="center"/>
                    <w:rPr>
                      <w:sz w:val="21"/>
                      <w:szCs w:val="21"/>
                    </w:rPr>
                  </w:pPr>
                  <w:r w:rsidRPr="004636FD">
                    <w:rPr>
                      <w:sz w:val="21"/>
                      <w:szCs w:val="21"/>
                    </w:rPr>
                    <w:t>两侧</w:t>
                  </w:r>
                  <w:r w:rsidRPr="004636FD">
                    <w:rPr>
                      <w:rFonts w:hint="eastAsia"/>
                      <w:sz w:val="21"/>
                      <w:szCs w:val="21"/>
                    </w:rPr>
                    <w:t>，正对</w:t>
                  </w:r>
                </w:p>
              </w:tc>
              <w:tc>
                <w:tcPr>
                  <w:tcW w:w="754" w:type="pct"/>
                  <w:vAlign w:val="center"/>
                </w:tcPr>
                <w:p w:rsidR="00DD34B3" w:rsidRPr="004636FD" w:rsidRDefault="00DD34B3" w:rsidP="00CE6A5D">
                  <w:pPr>
                    <w:widowControl/>
                    <w:spacing w:line="300" w:lineRule="exact"/>
                    <w:jc w:val="center"/>
                    <w:rPr>
                      <w:sz w:val="21"/>
                      <w:szCs w:val="21"/>
                    </w:rPr>
                  </w:pPr>
                  <w:r w:rsidRPr="004636FD">
                    <w:rPr>
                      <w:sz w:val="21"/>
                      <w:szCs w:val="21"/>
                    </w:rPr>
                    <w:t>临路多为</w:t>
                  </w:r>
                  <w:r w:rsidRPr="004636FD">
                    <w:rPr>
                      <w:sz w:val="21"/>
                      <w:szCs w:val="21"/>
                    </w:rPr>
                    <w:t>2~3F</w:t>
                  </w:r>
                  <w:r w:rsidRPr="004636FD">
                    <w:rPr>
                      <w:sz w:val="21"/>
                      <w:szCs w:val="21"/>
                    </w:rPr>
                    <w:t>楼房，房屋以砖混结构为主，窗户多为铝合金窗</w:t>
                  </w:r>
                </w:p>
              </w:tc>
              <w:tc>
                <w:tcPr>
                  <w:tcW w:w="1100" w:type="pct"/>
                  <w:vAlign w:val="center"/>
                </w:tcPr>
                <w:p w:rsidR="00DD34B3" w:rsidRPr="004636FD" w:rsidRDefault="00DD34B3" w:rsidP="00CE6A5D">
                  <w:pPr>
                    <w:widowControl/>
                    <w:jc w:val="center"/>
                    <w:rPr>
                      <w:noProof/>
                      <w:sz w:val="21"/>
                      <w:szCs w:val="21"/>
                    </w:rPr>
                  </w:pPr>
                  <w:r w:rsidRPr="004636FD">
                    <w:rPr>
                      <w:noProof/>
                      <w:szCs w:val="21"/>
                    </w:rPr>
                    <w:drawing>
                      <wp:inline distT="0" distB="0" distL="0" distR="0" wp14:anchorId="6EFF6C13" wp14:editId="57E202AC">
                        <wp:extent cx="1920000" cy="1440000"/>
                        <wp:effectExtent l="0" t="0" r="4445" b="8255"/>
                        <wp:docPr id="6394" name="图片 6394" descr="F:\2017@在做\报告表\岳阳县麻黄线\照片\IMG_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2017@在做\报告表\岳阳县麻黄线\照片\IMG_183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tc>
              <w:tc>
                <w:tcPr>
                  <w:tcW w:w="507" w:type="pct"/>
                  <w:vMerge w:val="restart"/>
                  <w:vAlign w:val="center"/>
                </w:tcPr>
                <w:p w:rsidR="00DD34B3" w:rsidRPr="004636FD" w:rsidRDefault="00DD34B3" w:rsidP="00F74E82">
                  <w:pPr>
                    <w:widowControl/>
                    <w:jc w:val="center"/>
                    <w:rPr>
                      <w:noProof/>
                      <w:sz w:val="21"/>
                      <w:szCs w:val="21"/>
                    </w:rPr>
                  </w:pPr>
                  <w:r w:rsidRPr="004636FD">
                    <w:rPr>
                      <w:noProof/>
                      <w:sz w:val="21"/>
                      <w:szCs w:val="21"/>
                    </w:rPr>
                    <w:t>环境空气：</w:t>
                  </w:r>
                </w:p>
                <w:p w:rsidR="00DD34B3" w:rsidRPr="004636FD" w:rsidRDefault="00DD34B3" w:rsidP="00F74E82">
                  <w:pPr>
                    <w:widowControl/>
                    <w:jc w:val="center"/>
                    <w:rPr>
                      <w:noProof/>
                      <w:sz w:val="21"/>
                      <w:szCs w:val="21"/>
                    </w:rPr>
                  </w:pPr>
                  <w:r w:rsidRPr="004636FD">
                    <w:rPr>
                      <w:noProof/>
                      <w:sz w:val="21"/>
                      <w:szCs w:val="21"/>
                    </w:rPr>
                    <w:t>《环境空气质量标准》二级标准</w:t>
                  </w:r>
                </w:p>
                <w:p w:rsidR="00DD34B3" w:rsidRPr="004636FD" w:rsidRDefault="00DD34B3" w:rsidP="00F74E82">
                  <w:pPr>
                    <w:widowControl/>
                    <w:jc w:val="center"/>
                    <w:rPr>
                      <w:noProof/>
                      <w:sz w:val="21"/>
                      <w:szCs w:val="21"/>
                    </w:rPr>
                  </w:pPr>
                  <w:r w:rsidRPr="004636FD">
                    <w:rPr>
                      <w:noProof/>
                      <w:sz w:val="21"/>
                      <w:szCs w:val="21"/>
                    </w:rPr>
                    <w:t>声环境：</w:t>
                  </w:r>
                </w:p>
                <w:p w:rsidR="00DD34B3" w:rsidRPr="004636FD" w:rsidRDefault="00DD34B3" w:rsidP="00F74E82">
                  <w:pPr>
                    <w:widowControl/>
                    <w:jc w:val="center"/>
                    <w:rPr>
                      <w:sz w:val="21"/>
                      <w:szCs w:val="21"/>
                    </w:rPr>
                  </w:pPr>
                  <w:r w:rsidRPr="004636FD">
                    <w:rPr>
                      <w:noProof/>
                      <w:sz w:val="21"/>
                      <w:szCs w:val="21"/>
                    </w:rPr>
                    <w:t>《声环境质量标准》</w:t>
                  </w:r>
                  <w:r w:rsidRPr="004636FD">
                    <w:rPr>
                      <w:noProof/>
                      <w:sz w:val="21"/>
                      <w:szCs w:val="21"/>
                    </w:rPr>
                    <w:t>4a</w:t>
                  </w:r>
                  <w:r w:rsidRPr="004636FD">
                    <w:rPr>
                      <w:noProof/>
                      <w:sz w:val="21"/>
                      <w:szCs w:val="21"/>
                    </w:rPr>
                    <w:t>类、</w:t>
                  </w:r>
                  <w:r w:rsidRPr="004636FD">
                    <w:rPr>
                      <w:noProof/>
                      <w:sz w:val="21"/>
                      <w:szCs w:val="21"/>
                    </w:rPr>
                    <w:t>2</w:t>
                  </w:r>
                  <w:r w:rsidRPr="004636FD">
                    <w:rPr>
                      <w:noProof/>
                      <w:sz w:val="21"/>
                      <w:szCs w:val="21"/>
                    </w:rPr>
                    <w:t>类标准</w:t>
                  </w:r>
                </w:p>
              </w:tc>
            </w:tr>
            <w:tr w:rsidR="00DD34B3" w:rsidRPr="004636FD" w:rsidTr="00AE644F">
              <w:tc>
                <w:tcPr>
                  <w:tcW w:w="196" w:type="pct"/>
                  <w:vAlign w:val="center"/>
                </w:tcPr>
                <w:p w:rsidR="00DD34B3" w:rsidRPr="004636FD" w:rsidRDefault="00DD34B3" w:rsidP="008212B7">
                  <w:pPr>
                    <w:widowControl/>
                    <w:spacing w:line="300" w:lineRule="exact"/>
                    <w:jc w:val="center"/>
                    <w:rPr>
                      <w:sz w:val="21"/>
                      <w:szCs w:val="21"/>
                    </w:rPr>
                  </w:pPr>
                  <w:r w:rsidRPr="004636FD">
                    <w:rPr>
                      <w:sz w:val="21"/>
                      <w:szCs w:val="21"/>
                    </w:rPr>
                    <w:t>14</w:t>
                  </w:r>
                </w:p>
              </w:tc>
              <w:tc>
                <w:tcPr>
                  <w:tcW w:w="379" w:type="pct"/>
                  <w:vAlign w:val="center"/>
                </w:tcPr>
                <w:p w:rsidR="00DD34B3" w:rsidRPr="004636FD" w:rsidRDefault="00DD34B3" w:rsidP="00CE6A5D">
                  <w:pPr>
                    <w:widowControl/>
                    <w:spacing w:line="300" w:lineRule="exact"/>
                    <w:jc w:val="center"/>
                    <w:rPr>
                      <w:sz w:val="21"/>
                      <w:szCs w:val="21"/>
                    </w:rPr>
                  </w:pPr>
                  <w:r w:rsidRPr="004636FD">
                    <w:rPr>
                      <w:sz w:val="21"/>
                      <w:szCs w:val="21"/>
                    </w:rPr>
                    <w:t>麻塘镇敬老院</w:t>
                  </w:r>
                </w:p>
              </w:tc>
              <w:tc>
                <w:tcPr>
                  <w:tcW w:w="600" w:type="pct"/>
                  <w:vAlign w:val="center"/>
                </w:tcPr>
                <w:p w:rsidR="00DD34B3" w:rsidRPr="004636FD" w:rsidRDefault="00DD34B3" w:rsidP="00CE6A5D">
                  <w:pPr>
                    <w:widowControl/>
                    <w:spacing w:line="300" w:lineRule="exact"/>
                    <w:jc w:val="center"/>
                    <w:rPr>
                      <w:sz w:val="21"/>
                      <w:szCs w:val="21"/>
                    </w:rPr>
                  </w:pPr>
                  <w:r w:rsidRPr="004636FD">
                    <w:rPr>
                      <w:sz w:val="21"/>
                      <w:szCs w:val="21"/>
                    </w:rPr>
                    <w:t>K7+700</w:t>
                  </w:r>
                </w:p>
              </w:tc>
              <w:tc>
                <w:tcPr>
                  <w:tcW w:w="451" w:type="pct"/>
                  <w:vAlign w:val="center"/>
                </w:tcPr>
                <w:p w:rsidR="00DD34B3" w:rsidRPr="004636FD" w:rsidRDefault="00DD34B3" w:rsidP="00CE6A5D">
                  <w:pPr>
                    <w:widowControl/>
                    <w:spacing w:line="300" w:lineRule="exact"/>
                    <w:jc w:val="center"/>
                    <w:rPr>
                      <w:sz w:val="21"/>
                      <w:szCs w:val="21"/>
                    </w:rPr>
                  </w:pPr>
                  <w:r w:rsidRPr="004636FD">
                    <w:rPr>
                      <w:sz w:val="21"/>
                      <w:szCs w:val="21"/>
                    </w:rPr>
                    <w:t>58/45</w:t>
                  </w:r>
                </w:p>
              </w:tc>
              <w:tc>
                <w:tcPr>
                  <w:tcW w:w="229" w:type="pct"/>
                  <w:vAlign w:val="center"/>
                </w:tcPr>
                <w:p w:rsidR="00DD34B3" w:rsidRPr="004636FD" w:rsidRDefault="00DD34B3" w:rsidP="00CE6A5D">
                  <w:pPr>
                    <w:widowControl/>
                    <w:spacing w:line="300" w:lineRule="exact"/>
                    <w:jc w:val="center"/>
                    <w:rPr>
                      <w:sz w:val="21"/>
                      <w:szCs w:val="21"/>
                    </w:rPr>
                  </w:pPr>
                  <w:r w:rsidRPr="004636FD">
                    <w:rPr>
                      <w:sz w:val="21"/>
                      <w:szCs w:val="21"/>
                    </w:rPr>
                    <w:t>+3</w:t>
                  </w:r>
                </w:p>
              </w:tc>
              <w:tc>
                <w:tcPr>
                  <w:tcW w:w="396" w:type="pct"/>
                  <w:gridSpan w:val="2"/>
                  <w:vAlign w:val="center"/>
                </w:tcPr>
                <w:p w:rsidR="00DD34B3" w:rsidRPr="004636FD" w:rsidRDefault="00DD34B3" w:rsidP="00CE6A5D">
                  <w:pPr>
                    <w:widowControl/>
                    <w:spacing w:line="300" w:lineRule="exact"/>
                    <w:jc w:val="center"/>
                    <w:rPr>
                      <w:sz w:val="21"/>
                      <w:szCs w:val="21"/>
                    </w:rPr>
                  </w:pPr>
                  <w:r w:rsidRPr="004636FD">
                    <w:rPr>
                      <w:sz w:val="21"/>
                      <w:szCs w:val="21"/>
                    </w:rPr>
                    <w:t>共约</w:t>
                  </w:r>
                  <w:r w:rsidRPr="004636FD">
                    <w:rPr>
                      <w:sz w:val="21"/>
                      <w:szCs w:val="21"/>
                    </w:rPr>
                    <w:t>30</w:t>
                  </w:r>
                  <w:r w:rsidRPr="004636FD">
                    <w:rPr>
                      <w:sz w:val="21"/>
                      <w:szCs w:val="21"/>
                    </w:rPr>
                    <w:t>人</w:t>
                  </w:r>
                </w:p>
              </w:tc>
              <w:tc>
                <w:tcPr>
                  <w:tcW w:w="388" w:type="pct"/>
                  <w:vAlign w:val="center"/>
                </w:tcPr>
                <w:p w:rsidR="00DD34B3" w:rsidRPr="004636FD" w:rsidRDefault="00DD34B3" w:rsidP="00CE6A5D">
                  <w:pPr>
                    <w:widowControl/>
                    <w:spacing w:line="300" w:lineRule="exact"/>
                    <w:jc w:val="center"/>
                    <w:rPr>
                      <w:sz w:val="21"/>
                      <w:szCs w:val="21"/>
                    </w:rPr>
                  </w:pPr>
                  <w:r w:rsidRPr="004636FD">
                    <w:rPr>
                      <w:sz w:val="21"/>
                      <w:szCs w:val="21"/>
                    </w:rPr>
                    <w:t>左侧</w:t>
                  </w:r>
                  <w:r w:rsidRPr="004636FD">
                    <w:rPr>
                      <w:rFonts w:hint="eastAsia"/>
                      <w:sz w:val="21"/>
                      <w:szCs w:val="21"/>
                    </w:rPr>
                    <w:t>，侧对</w:t>
                  </w:r>
                </w:p>
              </w:tc>
              <w:tc>
                <w:tcPr>
                  <w:tcW w:w="754" w:type="pct"/>
                  <w:vAlign w:val="center"/>
                </w:tcPr>
                <w:p w:rsidR="00DD34B3" w:rsidRPr="004636FD" w:rsidRDefault="00DD34B3" w:rsidP="00CE6A5D">
                  <w:pPr>
                    <w:widowControl/>
                    <w:spacing w:line="300" w:lineRule="exact"/>
                    <w:jc w:val="center"/>
                    <w:rPr>
                      <w:sz w:val="21"/>
                      <w:szCs w:val="21"/>
                    </w:rPr>
                  </w:pPr>
                  <w:r w:rsidRPr="004636FD">
                    <w:rPr>
                      <w:sz w:val="21"/>
                      <w:szCs w:val="21"/>
                    </w:rPr>
                    <w:t>2m</w:t>
                  </w:r>
                  <w:r w:rsidRPr="004636FD">
                    <w:rPr>
                      <w:sz w:val="21"/>
                      <w:szCs w:val="21"/>
                    </w:rPr>
                    <w:t>高围墙，院内建筑为</w:t>
                  </w:r>
                  <w:r w:rsidRPr="004636FD">
                    <w:rPr>
                      <w:sz w:val="21"/>
                      <w:szCs w:val="21"/>
                    </w:rPr>
                    <w:t>2</w:t>
                  </w:r>
                  <w:r w:rsidRPr="004636FD">
                    <w:rPr>
                      <w:sz w:val="21"/>
                      <w:szCs w:val="21"/>
                    </w:rPr>
                    <w:t>层砖混结构</w:t>
                  </w:r>
                </w:p>
              </w:tc>
              <w:tc>
                <w:tcPr>
                  <w:tcW w:w="1100" w:type="pct"/>
                  <w:vAlign w:val="center"/>
                </w:tcPr>
                <w:p w:rsidR="00DD34B3" w:rsidRPr="004636FD" w:rsidRDefault="00DD34B3" w:rsidP="00AE644F">
                  <w:pPr>
                    <w:widowControl/>
                    <w:jc w:val="left"/>
                    <w:rPr>
                      <w:noProof/>
                      <w:sz w:val="21"/>
                      <w:szCs w:val="21"/>
                    </w:rPr>
                  </w:pPr>
                  <w:r w:rsidRPr="004636FD">
                    <w:rPr>
                      <w:noProof/>
                      <w:sz w:val="24"/>
                      <w:szCs w:val="24"/>
                    </w:rPr>
                    <w:drawing>
                      <wp:inline distT="0" distB="0" distL="0" distR="0" wp14:anchorId="6548DE8A" wp14:editId="378E2FEC">
                        <wp:extent cx="1917749" cy="1440000"/>
                        <wp:effectExtent l="0" t="0" r="6350" b="8255"/>
                        <wp:docPr id="6370" name="图片 6370" descr="C:\Users\Administrator\Documents\Tencent Files\2410801559\Image\C2C\C76758C68A2A00B89C46B000EF29C9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ocuments\Tencent Files\2410801559\Image\C2C\C76758C68A2A00B89C46B000EF29C9B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a:off x="0" y="0"/>
                                  <a:ext cx="1917749" cy="1440000"/>
                                </a:xfrm>
                                <a:prstGeom prst="rect">
                                  <a:avLst/>
                                </a:prstGeom>
                                <a:noFill/>
                                <a:ln>
                                  <a:noFill/>
                                </a:ln>
                              </pic:spPr>
                            </pic:pic>
                          </a:graphicData>
                        </a:graphic>
                      </wp:inline>
                    </w:drawing>
                  </w:r>
                </w:p>
              </w:tc>
              <w:tc>
                <w:tcPr>
                  <w:tcW w:w="507" w:type="pct"/>
                  <w:vMerge/>
                  <w:vAlign w:val="center"/>
                </w:tcPr>
                <w:p w:rsidR="00DD34B3" w:rsidRPr="004636FD" w:rsidRDefault="00DD34B3" w:rsidP="00F74E82">
                  <w:pPr>
                    <w:widowControl/>
                    <w:jc w:val="center"/>
                    <w:rPr>
                      <w:noProof/>
                      <w:sz w:val="21"/>
                      <w:szCs w:val="21"/>
                    </w:rPr>
                  </w:pPr>
                </w:p>
              </w:tc>
            </w:tr>
          </w:tbl>
          <w:p w:rsidR="009226D9" w:rsidRDefault="009226D9" w:rsidP="009226D9">
            <w:pPr>
              <w:widowControl/>
              <w:spacing w:line="360" w:lineRule="auto"/>
              <w:ind w:firstLineChars="200" w:firstLine="482"/>
              <w:jc w:val="center"/>
              <w:rPr>
                <w:b/>
                <w:sz w:val="24"/>
              </w:rPr>
            </w:pPr>
          </w:p>
          <w:p w:rsidR="009226D9" w:rsidRDefault="009226D9" w:rsidP="009226D9">
            <w:pPr>
              <w:widowControl/>
              <w:spacing w:line="360" w:lineRule="auto"/>
              <w:ind w:firstLineChars="200" w:firstLine="482"/>
              <w:jc w:val="center"/>
              <w:rPr>
                <w:b/>
                <w:sz w:val="24"/>
              </w:rPr>
            </w:pPr>
          </w:p>
          <w:p w:rsidR="009226D9" w:rsidRDefault="009226D9" w:rsidP="009226D9">
            <w:pPr>
              <w:widowControl/>
              <w:spacing w:line="360" w:lineRule="auto"/>
              <w:ind w:firstLineChars="200" w:firstLine="482"/>
              <w:jc w:val="center"/>
              <w:rPr>
                <w:b/>
                <w:sz w:val="24"/>
              </w:rPr>
            </w:pPr>
          </w:p>
          <w:p w:rsidR="009226D9" w:rsidRDefault="009226D9" w:rsidP="009226D9">
            <w:pPr>
              <w:widowControl/>
              <w:spacing w:line="360" w:lineRule="auto"/>
              <w:ind w:firstLineChars="200" w:firstLine="482"/>
              <w:jc w:val="center"/>
              <w:rPr>
                <w:b/>
                <w:sz w:val="24"/>
              </w:rPr>
            </w:pPr>
          </w:p>
          <w:p w:rsidR="009226D9" w:rsidRDefault="009226D9" w:rsidP="009226D9">
            <w:pPr>
              <w:widowControl/>
              <w:spacing w:line="360" w:lineRule="auto"/>
              <w:ind w:firstLineChars="200" w:firstLine="482"/>
              <w:jc w:val="center"/>
              <w:rPr>
                <w:b/>
                <w:sz w:val="24"/>
              </w:rPr>
            </w:pPr>
          </w:p>
          <w:p w:rsidR="009226D9" w:rsidRDefault="009226D9" w:rsidP="009226D9">
            <w:pPr>
              <w:widowControl/>
              <w:spacing w:line="360" w:lineRule="auto"/>
              <w:ind w:firstLineChars="200" w:firstLine="482"/>
              <w:jc w:val="center"/>
              <w:rPr>
                <w:b/>
                <w:sz w:val="24"/>
              </w:rPr>
            </w:pPr>
          </w:p>
          <w:p w:rsidR="009226D9" w:rsidRDefault="009226D9" w:rsidP="009226D9">
            <w:pPr>
              <w:widowControl/>
              <w:spacing w:line="360" w:lineRule="auto"/>
              <w:ind w:firstLineChars="200" w:firstLine="482"/>
              <w:jc w:val="center"/>
              <w:rPr>
                <w:b/>
                <w:sz w:val="24"/>
              </w:rPr>
            </w:pPr>
          </w:p>
          <w:p w:rsidR="009226D9" w:rsidRDefault="009226D9" w:rsidP="009226D9">
            <w:pPr>
              <w:widowControl/>
              <w:spacing w:line="360" w:lineRule="auto"/>
              <w:ind w:firstLineChars="200" w:firstLine="482"/>
              <w:jc w:val="center"/>
              <w:rPr>
                <w:b/>
                <w:sz w:val="24"/>
              </w:rPr>
            </w:pPr>
          </w:p>
          <w:p w:rsidR="009226D9" w:rsidRPr="002C5A03" w:rsidRDefault="009226D9" w:rsidP="009226D9">
            <w:pPr>
              <w:widowControl/>
              <w:spacing w:line="360" w:lineRule="auto"/>
              <w:ind w:firstLineChars="200" w:firstLine="482"/>
              <w:jc w:val="center"/>
              <w:rPr>
                <w:b/>
                <w:sz w:val="24"/>
                <w:u w:val="single"/>
              </w:rPr>
            </w:pPr>
            <w:r w:rsidRPr="002C5A03">
              <w:rPr>
                <w:rFonts w:hint="eastAsia"/>
                <w:b/>
                <w:sz w:val="24"/>
                <w:u w:val="single"/>
              </w:rPr>
              <w:lastRenderedPageBreak/>
              <w:t>表</w:t>
            </w:r>
            <w:r w:rsidRPr="002C5A03">
              <w:rPr>
                <w:rFonts w:hint="eastAsia"/>
                <w:b/>
                <w:sz w:val="24"/>
                <w:u w:val="single"/>
              </w:rPr>
              <w:t xml:space="preserve">3-14  </w:t>
            </w:r>
            <w:r w:rsidRPr="002C5A03">
              <w:rPr>
                <w:rFonts w:hint="eastAsia"/>
                <w:b/>
                <w:sz w:val="24"/>
                <w:u w:val="single"/>
              </w:rPr>
              <w:t>项目临时工程周边环境敏感目标一览表</w:t>
            </w:r>
          </w:p>
          <w:tbl>
            <w:tblPr>
              <w:tblStyle w:val="af5"/>
              <w:tblW w:w="5000" w:type="pct"/>
              <w:tblLook w:val="04A0" w:firstRow="1" w:lastRow="0" w:firstColumn="1" w:lastColumn="0" w:noHBand="0" w:noVBand="1"/>
            </w:tblPr>
            <w:tblGrid>
              <w:gridCol w:w="1959"/>
              <w:gridCol w:w="2300"/>
              <w:gridCol w:w="5011"/>
              <w:gridCol w:w="2400"/>
              <w:gridCol w:w="2998"/>
            </w:tblGrid>
            <w:tr w:rsidR="009226D9" w:rsidRPr="002C5A03" w:rsidTr="00AD4357">
              <w:tc>
                <w:tcPr>
                  <w:tcW w:w="668" w:type="pct"/>
                  <w:vAlign w:val="center"/>
                </w:tcPr>
                <w:p w:rsidR="009226D9" w:rsidRPr="002C5A03" w:rsidRDefault="009226D9" w:rsidP="002C5A03">
                  <w:pPr>
                    <w:jc w:val="center"/>
                    <w:rPr>
                      <w:sz w:val="21"/>
                      <w:szCs w:val="21"/>
                      <w:u w:val="single"/>
                    </w:rPr>
                  </w:pPr>
                  <w:r w:rsidRPr="002C5A03">
                    <w:rPr>
                      <w:rFonts w:hint="eastAsia"/>
                      <w:sz w:val="21"/>
                      <w:szCs w:val="21"/>
                      <w:u w:val="single"/>
                    </w:rPr>
                    <w:t>临时工程</w:t>
                  </w:r>
                </w:p>
              </w:tc>
              <w:tc>
                <w:tcPr>
                  <w:tcW w:w="784" w:type="pct"/>
                  <w:vAlign w:val="center"/>
                </w:tcPr>
                <w:p w:rsidR="009226D9" w:rsidRPr="002C5A03" w:rsidRDefault="009226D9" w:rsidP="002C5A03">
                  <w:pPr>
                    <w:jc w:val="center"/>
                    <w:rPr>
                      <w:sz w:val="21"/>
                      <w:szCs w:val="21"/>
                      <w:u w:val="single"/>
                    </w:rPr>
                  </w:pPr>
                  <w:r w:rsidRPr="002C5A03">
                    <w:rPr>
                      <w:rFonts w:hint="eastAsia"/>
                      <w:sz w:val="21"/>
                      <w:szCs w:val="21"/>
                      <w:u w:val="single"/>
                    </w:rPr>
                    <w:t>桩号</w:t>
                  </w:r>
                  <w:r w:rsidRPr="002C5A03">
                    <w:rPr>
                      <w:rFonts w:hint="eastAsia"/>
                      <w:sz w:val="21"/>
                      <w:szCs w:val="21"/>
                      <w:u w:val="single"/>
                    </w:rPr>
                    <w:t>/</w:t>
                  </w:r>
                  <w:r w:rsidRPr="002C5A03">
                    <w:rPr>
                      <w:rFonts w:hint="eastAsia"/>
                      <w:sz w:val="21"/>
                      <w:szCs w:val="21"/>
                      <w:u w:val="single"/>
                    </w:rPr>
                    <w:t>位置</w:t>
                  </w:r>
                </w:p>
              </w:tc>
              <w:tc>
                <w:tcPr>
                  <w:tcW w:w="1708" w:type="pct"/>
                  <w:vAlign w:val="center"/>
                </w:tcPr>
                <w:p w:rsidR="009226D9" w:rsidRPr="002C5A03" w:rsidRDefault="009226D9" w:rsidP="002C5A03">
                  <w:pPr>
                    <w:jc w:val="center"/>
                    <w:rPr>
                      <w:sz w:val="21"/>
                      <w:szCs w:val="21"/>
                      <w:u w:val="single"/>
                    </w:rPr>
                  </w:pPr>
                  <w:r w:rsidRPr="002C5A03">
                    <w:rPr>
                      <w:rFonts w:hint="eastAsia"/>
                      <w:sz w:val="21"/>
                      <w:szCs w:val="21"/>
                      <w:u w:val="single"/>
                    </w:rPr>
                    <w:t>声</w:t>
                  </w:r>
                  <w:r w:rsidRPr="002C5A03">
                    <w:rPr>
                      <w:rFonts w:hint="eastAsia"/>
                      <w:sz w:val="21"/>
                      <w:szCs w:val="21"/>
                      <w:u w:val="single"/>
                    </w:rPr>
                    <w:t>/</w:t>
                  </w:r>
                  <w:r w:rsidRPr="002C5A03">
                    <w:rPr>
                      <w:rFonts w:hint="eastAsia"/>
                      <w:sz w:val="21"/>
                      <w:szCs w:val="21"/>
                      <w:u w:val="single"/>
                    </w:rPr>
                    <w:t>大气敏感目标</w:t>
                  </w:r>
                </w:p>
              </w:tc>
              <w:tc>
                <w:tcPr>
                  <w:tcW w:w="818" w:type="pct"/>
                  <w:vAlign w:val="center"/>
                </w:tcPr>
                <w:p w:rsidR="009226D9" w:rsidRPr="002C5A03" w:rsidRDefault="009226D9" w:rsidP="002C5A03">
                  <w:pPr>
                    <w:jc w:val="center"/>
                    <w:rPr>
                      <w:sz w:val="21"/>
                      <w:szCs w:val="21"/>
                      <w:u w:val="single"/>
                    </w:rPr>
                  </w:pPr>
                  <w:r w:rsidRPr="002C5A03">
                    <w:rPr>
                      <w:rFonts w:hint="eastAsia"/>
                      <w:sz w:val="21"/>
                      <w:szCs w:val="21"/>
                      <w:u w:val="single"/>
                    </w:rPr>
                    <w:t>生态敏感目标</w:t>
                  </w:r>
                </w:p>
              </w:tc>
              <w:tc>
                <w:tcPr>
                  <w:tcW w:w="1022" w:type="pct"/>
                  <w:vAlign w:val="center"/>
                </w:tcPr>
                <w:p w:rsidR="009226D9" w:rsidRPr="002C5A03" w:rsidRDefault="009226D9" w:rsidP="002C5A03">
                  <w:pPr>
                    <w:jc w:val="center"/>
                    <w:rPr>
                      <w:sz w:val="21"/>
                      <w:szCs w:val="21"/>
                      <w:u w:val="single"/>
                    </w:rPr>
                  </w:pPr>
                  <w:r w:rsidRPr="002C5A03">
                    <w:rPr>
                      <w:rFonts w:hint="eastAsia"/>
                      <w:sz w:val="21"/>
                      <w:szCs w:val="21"/>
                      <w:u w:val="single"/>
                    </w:rPr>
                    <w:t>地表水敏感目标</w:t>
                  </w:r>
                </w:p>
              </w:tc>
            </w:tr>
            <w:tr w:rsidR="009226D9" w:rsidRPr="002C5A03" w:rsidTr="00AD4357">
              <w:tc>
                <w:tcPr>
                  <w:tcW w:w="668" w:type="pct"/>
                  <w:vAlign w:val="center"/>
                </w:tcPr>
                <w:p w:rsidR="009226D9" w:rsidRPr="002C5A03" w:rsidRDefault="009226D9" w:rsidP="002C5A03">
                  <w:pPr>
                    <w:jc w:val="center"/>
                    <w:rPr>
                      <w:sz w:val="21"/>
                      <w:szCs w:val="21"/>
                      <w:u w:val="single"/>
                    </w:rPr>
                  </w:pPr>
                  <w:r w:rsidRPr="002C5A03">
                    <w:rPr>
                      <w:rFonts w:hint="eastAsia"/>
                      <w:sz w:val="21"/>
                      <w:szCs w:val="21"/>
                      <w:u w:val="single"/>
                    </w:rPr>
                    <w:t>1#</w:t>
                  </w:r>
                  <w:r w:rsidRPr="002C5A03">
                    <w:rPr>
                      <w:rFonts w:hint="eastAsia"/>
                      <w:sz w:val="21"/>
                      <w:szCs w:val="21"/>
                      <w:u w:val="single"/>
                    </w:rPr>
                    <w:t>取土场</w:t>
                  </w:r>
                </w:p>
              </w:tc>
              <w:tc>
                <w:tcPr>
                  <w:tcW w:w="784" w:type="pct"/>
                  <w:vAlign w:val="center"/>
                </w:tcPr>
                <w:p w:rsidR="009226D9" w:rsidRPr="002C5A03" w:rsidRDefault="009226D9" w:rsidP="002C5A03">
                  <w:pPr>
                    <w:jc w:val="center"/>
                    <w:rPr>
                      <w:sz w:val="21"/>
                      <w:szCs w:val="21"/>
                      <w:u w:val="single"/>
                    </w:rPr>
                  </w:pPr>
                  <w:r w:rsidRPr="002C5A03">
                    <w:rPr>
                      <w:rFonts w:hint="eastAsia"/>
                      <w:sz w:val="21"/>
                      <w:szCs w:val="21"/>
                      <w:u w:val="single"/>
                    </w:rPr>
                    <w:t>K4+900</w:t>
                  </w:r>
                  <w:r w:rsidRPr="002C5A03">
                    <w:rPr>
                      <w:rFonts w:hint="eastAsia"/>
                      <w:sz w:val="21"/>
                      <w:szCs w:val="21"/>
                      <w:u w:val="single"/>
                    </w:rPr>
                    <w:t>左侧约</w:t>
                  </w:r>
                  <w:r w:rsidRPr="002C5A03">
                    <w:rPr>
                      <w:rFonts w:hint="eastAsia"/>
                      <w:sz w:val="21"/>
                      <w:szCs w:val="21"/>
                      <w:u w:val="single"/>
                    </w:rPr>
                    <w:t>250m</w:t>
                  </w:r>
                </w:p>
              </w:tc>
              <w:tc>
                <w:tcPr>
                  <w:tcW w:w="1708" w:type="pct"/>
                  <w:vAlign w:val="center"/>
                </w:tcPr>
                <w:p w:rsidR="009226D9" w:rsidRPr="002C5A03" w:rsidRDefault="008917EE" w:rsidP="002C5A03">
                  <w:pPr>
                    <w:jc w:val="center"/>
                    <w:rPr>
                      <w:sz w:val="21"/>
                      <w:szCs w:val="21"/>
                      <w:u w:val="single"/>
                    </w:rPr>
                  </w:pPr>
                  <w:r w:rsidRPr="002C5A03">
                    <w:rPr>
                      <w:rFonts w:hint="eastAsia"/>
                      <w:sz w:val="21"/>
                      <w:szCs w:val="21"/>
                      <w:u w:val="single"/>
                    </w:rPr>
                    <w:t>周边</w:t>
                  </w:r>
                  <w:r w:rsidRPr="002C5A03">
                    <w:rPr>
                      <w:rFonts w:hint="eastAsia"/>
                      <w:sz w:val="21"/>
                      <w:szCs w:val="21"/>
                      <w:u w:val="single"/>
                    </w:rPr>
                    <w:t>200m</w:t>
                  </w:r>
                  <w:r w:rsidRPr="002C5A03">
                    <w:rPr>
                      <w:rFonts w:hint="eastAsia"/>
                      <w:sz w:val="21"/>
                      <w:szCs w:val="21"/>
                      <w:u w:val="single"/>
                    </w:rPr>
                    <w:t>范围内无敏感点</w:t>
                  </w:r>
                </w:p>
              </w:tc>
              <w:tc>
                <w:tcPr>
                  <w:tcW w:w="818" w:type="pct"/>
                  <w:vAlign w:val="center"/>
                </w:tcPr>
                <w:p w:rsidR="009226D9" w:rsidRPr="002C5A03" w:rsidRDefault="008917EE" w:rsidP="002C5A03">
                  <w:pPr>
                    <w:jc w:val="center"/>
                    <w:rPr>
                      <w:sz w:val="21"/>
                      <w:szCs w:val="21"/>
                      <w:u w:val="single"/>
                    </w:rPr>
                  </w:pPr>
                  <w:r w:rsidRPr="002C5A03">
                    <w:rPr>
                      <w:rFonts w:hint="eastAsia"/>
                      <w:sz w:val="21"/>
                      <w:szCs w:val="21"/>
                      <w:u w:val="single"/>
                    </w:rPr>
                    <w:t>200m</w:t>
                  </w:r>
                  <w:r w:rsidRPr="002C5A03">
                    <w:rPr>
                      <w:rFonts w:hint="eastAsia"/>
                      <w:sz w:val="21"/>
                      <w:szCs w:val="21"/>
                      <w:u w:val="single"/>
                    </w:rPr>
                    <w:t>范围内动植物</w:t>
                  </w:r>
                </w:p>
              </w:tc>
              <w:tc>
                <w:tcPr>
                  <w:tcW w:w="1022" w:type="pct"/>
                  <w:vAlign w:val="center"/>
                </w:tcPr>
                <w:p w:rsidR="009226D9" w:rsidRPr="002C5A03" w:rsidRDefault="008917EE" w:rsidP="002C5A03">
                  <w:pPr>
                    <w:jc w:val="center"/>
                    <w:rPr>
                      <w:sz w:val="21"/>
                      <w:szCs w:val="21"/>
                      <w:u w:val="single"/>
                    </w:rPr>
                  </w:pPr>
                  <w:r w:rsidRPr="002C5A03">
                    <w:rPr>
                      <w:rFonts w:hint="eastAsia"/>
                      <w:sz w:val="21"/>
                      <w:szCs w:val="21"/>
                      <w:u w:val="single"/>
                    </w:rPr>
                    <w:t>周边</w:t>
                  </w:r>
                  <w:r w:rsidRPr="002C5A03">
                    <w:rPr>
                      <w:rFonts w:hint="eastAsia"/>
                      <w:sz w:val="21"/>
                      <w:szCs w:val="21"/>
                      <w:u w:val="single"/>
                    </w:rPr>
                    <w:t>200m</w:t>
                  </w:r>
                  <w:r w:rsidRPr="002C5A03">
                    <w:rPr>
                      <w:rFonts w:hint="eastAsia"/>
                      <w:sz w:val="21"/>
                      <w:szCs w:val="21"/>
                      <w:u w:val="single"/>
                    </w:rPr>
                    <w:t>范围内无地表水体</w:t>
                  </w:r>
                </w:p>
              </w:tc>
            </w:tr>
            <w:tr w:rsidR="008917EE" w:rsidRPr="002C5A03" w:rsidTr="00AD4357">
              <w:tc>
                <w:tcPr>
                  <w:tcW w:w="668" w:type="pct"/>
                  <w:vAlign w:val="center"/>
                </w:tcPr>
                <w:p w:rsidR="008917EE" w:rsidRPr="002C5A03" w:rsidRDefault="008917EE" w:rsidP="002C5A03">
                  <w:pPr>
                    <w:jc w:val="center"/>
                    <w:rPr>
                      <w:sz w:val="21"/>
                      <w:szCs w:val="21"/>
                      <w:u w:val="single"/>
                    </w:rPr>
                  </w:pPr>
                  <w:r w:rsidRPr="002C5A03">
                    <w:rPr>
                      <w:rFonts w:hint="eastAsia"/>
                      <w:sz w:val="21"/>
                      <w:szCs w:val="21"/>
                      <w:u w:val="single"/>
                    </w:rPr>
                    <w:t>2#</w:t>
                  </w:r>
                  <w:r w:rsidRPr="002C5A03">
                    <w:rPr>
                      <w:rFonts w:hint="eastAsia"/>
                      <w:sz w:val="21"/>
                      <w:szCs w:val="21"/>
                      <w:u w:val="single"/>
                    </w:rPr>
                    <w:t>取土场</w:t>
                  </w:r>
                </w:p>
              </w:tc>
              <w:tc>
                <w:tcPr>
                  <w:tcW w:w="784" w:type="pct"/>
                  <w:vAlign w:val="center"/>
                </w:tcPr>
                <w:p w:rsidR="008917EE" w:rsidRPr="002C5A03" w:rsidRDefault="008917EE" w:rsidP="002C5A03">
                  <w:pPr>
                    <w:jc w:val="center"/>
                    <w:rPr>
                      <w:sz w:val="21"/>
                      <w:szCs w:val="21"/>
                      <w:u w:val="single"/>
                    </w:rPr>
                  </w:pPr>
                  <w:r w:rsidRPr="002C5A03">
                    <w:rPr>
                      <w:rFonts w:hint="eastAsia"/>
                      <w:sz w:val="21"/>
                      <w:szCs w:val="21"/>
                      <w:u w:val="single"/>
                    </w:rPr>
                    <w:t>K10+100</w:t>
                  </w:r>
                  <w:r w:rsidRPr="002C5A03">
                    <w:rPr>
                      <w:rFonts w:hint="eastAsia"/>
                      <w:sz w:val="21"/>
                      <w:szCs w:val="21"/>
                      <w:u w:val="single"/>
                    </w:rPr>
                    <w:t>右侧约</w:t>
                  </w:r>
                  <w:r w:rsidRPr="002C5A03">
                    <w:rPr>
                      <w:rFonts w:hint="eastAsia"/>
                      <w:sz w:val="21"/>
                      <w:szCs w:val="21"/>
                      <w:u w:val="single"/>
                    </w:rPr>
                    <w:t>50m</w:t>
                  </w:r>
                </w:p>
              </w:tc>
              <w:tc>
                <w:tcPr>
                  <w:tcW w:w="1708" w:type="pct"/>
                  <w:vAlign w:val="center"/>
                </w:tcPr>
                <w:p w:rsidR="008917EE" w:rsidRPr="002C5A03" w:rsidRDefault="00575694" w:rsidP="002C5A03">
                  <w:pPr>
                    <w:jc w:val="center"/>
                    <w:rPr>
                      <w:sz w:val="21"/>
                      <w:szCs w:val="21"/>
                      <w:u w:val="single"/>
                    </w:rPr>
                  </w:pPr>
                  <w:r w:rsidRPr="002C5A03">
                    <w:rPr>
                      <w:rFonts w:hint="eastAsia"/>
                      <w:sz w:val="21"/>
                      <w:szCs w:val="21"/>
                      <w:u w:val="single"/>
                    </w:rPr>
                    <w:t>周边</w:t>
                  </w:r>
                  <w:r w:rsidRPr="002C5A03">
                    <w:rPr>
                      <w:rFonts w:hint="eastAsia"/>
                      <w:sz w:val="21"/>
                      <w:szCs w:val="21"/>
                      <w:u w:val="single"/>
                    </w:rPr>
                    <w:t>200m</w:t>
                  </w:r>
                  <w:r w:rsidRPr="002C5A03">
                    <w:rPr>
                      <w:rFonts w:hint="eastAsia"/>
                      <w:sz w:val="21"/>
                      <w:szCs w:val="21"/>
                      <w:u w:val="single"/>
                    </w:rPr>
                    <w:t>范围内无敏感点</w:t>
                  </w:r>
                </w:p>
              </w:tc>
              <w:tc>
                <w:tcPr>
                  <w:tcW w:w="818" w:type="pct"/>
                  <w:vAlign w:val="center"/>
                </w:tcPr>
                <w:p w:rsidR="008917EE" w:rsidRPr="002C5A03" w:rsidRDefault="008917EE" w:rsidP="002C5A03">
                  <w:pPr>
                    <w:jc w:val="center"/>
                    <w:rPr>
                      <w:sz w:val="21"/>
                      <w:szCs w:val="21"/>
                      <w:u w:val="single"/>
                    </w:rPr>
                  </w:pPr>
                  <w:r w:rsidRPr="002C5A03">
                    <w:rPr>
                      <w:rFonts w:hint="eastAsia"/>
                      <w:sz w:val="21"/>
                      <w:szCs w:val="21"/>
                      <w:u w:val="single"/>
                    </w:rPr>
                    <w:t>200m</w:t>
                  </w:r>
                  <w:r w:rsidRPr="002C5A03">
                    <w:rPr>
                      <w:rFonts w:hint="eastAsia"/>
                      <w:sz w:val="21"/>
                      <w:szCs w:val="21"/>
                      <w:u w:val="single"/>
                    </w:rPr>
                    <w:t>范围内动植物</w:t>
                  </w:r>
                </w:p>
              </w:tc>
              <w:tc>
                <w:tcPr>
                  <w:tcW w:w="1022" w:type="pct"/>
                  <w:vAlign w:val="center"/>
                </w:tcPr>
                <w:p w:rsidR="008917EE" w:rsidRPr="002C5A03" w:rsidRDefault="008917EE" w:rsidP="002C5A03">
                  <w:pPr>
                    <w:jc w:val="center"/>
                    <w:rPr>
                      <w:sz w:val="21"/>
                      <w:szCs w:val="21"/>
                      <w:u w:val="single"/>
                    </w:rPr>
                  </w:pPr>
                  <w:r w:rsidRPr="002C5A03">
                    <w:rPr>
                      <w:rFonts w:hint="eastAsia"/>
                      <w:sz w:val="21"/>
                      <w:szCs w:val="21"/>
                      <w:u w:val="single"/>
                    </w:rPr>
                    <w:t>周边</w:t>
                  </w:r>
                  <w:r w:rsidRPr="002C5A03">
                    <w:rPr>
                      <w:rFonts w:hint="eastAsia"/>
                      <w:sz w:val="21"/>
                      <w:szCs w:val="21"/>
                      <w:u w:val="single"/>
                    </w:rPr>
                    <w:t>200m</w:t>
                  </w:r>
                  <w:r w:rsidRPr="002C5A03">
                    <w:rPr>
                      <w:rFonts w:hint="eastAsia"/>
                      <w:sz w:val="21"/>
                      <w:szCs w:val="21"/>
                      <w:u w:val="single"/>
                    </w:rPr>
                    <w:t>范围内无地表水体</w:t>
                  </w:r>
                </w:p>
              </w:tc>
            </w:tr>
            <w:tr w:rsidR="008917EE" w:rsidRPr="002C5A03" w:rsidTr="00AD4357">
              <w:tc>
                <w:tcPr>
                  <w:tcW w:w="668" w:type="pct"/>
                  <w:vAlign w:val="center"/>
                </w:tcPr>
                <w:p w:rsidR="008917EE" w:rsidRPr="002C5A03" w:rsidRDefault="008917EE" w:rsidP="002C5A03">
                  <w:pPr>
                    <w:jc w:val="center"/>
                    <w:rPr>
                      <w:sz w:val="21"/>
                      <w:szCs w:val="21"/>
                      <w:u w:val="single"/>
                    </w:rPr>
                  </w:pPr>
                  <w:r w:rsidRPr="002C5A03">
                    <w:rPr>
                      <w:rFonts w:hint="eastAsia"/>
                      <w:sz w:val="21"/>
                      <w:szCs w:val="21"/>
                      <w:u w:val="single"/>
                    </w:rPr>
                    <w:t>3#</w:t>
                  </w:r>
                  <w:r w:rsidRPr="002C5A03">
                    <w:rPr>
                      <w:rFonts w:hint="eastAsia"/>
                      <w:sz w:val="21"/>
                      <w:szCs w:val="21"/>
                      <w:u w:val="single"/>
                    </w:rPr>
                    <w:t>取土场</w:t>
                  </w:r>
                </w:p>
              </w:tc>
              <w:tc>
                <w:tcPr>
                  <w:tcW w:w="784" w:type="pct"/>
                  <w:vAlign w:val="center"/>
                </w:tcPr>
                <w:p w:rsidR="008917EE" w:rsidRPr="002C5A03" w:rsidRDefault="008917EE" w:rsidP="002C5A03">
                  <w:pPr>
                    <w:jc w:val="center"/>
                    <w:rPr>
                      <w:sz w:val="21"/>
                      <w:szCs w:val="21"/>
                      <w:u w:val="single"/>
                    </w:rPr>
                  </w:pPr>
                  <w:r w:rsidRPr="002C5A03">
                    <w:rPr>
                      <w:rFonts w:hint="eastAsia"/>
                      <w:sz w:val="21"/>
                      <w:szCs w:val="21"/>
                      <w:u w:val="single"/>
                    </w:rPr>
                    <w:t>K12+200</w:t>
                  </w:r>
                  <w:r w:rsidRPr="002C5A03">
                    <w:rPr>
                      <w:rFonts w:hint="eastAsia"/>
                      <w:sz w:val="21"/>
                      <w:szCs w:val="21"/>
                      <w:u w:val="single"/>
                    </w:rPr>
                    <w:t>左侧约</w:t>
                  </w:r>
                  <w:r w:rsidRPr="002C5A03">
                    <w:rPr>
                      <w:rFonts w:hint="eastAsia"/>
                      <w:sz w:val="21"/>
                      <w:szCs w:val="21"/>
                      <w:u w:val="single"/>
                    </w:rPr>
                    <w:t>200m</w:t>
                  </w:r>
                </w:p>
              </w:tc>
              <w:tc>
                <w:tcPr>
                  <w:tcW w:w="1708" w:type="pct"/>
                  <w:vAlign w:val="center"/>
                </w:tcPr>
                <w:p w:rsidR="008917EE" w:rsidRPr="002C5A03" w:rsidRDefault="008917EE" w:rsidP="002C5A03">
                  <w:pPr>
                    <w:jc w:val="center"/>
                    <w:rPr>
                      <w:sz w:val="21"/>
                      <w:szCs w:val="21"/>
                      <w:u w:val="single"/>
                    </w:rPr>
                  </w:pPr>
                  <w:r w:rsidRPr="002C5A03">
                    <w:rPr>
                      <w:rFonts w:hint="eastAsia"/>
                      <w:sz w:val="21"/>
                      <w:szCs w:val="21"/>
                      <w:u w:val="single"/>
                    </w:rPr>
                    <w:t>周边</w:t>
                  </w:r>
                  <w:r w:rsidRPr="002C5A03">
                    <w:rPr>
                      <w:rFonts w:hint="eastAsia"/>
                      <w:sz w:val="21"/>
                      <w:szCs w:val="21"/>
                      <w:u w:val="single"/>
                    </w:rPr>
                    <w:t>200m</w:t>
                  </w:r>
                  <w:r w:rsidRPr="002C5A03">
                    <w:rPr>
                      <w:rFonts w:hint="eastAsia"/>
                      <w:sz w:val="21"/>
                      <w:szCs w:val="21"/>
                      <w:u w:val="single"/>
                    </w:rPr>
                    <w:t>范围内无敏感点</w:t>
                  </w:r>
                </w:p>
              </w:tc>
              <w:tc>
                <w:tcPr>
                  <w:tcW w:w="818" w:type="pct"/>
                  <w:vAlign w:val="center"/>
                </w:tcPr>
                <w:p w:rsidR="008917EE" w:rsidRPr="002C5A03" w:rsidRDefault="008917EE" w:rsidP="002C5A03">
                  <w:pPr>
                    <w:jc w:val="center"/>
                    <w:rPr>
                      <w:sz w:val="21"/>
                      <w:szCs w:val="21"/>
                      <w:u w:val="single"/>
                    </w:rPr>
                  </w:pPr>
                  <w:r w:rsidRPr="002C5A03">
                    <w:rPr>
                      <w:rFonts w:hint="eastAsia"/>
                      <w:sz w:val="21"/>
                      <w:szCs w:val="21"/>
                      <w:u w:val="single"/>
                    </w:rPr>
                    <w:t>200m</w:t>
                  </w:r>
                  <w:r w:rsidRPr="002C5A03">
                    <w:rPr>
                      <w:rFonts w:hint="eastAsia"/>
                      <w:sz w:val="21"/>
                      <w:szCs w:val="21"/>
                      <w:u w:val="single"/>
                    </w:rPr>
                    <w:t>范围内动植物</w:t>
                  </w:r>
                </w:p>
              </w:tc>
              <w:tc>
                <w:tcPr>
                  <w:tcW w:w="1022" w:type="pct"/>
                  <w:vAlign w:val="center"/>
                </w:tcPr>
                <w:p w:rsidR="008917EE" w:rsidRPr="002C5A03" w:rsidRDefault="008917EE" w:rsidP="002C5A03">
                  <w:pPr>
                    <w:jc w:val="center"/>
                    <w:rPr>
                      <w:sz w:val="21"/>
                      <w:szCs w:val="21"/>
                      <w:u w:val="single"/>
                    </w:rPr>
                  </w:pPr>
                  <w:r w:rsidRPr="002C5A03">
                    <w:rPr>
                      <w:rFonts w:hint="eastAsia"/>
                      <w:sz w:val="21"/>
                      <w:szCs w:val="21"/>
                      <w:u w:val="single"/>
                    </w:rPr>
                    <w:t>周边</w:t>
                  </w:r>
                  <w:r w:rsidRPr="002C5A03">
                    <w:rPr>
                      <w:rFonts w:hint="eastAsia"/>
                      <w:sz w:val="21"/>
                      <w:szCs w:val="21"/>
                      <w:u w:val="single"/>
                    </w:rPr>
                    <w:t>200m</w:t>
                  </w:r>
                  <w:r w:rsidRPr="002C5A03">
                    <w:rPr>
                      <w:rFonts w:hint="eastAsia"/>
                      <w:sz w:val="21"/>
                      <w:szCs w:val="21"/>
                      <w:u w:val="single"/>
                    </w:rPr>
                    <w:t>范围内无地表水体</w:t>
                  </w:r>
                </w:p>
              </w:tc>
            </w:tr>
            <w:tr w:rsidR="008917EE" w:rsidRPr="002C5A03" w:rsidTr="00AD4357">
              <w:tc>
                <w:tcPr>
                  <w:tcW w:w="668" w:type="pct"/>
                  <w:vAlign w:val="center"/>
                </w:tcPr>
                <w:p w:rsidR="008917EE" w:rsidRPr="002C5A03" w:rsidRDefault="008917EE" w:rsidP="002C5A03">
                  <w:pPr>
                    <w:jc w:val="center"/>
                    <w:rPr>
                      <w:sz w:val="21"/>
                      <w:szCs w:val="21"/>
                      <w:u w:val="single"/>
                    </w:rPr>
                  </w:pPr>
                  <w:r w:rsidRPr="002C5A03">
                    <w:rPr>
                      <w:rFonts w:hint="eastAsia"/>
                      <w:sz w:val="21"/>
                      <w:szCs w:val="21"/>
                      <w:u w:val="single"/>
                    </w:rPr>
                    <w:t>4#</w:t>
                  </w:r>
                  <w:r w:rsidRPr="002C5A03">
                    <w:rPr>
                      <w:rFonts w:hint="eastAsia"/>
                      <w:sz w:val="21"/>
                      <w:szCs w:val="21"/>
                      <w:u w:val="single"/>
                    </w:rPr>
                    <w:t>取土场</w:t>
                  </w:r>
                </w:p>
              </w:tc>
              <w:tc>
                <w:tcPr>
                  <w:tcW w:w="784" w:type="pct"/>
                  <w:vAlign w:val="center"/>
                </w:tcPr>
                <w:p w:rsidR="008917EE" w:rsidRPr="002C5A03" w:rsidRDefault="008917EE" w:rsidP="002C5A03">
                  <w:pPr>
                    <w:jc w:val="center"/>
                    <w:rPr>
                      <w:sz w:val="21"/>
                      <w:szCs w:val="21"/>
                      <w:u w:val="single"/>
                    </w:rPr>
                  </w:pPr>
                  <w:r w:rsidRPr="002C5A03">
                    <w:rPr>
                      <w:rFonts w:hint="eastAsia"/>
                      <w:sz w:val="21"/>
                      <w:szCs w:val="21"/>
                      <w:u w:val="single"/>
                    </w:rPr>
                    <w:t>K13+800</w:t>
                  </w:r>
                  <w:r w:rsidRPr="002C5A03">
                    <w:rPr>
                      <w:rFonts w:hint="eastAsia"/>
                      <w:sz w:val="21"/>
                      <w:szCs w:val="21"/>
                      <w:u w:val="single"/>
                    </w:rPr>
                    <w:t>左侧约</w:t>
                  </w:r>
                  <w:r w:rsidRPr="002C5A03">
                    <w:rPr>
                      <w:rFonts w:hint="eastAsia"/>
                      <w:sz w:val="21"/>
                      <w:szCs w:val="21"/>
                      <w:u w:val="single"/>
                    </w:rPr>
                    <w:t>100m</w:t>
                  </w:r>
                </w:p>
              </w:tc>
              <w:tc>
                <w:tcPr>
                  <w:tcW w:w="1708" w:type="pct"/>
                  <w:vAlign w:val="center"/>
                </w:tcPr>
                <w:p w:rsidR="008917EE" w:rsidRPr="002C5A03" w:rsidRDefault="008917EE" w:rsidP="002C5A03">
                  <w:pPr>
                    <w:jc w:val="center"/>
                    <w:rPr>
                      <w:sz w:val="21"/>
                      <w:szCs w:val="21"/>
                      <w:u w:val="single"/>
                    </w:rPr>
                  </w:pPr>
                  <w:r w:rsidRPr="002C5A03">
                    <w:rPr>
                      <w:rFonts w:hint="eastAsia"/>
                      <w:sz w:val="21"/>
                      <w:szCs w:val="21"/>
                      <w:u w:val="single"/>
                    </w:rPr>
                    <w:t>周边</w:t>
                  </w:r>
                  <w:r w:rsidRPr="002C5A03">
                    <w:rPr>
                      <w:rFonts w:hint="eastAsia"/>
                      <w:sz w:val="21"/>
                      <w:szCs w:val="21"/>
                      <w:u w:val="single"/>
                    </w:rPr>
                    <w:t>200m</w:t>
                  </w:r>
                  <w:r w:rsidRPr="002C5A03">
                    <w:rPr>
                      <w:rFonts w:hint="eastAsia"/>
                      <w:sz w:val="21"/>
                      <w:szCs w:val="21"/>
                      <w:u w:val="single"/>
                    </w:rPr>
                    <w:t>范围内无敏感点</w:t>
                  </w:r>
                </w:p>
              </w:tc>
              <w:tc>
                <w:tcPr>
                  <w:tcW w:w="818" w:type="pct"/>
                  <w:vAlign w:val="center"/>
                </w:tcPr>
                <w:p w:rsidR="008917EE" w:rsidRPr="002C5A03" w:rsidRDefault="008917EE" w:rsidP="002C5A03">
                  <w:pPr>
                    <w:jc w:val="center"/>
                    <w:rPr>
                      <w:sz w:val="21"/>
                      <w:szCs w:val="21"/>
                      <w:u w:val="single"/>
                    </w:rPr>
                  </w:pPr>
                  <w:r w:rsidRPr="002C5A03">
                    <w:rPr>
                      <w:rFonts w:hint="eastAsia"/>
                      <w:sz w:val="21"/>
                      <w:szCs w:val="21"/>
                      <w:u w:val="single"/>
                    </w:rPr>
                    <w:t>200m</w:t>
                  </w:r>
                  <w:r w:rsidRPr="002C5A03">
                    <w:rPr>
                      <w:rFonts w:hint="eastAsia"/>
                      <w:sz w:val="21"/>
                      <w:szCs w:val="21"/>
                      <w:u w:val="single"/>
                    </w:rPr>
                    <w:t>范围内动植物</w:t>
                  </w:r>
                </w:p>
              </w:tc>
              <w:tc>
                <w:tcPr>
                  <w:tcW w:w="1022" w:type="pct"/>
                  <w:vAlign w:val="center"/>
                </w:tcPr>
                <w:p w:rsidR="008917EE" w:rsidRPr="002C5A03" w:rsidRDefault="008917EE" w:rsidP="002C5A03">
                  <w:pPr>
                    <w:jc w:val="center"/>
                    <w:rPr>
                      <w:sz w:val="21"/>
                      <w:szCs w:val="21"/>
                      <w:u w:val="single"/>
                    </w:rPr>
                  </w:pPr>
                  <w:r w:rsidRPr="002C5A03">
                    <w:rPr>
                      <w:rFonts w:hint="eastAsia"/>
                      <w:sz w:val="21"/>
                      <w:szCs w:val="21"/>
                      <w:u w:val="single"/>
                    </w:rPr>
                    <w:t>周边</w:t>
                  </w:r>
                  <w:r w:rsidRPr="002C5A03">
                    <w:rPr>
                      <w:rFonts w:hint="eastAsia"/>
                      <w:sz w:val="21"/>
                      <w:szCs w:val="21"/>
                      <w:u w:val="single"/>
                    </w:rPr>
                    <w:t>200m</w:t>
                  </w:r>
                  <w:r w:rsidRPr="002C5A03">
                    <w:rPr>
                      <w:rFonts w:hint="eastAsia"/>
                      <w:sz w:val="21"/>
                      <w:szCs w:val="21"/>
                      <w:u w:val="single"/>
                    </w:rPr>
                    <w:t>范围内无地表水体</w:t>
                  </w:r>
                </w:p>
              </w:tc>
            </w:tr>
            <w:tr w:rsidR="008917EE" w:rsidRPr="002C5A03" w:rsidTr="00AD4357">
              <w:tc>
                <w:tcPr>
                  <w:tcW w:w="668" w:type="pct"/>
                  <w:vAlign w:val="center"/>
                </w:tcPr>
                <w:p w:rsidR="008917EE" w:rsidRPr="002C5A03" w:rsidRDefault="008917EE" w:rsidP="002C5A03">
                  <w:pPr>
                    <w:jc w:val="center"/>
                    <w:rPr>
                      <w:sz w:val="21"/>
                      <w:szCs w:val="21"/>
                      <w:u w:val="single"/>
                    </w:rPr>
                  </w:pPr>
                  <w:r w:rsidRPr="002C5A03">
                    <w:rPr>
                      <w:rFonts w:hint="eastAsia"/>
                      <w:sz w:val="21"/>
                      <w:szCs w:val="21"/>
                      <w:u w:val="single"/>
                    </w:rPr>
                    <w:t>5#</w:t>
                  </w:r>
                  <w:r w:rsidRPr="002C5A03">
                    <w:rPr>
                      <w:rFonts w:hint="eastAsia"/>
                      <w:sz w:val="21"/>
                      <w:szCs w:val="21"/>
                      <w:u w:val="single"/>
                    </w:rPr>
                    <w:t>取土场</w:t>
                  </w:r>
                </w:p>
              </w:tc>
              <w:tc>
                <w:tcPr>
                  <w:tcW w:w="784" w:type="pct"/>
                  <w:vAlign w:val="center"/>
                </w:tcPr>
                <w:p w:rsidR="008917EE" w:rsidRPr="002C5A03" w:rsidRDefault="008917EE" w:rsidP="002C5A03">
                  <w:pPr>
                    <w:jc w:val="center"/>
                    <w:rPr>
                      <w:sz w:val="21"/>
                      <w:szCs w:val="21"/>
                      <w:u w:val="single"/>
                    </w:rPr>
                  </w:pPr>
                  <w:r w:rsidRPr="002C5A03">
                    <w:rPr>
                      <w:rFonts w:hint="eastAsia"/>
                      <w:sz w:val="21"/>
                      <w:szCs w:val="21"/>
                      <w:u w:val="single"/>
                    </w:rPr>
                    <w:t>K19+000</w:t>
                  </w:r>
                  <w:r w:rsidRPr="002C5A03">
                    <w:rPr>
                      <w:rFonts w:hint="eastAsia"/>
                      <w:sz w:val="21"/>
                      <w:szCs w:val="21"/>
                      <w:u w:val="single"/>
                    </w:rPr>
                    <w:t>左侧约</w:t>
                  </w:r>
                  <w:r w:rsidRPr="002C5A03">
                    <w:rPr>
                      <w:rFonts w:hint="eastAsia"/>
                      <w:sz w:val="21"/>
                      <w:szCs w:val="21"/>
                      <w:u w:val="single"/>
                    </w:rPr>
                    <w:t>10m</w:t>
                  </w:r>
                </w:p>
              </w:tc>
              <w:tc>
                <w:tcPr>
                  <w:tcW w:w="1708" w:type="pct"/>
                  <w:vAlign w:val="center"/>
                </w:tcPr>
                <w:p w:rsidR="008917EE" w:rsidRPr="002C5A03" w:rsidRDefault="008917EE" w:rsidP="002C5A03">
                  <w:pPr>
                    <w:jc w:val="center"/>
                    <w:rPr>
                      <w:sz w:val="21"/>
                      <w:szCs w:val="21"/>
                      <w:u w:val="single"/>
                    </w:rPr>
                  </w:pPr>
                  <w:r w:rsidRPr="002C5A03">
                    <w:rPr>
                      <w:rFonts w:hint="eastAsia"/>
                      <w:sz w:val="21"/>
                      <w:szCs w:val="21"/>
                      <w:u w:val="single"/>
                    </w:rPr>
                    <w:t>周边</w:t>
                  </w:r>
                  <w:r w:rsidRPr="002C5A03">
                    <w:rPr>
                      <w:rFonts w:hint="eastAsia"/>
                      <w:sz w:val="21"/>
                      <w:szCs w:val="21"/>
                      <w:u w:val="single"/>
                    </w:rPr>
                    <w:t>200m</w:t>
                  </w:r>
                  <w:r w:rsidRPr="002C5A03">
                    <w:rPr>
                      <w:rFonts w:hint="eastAsia"/>
                      <w:sz w:val="21"/>
                      <w:szCs w:val="21"/>
                      <w:u w:val="single"/>
                    </w:rPr>
                    <w:t>范围内无敏感点</w:t>
                  </w:r>
                </w:p>
              </w:tc>
              <w:tc>
                <w:tcPr>
                  <w:tcW w:w="818" w:type="pct"/>
                  <w:vAlign w:val="center"/>
                </w:tcPr>
                <w:p w:rsidR="008917EE" w:rsidRPr="002C5A03" w:rsidRDefault="008917EE" w:rsidP="002C5A03">
                  <w:pPr>
                    <w:jc w:val="center"/>
                    <w:rPr>
                      <w:sz w:val="21"/>
                      <w:szCs w:val="21"/>
                      <w:u w:val="single"/>
                    </w:rPr>
                  </w:pPr>
                  <w:r w:rsidRPr="002C5A03">
                    <w:rPr>
                      <w:rFonts w:hint="eastAsia"/>
                      <w:sz w:val="21"/>
                      <w:szCs w:val="21"/>
                      <w:u w:val="single"/>
                    </w:rPr>
                    <w:t>200m</w:t>
                  </w:r>
                  <w:r w:rsidRPr="002C5A03">
                    <w:rPr>
                      <w:rFonts w:hint="eastAsia"/>
                      <w:sz w:val="21"/>
                      <w:szCs w:val="21"/>
                      <w:u w:val="single"/>
                    </w:rPr>
                    <w:t>范围内动植物</w:t>
                  </w:r>
                </w:p>
              </w:tc>
              <w:tc>
                <w:tcPr>
                  <w:tcW w:w="1022" w:type="pct"/>
                  <w:vAlign w:val="center"/>
                </w:tcPr>
                <w:p w:rsidR="008917EE" w:rsidRPr="002C5A03" w:rsidRDefault="008917EE" w:rsidP="002C5A03">
                  <w:pPr>
                    <w:jc w:val="center"/>
                    <w:rPr>
                      <w:sz w:val="21"/>
                      <w:szCs w:val="21"/>
                      <w:u w:val="single"/>
                    </w:rPr>
                  </w:pPr>
                  <w:r w:rsidRPr="002C5A03">
                    <w:rPr>
                      <w:rFonts w:hint="eastAsia"/>
                      <w:sz w:val="21"/>
                      <w:szCs w:val="21"/>
                      <w:u w:val="single"/>
                    </w:rPr>
                    <w:t>周边</w:t>
                  </w:r>
                  <w:r w:rsidRPr="002C5A03">
                    <w:rPr>
                      <w:rFonts w:hint="eastAsia"/>
                      <w:sz w:val="21"/>
                      <w:szCs w:val="21"/>
                      <w:u w:val="single"/>
                    </w:rPr>
                    <w:t>200m</w:t>
                  </w:r>
                  <w:r w:rsidRPr="002C5A03">
                    <w:rPr>
                      <w:rFonts w:hint="eastAsia"/>
                      <w:sz w:val="21"/>
                      <w:szCs w:val="21"/>
                      <w:u w:val="single"/>
                    </w:rPr>
                    <w:t>范围内无地表水体</w:t>
                  </w:r>
                </w:p>
              </w:tc>
            </w:tr>
            <w:tr w:rsidR="002C5A03" w:rsidRPr="002C5A03" w:rsidTr="00AD4357">
              <w:tc>
                <w:tcPr>
                  <w:tcW w:w="668" w:type="pct"/>
                  <w:vAlign w:val="center"/>
                </w:tcPr>
                <w:p w:rsidR="002C5A03" w:rsidRPr="002C5A03" w:rsidRDefault="002C5A03" w:rsidP="002C5A03">
                  <w:pPr>
                    <w:jc w:val="center"/>
                    <w:rPr>
                      <w:sz w:val="21"/>
                      <w:szCs w:val="21"/>
                      <w:u w:val="single"/>
                    </w:rPr>
                  </w:pPr>
                  <w:r w:rsidRPr="002C5A03">
                    <w:rPr>
                      <w:rFonts w:hint="eastAsia"/>
                      <w:sz w:val="21"/>
                      <w:szCs w:val="21"/>
                      <w:u w:val="single"/>
                    </w:rPr>
                    <w:t>1#</w:t>
                  </w:r>
                  <w:r w:rsidRPr="002C5A03">
                    <w:rPr>
                      <w:rFonts w:hint="eastAsia"/>
                      <w:sz w:val="21"/>
                      <w:szCs w:val="21"/>
                      <w:u w:val="single"/>
                    </w:rPr>
                    <w:t>弃渣场</w:t>
                  </w:r>
                </w:p>
              </w:tc>
              <w:tc>
                <w:tcPr>
                  <w:tcW w:w="784" w:type="pct"/>
                  <w:vAlign w:val="center"/>
                </w:tcPr>
                <w:p w:rsidR="002C5A03" w:rsidRPr="002C5A03" w:rsidRDefault="002C5A03" w:rsidP="002C5A03">
                  <w:pPr>
                    <w:jc w:val="center"/>
                    <w:rPr>
                      <w:sz w:val="21"/>
                      <w:szCs w:val="21"/>
                      <w:u w:val="single"/>
                    </w:rPr>
                  </w:pPr>
                  <w:r w:rsidRPr="002C5A03">
                    <w:rPr>
                      <w:rFonts w:hint="eastAsia"/>
                      <w:sz w:val="21"/>
                      <w:szCs w:val="21"/>
                      <w:u w:val="single"/>
                    </w:rPr>
                    <w:t>K6+000</w:t>
                  </w:r>
                  <w:r w:rsidRPr="002C5A03">
                    <w:rPr>
                      <w:rFonts w:hint="eastAsia"/>
                      <w:sz w:val="21"/>
                      <w:szCs w:val="21"/>
                      <w:u w:val="single"/>
                    </w:rPr>
                    <w:t>左侧约</w:t>
                  </w:r>
                  <w:r w:rsidRPr="002C5A03">
                    <w:rPr>
                      <w:rFonts w:hint="eastAsia"/>
                      <w:sz w:val="21"/>
                      <w:szCs w:val="21"/>
                      <w:u w:val="single"/>
                    </w:rPr>
                    <w:t>30m</w:t>
                  </w:r>
                </w:p>
              </w:tc>
              <w:tc>
                <w:tcPr>
                  <w:tcW w:w="1708" w:type="pct"/>
                  <w:vAlign w:val="center"/>
                </w:tcPr>
                <w:p w:rsidR="002C5A03" w:rsidRPr="002C5A03" w:rsidRDefault="00575694" w:rsidP="002C5A03">
                  <w:pPr>
                    <w:jc w:val="center"/>
                    <w:rPr>
                      <w:sz w:val="21"/>
                      <w:szCs w:val="21"/>
                      <w:u w:val="single"/>
                    </w:rPr>
                  </w:pPr>
                  <w:r w:rsidRPr="002C5A03">
                    <w:rPr>
                      <w:rFonts w:hint="eastAsia"/>
                      <w:sz w:val="21"/>
                      <w:szCs w:val="21"/>
                      <w:u w:val="single"/>
                    </w:rPr>
                    <w:t>周边</w:t>
                  </w:r>
                  <w:r w:rsidRPr="002C5A03">
                    <w:rPr>
                      <w:rFonts w:hint="eastAsia"/>
                      <w:sz w:val="21"/>
                      <w:szCs w:val="21"/>
                      <w:u w:val="single"/>
                    </w:rPr>
                    <w:t>200m</w:t>
                  </w:r>
                  <w:r w:rsidRPr="002C5A03">
                    <w:rPr>
                      <w:rFonts w:hint="eastAsia"/>
                      <w:sz w:val="21"/>
                      <w:szCs w:val="21"/>
                      <w:u w:val="single"/>
                    </w:rPr>
                    <w:t>范围内无敏感点</w:t>
                  </w:r>
                </w:p>
              </w:tc>
              <w:tc>
                <w:tcPr>
                  <w:tcW w:w="818" w:type="pct"/>
                  <w:vAlign w:val="center"/>
                </w:tcPr>
                <w:p w:rsidR="002C5A03" w:rsidRPr="002C5A03" w:rsidRDefault="002C5A03" w:rsidP="002C5A03">
                  <w:pPr>
                    <w:jc w:val="center"/>
                    <w:rPr>
                      <w:sz w:val="21"/>
                      <w:szCs w:val="21"/>
                      <w:u w:val="single"/>
                    </w:rPr>
                  </w:pPr>
                  <w:r w:rsidRPr="002C5A03">
                    <w:rPr>
                      <w:rFonts w:hint="eastAsia"/>
                      <w:sz w:val="21"/>
                      <w:szCs w:val="21"/>
                      <w:u w:val="single"/>
                    </w:rPr>
                    <w:t>200m</w:t>
                  </w:r>
                  <w:r w:rsidRPr="002C5A03">
                    <w:rPr>
                      <w:rFonts w:hint="eastAsia"/>
                      <w:sz w:val="21"/>
                      <w:szCs w:val="21"/>
                      <w:u w:val="single"/>
                    </w:rPr>
                    <w:t>范围内动植物</w:t>
                  </w:r>
                </w:p>
              </w:tc>
              <w:tc>
                <w:tcPr>
                  <w:tcW w:w="1022" w:type="pct"/>
                  <w:vAlign w:val="center"/>
                </w:tcPr>
                <w:p w:rsidR="002C5A03" w:rsidRPr="002C5A03" w:rsidRDefault="002C5A03" w:rsidP="002C5A03">
                  <w:pPr>
                    <w:jc w:val="center"/>
                    <w:rPr>
                      <w:sz w:val="21"/>
                      <w:szCs w:val="21"/>
                      <w:u w:val="single"/>
                    </w:rPr>
                  </w:pPr>
                  <w:r w:rsidRPr="002C5A03">
                    <w:rPr>
                      <w:rFonts w:hint="eastAsia"/>
                      <w:sz w:val="21"/>
                      <w:szCs w:val="21"/>
                      <w:u w:val="single"/>
                    </w:rPr>
                    <w:t>周边</w:t>
                  </w:r>
                  <w:r w:rsidRPr="002C5A03">
                    <w:rPr>
                      <w:rFonts w:hint="eastAsia"/>
                      <w:sz w:val="21"/>
                      <w:szCs w:val="21"/>
                      <w:u w:val="single"/>
                    </w:rPr>
                    <w:t>200m</w:t>
                  </w:r>
                  <w:r w:rsidRPr="002C5A03">
                    <w:rPr>
                      <w:rFonts w:hint="eastAsia"/>
                      <w:sz w:val="21"/>
                      <w:szCs w:val="21"/>
                      <w:u w:val="single"/>
                    </w:rPr>
                    <w:t>范围内无地表水体</w:t>
                  </w:r>
                </w:p>
              </w:tc>
            </w:tr>
            <w:tr w:rsidR="002C5A03" w:rsidRPr="002C5A03" w:rsidTr="00AD4357">
              <w:tc>
                <w:tcPr>
                  <w:tcW w:w="668" w:type="pct"/>
                  <w:vAlign w:val="center"/>
                </w:tcPr>
                <w:p w:rsidR="002C5A03" w:rsidRPr="002C5A03" w:rsidRDefault="002C5A03" w:rsidP="002C5A03">
                  <w:pPr>
                    <w:jc w:val="center"/>
                    <w:rPr>
                      <w:sz w:val="21"/>
                      <w:szCs w:val="21"/>
                      <w:u w:val="single"/>
                    </w:rPr>
                  </w:pPr>
                  <w:r w:rsidRPr="002C5A03">
                    <w:rPr>
                      <w:rFonts w:hint="eastAsia"/>
                      <w:sz w:val="21"/>
                      <w:szCs w:val="21"/>
                      <w:u w:val="single"/>
                    </w:rPr>
                    <w:t>2#</w:t>
                  </w:r>
                  <w:r w:rsidRPr="002C5A03">
                    <w:rPr>
                      <w:rFonts w:hint="eastAsia"/>
                      <w:sz w:val="21"/>
                      <w:szCs w:val="21"/>
                      <w:u w:val="single"/>
                    </w:rPr>
                    <w:t>弃渣场</w:t>
                  </w:r>
                </w:p>
              </w:tc>
              <w:tc>
                <w:tcPr>
                  <w:tcW w:w="784" w:type="pct"/>
                  <w:vAlign w:val="center"/>
                </w:tcPr>
                <w:p w:rsidR="002C5A03" w:rsidRPr="002C5A03" w:rsidRDefault="002C5A03" w:rsidP="002C5A03">
                  <w:pPr>
                    <w:jc w:val="center"/>
                    <w:rPr>
                      <w:sz w:val="21"/>
                      <w:szCs w:val="21"/>
                      <w:u w:val="single"/>
                    </w:rPr>
                  </w:pPr>
                  <w:r w:rsidRPr="002C5A03">
                    <w:rPr>
                      <w:rFonts w:hint="eastAsia"/>
                      <w:sz w:val="21"/>
                      <w:szCs w:val="21"/>
                      <w:u w:val="single"/>
                    </w:rPr>
                    <w:t>K10+400</w:t>
                  </w:r>
                  <w:r w:rsidRPr="002C5A03">
                    <w:rPr>
                      <w:rFonts w:hint="eastAsia"/>
                      <w:sz w:val="21"/>
                      <w:szCs w:val="21"/>
                      <w:u w:val="single"/>
                    </w:rPr>
                    <w:t>右侧约</w:t>
                  </w:r>
                  <w:r w:rsidRPr="002C5A03">
                    <w:rPr>
                      <w:rFonts w:hint="eastAsia"/>
                      <w:sz w:val="21"/>
                      <w:szCs w:val="21"/>
                      <w:u w:val="single"/>
                    </w:rPr>
                    <w:t>300m</w:t>
                  </w:r>
                </w:p>
              </w:tc>
              <w:tc>
                <w:tcPr>
                  <w:tcW w:w="1708" w:type="pct"/>
                  <w:vAlign w:val="center"/>
                </w:tcPr>
                <w:p w:rsidR="002C5A03" w:rsidRPr="002C5A03" w:rsidRDefault="002C5A03" w:rsidP="002C5A03">
                  <w:pPr>
                    <w:jc w:val="center"/>
                    <w:rPr>
                      <w:sz w:val="21"/>
                      <w:szCs w:val="21"/>
                      <w:u w:val="single"/>
                    </w:rPr>
                  </w:pPr>
                  <w:r w:rsidRPr="002C5A03">
                    <w:rPr>
                      <w:rFonts w:hint="eastAsia"/>
                      <w:sz w:val="21"/>
                      <w:szCs w:val="21"/>
                      <w:u w:val="single"/>
                    </w:rPr>
                    <w:t>周边</w:t>
                  </w:r>
                  <w:r w:rsidRPr="002C5A03">
                    <w:rPr>
                      <w:rFonts w:hint="eastAsia"/>
                      <w:sz w:val="21"/>
                      <w:szCs w:val="21"/>
                      <w:u w:val="single"/>
                    </w:rPr>
                    <w:t>200m</w:t>
                  </w:r>
                  <w:r w:rsidRPr="002C5A03">
                    <w:rPr>
                      <w:rFonts w:hint="eastAsia"/>
                      <w:sz w:val="21"/>
                      <w:szCs w:val="21"/>
                      <w:u w:val="single"/>
                    </w:rPr>
                    <w:t>范围内无敏感点</w:t>
                  </w:r>
                </w:p>
              </w:tc>
              <w:tc>
                <w:tcPr>
                  <w:tcW w:w="818" w:type="pct"/>
                  <w:vAlign w:val="center"/>
                </w:tcPr>
                <w:p w:rsidR="002C5A03" w:rsidRPr="002C5A03" w:rsidRDefault="002C5A03" w:rsidP="002C5A03">
                  <w:pPr>
                    <w:jc w:val="center"/>
                    <w:rPr>
                      <w:sz w:val="21"/>
                      <w:szCs w:val="21"/>
                      <w:u w:val="single"/>
                    </w:rPr>
                  </w:pPr>
                  <w:r w:rsidRPr="002C5A03">
                    <w:rPr>
                      <w:rFonts w:hint="eastAsia"/>
                      <w:sz w:val="21"/>
                      <w:szCs w:val="21"/>
                      <w:u w:val="single"/>
                    </w:rPr>
                    <w:t>200m</w:t>
                  </w:r>
                  <w:r w:rsidRPr="002C5A03">
                    <w:rPr>
                      <w:rFonts w:hint="eastAsia"/>
                      <w:sz w:val="21"/>
                      <w:szCs w:val="21"/>
                      <w:u w:val="single"/>
                    </w:rPr>
                    <w:t>范围内动植物</w:t>
                  </w:r>
                </w:p>
              </w:tc>
              <w:tc>
                <w:tcPr>
                  <w:tcW w:w="1022" w:type="pct"/>
                  <w:vAlign w:val="center"/>
                </w:tcPr>
                <w:p w:rsidR="002C5A03" w:rsidRPr="002C5A03" w:rsidRDefault="002C5A03" w:rsidP="002C5A03">
                  <w:pPr>
                    <w:jc w:val="center"/>
                    <w:rPr>
                      <w:sz w:val="21"/>
                      <w:szCs w:val="21"/>
                      <w:u w:val="single"/>
                    </w:rPr>
                  </w:pPr>
                  <w:r w:rsidRPr="002C5A03">
                    <w:rPr>
                      <w:rFonts w:hint="eastAsia"/>
                      <w:sz w:val="21"/>
                      <w:szCs w:val="21"/>
                      <w:u w:val="single"/>
                    </w:rPr>
                    <w:t>周边</w:t>
                  </w:r>
                  <w:r w:rsidRPr="002C5A03">
                    <w:rPr>
                      <w:rFonts w:hint="eastAsia"/>
                      <w:sz w:val="21"/>
                      <w:szCs w:val="21"/>
                      <w:u w:val="single"/>
                    </w:rPr>
                    <w:t>200m</w:t>
                  </w:r>
                  <w:r w:rsidRPr="002C5A03">
                    <w:rPr>
                      <w:rFonts w:hint="eastAsia"/>
                      <w:sz w:val="21"/>
                      <w:szCs w:val="21"/>
                      <w:u w:val="single"/>
                    </w:rPr>
                    <w:t>范围内无地表水体</w:t>
                  </w:r>
                </w:p>
              </w:tc>
            </w:tr>
            <w:tr w:rsidR="002C5A03" w:rsidRPr="002C5A03" w:rsidTr="00AD4357">
              <w:tc>
                <w:tcPr>
                  <w:tcW w:w="668" w:type="pct"/>
                  <w:vAlign w:val="center"/>
                </w:tcPr>
                <w:p w:rsidR="002C5A03" w:rsidRPr="002C5A03" w:rsidRDefault="002C5A03" w:rsidP="002C5A03">
                  <w:pPr>
                    <w:jc w:val="center"/>
                    <w:rPr>
                      <w:sz w:val="21"/>
                      <w:szCs w:val="21"/>
                      <w:u w:val="single"/>
                    </w:rPr>
                  </w:pPr>
                  <w:r w:rsidRPr="002C5A03">
                    <w:rPr>
                      <w:rFonts w:hint="eastAsia"/>
                      <w:sz w:val="21"/>
                      <w:szCs w:val="21"/>
                      <w:u w:val="single"/>
                    </w:rPr>
                    <w:t>3#</w:t>
                  </w:r>
                  <w:r w:rsidRPr="002C5A03">
                    <w:rPr>
                      <w:rFonts w:hint="eastAsia"/>
                      <w:sz w:val="21"/>
                      <w:szCs w:val="21"/>
                      <w:u w:val="single"/>
                    </w:rPr>
                    <w:t>弃渣场</w:t>
                  </w:r>
                </w:p>
              </w:tc>
              <w:tc>
                <w:tcPr>
                  <w:tcW w:w="784" w:type="pct"/>
                  <w:vAlign w:val="center"/>
                </w:tcPr>
                <w:p w:rsidR="002C5A03" w:rsidRPr="002C5A03" w:rsidRDefault="002C5A03" w:rsidP="002C5A03">
                  <w:pPr>
                    <w:jc w:val="center"/>
                    <w:rPr>
                      <w:sz w:val="21"/>
                      <w:szCs w:val="21"/>
                      <w:u w:val="single"/>
                    </w:rPr>
                  </w:pPr>
                  <w:r w:rsidRPr="002C5A03">
                    <w:rPr>
                      <w:rFonts w:hint="eastAsia"/>
                      <w:sz w:val="21"/>
                      <w:szCs w:val="21"/>
                      <w:u w:val="single"/>
                    </w:rPr>
                    <w:t>K11+800</w:t>
                  </w:r>
                  <w:r w:rsidRPr="002C5A03">
                    <w:rPr>
                      <w:rFonts w:hint="eastAsia"/>
                      <w:sz w:val="21"/>
                      <w:szCs w:val="21"/>
                      <w:u w:val="single"/>
                    </w:rPr>
                    <w:t>右侧约</w:t>
                  </w:r>
                  <w:r w:rsidRPr="002C5A03">
                    <w:rPr>
                      <w:rFonts w:hint="eastAsia"/>
                      <w:sz w:val="21"/>
                      <w:szCs w:val="21"/>
                      <w:u w:val="single"/>
                    </w:rPr>
                    <w:t>100m</w:t>
                  </w:r>
                </w:p>
              </w:tc>
              <w:tc>
                <w:tcPr>
                  <w:tcW w:w="1708" w:type="pct"/>
                  <w:vAlign w:val="center"/>
                </w:tcPr>
                <w:p w:rsidR="002C5A03" w:rsidRPr="002C5A03" w:rsidRDefault="002C5A03" w:rsidP="002C5A03">
                  <w:pPr>
                    <w:jc w:val="center"/>
                    <w:rPr>
                      <w:sz w:val="21"/>
                      <w:szCs w:val="21"/>
                      <w:u w:val="single"/>
                    </w:rPr>
                  </w:pPr>
                  <w:r w:rsidRPr="002C5A03">
                    <w:rPr>
                      <w:rFonts w:hint="eastAsia"/>
                      <w:sz w:val="21"/>
                      <w:szCs w:val="21"/>
                      <w:u w:val="single"/>
                    </w:rPr>
                    <w:t>周边</w:t>
                  </w:r>
                  <w:r w:rsidRPr="002C5A03">
                    <w:rPr>
                      <w:rFonts w:hint="eastAsia"/>
                      <w:sz w:val="21"/>
                      <w:szCs w:val="21"/>
                      <w:u w:val="single"/>
                    </w:rPr>
                    <w:t>200m</w:t>
                  </w:r>
                  <w:r w:rsidRPr="002C5A03">
                    <w:rPr>
                      <w:rFonts w:hint="eastAsia"/>
                      <w:sz w:val="21"/>
                      <w:szCs w:val="21"/>
                      <w:u w:val="single"/>
                    </w:rPr>
                    <w:t>范围内无敏感点</w:t>
                  </w:r>
                </w:p>
              </w:tc>
              <w:tc>
                <w:tcPr>
                  <w:tcW w:w="818" w:type="pct"/>
                  <w:vAlign w:val="center"/>
                </w:tcPr>
                <w:p w:rsidR="002C5A03" w:rsidRPr="002C5A03" w:rsidRDefault="002C5A03" w:rsidP="002C5A03">
                  <w:pPr>
                    <w:jc w:val="center"/>
                    <w:rPr>
                      <w:sz w:val="21"/>
                      <w:szCs w:val="21"/>
                      <w:u w:val="single"/>
                    </w:rPr>
                  </w:pPr>
                  <w:r w:rsidRPr="002C5A03">
                    <w:rPr>
                      <w:rFonts w:hint="eastAsia"/>
                      <w:sz w:val="21"/>
                      <w:szCs w:val="21"/>
                      <w:u w:val="single"/>
                    </w:rPr>
                    <w:t>200m</w:t>
                  </w:r>
                  <w:r w:rsidRPr="002C5A03">
                    <w:rPr>
                      <w:rFonts w:hint="eastAsia"/>
                      <w:sz w:val="21"/>
                      <w:szCs w:val="21"/>
                      <w:u w:val="single"/>
                    </w:rPr>
                    <w:t>范围内动植物</w:t>
                  </w:r>
                </w:p>
              </w:tc>
              <w:tc>
                <w:tcPr>
                  <w:tcW w:w="1022" w:type="pct"/>
                  <w:vAlign w:val="center"/>
                </w:tcPr>
                <w:p w:rsidR="002C5A03" w:rsidRPr="002C5A03" w:rsidRDefault="002C5A03" w:rsidP="002C5A03">
                  <w:pPr>
                    <w:jc w:val="center"/>
                    <w:rPr>
                      <w:sz w:val="21"/>
                      <w:szCs w:val="21"/>
                      <w:u w:val="single"/>
                    </w:rPr>
                  </w:pPr>
                  <w:r w:rsidRPr="002C5A03">
                    <w:rPr>
                      <w:rFonts w:hint="eastAsia"/>
                      <w:sz w:val="21"/>
                      <w:szCs w:val="21"/>
                      <w:u w:val="single"/>
                    </w:rPr>
                    <w:t>周边</w:t>
                  </w:r>
                  <w:r w:rsidRPr="002C5A03">
                    <w:rPr>
                      <w:rFonts w:hint="eastAsia"/>
                      <w:sz w:val="21"/>
                      <w:szCs w:val="21"/>
                      <w:u w:val="single"/>
                    </w:rPr>
                    <w:t>200m</w:t>
                  </w:r>
                  <w:r w:rsidRPr="002C5A03">
                    <w:rPr>
                      <w:rFonts w:hint="eastAsia"/>
                      <w:sz w:val="21"/>
                      <w:szCs w:val="21"/>
                      <w:u w:val="single"/>
                    </w:rPr>
                    <w:t>范围内无地表水体</w:t>
                  </w:r>
                </w:p>
              </w:tc>
            </w:tr>
            <w:tr w:rsidR="002C5A03" w:rsidRPr="002C5A03" w:rsidTr="00AD4357">
              <w:tc>
                <w:tcPr>
                  <w:tcW w:w="668" w:type="pct"/>
                  <w:vAlign w:val="center"/>
                </w:tcPr>
                <w:p w:rsidR="002C5A03" w:rsidRPr="002C5A03" w:rsidRDefault="002C5A03" w:rsidP="002C5A03">
                  <w:pPr>
                    <w:jc w:val="center"/>
                    <w:rPr>
                      <w:sz w:val="21"/>
                      <w:szCs w:val="21"/>
                      <w:u w:val="single"/>
                    </w:rPr>
                  </w:pPr>
                  <w:r w:rsidRPr="002C5A03">
                    <w:rPr>
                      <w:rFonts w:hint="eastAsia"/>
                      <w:sz w:val="21"/>
                      <w:szCs w:val="21"/>
                      <w:u w:val="single"/>
                    </w:rPr>
                    <w:t>4#</w:t>
                  </w:r>
                  <w:r w:rsidRPr="002C5A03">
                    <w:rPr>
                      <w:rFonts w:hint="eastAsia"/>
                      <w:sz w:val="21"/>
                      <w:szCs w:val="21"/>
                      <w:u w:val="single"/>
                    </w:rPr>
                    <w:t>弃渣场</w:t>
                  </w:r>
                </w:p>
              </w:tc>
              <w:tc>
                <w:tcPr>
                  <w:tcW w:w="784" w:type="pct"/>
                  <w:vAlign w:val="center"/>
                </w:tcPr>
                <w:p w:rsidR="002C5A03" w:rsidRPr="002C5A03" w:rsidRDefault="002C5A03" w:rsidP="002C5A03">
                  <w:pPr>
                    <w:jc w:val="center"/>
                    <w:rPr>
                      <w:sz w:val="21"/>
                      <w:szCs w:val="21"/>
                      <w:u w:val="single"/>
                    </w:rPr>
                  </w:pPr>
                  <w:r w:rsidRPr="002C5A03">
                    <w:rPr>
                      <w:rFonts w:hint="eastAsia"/>
                      <w:sz w:val="21"/>
                      <w:szCs w:val="21"/>
                      <w:u w:val="single"/>
                    </w:rPr>
                    <w:t>K12+700</w:t>
                  </w:r>
                  <w:r w:rsidRPr="002C5A03">
                    <w:rPr>
                      <w:rFonts w:hint="eastAsia"/>
                      <w:sz w:val="21"/>
                      <w:szCs w:val="21"/>
                      <w:u w:val="single"/>
                    </w:rPr>
                    <w:t>右侧约</w:t>
                  </w:r>
                  <w:r w:rsidRPr="002C5A03">
                    <w:rPr>
                      <w:rFonts w:hint="eastAsia"/>
                      <w:sz w:val="21"/>
                      <w:szCs w:val="21"/>
                      <w:u w:val="single"/>
                    </w:rPr>
                    <w:t>50m</w:t>
                  </w:r>
                </w:p>
              </w:tc>
              <w:tc>
                <w:tcPr>
                  <w:tcW w:w="1708" w:type="pct"/>
                  <w:vAlign w:val="center"/>
                </w:tcPr>
                <w:p w:rsidR="002C5A03" w:rsidRPr="002C5A03" w:rsidRDefault="00575694" w:rsidP="002C5A03">
                  <w:pPr>
                    <w:jc w:val="center"/>
                    <w:rPr>
                      <w:sz w:val="21"/>
                      <w:szCs w:val="21"/>
                      <w:u w:val="single"/>
                    </w:rPr>
                  </w:pPr>
                  <w:r w:rsidRPr="002C5A03">
                    <w:rPr>
                      <w:rFonts w:hint="eastAsia"/>
                      <w:sz w:val="21"/>
                      <w:szCs w:val="21"/>
                      <w:u w:val="single"/>
                    </w:rPr>
                    <w:t>周边</w:t>
                  </w:r>
                  <w:r w:rsidRPr="002C5A03">
                    <w:rPr>
                      <w:rFonts w:hint="eastAsia"/>
                      <w:sz w:val="21"/>
                      <w:szCs w:val="21"/>
                      <w:u w:val="single"/>
                    </w:rPr>
                    <w:t>200m</w:t>
                  </w:r>
                  <w:r w:rsidRPr="002C5A03">
                    <w:rPr>
                      <w:rFonts w:hint="eastAsia"/>
                      <w:sz w:val="21"/>
                      <w:szCs w:val="21"/>
                      <w:u w:val="single"/>
                    </w:rPr>
                    <w:t>范围内无敏感点</w:t>
                  </w:r>
                </w:p>
              </w:tc>
              <w:tc>
                <w:tcPr>
                  <w:tcW w:w="818" w:type="pct"/>
                  <w:vAlign w:val="center"/>
                </w:tcPr>
                <w:p w:rsidR="002C5A03" w:rsidRPr="002C5A03" w:rsidRDefault="002C5A03" w:rsidP="002C5A03">
                  <w:pPr>
                    <w:jc w:val="center"/>
                    <w:rPr>
                      <w:sz w:val="21"/>
                      <w:szCs w:val="21"/>
                      <w:u w:val="single"/>
                    </w:rPr>
                  </w:pPr>
                  <w:r w:rsidRPr="002C5A03">
                    <w:rPr>
                      <w:rFonts w:hint="eastAsia"/>
                      <w:sz w:val="21"/>
                      <w:szCs w:val="21"/>
                      <w:u w:val="single"/>
                    </w:rPr>
                    <w:t>200m</w:t>
                  </w:r>
                  <w:r w:rsidRPr="002C5A03">
                    <w:rPr>
                      <w:rFonts w:hint="eastAsia"/>
                      <w:sz w:val="21"/>
                      <w:szCs w:val="21"/>
                      <w:u w:val="single"/>
                    </w:rPr>
                    <w:t>范围内动植物</w:t>
                  </w:r>
                </w:p>
              </w:tc>
              <w:tc>
                <w:tcPr>
                  <w:tcW w:w="1022" w:type="pct"/>
                  <w:vAlign w:val="center"/>
                </w:tcPr>
                <w:p w:rsidR="002C5A03" w:rsidRPr="002C5A03" w:rsidRDefault="002C5A03" w:rsidP="002C5A03">
                  <w:pPr>
                    <w:jc w:val="center"/>
                    <w:rPr>
                      <w:sz w:val="21"/>
                      <w:szCs w:val="21"/>
                      <w:u w:val="single"/>
                    </w:rPr>
                  </w:pPr>
                  <w:r w:rsidRPr="002C5A03">
                    <w:rPr>
                      <w:rFonts w:hint="eastAsia"/>
                      <w:sz w:val="21"/>
                      <w:szCs w:val="21"/>
                      <w:u w:val="single"/>
                    </w:rPr>
                    <w:t>周边</w:t>
                  </w:r>
                  <w:r w:rsidRPr="002C5A03">
                    <w:rPr>
                      <w:rFonts w:hint="eastAsia"/>
                      <w:sz w:val="21"/>
                      <w:szCs w:val="21"/>
                      <w:u w:val="single"/>
                    </w:rPr>
                    <w:t>200m</w:t>
                  </w:r>
                  <w:r w:rsidRPr="002C5A03">
                    <w:rPr>
                      <w:rFonts w:hint="eastAsia"/>
                      <w:sz w:val="21"/>
                      <w:szCs w:val="21"/>
                      <w:u w:val="single"/>
                    </w:rPr>
                    <w:t>范围内无地表水体</w:t>
                  </w:r>
                </w:p>
              </w:tc>
            </w:tr>
            <w:tr w:rsidR="002C5A03" w:rsidRPr="002C5A03" w:rsidTr="00AD4357">
              <w:tc>
                <w:tcPr>
                  <w:tcW w:w="668" w:type="pct"/>
                  <w:vAlign w:val="center"/>
                </w:tcPr>
                <w:p w:rsidR="002C5A03" w:rsidRPr="002C5A03" w:rsidRDefault="002C5A03" w:rsidP="002C5A03">
                  <w:pPr>
                    <w:jc w:val="center"/>
                    <w:rPr>
                      <w:sz w:val="21"/>
                      <w:szCs w:val="21"/>
                      <w:u w:val="single"/>
                    </w:rPr>
                  </w:pPr>
                  <w:r w:rsidRPr="002C5A03">
                    <w:rPr>
                      <w:rFonts w:hint="eastAsia"/>
                      <w:sz w:val="21"/>
                      <w:szCs w:val="21"/>
                      <w:u w:val="single"/>
                    </w:rPr>
                    <w:t>1#</w:t>
                  </w:r>
                  <w:r w:rsidRPr="002C5A03">
                    <w:rPr>
                      <w:rFonts w:hint="eastAsia"/>
                      <w:sz w:val="21"/>
                      <w:szCs w:val="21"/>
                      <w:u w:val="single"/>
                    </w:rPr>
                    <w:t>施工生产生活区</w:t>
                  </w:r>
                </w:p>
              </w:tc>
              <w:tc>
                <w:tcPr>
                  <w:tcW w:w="784" w:type="pct"/>
                  <w:vAlign w:val="center"/>
                </w:tcPr>
                <w:p w:rsidR="002C5A03" w:rsidRPr="002C5A03" w:rsidRDefault="002C5A03" w:rsidP="002C5A03">
                  <w:pPr>
                    <w:jc w:val="center"/>
                    <w:rPr>
                      <w:sz w:val="21"/>
                      <w:szCs w:val="21"/>
                      <w:u w:val="single"/>
                    </w:rPr>
                  </w:pPr>
                  <w:r w:rsidRPr="002C5A03">
                    <w:rPr>
                      <w:rFonts w:hint="eastAsia"/>
                      <w:sz w:val="21"/>
                      <w:szCs w:val="21"/>
                      <w:u w:val="single"/>
                    </w:rPr>
                    <w:t>K6+350</w:t>
                  </w:r>
                  <w:r w:rsidRPr="002C5A03">
                    <w:rPr>
                      <w:rFonts w:hint="eastAsia"/>
                      <w:sz w:val="21"/>
                      <w:szCs w:val="21"/>
                      <w:u w:val="single"/>
                    </w:rPr>
                    <w:t>左侧</w:t>
                  </w:r>
                </w:p>
              </w:tc>
              <w:tc>
                <w:tcPr>
                  <w:tcW w:w="1708" w:type="pct"/>
                  <w:vAlign w:val="center"/>
                </w:tcPr>
                <w:p w:rsidR="002C5A03" w:rsidRPr="002C5A03" w:rsidRDefault="002C5A03" w:rsidP="00586F35">
                  <w:pPr>
                    <w:jc w:val="center"/>
                    <w:rPr>
                      <w:sz w:val="21"/>
                      <w:szCs w:val="21"/>
                      <w:u w:val="single"/>
                    </w:rPr>
                  </w:pPr>
                  <w:r w:rsidRPr="002C5A03">
                    <w:rPr>
                      <w:rFonts w:hint="eastAsia"/>
                      <w:sz w:val="21"/>
                      <w:szCs w:val="21"/>
                      <w:u w:val="single"/>
                    </w:rPr>
                    <w:t>周边</w:t>
                  </w:r>
                  <w:r w:rsidRPr="002C5A03">
                    <w:rPr>
                      <w:rFonts w:hint="eastAsia"/>
                      <w:sz w:val="21"/>
                      <w:szCs w:val="21"/>
                      <w:u w:val="single"/>
                    </w:rPr>
                    <w:t>200m</w:t>
                  </w:r>
                  <w:r w:rsidRPr="002C5A03">
                    <w:rPr>
                      <w:rFonts w:hint="eastAsia"/>
                      <w:sz w:val="21"/>
                      <w:szCs w:val="21"/>
                      <w:u w:val="single"/>
                    </w:rPr>
                    <w:t>范围内无敏感点</w:t>
                  </w:r>
                </w:p>
              </w:tc>
              <w:tc>
                <w:tcPr>
                  <w:tcW w:w="818" w:type="pct"/>
                  <w:vAlign w:val="center"/>
                </w:tcPr>
                <w:p w:rsidR="002C5A03" w:rsidRPr="002C5A03" w:rsidRDefault="002C5A03" w:rsidP="00586F35">
                  <w:pPr>
                    <w:jc w:val="center"/>
                    <w:rPr>
                      <w:sz w:val="21"/>
                      <w:szCs w:val="21"/>
                      <w:u w:val="single"/>
                    </w:rPr>
                  </w:pPr>
                  <w:r w:rsidRPr="002C5A03">
                    <w:rPr>
                      <w:rFonts w:hint="eastAsia"/>
                      <w:sz w:val="21"/>
                      <w:szCs w:val="21"/>
                      <w:u w:val="single"/>
                    </w:rPr>
                    <w:t>200m</w:t>
                  </w:r>
                  <w:r w:rsidRPr="002C5A03">
                    <w:rPr>
                      <w:rFonts w:hint="eastAsia"/>
                      <w:sz w:val="21"/>
                      <w:szCs w:val="21"/>
                      <w:u w:val="single"/>
                    </w:rPr>
                    <w:t>范围内动植物</w:t>
                  </w:r>
                </w:p>
              </w:tc>
              <w:tc>
                <w:tcPr>
                  <w:tcW w:w="1022" w:type="pct"/>
                  <w:vAlign w:val="center"/>
                </w:tcPr>
                <w:p w:rsidR="002C5A03" w:rsidRPr="002C5A03" w:rsidRDefault="002C5A03" w:rsidP="00586F35">
                  <w:pPr>
                    <w:jc w:val="center"/>
                    <w:rPr>
                      <w:sz w:val="21"/>
                      <w:szCs w:val="21"/>
                      <w:u w:val="single"/>
                    </w:rPr>
                  </w:pPr>
                  <w:r w:rsidRPr="002C5A03">
                    <w:rPr>
                      <w:rFonts w:hint="eastAsia"/>
                      <w:sz w:val="21"/>
                      <w:szCs w:val="21"/>
                      <w:u w:val="single"/>
                    </w:rPr>
                    <w:t>周边</w:t>
                  </w:r>
                  <w:r w:rsidRPr="002C5A03">
                    <w:rPr>
                      <w:rFonts w:hint="eastAsia"/>
                      <w:sz w:val="21"/>
                      <w:szCs w:val="21"/>
                      <w:u w:val="single"/>
                    </w:rPr>
                    <w:t>200m</w:t>
                  </w:r>
                  <w:r w:rsidRPr="002C5A03">
                    <w:rPr>
                      <w:rFonts w:hint="eastAsia"/>
                      <w:sz w:val="21"/>
                      <w:szCs w:val="21"/>
                      <w:u w:val="single"/>
                    </w:rPr>
                    <w:t>范围内无地表水体</w:t>
                  </w:r>
                </w:p>
              </w:tc>
            </w:tr>
            <w:tr w:rsidR="00E729D7" w:rsidRPr="002C5A03" w:rsidTr="00AD4357">
              <w:tc>
                <w:tcPr>
                  <w:tcW w:w="668" w:type="pct"/>
                  <w:vAlign w:val="center"/>
                </w:tcPr>
                <w:p w:rsidR="00E729D7" w:rsidRPr="002C5A03" w:rsidRDefault="00E729D7" w:rsidP="002C5A03">
                  <w:pPr>
                    <w:jc w:val="center"/>
                    <w:rPr>
                      <w:sz w:val="21"/>
                      <w:szCs w:val="21"/>
                      <w:u w:val="single"/>
                    </w:rPr>
                  </w:pPr>
                  <w:r w:rsidRPr="002C5A03">
                    <w:rPr>
                      <w:rFonts w:hint="eastAsia"/>
                      <w:sz w:val="21"/>
                      <w:szCs w:val="21"/>
                      <w:u w:val="single"/>
                    </w:rPr>
                    <w:t>2#</w:t>
                  </w:r>
                  <w:r w:rsidRPr="002C5A03">
                    <w:rPr>
                      <w:rFonts w:hint="eastAsia"/>
                      <w:sz w:val="21"/>
                      <w:szCs w:val="21"/>
                      <w:u w:val="single"/>
                    </w:rPr>
                    <w:t>施工生产生活区</w:t>
                  </w:r>
                </w:p>
              </w:tc>
              <w:tc>
                <w:tcPr>
                  <w:tcW w:w="784" w:type="pct"/>
                  <w:vAlign w:val="center"/>
                </w:tcPr>
                <w:p w:rsidR="00E729D7" w:rsidRPr="002C5A03" w:rsidRDefault="00E729D7" w:rsidP="002C5A03">
                  <w:pPr>
                    <w:jc w:val="center"/>
                    <w:rPr>
                      <w:sz w:val="21"/>
                      <w:szCs w:val="21"/>
                      <w:u w:val="single"/>
                    </w:rPr>
                  </w:pPr>
                  <w:r w:rsidRPr="002C5A03">
                    <w:rPr>
                      <w:rFonts w:hint="eastAsia"/>
                      <w:sz w:val="21"/>
                      <w:szCs w:val="21"/>
                      <w:u w:val="single"/>
                    </w:rPr>
                    <w:t>K8+400</w:t>
                  </w:r>
                  <w:r w:rsidRPr="002C5A03">
                    <w:rPr>
                      <w:rFonts w:hint="eastAsia"/>
                      <w:sz w:val="21"/>
                      <w:szCs w:val="21"/>
                      <w:u w:val="single"/>
                    </w:rPr>
                    <w:t>左侧</w:t>
                  </w:r>
                </w:p>
              </w:tc>
              <w:tc>
                <w:tcPr>
                  <w:tcW w:w="1708" w:type="pct"/>
                  <w:vAlign w:val="center"/>
                </w:tcPr>
                <w:p w:rsidR="00E729D7" w:rsidRPr="002C5A03" w:rsidRDefault="00E729D7" w:rsidP="002C5A03">
                  <w:pPr>
                    <w:jc w:val="center"/>
                    <w:rPr>
                      <w:sz w:val="21"/>
                      <w:szCs w:val="21"/>
                      <w:u w:val="single"/>
                    </w:rPr>
                  </w:pPr>
                  <w:r>
                    <w:rPr>
                      <w:rFonts w:hint="eastAsia"/>
                      <w:sz w:val="21"/>
                      <w:szCs w:val="21"/>
                      <w:u w:val="single"/>
                    </w:rPr>
                    <w:t>北面距离新建成民宅约</w:t>
                  </w:r>
                  <w:r>
                    <w:rPr>
                      <w:rFonts w:hint="eastAsia"/>
                      <w:sz w:val="21"/>
                      <w:szCs w:val="21"/>
                      <w:u w:val="single"/>
                    </w:rPr>
                    <w:t>100m</w:t>
                  </w:r>
                  <w:r>
                    <w:rPr>
                      <w:rFonts w:hint="eastAsia"/>
                      <w:sz w:val="21"/>
                      <w:szCs w:val="21"/>
                      <w:u w:val="single"/>
                    </w:rPr>
                    <w:t>，</w:t>
                  </w:r>
                  <w:r>
                    <w:rPr>
                      <w:rFonts w:hint="eastAsia"/>
                      <w:sz w:val="21"/>
                      <w:szCs w:val="21"/>
                      <w:u w:val="single"/>
                    </w:rPr>
                    <w:t>200m</w:t>
                  </w:r>
                  <w:r>
                    <w:rPr>
                      <w:rFonts w:hint="eastAsia"/>
                      <w:sz w:val="21"/>
                      <w:szCs w:val="21"/>
                      <w:u w:val="single"/>
                    </w:rPr>
                    <w:t>范围内约</w:t>
                  </w:r>
                  <w:r>
                    <w:rPr>
                      <w:rFonts w:hint="eastAsia"/>
                      <w:sz w:val="21"/>
                      <w:szCs w:val="21"/>
                      <w:u w:val="single"/>
                    </w:rPr>
                    <w:t>7</w:t>
                  </w:r>
                  <w:r>
                    <w:rPr>
                      <w:rFonts w:hint="eastAsia"/>
                      <w:sz w:val="21"/>
                      <w:szCs w:val="21"/>
                      <w:u w:val="single"/>
                    </w:rPr>
                    <w:t>户</w:t>
                  </w:r>
                </w:p>
              </w:tc>
              <w:tc>
                <w:tcPr>
                  <w:tcW w:w="818" w:type="pct"/>
                  <w:vAlign w:val="center"/>
                </w:tcPr>
                <w:p w:rsidR="00E729D7" w:rsidRPr="002C5A03" w:rsidRDefault="00E729D7" w:rsidP="00586F35">
                  <w:pPr>
                    <w:jc w:val="center"/>
                    <w:rPr>
                      <w:sz w:val="21"/>
                      <w:szCs w:val="21"/>
                      <w:u w:val="single"/>
                    </w:rPr>
                  </w:pPr>
                  <w:r w:rsidRPr="002C5A03">
                    <w:rPr>
                      <w:rFonts w:hint="eastAsia"/>
                      <w:sz w:val="21"/>
                      <w:szCs w:val="21"/>
                      <w:u w:val="single"/>
                    </w:rPr>
                    <w:t>200m</w:t>
                  </w:r>
                  <w:r w:rsidRPr="002C5A03">
                    <w:rPr>
                      <w:rFonts w:hint="eastAsia"/>
                      <w:sz w:val="21"/>
                      <w:szCs w:val="21"/>
                      <w:u w:val="single"/>
                    </w:rPr>
                    <w:t>范围内动植物</w:t>
                  </w:r>
                </w:p>
              </w:tc>
              <w:tc>
                <w:tcPr>
                  <w:tcW w:w="1022" w:type="pct"/>
                  <w:vAlign w:val="center"/>
                </w:tcPr>
                <w:p w:rsidR="00E729D7" w:rsidRPr="002C5A03" w:rsidRDefault="00E729D7" w:rsidP="00586F35">
                  <w:pPr>
                    <w:jc w:val="center"/>
                    <w:rPr>
                      <w:sz w:val="21"/>
                      <w:szCs w:val="21"/>
                      <w:u w:val="single"/>
                    </w:rPr>
                  </w:pPr>
                  <w:r w:rsidRPr="002C5A03">
                    <w:rPr>
                      <w:rFonts w:hint="eastAsia"/>
                      <w:sz w:val="21"/>
                      <w:szCs w:val="21"/>
                      <w:u w:val="single"/>
                    </w:rPr>
                    <w:t>周边</w:t>
                  </w:r>
                  <w:r w:rsidRPr="002C5A03">
                    <w:rPr>
                      <w:rFonts w:hint="eastAsia"/>
                      <w:sz w:val="21"/>
                      <w:szCs w:val="21"/>
                      <w:u w:val="single"/>
                    </w:rPr>
                    <w:t>200m</w:t>
                  </w:r>
                  <w:r w:rsidRPr="002C5A03">
                    <w:rPr>
                      <w:rFonts w:hint="eastAsia"/>
                      <w:sz w:val="21"/>
                      <w:szCs w:val="21"/>
                      <w:u w:val="single"/>
                    </w:rPr>
                    <w:t>范围内无地表水体</w:t>
                  </w:r>
                </w:p>
              </w:tc>
            </w:tr>
            <w:tr w:rsidR="00E729D7" w:rsidRPr="002C5A03" w:rsidTr="00AD4357">
              <w:tc>
                <w:tcPr>
                  <w:tcW w:w="668" w:type="pct"/>
                  <w:vAlign w:val="center"/>
                </w:tcPr>
                <w:p w:rsidR="00E729D7" w:rsidRPr="002C5A03" w:rsidRDefault="00E729D7" w:rsidP="002C5A03">
                  <w:pPr>
                    <w:jc w:val="center"/>
                    <w:rPr>
                      <w:sz w:val="21"/>
                      <w:szCs w:val="21"/>
                      <w:u w:val="single"/>
                    </w:rPr>
                  </w:pPr>
                  <w:r w:rsidRPr="002C5A03">
                    <w:rPr>
                      <w:rFonts w:hint="eastAsia"/>
                      <w:sz w:val="21"/>
                      <w:szCs w:val="21"/>
                      <w:u w:val="single"/>
                    </w:rPr>
                    <w:t>3#</w:t>
                  </w:r>
                  <w:r w:rsidRPr="002C5A03">
                    <w:rPr>
                      <w:rFonts w:hint="eastAsia"/>
                      <w:sz w:val="21"/>
                      <w:szCs w:val="21"/>
                      <w:u w:val="single"/>
                    </w:rPr>
                    <w:t>施工生产生活区</w:t>
                  </w:r>
                </w:p>
              </w:tc>
              <w:tc>
                <w:tcPr>
                  <w:tcW w:w="784" w:type="pct"/>
                  <w:vAlign w:val="center"/>
                </w:tcPr>
                <w:p w:rsidR="00E729D7" w:rsidRPr="002C5A03" w:rsidRDefault="00E729D7" w:rsidP="002C5A03">
                  <w:pPr>
                    <w:jc w:val="center"/>
                    <w:rPr>
                      <w:sz w:val="21"/>
                      <w:szCs w:val="21"/>
                      <w:u w:val="single"/>
                    </w:rPr>
                  </w:pPr>
                  <w:r w:rsidRPr="002C5A03">
                    <w:rPr>
                      <w:rFonts w:hint="eastAsia"/>
                      <w:sz w:val="21"/>
                      <w:szCs w:val="21"/>
                      <w:u w:val="single"/>
                    </w:rPr>
                    <w:t>K11+050</w:t>
                  </w:r>
                  <w:r w:rsidRPr="002C5A03">
                    <w:rPr>
                      <w:rFonts w:hint="eastAsia"/>
                      <w:sz w:val="21"/>
                      <w:szCs w:val="21"/>
                      <w:u w:val="single"/>
                    </w:rPr>
                    <w:t>左侧</w:t>
                  </w:r>
                </w:p>
              </w:tc>
              <w:tc>
                <w:tcPr>
                  <w:tcW w:w="1708" w:type="pct"/>
                  <w:vAlign w:val="center"/>
                </w:tcPr>
                <w:p w:rsidR="00E729D7" w:rsidRPr="002C5A03" w:rsidRDefault="00E729D7" w:rsidP="00E729D7">
                  <w:pPr>
                    <w:jc w:val="center"/>
                    <w:rPr>
                      <w:sz w:val="21"/>
                      <w:szCs w:val="21"/>
                      <w:u w:val="single"/>
                    </w:rPr>
                  </w:pPr>
                  <w:r>
                    <w:rPr>
                      <w:rFonts w:hint="eastAsia"/>
                      <w:sz w:val="21"/>
                      <w:szCs w:val="21"/>
                      <w:u w:val="single"/>
                    </w:rPr>
                    <w:t>西面距离永和村民宅约</w:t>
                  </w:r>
                  <w:r>
                    <w:rPr>
                      <w:rFonts w:hint="eastAsia"/>
                      <w:sz w:val="21"/>
                      <w:szCs w:val="21"/>
                      <w:u w:val="single"/>
                    </w:rPr>
                    <w:t>90m</w:t>
                  </w:r>
                  <w:r>
                    <w:rPr>
                      <w:rFonts w:hint="eastAsia"/>
                      <w:sz w:val="21"/>
                      <w:szCs w:val="21"/>
                      <w:u w:val="single"/>
                    </w:rPr>
                    <w:t>，</w:t>
                  </w:r>
                  <w:r>
                    <w:rPr>
                      <w:rFonts w:hint="eastAsia"/>
                      <w:sz w:val="21"/>
                      <w:szCs w:val="21"/>
                      <w:u w:val="single"/>
                    </w:rPr>
                    <w:t>200m</w:t>
                  </w:r>
                  <w:r>
                    <w:rPr>
                      <w:rFonts w:hint="eastAsia"/>
                      <w:sz w:val="21"/>
                      <w:szCs w:val="21"/>
                      <w:u w:val="single"/>
                    </w:rPr>
                    <w:t>范围内约</w:t>
                  </w:r>
                  <w:r>
                    <w:rPr>
                      <w:rFonts w:hint="eastAsia"/>
                      <w:sz w:val="21"/>
                      <w:szCs w:val="21"/>
                      <w:u w:val="single"/>
                    </w:rPr>
                    <w:t>7</w:t>
                  </w:r>
                  <w:r>
                    <w:rPr>
                      <w:rFonts w:hint="eastAsia"/>
                      <w:sz w:val="21"/>
                      <w:szCs w:val="21"/>
                      <w:u w:val="single"/>
                    </w:rPr>
                    <w:t>户</w:t>
                  </w:r>
                </w:p>
              </w:tc>
              <w:tc>
                <w:tcPr>
                  <w:tcW w:w="818" w:type="pct"/>
                  <w:vAlign w:val="center"/>
                </w:tcPr>
                <w:p w:rsidR="00E729D7" w:rsidRPr="002C5A03" w:rsidRDefault="00E729D7" w:rsidP="00586F35">
                  <w:pPr>
                    <w:jc w:val="center"/>
                    <w:rPr>
                      <w:sz w:val="21"/>
                      <w:szCs w:val="21"/>
                      <w:u w:val="single"/>
                    </w:rPr>
                  </w:pPr>
                  <w:r w:rsidRPr="002C5A03">
                    <w:rPr>
                      <w:rFonts w:hint="eastAsia"/>
                      <w:sz w:val="21"/>
                      <w:szCs w:val="21"/>
                      <w:u w:val="single"/>
                    </w:rPr>
                    <w:t>200m</w:t>
                  </w:r>
                  <w:r w:rsidRPr="002C5A03">
                    <w:rPr>
                      <w:rFonts w:hint="eastAsia"/>
                      <w:sz w:val="21"/>
                      <w:szCs w:val="21"/>
                      <w:u w:val="single"/>
                    </w:rPr>
                    <w:t>范围内动植物</w:t>
                  </w:r>
                </w:p>
              </w:tc>
              <w:tc>
                <w:tcPr>
                  <w:tcW w:w="1022" w:type="pct"/>
                  <w:vAlign w:val="center"/>
                </w:tcPr>
                <w:p w:rsidR="00E729D7" w:rsidRPr="002C5A03" w:rsidRDefault="00E729D7" w:rsidP="00586F35">
                  <w:pPr>
                    <w:jc w:val="center"/>
                    <w:rPr>
                      <w:sz w:val="21"/>
                      <w:szCs w:val="21"/>
                      <w:u w:val="single"/>
                    </w:rPr>
                  </w:pPr>
                  <w:r w:rsidRPr="002C5A03">
                    <w:rPr>
                      <w:rFonts w:hint="eastAsia"/>
                      <w:sz w:val="21"/>
                      <w:szCs w:val="21"/>
                      <w:u w:val="single"/>
                    </w:rPr>
                    <w:t>周边</w:t>
                  </w:r>
                  <w:r w:rsidRPr="002C5A03">
                    <w:rPr>
                      <w:rFonts w:hint="eastAsia"/>
                      <w:sz w:val="21"/>
                      <w:szCs w:val="21"/>
                      <w:u w:val="single"/>
                    </w:rPr>
                    <w:t>200m</w:t>
                  </w:r>
                  <w:r w:rsidRPr="002C5A03">
                    <w:rPr>
                      <w:rFonts w:hint="eastAsia"/>
                      <w:sz w:val="21"/>
                      <w:szCs w:val="21"/>
                      <w:u w:val="single"/>
                    </w:rPr>
                    <w:t>范围内无地表水体</w:t>
                  </w:r>
                </w:p>
              </w:tc>
            </w:tr>
            <w:tr w:rsidR="00E729D7" w:rsidRPr="002C5A03" w:rsidTr="00AD4357">
              <w:tc>
                <w:tcPr>
                  <w:tcW w:w="668" w:type="pct"/>
                  <w:vAlign w:val="center"/>
                </w:tcPr>
                <w:p w:rsidR="00E729D7" w:rsidRPr="002C5A03" w:rsidRDefault="00E729D7" w:rsidP="002C5A03">
                  <w:pPr>
                    <w:jc w:val="center"/>
                    <w:rPr>
                      <w:sz w:val="21"/>
                      <w:szCs w:val="21"/>
                      <w:u w:val="single"/>
                    </w:rPr>
                  </w:pPr>
                  <w:r w:rsidRPr="002C5A03">
                    <w:rPr>
                      <w:rFonts w:hint="eastAsia"/>
                      <w:sz w:val="21"/>
                      <w:szCs w:val="21"/>
                      <w:u w:val="single"/>
                    </w:rPr>
                    <w:t>4#</w:t>
                  </w:r>
                  <w:r w:rsidRPr="002C5A03">
                    <w:rPr>
                      <w:rFonts w:hint="eastAsia"/>
                      <w:sz w:val="21"/>
                      <w:szCs w:val="21"/>
                      <w:u w:val="single"/>
                    </w:rPr>
                    <w:t>施工生产生活区</w:t>
                  </w:r>
                </w:p>
              </w:tc>
              <w:tc>
                <w:tcPr>
                  <w:tcW w:w="784" w:type="pct"/>
                  <w:vAlign w:val="center"/>
                </w:tcPr>
                <w:p w:rsidR="00E729D7" w:rsidRPr="002C5A03" w:rsidRDefault="00E729D7" w:rsidP="002C5A03">
                  <w:pPr>
                    <w:jc w:val="center"/>
                    <w:rPr>
                      <w:sz w:val="21"/>
                      <w:szCs w:val="21"/>
                      <w:u w:val="single"/>
                    </w:rPr>
                  </w:pPr>
                  <w:r w:rsidRPr="002C5A03">
                    <w:rPr>
                      <w:rFonts w:hint="eastAsia"/>
                      <w:sz w:val="21"/>
                      <w:szCs w:val="21"/>
                      <w:u w:val="single"/>
                    </w:rPr>
                    <w:t>K13+500</w:t>
                  </w:r>
                  <w:r w:rsidRPr="002C5A03">
                    <w:rPr>
                      <w:rFonts w:hint="eastAsia"/>
                      <w:sz w:val="21"/>
                      <w:szCs w:val="21"/>
                      <w:u w:val="single"/>
                    </w:rPr>
                    <w:t>左侧</w:t>
                  </w:r>
                </w:p>
              </w:tc>
              <w:tc>
                <w:tcPr>
                  <w:tcW w:w="1708" w:type="pct"/>
                  <w:vAlign w:val="center"/>
                </w:tcPr>
                <w:p w:rsidR="00E729D7" w:rsidRPr="002C5A03" w:rsidRDefault="00E729D7" w:rsidP="00586F35">
                  <w:pPr>
                    <w:jc w:val="center"/>
                    <w:rPr>
                      <w:sz w:val="21"/>
                      <w:szCs w:val="21"/>
                      <w:u w:val="single"/>
                    </w:rPr>
                  </w:pPr>
                  <w:r w:rsidRPr="002C5A03">
                    <w:rPr>
                      <w:rFonts w:hint="eastAsia"/>
                      <w:sz w:val="21"/>
                      <w:szCs w:val="21"/>
                      <w:u w:val="single"/>
                    </w:rPr>
                    <w:t>周边</w:t>
                  </w:r>
                  <w:r w:rsidRPr="002C5A03">
                    <w:rPr>
                      <w:rFonts w:hint="eastAsia"/>
                      <w:sz w:val="21"/>
                      <w:szCs w:val="21"/>
                      <w:u w:val="single"/>
                    </w:rPr>
                    <w:t>200m</w:t>
                  </w:r>
                  <w:r w:rsidRPr="002C5A03">
                    <w:rPr>
                      <w:rFonts w:hint="eastAsia"/>
                      <w:sz w:val="21"/>
                      <w:szCs w:val="21"/>
                      <w:u w:val="single"/>
                    </w:rPr>
                    <w:t>范围内无敏感点</w:t>
                  </w:r>
                </w:p>
              </w:tc>
              <w:tc>
                <w:tcPr>
                  <w:tcW w:w="818" w:type="pct"/>
                  <w:vAlign w:val="center"/>
                </w:tcPr>
                <w:p w:rsidR="00E729D7" w:rsidRPr="002C5A03" w:rsidRDefault="00E729D7" w:rsidP="00586F35">
                  <w:pPr>
                    <w:jc w:val="center"/>
                    <w:rPr>
                      <w:sz w:val="21"/>
                      <w:szCs w:val="21"/>
                      <w:u w:val="single"/>
                    </w:rPr>
                  </w:pPr>
                  <w:r w:rsidRPr="002C5A03">
                    <w:rPr>
                      <w:rFonts w:hint="eastAsia"/>
                      <w:sz w:val="21"/>
                      <w:szCs w:val="21"/>
                      <w:u w:val="single"/>
                    </w:rPr>
                    <w:t>200m</w:t>
                  </w:r>
                  <w:r w:rsidRPr="002C5A03">
                    <w:rPr>
                      <w:rFonts w:hint="eastAsia"/>
                      <w:sz w:val="21"/>
                      <w:szCs w:val="21"/>
                      <w:u w:val="single"/>
                    </w:rPr>
                    <w:t>范围内动植物</w:t>
                  </w:r>
                </w:p>
              </w:tc>
              <w:tc>
                <w:tcPr>
                  <w:tcW w:w="1022" w:type="pct"/>
                  <w:vAlign w:val="center"/>
                </w:tcPr>
                <w:p w:rsidR="00E729D7" w:rsidRPr="002C5A03" w:rsidRDefault="00E729D7" w:rsidP="00586F35">
                  <w:pPr>
                    <w:jc w:val="center"/>
                    <w:rPr>
                      <w:sz w:val="21"/>
                      <w:szCs w:val="21"/>
                      <w:u w:val="single"/>
                    </w:rPr>
                  </w:pPr>
                  <w:r w:rsidRPr="002C5A03">
                    <w:rPr>
                      <w:rFonts w:hint="eastAsia"/>
                      <w:sz w:val="21"/>
                      <w:szCs w:val="21"/>
                      <w:u w:val="single"/>
                    </w:rPr>
                    <w:t>周边</w:t>
                  </w:r>
                  <w:r w:rsidRPr="002C5A03">
                    <w:rPr>
                      <w:rFonts w:hint="eastAsia"/>
                      <w:sz w:val="21"/>
                      <w:szCs w:val="21"/>
                      <w:u w:val="single"/>
                    </w:rPr>
                    <w:t>200m</w:t>
                  </w:r>
                  <w:r w:rsidRPr="002C5A03">
                    <w:rPr>
                      <w:rFonts w:hint="eastAsia"/>
                      <w:sz w:val="21"/>
                      <w:szCs w:val="21"/>
                      <w:u w:val="single"/>
                    </w:rPr>
                    <w:t>范围内无地表水体</w:t>
                  </w:r>
                </w:p>
              </w:tc>
            </w:tr>
            <w:tr w:rsidR="00E729D7" w:rsidRPr="002C5A03" w:rsidTr="00AD4357">
              <w:tc>
                <w:tcPr>
                  <w:tcW w:w="668" w:type="pct"/>
                  <w:vAlign w:val="center"/>
                </w:tcPr>
                <w:p w:rsidR="00E729D7" w:rsidRPr="002C5A03" w:rsidRDefault="00E729D7" w:rsidP="002C5A03">
                  <w:pPr>
                    <w:jc w:val="center"/>
                    <w:rPr>
                      <w:sz w:val="21"/>
                      <w:szCs w:val="21"/>
                      <w:u w:val="single"/>
                    </w:rPr>
                  </w:pPr>
                  <w:r w:rsidRPr="002C5A03">
                    <w:rPr>
                      <w:rFonts w:hint="eastAsia"/>
                      <w:sz w:val="21"/>
                      <w:szCs w:val="21"/>
                      <w:u w:val="single"/>
                    </w:rPr>
                    <w:t>5#</w:t>
                  </w:r>
                  <w:r w:rsidRPr="002C5A03">
                    <w:rPr>
                      <w:rFonts w:hint="eastAsia"/>
                      <w:sz w:val="21"/>
                      <w:szCs w:val="21"/>
                      <w:u w:val="single"/>
                    </w:rPr>
                    <w:t>施工生产生活区</w:t>
                  </w:r>
                </w:p>
              </w:tc>
              <w:tc>
                <w:tcPr>
                  <w:tcW w:w="784" w:type="pct"/>
                  <w:vAlign w:val="center"/>
                </w:tcPr>
                <w:p w:rsidR="00E729D7" w:rsidRPr="002C5A03" w:rsidRDefault="00E729D7" w:rsidP="002C5A03">
                  <w:pPr>
                    <w:jc w:val="center"/>
                    <w:rPr>
                      <w:sz w:val="21"/>
                      <w:szCs w:val="21"/>
                      <w:u w:val="single"/>
                    </w:rPr>
                  </w:pPr>
                  <w:r w:rsidRPr="002C5A03">
                    <w:rPr>
                      <w:rFonts w:hint="eastAsia"/>
                      <w:sz w:val="21"/>
                      <w:szCs w:val="21"/>
                      <w:u w:val="single"/>
                    </w:rPr>
                    <w:t>K16+150</w:t>
                  </w:r>
                  <w:r w:rsidRPr="002C5A03">
                    <w:rPr>
                      <w:rFonts w:hint="eastAsia"/>
                      <w:sz w:val="21"/>
                      <w:szCs w:val="21"/>
                      <w:u w:val="single"/>
                    </w:rPr>
                    <w:t>左侧</w:t>
                  </w:r>
                </w:p>
              </w:tc>
              <w:tc>
                <w:tcPr>
                  <w:tcW w:w="1708" w:type="pct"/>
                  <w:vAlign w:val="center"/>
                </w:tcPr>
                <w:p w:rsidR="00E729D7" w:rsidRPr="002C5A03" w:rsidRDefault="00E729D7" w:rsidP="00586F35">
                  <w:pPr>
                    <w:jc w:val="center"/>
                    <w:rPr>
                      <w:sz w:val="21"/>
                      <w:szCs w:val="21"/>
                      <w:u w:val="single"/>
                    </w:rPr>
                  </w:pPr>
                  <w:r w:rsidRPr="002C5A03">
                    <w:rPr>
                      <w:rFonts w:hint="eastAsia"/>
                      <w:sz w:val="21"/>
                      <w:szCs w:val="21"/>
                      <w:u w:val="single"/>
                    </w:rPr>
                    <w:t>周边</w:t>
                  </w:r>
                  <w:r w:rsidRPr="002C5A03">
                    <w:rPr>
                      <w:rFonts w:hint="eastAsia"/>
                      <w:sz w:val="21"/>
                      <w:szCs w:val="21"/>
                      <w:u w:val="single"/>
                    </w:rPr>
                    <w:t>200m</w:t>
                  </w:r>
                  <w:r w:rsidRPr="002C5A03">
                    <w:rPr>
                      <w:rFonts w:hint="eastAsia"/>
                      <w:sz w:val="21"/>
                      <w:szCs w:val="21"/>
                      <w:u w:val="single"/>
                    </w:rPr>
                    <w:t>范围内无敏感点</w:t>
                  </w:r>
                </w:p>
              </w:tc>
              <w:tc>
                <w:tcPr>
                  <w:tcW w:w="818" w:type="pct"/>
                  <w:vAlign w:val="center"/>
                </w:tcPr>
                <w:p w:rsidR="00E729D7" w:rsidRPr="002C5A03" w:rsidRDefault="00E729D7" w:rsidP="00586F35">
                  <w:pPr>
                    <w:jc w:val="center"/>
                    <w:rPr>
                      <w:sz w:val="21"/>
                      <w:szCs w:val="21"/>
                      <w:u w:val="single"/>
                    </w:rPr>
                  </w:pPr>
                  <w:r w:rsidRPr="002C5A03">
                    <w:rPr>
                      <w:rFonts w:hint="eastAsia"/>
                      <w:sz w:val="21"/>
                      <w:szCs w:val="21"/>
                      <w:u w:val="single"/>
                    </w:rPr>
                    <w:t>200m</w:t>
                  </w:r>
                  <w:r w:rsidRPr="002C5A03">
                    <w:rPr>
                      <w:rFonts w:hint="eastAsia"/>
                      <w:sz w:val="21"/>
                      <w:szCs w:val="21"/>
                      <w:u w:val="single"/>
                    </w:rPr>
                    <w:t>范围内动植物</w:t>
                  </w:r>
                </w:p>
              </w:tc>
              <w:tc>
                <w:tcPr>
                  <w:tcW w:w="1022" w:type="pct"/>
                  <w:vAlign w:val="center"/>
                </w:tcPr>
                <w:p w:rsidR="00E729D7" w:rsidRPr="002C5A03" w:rsidRDefault="00E729D7" w:rsidP="00586F35">
                  <w:pPr>
                    <w:jc w:val="center"/>
                    <w:rPr>
                      <w:sz w:val="21"/>
                      <w:szCs w:val="21"/>
                      <w:u w:val="single"/>
                    </w:rPr>
                  </w:pPr>
                  <w:r w:rsidRPr="002C5A03">
                    <w:rPr>
                      <w:rFonts w:hint="eastAsia"/>
                      <w:sz w:val="21"/>
                      <w:szCs w:val="21"/>
                      <w:u w:val="single"/>
                    </w:rPr>
                    <w:t>周边</w:t>
                  </w:r>
                  <w:r w:rsidRPr="002C5A03">
                    <w:rPr>
                      <w:rFonts w:hint="eastAsia"/>
                      <w:sz w:val="21"/>
                      <w:szCs w:val="21"/>
                      <w:u w:val="single"/>
                    </w:rPr>
                    <w:t>200m</w:t>
                  </w:r>
                  <w:r w:rsidRPr="002C5A03">
                    <w:rPr>
                      <w:rFonts w:hint="eastAsia"/>
                      <w:sz w:val="21"/>
                      <w:szCs w:val="21"/>
                      <w:u w:val="single"/>
                    </w:rPr>
                    <w:t>范围内无地表水体</w:t>
                  </w:r>
                </w:p>
              </w:tc>
            </w:tr>
            <w:tr w:rsidR="00E729D7" w:rsidRPr="002C5A03" w:rsidTr="00AD4357">
              <w:tc>
                <w:tcPr>
                  <w:tcW w:w="668" w:type="pct"/>
                  <w:vAlign w:val="center"/>
                </w:tcPr>
                <w:p w:rsidR="00E729D7" w:rsidRPr="002C5A03" w:rsidRDefault="00E729D7" w:rsidP="002C5A03">
                  <w:pPr>
                    <w:jc w:val="center"/>
                    <w:rPr>
                      <w:sz w:val="21"/>
                      <w:szCs w:val="21"/>
                      <w:u w:val="single"/>
                    </w:rPr>
                  </w:pPr>
                  <w:r w:rsidRPr="002C5A03">
                    <w:rPr>
                      <w:rFonts w:hint="eastAsia"/>
                      <w:sz w:val="21"/>
                      <w:szCs w:val="21"/>
                      <w:u w:val="single"/>
                    </w:rPr>
                    <w:t>6#</w:t>
                  </w:r>
                  <w:r w:rsidRPr="002C5A03">
                    <w:rPr>
                      <w:rFonts w:hint="eastAsia"/>
                      <w:sz w:val="21"/>
                      <w:szCs w:val="21"/>
                      <w:u w:val="single"/>
                    </w:rPr>
                    <w:t>施工生产生活区</w:t>
                  </w:r>
                </w:p>
              </w:tc>
              <w:tc>
                <w:tcPr>
                  <w:tcW w:w="784" w:type="pct"/>
                  <w:vAlign w:val="center"/>
                </w:tcPr>
                <w:p w:rsidR="00E729D7" w:rsidRPr="002C5A03" w:rsidRDefault="00E729D7" w:rsidP="002C5A03">
                  <w:pPr>
                    <w:jc w:val="center"/>
                    <w:rPr>
                      <w:sz w:val="21"/>
                      <w:szCs w:val="21"/>
                      <w:u w:val="single"/>
                    </w:rPr>
                  </w:pPr>
                  <w:r w:rsidRPr="002C5A03">
                    <w:rPr>
                      <w:rFonts w:hint="eastAsia"/>
                      <w:sz w:val="21"/>
                      <w:szCs w:val="21"/>
                      <w:u w:val="single"/>
                    </w:rPr>
                    <w:t>K17+250</w:t>
                  </w:r>
                  <w:r w:rsidRPr="002C5A03">
                    <w:rPr>
                      <w:rFonts w:hint="eastAsia"/>
                      <w:sz w:val="21"/>
                      <w:szCs w:val="21"/>
                      <w:u w:val="single"/>
                    </w:rPr>
                    <w:t>左侧</w:t>
                  </w:r>
                </w:p>
              </w:tc>
              <w:tc>
                <w:tcPr>
                  <w:tcW w:w="1708" w:type="pct"/>
                  <w:vAlign w:val="center"/>
                </w:tcPr>
                <w:p w:rsidR="00E729D7" w:rsidRPr="002C5A03" w:rsidRDefault="00E729D7" w:rsidP="00586F35">
                  <w:pPr>
                    <w:jc w:val="center"/>
                    <w:rPr>
                      <w:sz w:val="21"/>
                      <w:szCs w:val="21"/>
                      <w:u w:val="single"/>
                    </w:rPr>
                  </w:pPr>
                  <w:r w:rsidRPr="002C5A03">
                    <w:rPr>
                      <w:rFonts w:hint="eastAsia"/>
                      <w:sz w:val="21"/>
                      <w:szCs w:val="21"/>
                      <w:u w:val="single"/>
                    </w:rPr>
                    <w:t>周边</w:t>
                  </w:r>
                  <w:r w:rsidRPr="002C5A03">
                    <w:rPr>
                      <w:rFonts w:hint="eastAsia"/>
                      <w:sz w:val="21"/>
                      <w:szCs w:val="21"/>
                      <w:u w:val="single"/>
                    </w:rPr>
                    <w:t>200m</w:t>
                  </w:r>
                  <w:r w:rsidRPr="002C5A03">
                    <w:rPr>
                      <w:rFonts w:hint="eastAsia"/>
                      <w:sz w:val="21"/>
                      <w:szCs w:val="21"/>
                      <w:u w:val="single"/>
                    </w:rPr>
                    <w:t>范围内无敏感点</w:t>
                  </w:r>
                </w:p>
              </w:tc>
              <w:tc>
                <w:tcPr>
                  <w:tcW w:w="818" w:type="pct"/>
                  <w:vAlign w:val="center"/>
                </w:tcPr>
                <w:p w:rsidR="00E729D7" w:rsidRPr="002C5A03" w:rsidRDefault="00E729D7" w:rsidP="00586F35">
                  <w:pPr>
                    <w:jc w:val="center"/>
                    <w:rPr>
                      <w:sz w:val="21"/>
                      <w:szCs w:val="21"/>
                      <w:u w:val="single"/>
                    </w:rPr>
                  </w:pPr>
                  <w:r w:rsidRPr="002C5A03">
                    <w:rPr>
                      <w:rFonts w:hint="eastAsia"/>
                      <w:sz w:val="21"/>
                      <w:szCs w:val="21"/>
                      <w:u w:val="single"/>
                    </w:rPr>
                    <w:t>200m</w:t>
                  </w:r>
                  <w:r w:rsidRPr="002C5A03">
                    <w:rPr>
                      <w:rFonts w:hint="eastAsia"/>
                      <w:sz w:val="21"/>
                      <w:szCs w:val="21"/>
                      <w:u w:val="single"/>
                    </w:rPr>
                    <w:t>范围内动植物</w:t>
                  </w:r>
                </w:p>
              </w:tc>
              <w:tc>
                <w:tcPr>
                  <w:tcW w:w="1022" w:type="pct"/>
                  <w:vAlign w:val="center"/>
                </w:tcPr>
                <w:p w:rsidR="00E729D7" w:rsidRPr="002C5A03" w:rsidRDefault="00E729D7" w:rsidP="00586F35">
                  <w:pPr>
                    <w:jc w:val="center"/>
                    <w:rPr>
                      <w:sz w:val="21"/>
                      <w:szCs w:val="21"/>
                      <w:u w:val="single"/>
                    </w:rPr>
                  </w:pPr>
                  <w:r w:rsidRPr="002C5A03">
                    <w:rPr>
                      <w:rFonts w:hint="eastAsia"/>
                      <w:sz w:val="21"/>
                      <w:szCs w:val="21"/>
                      <w:u w:val="single"/>
                    </w:rPr>
                    <w:t>周边</w:t>
                  </w:r>
                  <w:r w:rsidRPr="002C5A03">
                    <w:rPr>
                      <w:rFonts w:hint="eastAsia"/>
                      <w:sz w:val="21"/>
                      <w:szCs w:val="21"/>
                      <w:u w:val="single"/>
                    </w:rPr>
                    <w:t>200m</w:t>
                  </w:r>
                  <w:r w:rsidRPr="002C5A03">
                    <w:rPr>
                      <w:rFonts w:hint="eastAsia"/>
                      <w:sz w:val="21"/>
                      <w:szCs w:val="21"/>
                      <w:u w:val="single"/>
                    </w:rPr>
                    <w:t>范围内无地表水体</w:t>
                  </w:r>
                </w:p>
              </w:tc>
            </w:tr>
            <w:tr w:rsidR="00E729D7" w:rsidRPr="002C5A03" w:rsidTr="00AD4357">
              <w:tc>
                <w:tcPr>
                  <w:tcW w:w="668" w:type="pct"/>
                  <w:vAlign w:val="center"/>
                </w:tcPr>
                <w:p w:rsidR="00E729D7" w:rsidRPr="002C5A03" w:rsidRDefault="00E729D7" w:rsidP="002C5A03">
                  <w:pPr>
                    <w:jc w:val="center"/>
                    <w:rPr>
                      <w:sz w:val="21"/>
                      <w:szCs w:val="21"/>
                      <w:u w:val="single"/>
                    </w:rPr>
                  </w:pPr>
                  <w:r w:rsidRPr="002C5A03">
                    <w:rPr>
                      <w:rFonts w:hint="eastAsia"/>
                      <w:sz w:val="21"/>
                      <w:szCs w:val="21"/>
                      <w:u w:val="single"/>
                    </w:rPr>
                    <w:t>7#</w:t>
                  </w:r>
                  <w:r w:rsidRPr="002C5A03">
                    <w:rPr>
                      <w:rFonts w:hint="eastAsia"/>
                      <w:sz w:val="21"/>
                      <w:szCs w:val="21"/>
                      <w:u w:val="single"/>
                    </w:rPr>
                    <w:t>施工生产生活区</w:t>
                  </w:r>
                </w:p>
              </w:tc>
              <w:tc>
                <w:tcPr>
                  <w:tcW w:w="784" w:type="pct"/>
                  <w:vAlign w:val="center"/>
                </w:tcPr>
                <w:p w:rsidR="00E729D7" w:rsidRPr="002C5A03" w:rsidRDefault="00E729D7" w:rsidP="002C5A03">
                  <w:pPr>
                    <w:jc w:val="center"/>
                    <w:rPr>
                      <w:sz w:val="21"/>
                      <w:szCs w:val="21"/>
                      <w:u w:val="single"/>
                    </w:rPr>
                  </w:pPr>
                  <w:r w:rsidRPr="002C5A03">
                    <w:rPr>
                      <w:rFonts w:hint="eastAsia"/>
                      <w:sz w:val="21"/>
                      <w:szCs w:val="21"/>
                      <w:u w:val="single"/>
                    </w:rPr>
                    <w:t>K18+850</w:t>
                  </w:r>
                  <w:r w:rsidRPr="002C5A03">
                    <w:rPr>
                      <w:rFonts w:hint="eastAsia"/>
                      <w:sz w:val="21"/>
                      <w:szCs w:val="21"/>
                      <w:u w:val="single"/>
                    </w:rPr>
                    <w:t>左侧</w:t>
                  </w:r>
                </w:p>
              </w:tc>
              <w:tc>
                <w:tcPr>
                  <w:tcW w:w="1708" w:type="pct"/>
                  <w:vAlign w:val="center"/>
                </w:tcPr>
                <w:p w:rsidR="00E729D7" w:rsidRDefault="00E729D7" w:rsidP="002C5A03">
                  <w:pPr>
                    <w:jc w:val="center"/>
                    <w:rPr>
                      <w:sz w:val="21"/>
                      <w:szCs w:val="21"/>
                      <w:u w:val="single"/>
                    </w:rPr>
                  </w:pPr>
                  <w:r>
                    <w:rPr>
                      <w:rFonts w:hint="eastAsia"/>
                      <w:sz w:val="21"/>
                      <w:szCs w:val="21"/>
                      <w:u w:val="single"/>
                    </w:rPr>
                    <w:t>设置于东方村内，西面、东面均民宅，</w:t>
                  </w:r>
                </w:p>
                <w:p w:rsidR="00E729D7" w:rsidRPr="002C5A03" w:rsidRDefault="00E729D7" w:rsidP="002C5A03">
                  <w:pPr>
                    <w:jc w:val="center"/>
                    <w:rPr>
                      <w:sz w:val="21"/>
                      <w:szCs w:val="21"/>
                      <w:u w:val="single"/>
                    </w:rPr>
                  </w:pPr>
                  <w:r>
                    <w:rPr>
                      <w:rFonts w:hint="eastAsia"/>
                      <w:sz w:val="21"/>
                      <w:szCs w:val="21"/>
                      <w:u w:val="single"/>
                    </w:rPr>
                    <w:t>最近约</w:t>
                  </w:r>
                  <w:r>
                    <w:rPr>
                      <w:rFonts w:hint="eastAsia"/>
                      <w:sz w:val="21"/>
                      <w:szCs w:val="21"/>
                      <w:u w:val="single"/>
                    </w:rPr>
                    <w:t>10m</w:t>
                  </w:r>
                  <w:r>
                    <w:rPr>
                      <w:rFonts w:hint="eastAsia"/>
                      <w:sz w:val="21"/>
                      <w:szCs w:val="21"/>
                      <w:u w:val="single"/>
                    </w:rPr>
                    <w:t>，</w:t>
                  </w:r>
                  <w:r>
                    <w:rPr>
                      <w:rFonts w:hint="eastAsia"/>
                      <w:sz w:val="21"/>
                      <w:szCs w:val="21"/>
                      <w:u w:val="single"/>
                    </w:rPr>
                    <w:t>200m</w:t>
                  </w:r>
                  <w:r>
                    <w:rPr>
                      <w:rFonts w:hint="eastAsia"/>
                      <w:sz w:val="21"/>
                      <w:szCs w:val="21"/>
                      <w:u w:val="single"/>
                    </w:rPr>
                    <w:t>范围内约</w:t>
                  </w:r>
                  <w:r>
                    <w:rPr>
                      <w:rFonts w:hint="eastAsia"/>
                      <w:sz w:val="21"/>
                      <w:szCs w:val="21"/>
                      <w:u w:val="single"/>
                    </w:rPr>
                    <w:t>9</w:t>
                  </w:r>
                  <w:r>
                    <w:rPr>
                      <w:rFonts w:hint="eastAsia"/>
                      <w:sz w:val="21"/>
                      <w:szCs w:val="21"/>
                      <w:u w:val="single"/>
                    </w:rPr>
                    <w:t>户</w:t>
                  </w:r>
                </w:p>
              </w:tc>
              <w:tc>
                <w:tcPr>
                  <w:tcW w:w="818" w:type="pct"/>
                  <w:vAlign w:val="center"/>
                </w:tcPr>
                <w:p w:rsidR="00E729D7" w:rsidRDefault="00E729D7" w:rsidP="00586F35">
                  <w:pPr>
                    <w:jc w:val="center"/>
                    <w:rPr>
                      <w:sz w:val="21"/>
                      <w:szCs w:val="21"/>
                      <w:u w:val="single"/>
                    </w:rPr>
                  </w:pPr>
                  <w:r w:rsidRPr="002C5A03">
                    <w:rPr>
                      <w:rFonts w:hint="eastAsia"/>
                      <w:sz w:val="21"/>
                      <w:szCs w:val="21"/>
                      <w:u w:val="single"/>
                    </w:rPr>
                    <w:t>200m</w:t>
                  </w:r>
                  <w:r w:rsidRPr="002C5A03">
                    <w:rPr>
                      <w:rFonts w:hint="eastAsia"/>
                      <w:sz w:val="21"/>
                      <w:szCs w:val="21"/>
                      <w:u w:val="single"/>
                    </w:rPr>
                    <w:t>范围内动植物</w:t>
                  </w:r>
                  <w:r>
                    <w:rPr>
                      <w:rFonts w:hint="eastAsia"/>
                      <w:sz w:val="21"/>
                      <w:szCs w:val="21"/>
                      <w:u w:val="single"/>
                    </w:rPr>
                    <w:t>，</w:t>
                  </w:r>
                </w:p>
                <w:p w:rsidR="00E729D7" w:rsidRDefault="00E729D7" w:rsidP="00586F35">
                  <w:pPr>
                    <w:jc w:val="center"/>
                    <w:rPr>
                      <w:sz w:val="21"/>
                      <w:szCs w:val="21"/>
                      <w:u w:val="single"/>
                    </w:rPr>
                  </w:pPr>
                  <w:r>
                    <w:rPr>
                      <w:rFonts w:hint="eastAsia"/>
                      <w:sz w:val="21"/>
                      <w:szCs w:val="21"/>
                      <w:u w:val="single"/>
                    </w:rPr>
                    <w:t>北面距新墙河国家湿地</w:t>
                  </w:r>
                </w:p>
                <w:p w:rsidR="00E729D7" w:rsidRPr="002C5A03" w:rsidRDefault="00E729D7" w:rsidP="00586F35">
                  <w:pPr>
                    <w:jc w:val="center"/>
                    <w:rPr>
                      <w:sz w:val="21"/>
                      <w:szCs w:val="21"/>
                      <w:u w:val="single"/>
                    </w:rPr>
                  </w:pPr>
                  <w:r>
                    <w:rPr>
                      <w:rFonts w:hint="eastAsia"/>
                      <w:sz w:val="21"/>
                      <w:szCs w:val="21"/>
                      <w:u w:val="single"/>
                    </w:rPr>
                    <w:t>公园科普</w:t>
                  </w:r>
                  <w:proofErr w:type="gramStart"/>
                  <w:r>
                    <w:rPr>
                      <w:rFonts w:hint="eastAsia"/>
                      <w:sz w:val="21"/>
                      <w:szCs w:val="21"/>
                      <w:u w:val="single"/>
                    </w:rPr>
                    <w:t>宣教区</w:t>
                  </w:r>
                  <w:proofErr w:type="gramEnd"/>
                  <w:r>
                    <w:rPr>
                      <w:rFonts w:hint="eastAsia"/>
                      <w:sz w:val="21"/>
                      <w:szCs w:val="21"/>
                      <w:u w:val="single"/>
                    </w:rPr>
                    <w:t>约</w:t>
                  </w:r>
                  <w:r>
                    <w:rPr>
                      <w:rFonts w:hint="eastAsia"/>
                      <w:sz w:val="21"/>
                      <w:szCs w:val="21"/>
                      <w:u w:val="single"/>
                    </w:rPr>
                    <w:t>50m</w:t>
                  </w:r>
                </w:p>
              </w:tc>
              <w:tc>
                <w:tcPr>
                  <w:tcW w:w="1022" w:type="pct"/>
                  <w:vAlign w:val="center"/>
                </w:tcPr>
                <w:p w:rsidR="00E729D7" w:rsidRPr="002C5A03" w:rsidRDefault="00E729D7" w:rsidP="00586F35">
                  <w:pPr>
                    <w:jc w:val="center"/>
                    <w:rPr>
                      <w:sz w:val="21"/>
                      <w:szCs w:val="21"/>
                      <w:u w:val="single"/>
                    </w:rPr>
                  </w:pPr>
                  <w:r w:rsidRPr="002C5A03">
                    <w:rPr>
                      <w:rFonts w:hint="eastAsia"/>
                      <w:sz w:val="21"/>
                      <w:szCs w:val="21"/>
                      <w:u w:val="single"/>
                    </w:rPr>
                    <w:t>周边</w:t>
                  </w:r>
                  <w:r w:rsidRPr="002C5A03">
                    <w:rPr>
                      <w:rFonts w:hint="eastAsia"/>
                      <w:sz w:val="21"/>
                      <w:szCs w:val="21"/>
                      <w:u w:val="single"/>
                    </w:rPr>
                    <w:t>200m</w:t>
                  </w:r>
                  <w:r w:rsidRPr="002C5A03">
                    <w:rPr>
                      <w:rFonts w:hint="eastAsia"/>
                      <w:sz w:val="21"/>
                      <w:szCs w:val="21"/>
                      <w:u w:val="single"/>
                    </w:rPr>
                    <w:t>范围内无地表水体</w:t>
                  </w:r>
                </w:p>
              </w:tc>
            </w:tr>
          </w:tbl>
          <w:p w:rsidR="00080EE3" w:rsidRPr="009226D9" w:rsidRDefault="00080EE3" w:rsidP="009226D9"/>
        </w:tc>
      </w:tr>
    </w:tbl>
    <w:p w:rsidR="007D78F3" w:rsidRPr="004636FD" w:rsidRDefault="007D78F3">
      <w:pPr>
        <w:widowControl/>
        <w:jc w:val="left"/>
        <w:rPr>
          <w:b/>
        </w:rPr>
        <w:sectPr w:rsidR="007D78F3" w:rsidRPr="004636FD" w:rsidSect="00826FE0">
          <w:pgSz w:w="16838" w:h="11906" w:orient="landscape"/>
          <w:pgMar w:top="1440" w:right="1080" w:bottom="1440" w:left="1080" w:header="851" w:footer="992" w:gutter="0"/>
          <w:cols w:space="425"/>
          <w:docGrid w:type="lines" w:linePitch="312"/>
        </w:sectPr>
      </w:pPr>
    </w:p>
    <w:p w:rsidR="00A51CEA" w:rsidRPr="004636FD" w:rsidRDefault="006F1A8E" w:rsidP="006F1A8E">
      <w:pPr>
        <w:pStyle w:val="1"/>
        <w:spacing w:before="0" w:after="0" w:line="600" w:lineRule="exact"/>
        <w:rPr>
          <w:sz w:val="28"/>
        </w:rPr>
      </w:pPr>
      <w:bookmarkStart w:id="19" w:name="_Toc491846165"/>
      <w:r w:rsidRPr="004636FD">
        <w:rPr>
          <w:sz w:val="28"/>
        </w:rPr>
        <w:lastRenderedPageBreak/>
        <w:t>评价适用标准</w:t>
      </w:r>
      <w:bookmarkEnd w:id="19"/>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
        <w:gridCol w:w="8024"/>
      </w:tblGrid>
      <w:tr w:rsidR="006F1A8E" w:rsidRPr="004636FD" w:rsidTr="007A0FC8">
        <w:trPr>
          <w:trHeight w:val="2258"/>
          <w:jc w:val="center"/>
        </w:trPr>
        <w:tc>
          <w:tcPr>
            <w:tcW w:w="287" w:type="pct"/>
            <w:vAlign w:val="center"/>
          </w:tcPr>
          <w:p w:rsidR="006F1A8E" w:rsidRPr="004636FD" w:rsidRDefault="006F1A8E" w:rsidP="00365F06">
            <w:pPr>
              <w:spacing w:line="0" w:lineRule="atLeast"/>
              <w:jc w:val="center"/>
              <w:rPr>
                <w:rFonts w:eastAsiaTheme="minorEastAsia"/>
                <w:b/>
                <w:sz w:val="28"/>
              </w:rPr>
            </w:pPr>
            <w:r w:rsidRPr="004636FD">
              <w:rPr>
                <w:rFonts w:eastAsiaTheme="minorEastAsia"/>
                <w:b/>
                <w:sz w:val="28"/>
              </w:rPr>
              <w:t>环境质量标准</w:t>
            </w:r>
          </w:p>
        </w:tc>
        <w:tc>
          <w:tcPr>
            <w:tcW w:w="4713" w:type="pct"/>
          </w:tcPr>
          <w:p w:rsidR="006F1A8E" w:rsidRPr="004636FD" w:rsidRDefault="006F1A8E" w:rsidP="00365F06">
            <w:pPr>
              <w:spacing w:line="360" w:lineRule="auto"/>
              <w:ind w:firstLineChars="200" w:firstLine="482"/>
              <w:rPr>
                <w:rFonts w:eastAsiaTheme="minorEastAsia"/>
                <w:b/>
                <w:sz w:val="24"/>
                <w:szCs w:val="24"/>
              </w:rPr>
            </w:pPr>
            <w:r w:rsidRPr="004636FD">
              <w:rPr>
                <w:rFonts w:eastAsiaTheme="minorEastAsia"/>
                <w:b/>
                <w:sz w:val="24"/>
                <w:szCs w:val="24"/>
              </w:rPr>
              <w:t>1</w:t>
            </w:r>
            <w:r w:rsidRPr="004636FD">
              <w:rPr>
                <w:rFonts w:eastAsiaTheme="minorEastAsia"/>
                <w:b/>
                <w:sz w:val="24"/>
                <w:szCs w:val="24"/>
              </w:rPr>
              <w:t>、环境空气质量标准</w:t>
            </w:r>
          </w:p>
          <w:p w:rsidR="006F1A8E" w:rsidRPr="004636FD" w:rsidRDefault="002C1D1E" w:rsidP="00365F06">
            <w:pPr>
              <w:widowControl/>
              <w:spacing w:line="360" w:lineRule="auto"/>
              <w:ind w:firstLineChars="200" w:firstLine="480"/>
              <w:rPr>
                <w:rFonts w:eastAsiaTheme="minorEastAsia"/>
                <w:sz w:val="24"/>
                <w:szCs w:val="24"/>
              </w:rPr>
            </w:pPr>
            <w:r w:rsidRPr="004636FD">
              <w:rPr>
                <w:rFonts w:eastAsiaTheme="minorEastAsia"/>
                <w:sz w:val="24"/>
                <w:szCs w:val="24"/>
              </w:rPr>
              <w:t>项目评价区域</w:t>
            </w:r>
            <w:r w:rsidR="00E915B5" w:rsidRPr="004636FD">
              <w:rPr>
                <w:rFonts w:eastAsiaTheme="minorEastAsia"/>
                <w:sz w:val="24"/>
                <w:szCs w:val="24"/>
              </w:rPr>
              <w:t>大气</w:t>
            </w:r>
            <w:r w:rsidRPr="004636FD">
              <w:rPr>
                <w:rFonts w:eastAsiaTheme="minorEastAsia"/>
                <w:sz w:val="24"/>
                <w:szCs w:val="24"/>
              </w:rPr>
              <w:t>为二类功能区</w:t>
            </w:r>
            <w:r w:rsidR="006F1A8E" w:rsidRPr="004636FD">
              <w:rPr>
                <w:rFonts w:eastAsiaTheme="minorEastAsia"/>
                <w:sz w:val="24"/>
                <w:szCs w:val="24"/>
              </w:rPr>
              <w:t>，</w:t>
            </w:r>
            <w:r w:rsidRPr="004636FD">
              <w:rPr>
                <w:rFonts w:eastAsiaTheme="minorEastAsia"/>
                <w:sz w:val="24"/>
                <w:szCs w:val="24"/>
              </w:rPr>
              <w:t>执行</w:t>
            </w:r>
            <w:r w:rsidR="006F1A8E" w:rsidRPr="004636FD">
              <w:rPr>
                <w:rFonts w:eastAsiaTheme="minorEastAsia"/>
                <w:sz w:val="24"/>
                <w:szCs w:val="24"/>
              </w:rPr>
              <w:t>《环境空气质量标准》（</w:t>
            </w:r>
            <w:r w:rsidR="006F1A8E" w:rsidRPr="004636FD">
              <w:rPr>
                <w:rFonts w:eastAsiaTheme="minorEastAsia"/>
                <w:sz w:val="24"/>
                <w:szCs w:val="24"/>
              </w:rPr>
              <w:t>GB3095</w:t>
            </w:r>
            <w:r w:rsidR="006F1A8E" w:rsidRPr="004636FD">
              <w:rPr>
                <w:rFonts w:eastAsiaTheme="minorEastAsia"/>
                <w:szCs w:val="21"/>
              </w:rPr>
              <w:t>-</w:t>
            </w:r>
            <w:r w:rsidR="006F1A8E" w:rsidRPr="004636FD">
              <w:rPr>
                <w:rFonts w:eastAsiaTheme="minorEastAsia"/>
                <w:sz w:val="24"/>
                <w:szCs w:val="24"/>
              </w:rPr>
              <w:t>2012</w:t>
            </w:r>
            <w:r w:rsidR="006F1A8E" w:rsidRPr="004636FD">
              <w:rPr>
                <w:rFonts w:eastAsiaTheme="minorEastAsia"/>
                <w:sz w:val="24"/>
                <w:szCs w:val="24"/>
              </w:rPr>
              <w:t>）中的二级标准，见表</w:t>
            </w:r>
            <w:r w:rsidR="006F1A8E" w:rsidRPr="004636FD">
              <w:rPr>
                <w:rFonts w:eastAsiaTheme="minorEastAsia"/>
                <w:sz w:val="24"/>
                <w:szCs w:val="24"/>
              </w:rPr>
              <w:t>4-1</w:t>
            </w:r>
            <w:r w:rsidR="006F1A8E" w:rsidRPr="004636FD">
              <w:rPr>
                <w:rFonts w:eastAsiaTheme="minorEastAsia"/>
                <w:sz w:val="24"/>
                <w:szCs w:val="24"/>
              </w:rPr>
              <w:t>。</w:t>
            </w:r>
          </w:p>
          <w:p w:rsidR="006F1A8E" w:rsidRPr="004636FD" w:rsidRDefault="006F1A8E" w:rsidP="00365F06">
            <w:pPr>
              <w:jc w:val="center"/>
              <w:textAlignment w:val="baseline"/>
              <w:rPr>
                <w:rFonts w:ascii="黑体" w:eastAsia="黑体" w:hAnsi="黑体"/>
                <w:sz w:val="24"/>
                <w:szCs w:val="24"/>
              </w:rPr>
            </w:pPr>
            <w:r w:rsidRPr="004636FD">
              <w:rPr>
                <w:rFonts w:ascii="黑体" w:eastAsia="黑体" w:hAnsi="黑体"/>
                <w:sz w:val="24"/>
                <w:szCs w:val="24"/>
              </w:rPr>
              <w:t>表4-1     环境空气质量标准    单位：ug/m</w:t>
            </w:r>
            <w:r w:rsidRPr="004636FD">
              <w:rPr>
                <w:rFonts w:ascii="黑体" w:eastAsia="黑体" w:hAnsi="黑体"/>
                <w:sz w:val="24"/>
                <w:szCs w:val="24"/>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479"/>
              <w:gridCol w:w="763"/>
              <w:gridCol w:w="1737"/>
              <w:gridCol w:w="647"/>
              <w:gridCol w:w="697"/>
              <w:gridCol w:w="797"/>
              <w:gridCol w:w="678"/>
            </w:tblGrid>
            <w:tr w:rsidR="00C35124" w:rsidRPr="00C35124" w:rsidTr="00C35124">
              <w:trPr>
                <w:cantSplit/>
                <w:trHeight w:val="515"/>
                <w:jc w:val="center"/>
              </w:trPr>
              <w:tc>
                <w:tcPr>
                  <w:tcW w:w="1589" w:type="pct"/>
                  <w:vMerge w:val="restart"/>
                  <w:vAlign w:val="center"/>
                </w:tcPr>
                <w:p w:rsidR="00C35124" w:rsidRPr="00C35124" w:rsidRDefault="00C35124" w:rsidP="00C35124">
                  <w:pPr>
                    <w:spacing w:line="240" w:lineRule="exact"/>
                    <w:jc w:val="center"/>
                    <w:rPr>
                      <w:rFonts w:eastAsiaTheme="minorEastAsia"/>
                      <w:szCs w:val="21"/>
                      <w:u w:val="single"/>
                    </w:rPr>
                  </w:pPr>
                  <w:r w:rsidRPr="00C35124">
                    <w:rPr>
                      <w:rFonts w:eastAsiaTheme="minorEastAsia"/>
                      <w:szCs w:val="21"/>
                      <w:u w:val="single"/>
                    </w:rPr>
                    <w:t>标准</w:t>
                  </w:r>
                </w:p>
              </w:tc>
              <w:tc>
                <w:tcPr>
                  <w:tcW w:w="489" w:type="pct"/>
                  <w:vMerge w:val="restart"/>
                  <w:vAlign w:val="center"/>
                </w:tcPr>
                <w:p w:rsidR="00C35124" w:rsidRPr="00C35124" w:rsidRDefault="00C35124" w:rsidP="00C35124">
                  <w:pPr>
                    <w:spacing w:line="240" w:lineRule="exact"/>
                    <w:jc w:val="center"/>
                    <w:rPr>
                      <w:rFonts w:eastAsiaTheme="minorEastAsia"/>
                      <w:szCs w:val="21"/>
                      <w:u w:val="single"/>
                    </w:rPr>
                  </w:pPr>
                  <w:r w:rsidRPr="00C35124">
                    <w:rPr>
                      <w:rFonts w:eastAsiaTheme="minorEastAsia"/>
                      <w:szCs w:val="21"/>
                      <w:u w:val="single"/>
                    </w:rPr>
                    <w:t>级别</w:t>
                  </w:r>
                </w:p>
              </w:tc>
              <w:tc>
                <w:tcPr>
                  <w:tcW w:w="2922" w:type="pct"/>
                  <w:gridSpan w:val="5"/>
                  <w:vAlign w:val="center"/>
                </w:tcPr>
                <w:p w:rsidR="00C35124" w:rsidRPr="00C35124" w:rsidRDefault="00C35124" w:rsidP="00C35124">
                  <w:pPr>
                    <w:spacing w:line="240" w:lineRule="exact"/>
                    <w:jc w:val="center"/>
                    <w:rPr>
                      <w:rFonts w:eastAsiaTheme="minorEastAsia"/>
                      <w:szCs w:val="21"/>
                      <w:u w:val="single"/>
                    </w:rPr>
                  </w:pPr>
                  <w:r w:rsidRPr="00C35124">
                    <w:rPr>
                      <w:rFonts w:eastAsiaTheme="minorEastAsia"/>
                      <w:szCs w:val="21"/>
                      <w:u w:val="single"/>
                    </w:rPr>
                    <w:t>评价标准值</w:t>
                  </w:r>
                </w:p>
              </w:tc>
            </w:tr>
            <w:tr w:rsidR="00C35124" w:rsidRPr="00C35124" w:rsidTr="00C35124">
              <w:trPr>
                <w:cantSplit/>
                <w:trHeight w:val="515"/>
                <w:jc w:val="center"/>
              </w:trPr>
              <w:tc>
                <w:tcPr>
                  <w:tcW w:w="1589" w:type="pct"/>
                  <w:vMerge/>
                  <w:vAlign w:val="center"/>
                </w:tcPr>
                <w:p w:rsidR="00C35124" w:rsidRPr="00C35124" w:rsidRDefault="00C35124" w:rsidP="00C35124">
                  <w:pPr>
                    <w:spacing w:line="240" w:lineRule="exact"/>
                    <w:jc w:val="center"/>
                    <w:rPr>
                      <w:rFonts w:eastAsiaTheme="minorEastAsia"/>
                      <w:szCs w:val="21"/>
                      <w:u w:val="single"/>
                    </w:rPr>
                  </w:pPr>
                </w:p>
              </w:tc>
              <w:tc>
                <w:tcPr>
                  <w:tcW w:w="489" w:type="pct"/>
                  <w:vMerge/>
                  <w:vAlign w:val="center"/>
                </w:tcPr>
                <w:p w:rsidR="00C35124" w:rsidRPr="00C35124" w:rsidRDefault="00C35124" w:rsidP="00C35124">
                  <w:pPr>
                    <w:pStyle w:val="xl27"/>
                    <w:widowControl w:val="0"/>
                    <w:pBdr>
                      <w:bottom w:val="none" w:sz="0" w:space="0" w:color="auto"/>
                      <w:right w:val="none" w:sz="0" w:space="0" w:color="auto"/>
                    </w:pBdr>
                    <w:spacing w:before="0" w:beforeAutospacing="0" w:after="0" w:afterAutospacing="0" w:line="240" w:lineRule="exact"/>
                    <w:rPr>
                      <w:rFonts w:eastAsiaTheme="minorEastAsia"/>
                      <w:kern w:val="2"/>
                      <w:u w:val="single"/>
                    </w:rPr>
                  </w:pPr>
                </w:p>
              </w:tc>
              <w:tc>
                <w:tcPr>
                  <w:tcW w:w="1114" w:type="pct"/>
                  <w:vAlign w:val="center"/>
                </w:tcPr>
                <w:p w:rsidR="00C35124" w:rsidRPr="00C35124" w:rsidRDefault="00C35124" w:rsidP="00C35124">
                  <w:pPr>
                    <w:spacing w:line="240" w:lineRule="exact"/>
                    <w:jc w:val="center"/>
                    <w:rPr>
                      <w:rFonts w:eastAsiaTheme="minorEastAsia"/>
                      <w:szCs w:val="21"/>
                      <w:u w:val="single"/>
                    </w:rPr>
                  </w:pPr>
                  <w:r w:rsidRPr="00C35124">
                    <w:rPr>
                      <w:rFonts w:eastAsiaTheme="minorEastAsia"/>
                      <w:szCs w:val="21"/>
                      <w:u w:val="single"/>
                    </w:rPr>
                    <w:t>项目</w:t>
                  </w:r>
                </w:p>
              </w:tc>
              <w:tc>
                <w:tcPr>
                  <w:tcW w:w="415" w:type="pct"/>
                  <w:vAlign w:val="center"/>
                </w:tcPr>
                <w:p w:rsidR="00C35124" w:rsidRPr="00C35124" w:rsidRDefault="00C35124" w:rsidP="00C35124">
                  <w:pPr>
                    <w:spacing w:line="240" w:lineRule="exact"/>
                    <w:jc w:val="center"/>
                    <w:rPr>
                      <w:rFonts w:eastAsiaTheme="minorEastAsia"/>
                      <w:szCs w:val="21"/>
                      <w:u w:val="single"/>
                      <w:vertAlign w:val="subscript"/>
                    </w:rPr>
                  </w:pPr>
                  <w:r w:rsidRPr="00C35124">
                    <w:rPr>
                      <w:rFonts w:eastAsiaTheme="minorEastAsia"/>
                      <w:szCs w:val="21"/>
                      <w:u w:val="single"/>
                    </w:rPr>
                    <w:t>SO</w:t>
                  </w:r>
                  <w:r w:rsidRPr="00C35124">
                    <w:rPr>
                      <w:rFonts w:eastAsiaTheme="minorEastAsia"/>
                      <w:szCs w:val="21"/>
                      <w:u w:val="single"/>
                      <w:vertAlign w:val="subscript"/>
                    </w:rPr>
                    <w:t>2</w:t>
                  </w:r>
                </w:p>
              </w:tc>
              <w:tc>
                <w:tcPr>
                  <w:tcW w:w="447" w:type="pct"/>
                  <w:vAlign w:val="center"/>
                </w:tcPr>
                <w:p w:rsidR="00C35124" w:rsidRPr="00C35124" w:rsidRDefault="00C35124" w:rsidP="00C35124">
                  <w:pPr>
                    <w:spacing w:line="240" w:lineRule="exact"/>
                    <w:jc w:val="center"/>
                    <w:rPr>
                      <w:rFonts w:eastAsiaTheme="minorEastAsia"/>
                      <w:szCs w:val="21"/>
                      <w:u w:val="single"/>
                    </w:rPr>
                  </w:pPr>
                  <w:r w:rsidRPr="00C35124">
                    <w:rPr>
                      <w:rFonts w:eastAsiaTheme="minorEastAsia"/>
                      <w:szCs w:val="21"/>
                      <w:u w:val="single"/>
                    </w:rPr>
                    <w:t>NO</w:t>
                  </w:r>
                  <w:r w:rsidRPr="00C35124">
                    <w:rPr>
                      <w:rFonts w:eastAsiaTheme="minorEastAsia"/>
                      <w:szCs w:val="21"/>
                      <w:u w:val="single"/>
                      <w:vertAlign w:val="subscript"/>
                    </w:rPr>
                    <w:t>2</w:t>
                  </w:r>
                </w:p>
              </w:tc>
              <w:tc>
                <w:tcPr>
                  <w:tcW w:w="511" w:type="pct"/>
                  <w:vAlign w:val="center"/>
                </w:tcPr>
                <w:p w:rsidR="00C35124" w:rsidRPr="00C35124" w:rsidRDefault="00C35124" w:rsidP="00C35124">
                  <w:pPr>
                    <w:spacing w:line="240" w:lineRule="exact"/>
                    <w:jc w:val="center"/>
                    <w:rPr>
                      <w:rFonts w:eastAsiaTheme="minorEastAsia"/>
                      <w:szCs w:val="21"/>
                      <w:u w:val="single"/>
                      <w:vertAlign w:val="subscript"/>
                    </w:rPr>
                  </w:pPr>
                  <w:r w:rsidRPr="00C35124">
                    <w:rPr>
                      <w:rFonts w:eastAsiaTheme="minorEastAsia"/>
                      <w:szCs w:val="21"/>
                      <w:u w:val="single"/>
                    </w:rPr>
                    <w:t>PM</w:t>
                  </w:r>
                  <w:r w:rsidRPr="00C35124">
                    <w:rPr>
                      <w:rFonts w:eastAsiaTheme="minorEastAsia"/>
                      <w:szCs w:val="21"/>
                      <w:u w:val="single"/>
                      <w:vertAlign w:val="subscript"/>
                    </w:rPr>
                    <w:t>10</w:t>
                  </w:r>
                </w:p>
              </w:tc>
              <w:tc>
                <w:tcPr>
                  <w:tcW w:w="436" w:type="pct"/>
                  <w:vAlign w:val="center"/>
                </w:tcPr>
                <w:p w:rsidR="00C35124" w:rsidRPr="00C35124" w:rsidRDefault="00C35124" w:rsidP="00C35124">
                  <w:pPr>
                    <w:spacing w:line="240" w:lineRule="exact"/>
                    <w:jc w:val="center"/>
                    <w:rPr>
                      <w:rFonts w:eastAsiaTheme="minorEastAsia"/>
                      <w:szCs w:val="21"/>
                      <w:u w:val="single"/>
                    </w:rPr>
                  </w:pPr>
                  <w:r w:rsidRPr="00C35124">
                    <w:rPr>
                      <w:rFonts w:eastAsiaTheme="minorEastAsia" w:hint="eastAsia"/>
                      <w:szCs w:val="21"/>
                      <w:u w:val="single"/>
                    </w:rPr>
                    <w:t>TSP</w:t>
                  </w:r>
                </w:p>
              </w:tc>
            </w:tr>
            <w:tr w:rsidR="00C35124" w:rsidRPr="00C35124" w:rsidTr="00C35124">
              <w:trPr>
                <w:cantSplit/>
                <w:trHeight w:val="515"/>
                <w:jc w:val="center"/>
              </w:trPr>
              <w:tc>
                <w:tcPr>
                  <w:tcW w:w="1589" w:type="pct"/>
                  <w:vMerge w:val="restart"/>
                  <w:vAlign w:val="center"/>
                </w:tcPr>
                <w:p w:rsidR="00C35124" w:rsidRPr="00C35124" w:rsidRDefault="00C35124" w:rsidP="00C35124">
                  <w:pPr>
                    <w:spacing w:line="240" w:lineRule="exact"/>
                    <w:jc w:val="center"/>
                    <w:rPr>
                      <w:rFonts w:eastAsiaTheme="minorEastAsia"/>
                      <w:szCs w:val="21"/>
                      <w:u w:val="single"/>
                    </w:rPr>
                  </w:pPr>
                  <w:proofErr w:type="gramStart"/>
                  <w:r w:rsidRPr="00C35124">
                    <w:rPr>
                      <w:rFonts w:eastAsiaTheme="minorEastAsia"/>
                      <w:szCs w:val="21"/>
                      <w:u w:val="single"/>
                    </w:rPr>
                    <w:t>《</w:t>
                  </w:r>
                  <w:proofErr w:type="gramEnd"/>
                  <w:r w:rsidRPr="00C35124">
                    <w:rPr>
                      <w:rFonts w:eastAsiaTheme="minorEastAsia"/>
                      <w:szCs w:val="21"/>
                      <w:u w:val="single"/>
                    </w:rPr>
                    <w:t>环境空气</w:t>
                  </w:r>
                </w:p>
                <w:p w:rsidR="00C35124" w:rsidRPr="00C35124" w:rsidRDefault="00C35124" w:rsidP="00C35124">
                  <w:pPr>
                    <w:spacing w:line="240" w:lineRule="exact"/>
                    <w:jc w:val="center"/>
                    <w:rPr>
                      <w:rFonts w:eastAsiaTheme="minorEastAsia"/>
                      <w:szCs w:val="21"/>
                      <w:u w:val="single"/>
                    </w:rPr>
                  </w:pPr>
                  <w:r w:rsidRPr="00C35124">
                    <w:rPr>
                      <w:rFonts w:eastAsiaTheme="minorEastAsia"/>
                      <w:szCs w:val="21"/>
                      <w:u w:val="single"/>
                    </w:rPr>
                    <w:t>质量标准》</w:t>
                  </w:r>
                </w:p>
                <w:p w:rsidR="00C35124" w:rsidRPr="00C35124" w:rsidRDefault="00C35124" w:rsidP="00C35124">
                  <w:pPr>
                    <w:spacing w:line="240" w:lineRule="exact"/>
                    <w:jc w:val="center"/>
                    <w:rPr>
                      <w:rFonts w:eastAsiaTheme="minorEastAsia"/>
                      <w:szCs w:val="21"/>
                      <w:u w:val="single"/>
                    </w:rPr>
                  </w:pPr>
                  <w:r w:rsidRPr="00C35124">
                    <w:rPr>
                      <w:rFonts w:eastAsiaTheme="minorEastAsia"/>
                      <w:szCs w:val="21"/>
                      <w:u w:val="single"/>
                    </w:rPr>
                    <w:t>（</w:t>
                  </w:r>
                  <w:r w:rsidRPr="00C35124">
                    <w:rPr>
                      <w:rFonts w:eastAsiaTheme="minorEastAsia"/>
                      <w:szCs w:val="21"/>
                      <w:u w:val="single"/>
                    </w:rPr>
                    <w:t>GB3095-2012</w:t>
                  </w:r>
                  <w:r w:rsidRPr="00C35124">
                    <w:rPr>
                      <w:rFonts w:eastAsiaTheme="minorEastAsia"/>
                      <w:szCs w:val="21"/>
                      <w:u w:val="single"/>
                    </w:rPr>
                    <w:t>）</w:t>
                  </w:r>
                </w:p>
              </w:tc>
              <w:tc>
                <w:tcPr>
                  <w:tcW w:w="489" w:type="pct"/>
                  <w:vMerge w:val="restart"/>
                  <w:vAlign w:val="center"/>
                </w:tcPr>
                <w:p w:rsidR="00C35124" w:rsidRPr="00C35124" w:rsidRDefault="00C35124" w:rsidP="00C35124">
                  <w:pPr>
                    <w:spacing w:line="240" w:lineRule="exact"/>
                    <w:jc w:val="center"/>
                    <w:rPr>
                      <w:rFonts w:eastAsiaTheme="minorEastAsia"/>
                      <w:szCs w:val="21"/>
                      <w:u w:val="single"/>
                    </w:rPr>
                  </w:pPr>
                  <w:r w:rsidRPr="00C35124">
                    <w:rPr>
                      <w:rFonts w:eastAsiaTheme="minorEastAsia"/>
                      <w:u w:val="single"/>
                    </w:rPr>
                    <w:t>二级</w:t>
                  </w:r>
                </w:p>
              </w:tc>
              <w:tc>
                <w:tcPr>
                  <w:tcW w:w="1114" w:type="pct"/>
                  <w:vAlign w:val="center"/>
                </w:tcPr>
                <w:p w:rsidR="00C35124" w:rsidRPr="00C35124" w:rsidRDefault="00C35124" w:rsidP="00C35124">
                  <w:pPr>
                    <w:spacing w:line="240" w:lineRule="exact"/>
                    <w:jc w:val="center"/>
                    <w:rPr>
                      <w:rFonts w:eastAsiaTheme="minorEastAsia"/>
                      <w:szCs w:val="21"/>
                      <w:u w:val="single"/>
                    </w:rPr>
                  </w:pPr>
                  <w:r w:rsidRPr="00C35124">
                    <w:rPr>
                      <w:rFonts w:eastAsiaTheme="minorEastAsia"/>
                      <w:szCs w:val="21"/>
                      <w:u w:val="single"/>
                    </w:rPr>
                    <w:t>1</w:t>
                  </w:r>
                  <w:r w:rsidRPr="00C35124">
                    <w:rPr>
                      <w:rFonts w:eastAsiaTheme="minorEastAsia"/>
                      <w:szCs w:val="21"/>
                      <w:u w:val="single"/>
                    </w:rPr>
                    <w:t>时平均</w:t>
                  </w:r>
                </w:p>
              </w:tc>
              <w:tc>
                <w:tcPr>
                  <w:tcW w:w="415" w:type="pct"/>
                  <w:vAlign w:val="center"/>
                </w:tcPr>
                <w:p w:rsidR="00C35124" w:rsidRPr="00C35124" w:rsidRDefault="00C35124" w:rsidP="00C35124">
                  <w:pPr>
                    <w:spacing w:line="240" w:lineRule="exact"/>
                    <w:jc w:val="center"/>
                    <w:rPr>
                      <w:rFonts w:eastAsiaTheme="minorEastAsia"/>
                      <w:szCs w:val="21"/>
                      <w:u w:val="single"/>
                    </w:rPr>
                  </w:pPr>
                  <w:r w:rsidRPr="00C35124">
                    <w:rPr>
                      <w:rFonts w:eastAsiaTheme="minorEastAsia"/>
                      <w:szCs w:val="21"/>
                      <w:u w:val="single"/>
                    </w:rPr>
                    <w:t>500</w:t>
                  </w:r>
                </w:p>
              </w:tc>
              <w:tc>
                <w:tcPr>
                  <w:tcW w:w="447" w:type="pct"/>
                  <w:vAlign w:val="center"/>
                </w:tcPr>
                <w:p w:rsidR="00C35124" w:rsidRPr="00C35124" w:rsidRDefault="00C35124" w:rsidP="00C35124">
                  <w:pPr>
                    <w:spacing w:line="240" w:lineRule="exact"/>
                    <w:jc w:val="center"/>
                    <w:rPr>
                      <w:rFonts w:eastAsiaTheme="minorEastAsia"/>
                      <w:szCs w:val="21"/>
                      <w:u w:val="single"/>
                    </w:rPr>
                  </w:pPr>
                  <w:r w:rsidRPr="00C35124">
                    <w:rPr>
                      <w:rFonts w:eastAsiaTheme="minorEastAsia"/>
                      <w:szCs w:val="21"/>
                      <w:u w:val="single"/>
                    </w:rPr>
                    <w:t>200</w:t>
                  </w:r>
                </w:p>
              </w:tc>
              <w:tc>
                <w:tcPr>
                  <w:tcW w:w="511" w:type="pct"/>
                  <w:vAlign w:val="center"/>
                </w:tcPr>
                <w:p w:rsidR="00C35124" w:rsidRPr="00C35124" w:rsidRDefault="00C35124" w:rsidP="00C35124">
                  <w:pPr>
                    <w:spacing w:line="240" w:lineRule="exact"/>
                    <w:jc w:val="center"/>
                    <w:rPr>
                      <w:rFonts w:eastAsiaTheme="minorEastAsia"/>
                      <w:szCs w:val="21"/>
                      <w:u w:val="single"/>
                    </w:rPr>
                  </w:pPr>
                  <w:r w:rsidRPr="00C35124">
                    <w:rPr>
                      <w:rFonts w:eastAsiaTheme="minorEastAsia"/>
                      <w:szCs w:val="21"/>
                      <w:u w:val="single"/>
                    </w:rPr>
                    <w:t>/</w:t>
                  </w:r>
                </w:p>
              </w:tc>
              <w:tc>
                <w:tcPr>
                  <w:tcW w:w="436" w:type="pct"/>
                  <w:vAlign w:val="center"/>
                </w:tcPr>
                <w:p w:rsidR="00C35124" w:rsidRPr="00C35124" w:rsidRDefault="00C35124" w:rsidP="00C35124">
                  <w:pPr>
                    <w:spacing w:line="240" w:lineRule="exact"/>
                    <w:jc w:val="center"/>
                    <w:rPr>
                      <w:rFonts w:eastAsiaTheme="minorEastAsia"/>
                      <w:szCs w:val="21"/>
                      <w:u w:val="single"/>
                    </w:rPr>
                  </w:pPr>
                  <w:r w:rsidRPr="00C35124">
                    <w:rPr>
                      <w:rFonts w:eastAsiaTheme="minorEastAsia" w:hint="eastAsia"/>
                      <w:szCs w:val="21"/>
                      <w:u w:val="single"/>
                    </w:rPr>
                    <w:t>/</w:t>
                  </w:r>
                </w:p>
              </w:tc>
            </w:tr>
            <w:tr w:rsidR="00C35124" w:rsidRPr="00C35124" w:rsidTr="00C35124">
              <w:trPr>
                <w:cantSplit/>
                <w:trHeight w:val="515"/>
                <w:jc w:val="center"/>
              </w:trPr>
              <w:tc>
                <w:tcPr>
                  <w:tcW w:w="1589" w:type="pct"/>
                  <w:vMerge/>
                  <w:vAlign w:val="center"/>
                </w:tcPr>
                <w:p w:rsidR="00C35124" w:rsidRPr="00C35124" w:rsidRDefault="00C35124" w:rsidP="00C35124">
                  <w:pPr>
                    <w:spacing w:line="240" w:lineRule="exact"/>
                    <w:jc w:val="center"/>
                    <w:rPr>
                      <w:rFonts w:eastAsiaTheme="minorEastAsia"/>
                      <w:szCs w:val="21"/>
                      <w:u w:val="single"/>
                    </w:rPr>
                  </w:pPr>
                </w:p>
              </w:tc>
              <w:tc>
                <w:tcPr>
                  <w:tcW w:w="489" w:type="pct"/>
                  <w:vMerge/>
                  <w:vAlign w:val="center"/>
                </w:tcPr>
                <w:p w:rsidR="00C35124" w:rsidRPr="00C35124" w:rsidRDefault="00C35124" w:rsidP="00C35124">
                  <w:pPr>
                    <w:pStyle w:val="xl27"/>
                    <w:widowControl w:val="0"/>
                    <w:pBdr>
                      <w:bottom w:val="none" w:sz="0" w:space="0" w:color="auto"/>
                      <w:right w:val="none" w:sz="0" w:space="0" w:color="auto"/>
                    </w:pBdr>
                    <w:spacing w:before="0" w:beforeAutospacing="0" w:after="0" w:afterAutospacing="0" w:line="240" w:lineRule="exact"/>
                    <w:rPr>
                      <w:rFonts w:eastAsiaTheme="minorEastAsia"/>
                      <w:kern w:val="2"/>
                      <w:u w:val="single"/>
                    </w:rPr>
                  </w:pPr>
                </w:p>
              </w:tc>
              <w:tc>
                <w:tcPr>
                  <w:tcW w:w="1114" w:type="pct"/>
                  <w:vAlign w:val="center"/>
                </w:tcPr>
                <w:p w:rsidR="00C35124" w:rsidRPr="00C35124" w:rsidRDefault="00C35124" w:rsidP="00C35124">
                  <w:pPr>
                    <w:spacing w:line="240" w:lineRule="exact"/>
                    <w:jc w:val="center"/>
                    <w:rPr>
                      <w:rFonts w:eastAsiaTheme="minorEastAsia"/>
                      <w:szCs w:val="21"/>
                      <w:u w:val="single"/>
                    </w:rPr>
                  </w:pPr>
                  <w:r w:rsidRPr="00C35124">
                    <w:rPr>
                      <w:rFonts w:eastAsiaTheme="minorEastAsia"/>
                      <w:szCs w:val="21"/>
                      <w:u w:val="single"/>
                    </w:rPr>
                    <w:t>24</w:t>
                  </w:r>
                  <w:r w:rsidRPr="00C35124">
                    <w:rPr>
                      <w:rFonts w:eastAsiaTheme="minorEastAsia"/>
                      <w:szCs w:val="21"/>
                      <w:u w:val="single"/>
                    </w:rPr>
                    <w:t>小时平均</w:t>
                  </w:r>
                </w:p>
              </w:tc>
              <w:tc>
                <w:tcPr>
                  <w:tcW w:w="415" w:type="pct"/>
                  <w:vAlign w:val="center"/>
                </w:tcPr>
                <w:p w:rsidR="00C35124" w:rsidRPr="00C35124" w:rsidRDefault="00C35124" w:rsidP="00C35124">
                  <w:pPr>
                    <w:spacing w:line="240" w:lineRule="exact"/>
                    <w:jc w:val="center"/>
                    <w:rPr>
                      <w:rFonts w:eastAsiaTheme="minorEastAsia"/>
                      <w:szCs w:val="21"/>
                      <w:u w:val="single"/>
                    </w:rPr>
                  </w:pPr>
                  <w:r w:rsidRPr="00C35124">
                    <w:rPr>
                      <w:rFonts w:eastAsiaTheme="minorEastAsia"/>
                      <w:szCs w:val="21"/>
                      <w:u w:val="single"/>
                    </w:rPr>
                    <w:t>150</w:t>
                  </w:r>
                </w:p>
              </w:tc>
              <w:tc>
                <w:tcPr>
                  <w:tcW w:w="447" w:type="pct"/>
                  <w:vAlign w:val="center"/>
                </w:tcPr>
                <w:p w:rsidR="00C35124" w:rsidRPr="00C35124" w:rsidRDefault="00C35124" w:rsidP="00C35124">
                  <w:pPr>
                    <w:spacing w:line="240" w:lineRule="exact"/>
                    <w:jc w:val="center"/>
                    <w:rPr>
                      <w:rFonts w:eastAsiaTheme="minorEastAsia"/>
                      <w:szCs w:val="21"/>
                      <w:u w:val="single"/>
                    </w:rPr>
                  </w:pPr>
                  <w:r w:rsidRPr="00C35124">
                    <w:rPr>
                      <w:rFonts w:eastAsiaTheme="minorEastAsia"/>
                      <w:szCs w:val="21"/>
                      <w:u w:val="single"/>
                    </w:rPr>
                    <w:t>80</w:t>
                  </w:r>
                </w:p>
              </w:tc>
              <w:tc>
                <w:tcPr>
                  <w:tcW w:w="511" w:type="pct"/>
                  <w:vAlign w:val="center"/>
                </w:tcPr>
                <w:p w:rsidR="00C35124" w:rsidRPr="00C35124" w:rsidRDefault="00C35124" w:rsidP="00C35124">
                  <w:pPr>
                    <w:spacing w:line="240" w:lineRule="exact"/>
                    <w:jc w:val="center"/>
                    <w:rPr>
                      <w:rFonts w:eastAsiaTheme="minorEastAsia"/>
                      <w:szCs w:val="21"/>
                      <w:u w:val="single"/>
                    </w:rPr>
                  </w:pPr>
                  <w:r w:rsidRPr="00C35124">
                    <w:rPr>
                      <w:rFonts w:eastAsiaTheme="minorEastAsia"/>
                      <w:szCs w:val="21"/>
                      <w:u w:val="single"/>
                    </w:rPr>
                    <w:t>150</w:t>
                  </w:r>
                </w:p>
              </w:tc>
              <w:tc>
                <w:tcPr>
                  <w:tcW w:w="436" w:type="pct"/>
                  <w:vAlign w:val="center"/>
                </w:tcPr>
                <w:p w:rsidR="00C35124" w:rsidRPr="00C35124" w:rsidRDefault="00C35124" w:rsidP="00C35124">
                  <w:pPr>
                    <w:spacing w:line="240" w:lineRule="exact"/>
                    <w:jc w:val="center"/>
                    <w:rPr>
                      <w:rFonts w:eastAsiaTheme="minorEastAsia"/>
                      <w:szCs w:val="21"/>
                      <w:u w:val="single"/>
                    </w:rPr>
                  </w:pPr>
                  <w:r w:rsidRPr="00C35124">
                    <w:rPr>
                      <w:rFonts w:eastAsiaTheme="minorEastAsia" w:hint="eastAsia"/>
                      <w:szCs w:val="21"/>
                      <w:u w:val="single"/>
                    </w:rPr>
                    <w:t>300</w:t>
                  </w:r>
                </w:p>
              </w:tc>
            </w:tr>
            <w:tr w:rsidR="00C35124" w:rsidRPr="00C35124" w:rsidTr="00C35124">
              <w:trPr>
                <w:cantSplit/>
                <w:trHeight w:val="515"/>
                <w:jc w:val="center"/>
              </w:trPr>
              <w:tc>
                <w:tcPr>
                  <w:tcW w:w="1589" w:type="pct"/>
                  <w:vMerge/>
                  <w:vAlign w:val="center"/>
                </w:tcPr>
                <w:p w:rsidR="00C35124" w:rsidRPr="00C35124" w:rsidRDefault="00C35124" w:rsidP="00C35124">
                  <w:pPr>
                    <w:spacing w:line="240" w:lineRule="exact"/>
                    <w:jc w:val="center"/>
                    <w:rPr>
                      <w:rFonts w:eastAsiaTheme="minorEastAsia"/>
                      <w:szCs w:val="21"/>
                      <w:u w:val="single"/>
                    </w:rPr>
                  </w:pPr>
                </w:p>
              </w:tc>
              <w:tc>
                <w:tcPr>
                  <w:tcW w:w="489" w:type="pct"/>
                  <w:vMerge/>
                  <w:vAlign w:val="center"/>
                </w:tcPr>
                <w:p w:rsidR="00C35124" w:rsidRPr="00C35124" w:rsidRDefault="00C35124" w:rsidP="00C35124">
                  <w:pPr>
                    <w:pStyle w:val="xl27"/>
                    <w:widowControl w:val="0"/>
                    <w:pBdr>
                      <w:bottom w:val="none" w:sz="0" w:space="0" w:color="auto"/>
                      <w:right w:val="none" w:sz="0" w:space="0" w:color="auto"/>
                    </w:pBdr>
                    <w:spacing w:before="0" w:beforeAutospacing="0" w:after="0" w:afterAutospacing="0" w:line="240" w:lineRule="exact"/>
                    <w:rPr>
                      <w:rFonts w:eastAsiaTheme="minorEastAsia"/>
                      <w:kern w:val="2"/>
                      <w:u w:val="single"/>
                    </w:rPr>
                  </w:pPr>
                </w:p>
              </w:tc>
              <w:tc>
                <w:tcPr>
                  <w:tcW w:w="1114" w:type="pct"/>
                  <w:vAlign w:val="center"/>
                </w:tcPr>
                <w:p w:rsidR="00C35124" w:rsidRPr="00C35124" w:rsidRDefault="00C35124" w:rsidP="00C35124">
                  <w:pPr>
                    <w:spacing w:line="240" w:lineRule="exact"/>
                    <w:jc w:val="center"/>
                    <w:rPr>
                      <w:rFonts w:eastAsiaTheme="minorEastAsia"/>
                      <w:szCs w:val="21"/>
                      <w:u w:val="single"/>
                    </w:rPr>
                  </w:pPr>
                  <w:r w:rsidRPr="00C35124">
                    <w:rPr>
                      <w:rFonts w:eastAsiaTheme="minorEastAsia"/>
                      <w:szCs w:val="21"/>
                      <w:u w:val="single"/>
                    </w:rPr>
                    <w:t>年平均</w:t>
                  </w:r>
                </w:p>
              </w:tc>
              <w:tc>
                <w:tcPr>
                  <w:tcW w:w="415" w:type="pct"/>
                  <w:vAlign w:val="center"/>
                </w:tcPr>
                <w:p w:rsidR="00C35124" w:rsidRPr="00C35124" w:rsidRDefault="00C35124" w:rsidP="00C35124">
                  <w:pPr>
                    <w:spacing w:line="240" w:lineRule="exact"/>
                    <w:jc w:val="center"/>
                    <w:rPr>
                      <w:rFonts w:eastAsiaTheme="minorEastAsia"/>
                      <w:szCs w:val="21"/>
                      <w:u w:val="single"/>
                    </w:rPr>
                  </w:pPr>
                  <w:r w:rsidRPr="00C35124">
                    <w:rPr>
                      <w:rFonts w:eastAsiaTheme="minorEastAsia"/>
                      <w:szCs w:val="21"/>
                      <w:u w:val="single"/>
                    </w:rPr>
                    <w:t>6</w:t>
                  </w:r>
                  <w:r w:rsidRPr="00C35124">
                    <w:rPr>
                      <w:rFonts w:eastAsiaTheme="minorEastAsia" w:hint="eastAsia"/>
                      <w:szCs w:val="21"/>
                      <w:u w:val="single"/>
                    </w:rPr>
                    <w:t>0</w:t>
                  </w:r>
                </w:p>
              </w:tc>
              <w:tc>
                <w:tcPr>
                  <w:tcW w:w="447" w:type="pct"/>
                  <w:vAlign w:val="center"/>
                </w:tcPr>
                <w:p w:rsidR="00C35124" w:rsidRPr="00C35124" w:rsidRDefault="00C35124" w:rsidP="00C35124">
                  <w:pPr>
                    <w:spacing w:line="240" w:lineRule="exact"/>
                    <w:jc w:val="center"/>
                    <w:rPr>
                      <w:rFonts w:eastAsiaTheme="minorEastAsia"/>
                      <w:szCs w:val="21"/>
                      <w:u w:val="single"/>
                    </w:rPr>
                  </w:pPr>
                  <w:r w:rsidRPr="00C35124">
                    <w:rPr>
                      <w:rFonts w:eastAsiaTheme="minorEastAsia"/>
                      <w:szCs w:val="21"/>
                      <w:u w:val="single"/>
                    </w:rPr>
                    <w:t>40</w:t>
                  </w:r>
                </w:p>
              </w:tc>
              <w:tc>
                <w:tcPr>
                  <w:tcW w:w="511" w:type="pct"/>
                  <w:vAlign w:val="center"/>
                </w:tcPr>
                <w:p w:rsidR="00C35124" w:rsidRPr="00C35124" w:rsidRDefault="00C35124" w:rsidP="00C35124">
                  <w:pPr>
                    <w:spacing w:line="240" w:lineRule="exact"/>
                    <w:jc w:val="center"/>
                    <w:rPr>
                      <w:rFonts w:eastAsiaTheme="minorEastAsia"/>
                      <w:szCs w:val="21"/>
                      <w:u w:val="single"/>
                    </w:rPr>
                  </w:pPr>
                  <w:r w:rsidRPr="00C35124">
                    <w:rPr>
                      <w:rFonts w:eastAsiaTheme="minorEastAsia"/>
                      <w:szCs w:val="21"/>
                      <w:u w:val="single"/>
                    </w:rPr>
                    <w:t>70</w:t>
                  </w:r>
                </w:p>
              </w:tc>
              <w:tc>
                <w:tcPr>
                  <w:tcW w:w="436" w:type="pct"/>
                  <w:vAlign w:val="center"/>
                </w:tcPr>
                <w:p w:rsidR="00C35124" w:rsidRPr="00C35124" w:rsidRDefault="00C35124" w:rsidP="00C35124">
                  <w:pPr>
                    <w:spacing w:line="240" w:lineRule="exact"/>
                    <w:jc w:val="center"/>
                    <w:rPr>
                      <w:rFonts w:eastAsiaTheme="minorEastAsia"/>
                      <w:szCs w:val="21"/>
                      <w:u w:val="single"/>
                    </w:rPr>
                  </w:pPr>
                  <w:r w:rsidRPr="00C35124">
                    <w:rPr>
                      <w:rFonts w:eastAsiaTheme="minorEastAsia" w:hint="eastAsia"/>
                      <w:szCs w:val="21"/>
                      <w:u w:val="single"/>
                    </w:rPr>
                    <w:t>200</w:t>
                  </w:r>
                </w:p>
              </w:tc>
            </w:tr>
          </w:tbl>
          <w:p w:rsidR="006F1A8E" w:rsidRPr="004636FD" w:rsidRDefault="006F1A8E" w:rsidP="00365F06">
            <w:pPr>
              <w:spacing w:line="360" w:lineRule="auto"/>
              <w:ind w:firstLineChars="200" w:firstLine="482"/>
              <w:rPr>
                <w:rFonts w:eastAsiaTheme="minorEastAsia"/>
                <w:b/>
                <w:sz w:val="24"/>
                <w:szCs w:val="24"/>
              </w:rPr>
            </w:pPr>
            <w:r w:rsidRPr="004636FD">
              <w:rPr>
                <w:rFonts w:eastAsiaTheme="minorEastAsia"/>
                <w:b/>
                <w:sz w:val="24"/>
                <w:szCs w:val="24"/>
              </w:rPr>
              <w:t>2</w:t>
            </w:r>
            <w:r w:rsidRPr="004636FD">
              <w:rPr>
                <w:rFonts w:eastAsiaTheme="minorEastAsia"/>
                <w:b/>
                <w:sz w:val="24"/>
                <w:szCs w:val="24"/>
              </w:rPr>
              <w:t>、声环境质量标准</w:t>
            </w:r>
          </w:p>
          <w:p w:rsidR="006F1A8E" w:rsidRPr="004636FD" w:rsidRDefault="008505EA" w:rsidP="00365F06">
            <w:pPr>
              <w:widowControl/>
              <w:spacing w:line="360" w:lineRule="auto"/>
              <w:ind w:firstLineChars="200" w:firstLine="480"/>
              <w:rPr>
                <w:rFonts w:eastAsiaTheme="minorEastAsia"/>
                <w:sz w:val="24"/>
                <w:szCs w:val="24"/>
              </w:rPr>
            </w:pPr>
            <w:r w:rsidRPr="004636FD">
              <w:rPr>
                <w:rFonts w:eastAsiaTheme="minorEastAsia"/>
                <w:sz w:val="24"/>
                <w:szCs w:val="24"/>
              </w:rPr>
              <w:t>拟建项目所在区域为农村地区，声环境现状执行《声环境质量标准》；（</w:t>
            </w:r>
            <w:r w:rsidRPr="004636FD">
              <w:rPr>
                <w:rFonts w:eastAsiaTheme="minorEastAsia"/>
                <w:sz w:val="24"/>
                <w:szCs w:val="24"/>
              </w:rPr>
              <w:t>GB3096-2008</w:t>
            </w:r>
            <w:r w:rsidRPr="004636FD">
              <w:rPr>
                <w:rFonts w:eastAsiaTheme="minorEastAsia"/>
                <w:sz w:val="24"/>
                <w:szCs w:val="24"/>
              </w:rPr>
              <w:t>）</w:t>
            </w:r>
            <w:r w:rsidRPr="004636FD">
              <w:rPr>
                <w:rFonts w:eastAsiaTheme="minorEastAsia"/>
                <w:sz w:val="24"/>
                <w:szCs w:val="24"/>
              </w:rPr>
              <w:t>2</w:t>
            </w:r>
            <w:r w:rsidRPr="004636FD">
              <w:rPr>
                <w:rFonts w:eastAsiaTheme="minorEastAsia"/>
                <w:sz w:val="24"/>
                <w:szCs w:val="24"/>
              </w:rPr>
              <w:t>类类声功能区标准。拟建</w:t>
            </w:r>
            <w:r w:rsidR="002C1D1E" w:rsidRPr="004636FD">
              <w:rPr>
                <w:rFonts w:eastAsiaTheme="minorEastAsia"/>
                <w:sz w:val="24"/>
                <w:szCs w:val="24"/>
              </w:rPr>
              <w:t>项目为</w:t>
            </w:r>
            <w:r w:rsidR="00E915B5" w:rsidRPr="004636FD">
              <w:rPr>
                <w:rFonts w:eastAsiaTheme="minorEastAsia"/>
                <w:sz w:val="24"/>
                <w:szCs w:val="24"/>
              </w:rPr>
              <w:t>一</w:t>
            </w:r>
            <w:r w:rsidR="002C1D1E" w:rsidRPr="004636FD">
              <w:rPr>
                <w:rFonts w:eastAsiaTheme="minorEastAsia"/>
                <w:sz w:val="24"/>
                <w:szCs w:val="24"/>
              </w:rPr>
              <w:t>级公路</w:t>
            </w:r>
            <w:r w:rsidRPr="004636FD">
              <w:rPr>
                <w:rFonts w:eastAsiaTheme="minorEastAsia"/>
                <w:sz w:val="24"/>
                <w:szCs w:val="24"/>
              </w:rPr>
              <w:t>，公路建成后</w:t>
            </w:r>
            <w:r w:rsidR="002C1D1E" w:rsidRPr="004636FD">
              <w:rPr>
                <w:rFonts w:eastAsiaTheme="minorEastAsia"/>
                <w:sz w:val="24"/>
                <w:szCs w:val="24"/>
              </w:rPr>
              <w:t>，公路红线外</w:t>
            </w:r>
            <w:r w:rsidR="002C1D1E" w:rsidRPr="004636FD">
              <w:rPr>
                <w:rFonts w:eastAsiaTheme="minorEastAsia"/>
                <w:sz w:val="24"/>
                <w:szCs w:val="24"/>
              </w:rPr>
              <w:t>35m</w:t>
            </w:r>
            <w:r w:rsidR="002C1D1E" w:rsidRPr="004636FD">
              <w:rPr>
                <w:rFonts w:eastAsiaTheme="minorEastAsia"/>
                <w:sz w:val="24"/>
                <w:szCs w:val="24"/>
              </w:rPr>
              <w:t>范围内为</w:t>
            </w:r>
            <w:r w:rsidR="002C1D1E" w:rsidRPr="004636FD">
              <w:rPr>
                <w:rFonts w:eastAsiaTheme="minorEastAsia"/>
                <w:sz w:val="24"/>
                <w:szCs w:val="24"/>
              </w:rPr>
              <w:t>4a</w:t>
            </w:r>
            <w:proofErr w:type="gramStart"/>
            <w:r w:rsidR="002C1D1E" w:rsidRPr="004636FD">
              <w:rPr>
                <w:rFonts w:eastAsiaTheme="minorEastAsia"/>
                <w:sz w:val="24"/>
                <w:szCs w:val="24"/>
              </w:rPr>
              <w:t>类声功能</w:t>
            </w:r>
            <w:proofErr w:type="gramEnd"/>
            <w:r w:rsidR="002C1D1E" w:rsidRPr="004636FD">
              <w:rPr>
                <w:rFonts w:eastAsiaTheme="minorEastAsia"/>
                <w:sz w:val="24"/>
                <w:szCs w:val="24"/>
              </w:rPr>
              <w:t>区，</w:t>
            </w:r>
            <w:r w:rsidR="002C1D1E" w:rsidRPr="004636FD">
              <w:rPr>
                <w:rFonts w:eastAsiaTheme="minorEastAsia"/>
                <w:sz w:val="24"/>
                <w:szCs w:val="24"/>
              </w:rPr>
              <w:t>35m</w:t>
            </w:r>
            <w:r w:rsidR="002C1D1E" w:rsidRPr="004636FD">
              <w:rPr>
                <w:rFonts w:eastAsiaTheme="minorEastAsia"/>
                <w:sz w:val="24"/>
                <w:szCs w:val="24"/>
              </w:rPr>
              <w:t>外为</w:t>
            </w:r>
            <w:r w:rsidR="002C1D1E" w:rsidRPr="004636FD">
              <w:rPr>
                <w:rFonts w:eastAsiaTheme="minorEastAsia"/>
                <w:sz w:val="24"/>
                <w:szCs w:val="24"/>
              </w:rPr>
              <w:t>2</w:t>
            </w:r>
            <w:r w:rsidR="002C1D1E" w:rsidRPr="004636FD">
              <w:rPr>
                <w:rFonts w:eastAsiaTheme="minorEastAsia"/>
                <w:sz w:val="24"/>
                <w:szCs w:val="24"/>
              </w:rPr>
              <w:t>类</w:t>
            </w:r>
            <w:r w:rsidR="00231574" w:rsidRPr="004636FD">
              <w:rPr>
                <w:rFonts w:eastAsiaTheme="minorEastAsia"/>
                <w:sz w:val="24"/>
                <w:szCs w:val="24"/>
              </w:rPr>
              <w:t>声</w:t>
            </w:r>
            <w:r w:rsidR="002C1D1E" w:rsidRPr="004636FD">
              <w:rPr>
                <w:rFonts w:eastAsiaTheme="minorEastAsia"/>
                <w:sz w:val="24"/>
                <w:szCs w:val="24"/>
              </w:rPr>
              <w:t>功能区</w:t>
            </w:r>
            <w:r w:rsidR="00231574" w:rsidRPr="004636FD">
              <w:rPr>
                <w:rFonts w:eastAsiaTheme="minorEastAsia"/>
                <w:sz w:val="24"/>
                <w:szCs w:val="24"/>
              </w:rPr>
              <w:t>，</w:t>
            </w:r>
            <w:r w:rsidR="006F1A8E" w:rsidRPr="004636FD">
              <w:rPr>
                <w:rFonts w:eastAsiaTheme="minorEastAsia"/>
                <w:sz w:val="24"/>
                <w:szCs w:val="24"/>
              </w:rPr>
              <w:t>本项目采用《声环境质量标准》（</w:t>
            </w:r>
            <w:r w:rsidR="006F1A8E" w:rsidRPr="004636FD">
              <w:rPr>
                <w:rFonts w:eastAsiaTheme="minorEastAsia"/>
                <w:sz w:val="24"/>
                <w:szCs w:val="24"/>
              </w:rPr>
              <w:t>GB3096-2008</w:t>
            </w:r>
            <w:r w:rsidR="006F1A8E" w:rsidRPr="004636FD">
              <w:rPr>
                <w:rFonts w:eastAsiaTheme="minorEastAsia"/>
                <w:sz w:val="24"/>
                <w:szCs w:val="24"/>
              </w:rPr>
              <w:t>）</w:t>
            </w:r>
            <w:r w:rsidR="006F1A8E" w:rsidRPr="004636FD">
              <w:rPr>
                <w:rFonts w:eastAsiaTheme="minorEastAsia"/>
                <w:sz w:val="24"/>
                <w:szCs w:val="24"/>
              </w:rPr>
              <w:t>2</w:t>
            </w:r>
            <w:r w:rsidR="006F1A8E" w:rsidRPr="004636FD">
              <w:rPr>
                <w:rFonts w:eastAsiaTheme="minorEastAsia"/>
                <w:sz w:val="24"/>
                <w:szCs w:val="24"/>
              </w:rPr>
              <w:t>类、</w:t>
            </w:r>
            <w:r w:rsidR="006F1A8E" w:rsidRPr="004636FD">
              <w:rPr>
                <w:rFonts w:eastAsiaTheme="minorEastAsia"/>
                <w:sz w:val="24"/>
                <w:szCs w:val="24"/>
              </w:rPr>
              <w:t>4a</w:t>
            </w:r>
            <w:proofErr w:type="gramStart"/>
            <w:r w:rsidR="006F1A8E" w:rsidRPr="004636FD">
              <w:rPr>
                <w:rFonts w:eastAsiaTheme="minorEastAsia"/>
                <w:sz w:val="24"/>
                <w:szCs w:val="24"/>
              </w:rPr>
              <w:t>类声功能</w:t>
            </w:r>
            <w:proofErr w:type="gramEnd"/>
            <w:r w:rsidR="006F1A8E" w:rsidRPr="004636FD">
              <w:rPr>
                <w:rFonts w:eastAsiaTheme="minorEastAsia"/>
                <w:sz w:val="24"/>
                <w:szCs w:val="24"/>
              </w:rPr>
              <w:t>区标准，见表</w:t>
            </w:r>
            <w:r w:rsidR="006F1A8E" w:rsidRPr="004636FD">
              <w:rPr>
                <w:rFonts w:eastAsiaTheme="minorEastAsia"/>
                <w:sz w:val="24"/>
                <w:szCs w:val="24"/>
              </w:rPr>
              <w:t>4-2</w:t>
            </w:r>
            <w:r w:rsidR="006F1A8E" w:rsidRPr="004636FD">
              <w:rPr>
                <w:rFonts w:eastAsiaTheme="minorEastAsia"/>
                <w:sz w:val="24"/>
                <w:szCs w:val="24"/>
              </w:rPr>
              <w:t>。</w:t>
            </w:r>
          </w:p>
          <w:p w:rsidR="006F1A8E" w:rsidRPr="004636FD" w:rsidRDefault="006F1A8E" w:rsidP="00365F06">
            <w:pPr>
              <w:jc w:val="center"/>
              <w:rPr>
                <w:rFonts w:ascii="黑体" w:eastAsia="黑体" w:hAnsi="黑体"/>
                <w:sz w:val="24"/>
                <w:szCs w:val="24"/>
              </w:rPr>
            </w:pPr>
            <w:r w:rsidRPr="004636FD">
              <w:rPr>
                <w:rFonts w:ascii="黑体" w:eastAsia="黑体" w:hAnsi="黑体"/>
                <w:sz w:val="24"/>
                <w:szCs w:val="24"/>
              </w:rPr>
              <w:t>表4-2      声环境质量标准     单位：dB（A）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2600"/>
              <w:gridCol w:w="2598"/>
            </w:tblGrid>
            <w:tr w:rsidR="006F1A8E" w:rsidRPr="004636FD" w:rsidTr="00393BDC">
              <w:trPr>
                <w:trHeight w:val="146"/>
                <w:jc w:val="center"/>
              </w:trPr>
              <w:tc>
                <w:tcPr>
                  <w:tcW w:w="1667" w:type="pct"/>
                  <w:vAlign w:val="center"/>
                </w:tcPr>
                <w:p w:rsidR="006F1A8E" w:rsidRPr="004636FD" w:rsidRDefault="006F1A8E" w:rsidP="00365F06">
                  <w:pPr>
                    <w:spacing w:line="240" w:lineRule="exact"/>
                    <w:jc w:val="center"/>
                    <w:rPr>
                      <w:rFonts w:eastAsiaTheme="minorEastAsia"/>
                      <w:szCs w:val="21"/>
                    </w:rPr>
                  </w:pPr>
                  <w:r w:rsidRPr="004636FD">
                    <w:rPr>
                      <w:rFonts w:eastAsiaTheme="minorEastAsia"/>
                      <w:szCs w:val="21"/>
                    </w:rPr>
                    <w:t>类别</w:t>
                  </w:r>
                </w:p>
              </w:tc>
              <w:tc>
                <w:tcPr>
                  <w:tcW w:w="1667" w:type="pct"/>
                  <w:vAlign w:val="center"/>
                </w:tcPr>
                <w:p w:rsidR="006F1A8E" w:rsidRPr="004636FD" w:rsidRDefault="006F1A8E" w:rsidP="00365F06">
                  <w:pPr>
                    <w:spacing w:line="240" w:lineRule="exact"/>
                    <w:jc w:val="center"/>
                    <w:rPr>
                      <w:rFonts w:eastAsiaTheme="minorEastAsia"/>
                      <w:szCs w:val="21"/>
                    </w:rPr>
                  </w:pPr>
                  <w:r w:rsidRPr="004636FD">
                    <w:rPr>
                      <w:rFonts w:eastAsiaTheme="minorEastAsia"/>
                      <w:szCs w:val="21"/>
                    </w:rPr>
                    <w:t>昼间</w:t>
                  </w:r>
                </w:p>
              </w:tc>
              <w:tc>
                <w:tcPr>
                  <w:tcW w:w="1666" w:type="pct"/>
                  <w:vAlign w:val="center"/>
                </w:tcPr>
                <w:p w:rsidR="006F1A8E" w:rsidRPr="004636FD" w:rsidRDefault="006F1A8E" w:rsidP="00365F06">
                  <w:pPr>
                    <w:spacing w:line="240" w:lineRule="exact"/>
                    <w:jc w:val="center"/>
                    <w:rPr>
                      <w:rFonts w:eastAsiaTheme="minorEastAsia"/>
                      <w:szCs w:val="21"/>
                    </w:rPr>
                  </w:pPr>
                  <w:r w:rsidRPr="004636FD">
                    <w:rPr>
                      <w:rFonts w:eastAsiaTheme="minorEastAsia"/>
                      <w:szCs w:val="21"/>
                    </w:rPr>
                    <w:t>夜间</w:t>
                  </w:r>
                </w:p>
              </w:tc>
            </w:tr>
            <w:tr w:rsidR="006F1A8E" w:rsidRPr="004636FD" w:rsidTr="00393BDC">
              <w:trPr>
                <w:trHeight w:val="146"/>
                <w:jc w:val="center"/>
              </w:trPr>
              <w:tc>
                <w:tcPr>
                  <w:tcW w:w="1667" w:type="pct"/>
                  <w:vAlign w:val="center"/>
                </w:tcPr>
                <w:p w:rsidR="006F1A8E" w:rsidRPr="004636FD" w:rsidRDefault="006F1A8E" w:rsidP="00365F06">
                  <w:pPr>
                    <w:spacing w:line="240" w:lineRule="exact"/>
                    <w:jc w:val="center"/>
                    <w:rPr>
                      <w:rFonts w:eastAsiaTheme="minorEastAsia"/>
                      <w:szCs w:val="21"/>
                    </w:rPr>
                  </w:pPr>
                  <w:r w:rsidRPr="004636FD">
                    <w:rPr>
                      <w:rFonts w:eastAsiaTheme="minorEastAsia"/>
                      <w:szCs w:val="21"/>
                    </w:rPr>
                    <w:t>2</w:t>
                  </w:r>
                  <w:r w:rsidRPr="004636FD">
                    <w:rPr>
                      <w:rFonts w:eastAsiaTheme="minorEastAsia"/>
                      <w:szCs w:val="21"/>
                    </w:rPr>
                    <w:t>类</w:t>
                  </w:r>
                </w:p>
              </w:tc>
              <w:tc>
                <w:tcPr>
                  <w:tcW w:w="1667" w:type="pct"/>
                  <w:vAlign w:val="center"/>
                </w:tcPr>
                <w:p w:rsidR="006F1A8E" w:rsidRPr="004636FD" w:rsidRDefault="006F1A8E" w:rsidP="00365F06">
                  <w:pPr>
                    <w:spacing w:line="240" w:lineRule="exact"/>
                    <w:jc w:val="center"/>
                    <w:rPr>
                      <w:rFonts w:eastAsiaTheme="minorEastAsia"/>
                      <w:szCs w:val="21"/>
                    </w:rPr>
                  </w:pPr>
                  <w:r w:rsidRPr="004636FD">
                    <w:rPr>
                      <w:rFonts w:eastAsiaTheme="minorEastAsia"/>
                      <w:szCs w:val="21"/>
                    </w:rPr>
                    <w:t>60</w:t>
                  </w:r>
                </w:p>
              </w:tc>
              <w:tc>
                <w:tcPr>
                  <w:tcW w:w="1666" w:type="pct"/>
                  <w:vAlign w:val="center"/>
                </w:tcPr>
                <w:p w:rsidR="006F1A8E" w:rsidRPr="004636FD" w:rsidRDefault="006F1A8E" w:rsidP="006F1A8E">
                  <w:pPr>
                    <w:spacing w:line="240" w:lineRule="exact"/>
                    <w:jc w:val="center"/>
                    <w:rPr>
                      <w:rFonts w:eastAsiaTheme="minorEastAsia"/>
                      <w:szCs w:val="21"/>
                    </w:rPr>
                  </w:pPr>
                  <w:r w:rsidRPr="004636FD">
                    <w:rPr>
                      <w:rFonts w:eastAsiaTheme="minorEastAsia"/>
                      <w:szCs w:val="21"/>
                    </w:rPr>
                    <w:t>50</w:t>
                  </w:r>
                </w:p>
              </w:tc>
            </w:tr>
            <w:tr w:rsidR="006F1A8E" w:rsidRPr="004636FD" w:rsidTr="00393BDC">
              <w:trPr>
                <w:trHeight w:val="146"/>
                <w:jc w:val="center"/>
              </w:trPr>
              <w:tc>
                <w:tcPr>
                  <w:tcW w:w="1667" w:type="pct"/>
                  <w:vAlign w:val="center"/>
                </w:tcPr>
                <w:p w:rsidR="006F1A8E" w:rsidRPr="004636FD" w:rsidRDefault="006F1A8E" w:rsidP="00365F06">
                  <w:pPr>
                    <w:spacing w:line="240" w:lineRule="exact"/>
                    <w:jc w:val="center"/>
                    <w:rPr>
                      <w:rFonts w:eastAsiaTheme="minorEastAsia"/>
                      <w:szCs w:val="21"/>
                    </w:rPr>
                  </w:pPr>
                  <w:r w:rsidRPr="004636FD">
                    <w:rPr>
                      <w:rFonts w:eastAsiaTheme="minorEastAsia"/>
                      <w:szCs w:val="21"/>
                    </w:rPr>
                    <w:t>4a</w:t>
                  </w:r>
                  <w:r w:rsidRPr="004636FD">
                    <w:rPr>
                      <w:rFonts w:eastAsiaTheme="minorEastAsia"/>
                      <w:szCs w:val="21"/>
                    </w:rPr>
                    <w:t>类</w:t>
                  </w:r>
                </w:p>
              </w:tc>
              <w:tc>
                <w:tcPr>
                  <w:tcW w:w="1667" w:type="pct"/>
                  <w:vAlign w:val="center"/>
                </w:tcPr>
                <w:p w:rsidR="006F1A8E" w:rsidRPr="004636FD" w:rsidRDefault="00DD34B3" w:rsidP="00365F06">
                  <w:pPr>
                    <w:spacing w:line="240" w:lineRule="exact"/>
                    <w:jc w:val="center"/>
                    <w:rPr>
                      <w:rFonts w:eastAsiaTheme="minorEastAsia"/>
                      <w:szCs w:val="21"/>
                    </w:rPr>
                  </w:pPr>
                  <w:r w:rsidRPr="004636FD">
                    <w:rPr>
                      <w:rFonts w:eastAsiaTheme="minorEastAsia" w:hint="eastAsia"/>
                      <w:szCs w:val="21"/>
                    </w:rPr>
                    <w:t>75</w:t>
                  </w:r>
                </w:p>
              </w:tc>
              <w:tc>
                <w:tcPr>
                  <w:tcW w:w="1666" w:type="pct"/>
                  <w:vAlign w:val="center"/>
                </w:tcPr>
                <w:p w:rsidR="006F1A8E" w:rsidRPr="004636FD" w:rsidRDefault="006F1A8E" w:rsidP="006F1A8E">
                  <w:pPr>
                    <w:spacing w:line="240" w:lineRule="exact"/>
                    <w:jc w:val="center"/>
                    <w:rPr>
                      <w:rFonts w:eastAsiaTheme="minorEastAsia"/>
                      <w:szCs w:val="21"/>
                    </w:rPr>
                  </w:pPr>
                  <w:r w:rsidRPr="004636FD">
                    <w:rPr>
                      <w:rFonts w:eastAsiaTheme="minorEastAsia"/>
                      <w:szCs w:val="21"/>
                    </w:rPr>
                    <w:t>55</w:t>
                  </w:r>
                </w:p>
              </w:tc>
            </w:tr>
          </w:tbl>
          <w:p w:rsidR="006F1A8E" w:rsidRPr="004636FD" w:rsidRDefault="006F1A8E" w:rsidP="006F1A8E">
            <w:pPr>
              <w:spacing w:line="360" w:lineRule="auto"/>
              <w:ind w:firstLineChars="200" w:firstLine="482"/>
              <w:rPr>
                <w:rFonts w:eastAsiaTheme="minorEastAsia"/>
                <w:b/>
                <w:sz w:val="24"/>
                <w:szCs w:val="24"/>
              </w:rPr>
            </w:pPr>
            <w:r w:rsidRPr="004636FD">
              <w:rPr>
                <w:rFonts w:eastAsiaTheme="minorEastAsia"/>
                <w:b/>
                <w:sz w:val="24"/>
                <w:szCs w:val="24"/>
              </w:rPr>
              <w:t>3</w:t>
            </w:r>
            <w:r w:rsidRPr="004636FD">
              <w:rPr>
                <w:rFonts w:eastAsiaTheme="minorEastAsia"/>
                <w:b/>
                <w:sz w:val="24"/>
                <w:szCs w:val="24"/>
              </w:rPr>
              <w:t>、地表水环境质量标准</w:t>
            </w:r>
          </w:p>
          <w:p w:rsidR="006F1A8E" w:rsidRPr="004636FD" w:rsidRDefault="00027263" w:rsidP="006F1A8E">
            <w:pPr>
              <w:widowControl/>
              <w:spacing w:line="360" w:lineRule="auto"/>
              <w:ind w:firstLineChars="200" w:firstLine="480"/>
              <w:rPr>
                <w:rFonts w:eastAsiaTheme="minorEastAsia"/>
                <w:sz w:val="24"/>
                <w:szCs w:val="24"/>
              </w:rPr>
            </w:pPr>
            <w:r w:rsidRPr="004636FD">
              <w:rPr>
                <w:rFonts w:eastAsiaTheme="minorEastAsia"/>
                <w:sz w:val="24"/>
                <w:szCs w:val="24"/>
              </w:rPr>
              <w:t>项目沿线</w:t>
            </w:r>
            <w:r w:rsidR="00E915B5" w:rsidRPr="004636FD">
              <w:rPr>
                <w:rFonts w:eastAsiaTheme="minorEastAsia"/>
                <w:sz w:val="24"/>
                <w:szCs w:val="24"/>
              </w:rPr>
              <w:t>新墙河支流、东方水库及其他水塘河流均</w:t>
            </w:r>
            <w:r w:rsidR="00714CD3" w:rsidRPr="004636FD">
              <w:rPr>
                <w:rFonts w:eastAsiaTheme="minorEastAsia"/>
                <w:sz w:val="24"/>
                <w:szCs w:val="24"/>
              </w:rPr>
              <w:t>执行</w:t>
            </w:r>
            <w:r w:rsidR="006F1A8E" w:rsidRPr="004636FD">
              <w:rPr>
                <w:rFonts w:eastAsiaTheme="minorEastAsia"/>
                <w:sz w:val="24"/>
                <w:szCs w:val="24"/>
              </w:rPr>
              <w:t>《地表水环境质量标准》（</w:t>
            </w:r>
            <w:r w:rsidR="006F1A8E" w:rsidRPr="004636FD">
              <w:rPr>
                <w:rFonts w:eastAsiaTheme="minorEastAsia"/>
                <w:sz w:val="24"/>
                <w:szCs w:val="24"/>
              </w:rPr>
              <w:t>GB3838-2002</w:t>
            </w:r>
            <w:r w:rsidR="006F1A8E" w:rsidRPr="004636FD">
              <w:rPr>
                <w:rFonts w:eastAsiaTheme="minorEastAsia"/>
                <w:sz w:val="24"/>
                <w:szCs w:val="24"/>
              </w:rPr>
              <w:t>）</w:t>
            </w:r>
            <w:r w:rsidR="006F1A8E" w:rsidRPr="004636FD">
              <w:rPr>
                <w:rFonts w:ascii="宋体" w:hAnsi="宋体" w:cs="宋体" w:hint="eastAsia"/>
                <w:sz w:val="24"/>
                <w:szCs w:val="24"/>
              </w:rPr>
              <w:t>Ⅲ</w:t>
            </w:r>
            <w:r w:rsidR="006F1A8E" w:rsidRPr="004636FD">
              <w:rPr>
                <w:rFonts w:eastAsiaTheme="minorEastAsia"/>
                <w:sz w:val="24"/>
                <w:szCs w:val="24"/>
              </w:rPr>
              <w:t>类水质标准，详见表</w:t>
            </w:r>
            <w:r w:rsidR="006F1A8E" w:rsidRPr="004636FD">
              <w:rPr>
                <w:rFonts w:eastAsiaTheme="minorEastAsia"/>
                <w:sz w:val="24"/>
                <w:szCs w:val="24"/>
              </w:rPr>
              <w:t>4-3</w:t>
            </w:r>
            <w:r w:rsidR="006F1A8E" w:rsidRPr="004636FD">
              <w:rPr>
                <w:rFonts w:eastAsiaTheme="minorEastAsia"/>
                <w:sz w:val="24"/>
                <w:szCs w:val="24"/>
              </w:rPr>
              <w:t>。</w:t>
            </w:r>
          </w:p>
          <w:p w:rsidR="006F1A8E" w:rsidRPr="004636FD" w:rsidRDefault="006F1A8E" w:rsidP="000E0406">
            <w:pPr>
              <w:widowControl/>
              <w:spacing w:line="360" w:lineRule="auto"/>
              <w:ind w:firstLineChars="200" w:firstLine="480"/>
              <w:jc w:val="center"/>
              <w:rPr>
                <w:rFonts w:ascii="黑体" w:eastAsia="黑体" w:hAnsi="黑体"/>
                <w:sz w:val="24"/>
                <w:szCs w:val="24"/>
              </w:rPr>
            </w:pPr>
            <w:r w:rsidRPr="004636FD">
              <w:rPr>
                <w:rFonts w:ascii="黑体" w:eastAsia="黑体" w:hAnsi="黑体"/>
                <w:sz w:val="24"/>
                <w:szCs w:val="24"/>
              </w:rPr>
              <w:t>表4-3  地表水环境质量标准         单位：mg/L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774"/>
              <w:gridCol w:w="691"/>
              <w:gridCol w:w="887"/>
              <w:gridCol w:w="764"/>
              <w:gridCol w:w="850"/>
              <w:gridCol w:w="1833"/>
              <w:gridCol w:w="666"/>
              <w:gridCol w:w="666"/>
            </w:tblGrid>
            <w:tr w:rsidR="00143D27" w:rsidRPr="009226D9" w:rsidTr="00143D27">
              <w:trPr>
                <w:trHeight w:val="146"/>
                <w:jc w:val="center"/>
              </w:trPr>
              <w:tc>
                <w:tcPr>
                  <w:tcW w:w="428" w:type="pct"/>
                  <w:vAlign w:val="center"/>
                </w:tcPr>
                <w:p w:rsidR="00143D27" w:rsidRPr="009226D9" w:rsidRDefault="00143D27" w:rsidP="00143D27">
                  <w:pPr>
                    <w:spacing w:line="240" w:lineRule="exact"/>
                    <w:jc w:val="center"/>
                    <w:rPr>
                      <w:rFonts w:eastAsiaTheme="minorEastAsia"/>
                      <w:szCs w:val="21"/>
                      <w:u w:val="single"/>
                    </w:rPr>
                  </w:pPr>
                  <w:r w:rsidRPr="009226D9">
                    <w:rPr>
                      <w:rFonts w:eastAsiaTheme="minorEastAsia"/>
                      <w:szCs w:val="21"/>
                      <w:u w:val="single"/>
                    </w:rPr>
                    <w:t>项目</w:t>
                  </w:r>
                </w:p>
              </w:tc>
              <w:tc>
                <w:tcPr>
                  <w:tcW w:w="496" w:type="pct"/>
                  <w:vAlign w:val="center"/>
                </w:tcPr>
                <w:p w:rsidR="00143D27" w:rsidRPr="009226D9" w:rsidRDefault="00143D27" w:rsidP="00143D27">
                  <w:pPr>
                    <w:spacing w:line="240" w:lineRule="exact"/>
                    <w:jc w:val="center"/>
                    <w:rPr>
                      <w:rFonts w:eastAsiaTheme="minorEastAsia"/>
                      <w:szCs w:val="21"/>
                      <w:u w:val="single"/>
                    </w:rPr>
                  </w:pPr>
                  <w:r w:rsidRPr="009226D9">
                    <w:rPr>
                      <w:rFonts w:eastAsiaTheme="minorEastAsia"/>
                      <w:szCs w:val="21"/>
                      <w:u w:val="single"/>
                    </w:rPr>
                    <w:t>pH</w:t>
                  </w:r>
                  <w:r w:rsidRPr="009226D9">
                    <w:rPr>
                      <w:rFonts w:eastAsiaTheme="minorEastAsia"/>
                      <w:szCs w:val="21"/>
                      <w:u w:val="single"/>
                    </w:rPr>
                    <w:t>值</w:t>
                  </w:r>
                </w:p>
              </w:tc>
              <w:tc>
                <w:tcPr>
                  <w:tcW w:w="443" w:type="pct"/>
                  <w:vAlign w:val="center"/>
                </w:tcPr>
                <w:p w:rsidR="00143D27" w:rsidRPr="009226D9" w:rsidRDefault="00143D27" w:rsidP="00143D27">
                  <w:pPr>
                    <w:spacing w:line="240" w:lineRule="exact"/>
                    <w:jc w:val="center"/>
                    <w:rPr>
                      <w:rFonts w:eastAsiaTheme="minorEastAsia"/>
                      <w:szCs w:val="21"/>
                      <w:u w:val="single"/>
                    </w:rPr>
                  </w:pPr>
                  <w:r w:rsidRPr="009226D9">
                    <w:rPr>
                      <w:rFonts w:eastAsiaTheme="minorEastAsia"/>
                      <w:szCs w:val="21"/>
                      <w:u w:val="single"/>
                    </w:rPr>
                    <w:t>COD</w:t>
                  </w:r>
                </w:p>
              </w:tc>
              <w:tc>
                <w:tcPr>
                  <w:tcW w:w="569" w:type="pct"/>
                  <w:vAlign w:val="center"/>
                </w:tcPr>
                <w:p w:rsidR="00143D27" w:rsidRPr="009226D9" w:rsidRDefault="00143D27" w:rsidP="00143D27">
                  <w:pPr>
                    <w:spacing w:line="240" w:lineRule="exact"/>
                    <w:jc w:val="center"/>
                    <w:rPr>
                      <w:rFonts w:eastAsiaTheme="minorEastAsia"/>
                      <w:szCs w:val="21"/>
                      <w:u w:val="single"/>
                    </w:rPr>
                  </w:pPr>
                  <w:r w:rsidRPr="009226D9">
                    <w:rPr>
                      <w:rFonts w:eastAsiaTheme="minorEastAsia"/>
                      <w:szCs w:val="21"/>
                      <w:u w:val="single"/>
                    </w:rPr>
                    <w:t>石油类</w:t>
                  </w:r>
                </w:p>
              </w:tc>
              <w:tc>
                <w:tcPr>
                  <w:tcW w:w="490" w:type="pct"/>
                  <w:vAlign w:val="center"/>
                </w:tcPr>
                <w:p w:rsidR="00143D27" w:rsidRPr="009226D9" w:rsidRDefault="00143D27" w:rsidP="00143D27">
                  <w:pPr>
                    <w:spacing w:line="240" w:lineRule="exact"/>
                    <w:jc w:val="center"/>
                    <w:rPr>
                      <w:rFonts w:eastAsiaTheme="minorEastAsia"/>
                      <w:szCs w:val="21"/>
                      <w:u w:val="single"/>
                    </w:rPr>
                  </w:pPr>
                  <w:r w:rsidRPr="009226D9">
                    <w:rPr>
                      <w:rFonts w:eastAsiaTheme="minorEastAsia"/>
                      <w:szCs w:val="21"/>
                      <w:u w:val="single"/>
                    </w:rPr>
                    <w:t>BOD</w:t>
                  </w:r>
                  <w:r w:rsidRPr="009226D9">
                    <w:rPr>
                      <w:rFonts w:eastAsiaTheme="minorEastAsia"/>
                      <w:szCs w:val="21"/>
                      <w:u w:val="single"/>
                      <w:vertAlign w:val="subscript"/>
                    </w:rPr>
                    <w:t>5</w:t>
                  </w:r>
                </w:p>
              </w:tc>
              <w:tc>
                <w:tcPr>
                  <w:tcW w:w="545" w:type="pct"/>
                  <w:vAlign w:val="center"/>
                </w:tcPr>
                <w:p w:rsidR="00143D27" w:rsidRPr="009226D9" w:rsidRDefault="00143D27" w:rsidP="00143D27">
                  <w:pPr>
                    <w:spacing w:line="240" w:lineRule="exact"/>
                    <w:jc w:val="center"/>
                    <w:rPr>
                      <w:rFonts w:eastAsiaTheme="minorEastAsia"/>
                      <w:szCs w:val="21"/>
                      <w:u w:val="single"/>
                    </w:rPr>
                  </w:pPr>
                  <w:r w:rsidRPr="009226D9">
                    <w:rPr>
                      <w:rFonts w:eastAsiaTheme="minorEastAsia"/>
                      <w:szCs w:val="21"/>
                      <w:u w:val="single"/>
                    </w:rPr>
                    <w:t>NH</w:t>
                  </w:r>
                  <w:r w:rsidRPr="009226D9">
                    <w:rPr>
                      <w:rFonts w:eastAsiaTheme="minorEastAsia"/>
                      <w:szCs w:val="21"/>
                      <w:u w:val="single"/>
                      <w:vertAlign w:val="subscript"/>
                    </w:rPr>
                    <w:t>3</w:t>
                  </w:r>
                  <w:r w:rsidRPr="009226D9">
                    <w:rPr>
                      <w:rFonts w:eastAsiaTheme="minorEastAsia"/>
                      <w:szCs w:val="21"/>
                      <w:u w:val="single"/>
                    </w:rPr>
                    <w:t>-N</w:t>
                  </w:r>
                </w:p>
              </w:tc>
              <w:tc>
                <w:tcPr>
                  <w:tcW w:w="1175" w:type="pct"/>
                  <w:vAlign w:val="center"/>
                </w:tcPr>
                <w:p w:rsidR="00143D27" w:rsidRPr="009226D9" w:rsidRDefault="00143D27" w:rsidP="00143D27">
                  <w:pPr>
                    <w:spacing w:line="240" w:lineRule="exact"/>
                    <w:jc w:val="center"/>
                    <w:rPr>
                      <w:rFonts w:eastAsiaTheme="minorEastAsia"/>
                      <w:szCs w:val="21"/>
                      <w:u w:val="single"/>
                    </w:rPr>
                  </w:pPr>
                  <w:r w:rsidRPr="009226D9">
                    <w:rPr>
                      <w:rFonts w:eastAsiaTheme="minorEastAsia"/>
                      <w:szCs w:val="21"/>
                      <w:u w:val="single"/>
                    </w:rPr>
                    <w:t>总磷</w:t>
                  </w:r>
                </w:p>
              </w:tc>
              <w:tc>
                <w:tcPr>
                  <w:tcW w:w="427" w:type="pct"/>
                  <w:vAlign w:val="center"/>
                </w:tcPr>
                <w:p w:rsidR="00143D27" w:rsidRPr="009226D9" w:rsidRDefault="00143D27" w:rsidP="00143D27">
                  <w:pPr>
                    <w:spacing w:line="240" w:lineRule="exact"/>
                    <w:jc w:val="center"/>
                    <w:rPr>
                      <w:rFonts w:eastAsiaTheme="minorEastAsia"/>
                      <w:szCs w:val="21"/>
                      <w:u w:val="single"/>
                    </w:rPr>
                  </w:pPr>
                  <w:r w:rsidRPr="009226D9">
                    <w:rPr>
                      <w:rFonts w:eastAsiaTheme="minorEastAsia"/>
                      <w:szCs w:val="21"/>
                      <w:u w:val="single"/>
                    </w:rPr>
                    <w:t>总氮</w:t>
                  </w:r>
                </w:p>
              </w:tc>
              <w:tc>
                <w:tcPr>
                  <w:tcW w:w="427" w:type="pct"/>
                  <w:vAlign w:val="center"/>
                </w:tcPr>
                <w:p w:rsidR="00143D27" w:rsidRPr="009226D9" w:rsidRDefault="00143D27" w:rsidP="00143D27">
                  <w:pPr>
                    <w:spacing w:line="240" w:lineRule="exact"/>
                    <w:jc w:val="center"/>
                    <w:rPr>
                      <w:rFonts w:eastAsiaTheme="minorEastAsia"/>
                      <w:szCs w:val="21"/>
                      <w:u w:val="single"/>
                    </w:rPr>
                  </w:pPr>
                  <w:r w:rsidRPr="009226D9">
                    <w:rPr>
                      <w:rFonts w:eastAsiaTheme="minorEastAsia" w:hint="eastAsia"/>
                      <w:szCs w:val="21"/>
                      <w:u w:val="single"/>
                    </w:rPr>
                    <w:t>SS</w:t>
                  </w:r>
                </w:p>
              </w:tc>
            </w:tr>
            <w:tr w:rsidR="00143D27" w:rsidRPr="009226D9" w:rsidTr="00143D27">
              <w:trPr>
                <w:trHeight w:val="146"/>
                <w:jc w:val="center"/>
              </w:trPr>
              <w:tc>
                <w:tcPr>
                  <w:tcW w:w="428" w:type="pct"/>
                  <w:vAlign w:val="center"/>
                </w:tcPr>
                <w:p w:rsidR="00143D27" w:rsidRPr="009226D9" w:rsidRDefault="00143D27" w:rsidP="00143D27">
                  <w:pPr>
                    <w:spacing w:line="240" w:lineRule="exact"/>
                    <w:jc w:val="center"/>
                    <w:rPr>
                      <w:szCs w:val="21"/>
                      <w:u w:val="single"/>
                    </w:rPr>
                  </w:pPr>
                  <w:r w:rsidRPr="009226D9">
                    <w:rPr>
                      <w:rFonts w:ascii="宋体" w:hAnsi="宋体" w:cs="宋体" w:hint="eastAsia"/>
                      <w:szCs w:val="21"/>
                      <w:u w:val="single"/>
                    </w:rPr>
                    <w:t>Ⅲ</w:t>
                  </w:r>
                  <w:r w:rsidRPr="009226D9">
                    <w:rPr>
                      <w:szCs w:val="21"/>
                      <w:u w:val="single"/>
                    </w:rPr>
                    <w:t>类</w:t>
                  </w:r>
                </w:p>
              </w:tc>
              <w:tc>
                <w:tcPr>
                  <w:tcW w:w="496" w:type="pct"/>
                  <w:vAlign w:val="center"/>
                </w:tcPr>
                <w:p w:rsidR="00143D27" w:rsidRPr="009226D9" w:rsidRDefault="00143D27" w:rsidP="00143D27">
                  <w:pPr>
                    <w:spacing w:line="240" w:lineRule="exact"/>
                    <w:jc w:val="center"/>
                    <w:rPr>
                      <w:rFonts w:eastAsiaTheme="minorEastAsia"/>
                      <w:szCs w:val="21"/>
                      <w:u w:val="single"/>
                    </w:rPr>
                  </w:pPr>
                  <w:r w:rsidRPr="009226D9">
                    <w:rPr>
                      <w:rFonts w:eastAsiaTheme="minorEastAsia"/>
                      <w:szCs w:val="21"/>
                      <w:u w:val="single"/>
                    </w:rPr>
                    <w:t>6~9</w:t>
                  </w:r>
                </w:p>
              </w:tc>
              <w:tc>
                <w:tcPr>
                  <w:tcW w:w="443" w:type="pct"/>
                  <w:vAlign w:val="center"/>
                </w:tcPr>
                <w:p w:rsidR="00143D27" w:rsidRPr="009226D9" w:rsidRDefault="00143D27" w:rsidP="00143D27">
                  <w:pPr>
                    <w:spacing w:line="240" w:lineRule="exact"/>
                    <w:jc w:val="center"/>
                    <w:rPr>
                      <w:rFonts w:eastAsiaTheme="minorEastAsia"/>
                      <w:szCs w:val="21"/>
                      <w:u w:val="single"/>
                    </w:rPr>
                  </w:pPr>
                  <w:r w:rsidRPr="009226D9">
                    <w:rPr>
                      <w:rFonts w:eastAsiaTheme="minorEastAsia"/>
                      <w:szCs w:val="21"/>
                      <w:u w:val="single"/>
                    </w:rPr>
                    <w:t>≤20</w:t>
                  </w:r>
                </w:p>
              </w:tc>
              <w:tc>
                <w:tcPr>
                  <w:tcW w:w="569" w:type="pct"/>
                  <w:vAlign w:val="center"/>
                </w:tcPr>
                <w:p w:rsidR="00143D27" w:rsidRPr="009226D9" w:rsidRDefault="00143D27" w:rsidP="00143D27">
                  <w:pPr>
                    <w:spacing w:line="240" w:lineRule="exact"/>
                    <w:jc w:val="center"/>
                    <w:rPr>
                      <w:rFonts w:eastAsiaTheme="minorEastAsia"/>
                      <w:szCs w:val="21"/>
                      <w:u w:val="single"/>
                    </w:rPr>
                  </w:pPr>
                  <w:r w:rsidRPr="009226D9">
                    <w:rPr>
                      <w:rFonts w:eastAsiaTheme="minorEastAsia"/>
                      <w:szCs w:val="21"/>
                      <w:u w:val="single"/>
                    </w:rPr>
                    <w:t>≤6</w:t>
                  </w:r>
                </w:p>
              </w:tc>
              <w:tc>
                <w:tcPr>
                  <w:tcW w:w="490" w:type="pct"/>
                  <w:vAlign w:val="center"/>
                </w:tcPr>
                <w:p w:rsidR="00143D27" w:rsidRPr="009226D9" w:rsidRDefault="00143D27" w:rsidP="00143D27">
                  <w:pPr>
                    <w:spacing w:line="240" w:lineRule="exact"/>
                    <w:jc w:val="center"/>
                    <w:rPr>
                      <w:rFonts w:eastAsiaTheme="minorEastAsia"/>
                      <w:szCs w:val="21"/>
                      <w:u w:val="single"/>
                    </w:rPr>
                  </w:pPr>
                  <w:r w:rsidRPr="009226D9">
                    <w:rPr>
                      <w:rFonts w:eastAsiaTheme="minorEastAsia"/>
                      <w:szCs w:val="21"/>
                      <w:u w:val="single"/>
                    </w:rPr>
                    <w:t>≤4</w:t>
                  </w:r>
                </w:p>
              </w:tc>
              <w:tc>
                <w:tcPr>
                  <w:tcW w:w="545" w:type="pct"/>
                  <w:vAlign w:val="center"/>
                </w:tcPr>
                <w:p w:rsidR="00143D27" w:rsidRPr="009226D9" w:rsidRDefault="00143D27" w:rsidP="00143D27">
                  <w:pPr>
                    <w:spacing w:line="240" w:lineRule="exact"/>
                    <w:jc w:val="center"/>
                    <w:rPr>
                      <w:rFonts w:eastAsiaTheme="minorEastAsia"/>
                      <w:szCs w:val="21"/>
                      <w:u w:val="single"/>
                    </w:rPr>
                  </w:pPr>
                  <w:r w:rsidRPr="009226D9">
                    <w:rPr>
                      <w:rFonts w:eastAsiaTheme="minorEastAsia"/>
                      <w:szCs w:val="21"/>
                      <w:u w:val="single"/>
                    </w:rPr>
                    <w:t>≤1.0</w:t>
                  </w:r>
                </w:p>
              </w:tc>
              <w:tc>
                <w:tcPr>
                  <w:tcW w:w="1175" w:type="pct"/>
                  <w:vAlign w:val="center"/>
                </w:tcPr>
                <w:p w:rsidR="00143D27" w:rsidRPr="009226D9" w:rsidRDefault="00143D27" w:rsidP="00143D27">
                  <w:pPr>
                    <w:spacing w:line="240" w:lineRule="exact"/>
                    <w:jc w:val="center"/>
                    <w:rPr>
                      <w:rFonts w:eastAsiaTheme="minorEastAsia"/>
                      <w:szCs w:val="21"/>
                      <w:u w:val="single"/>
                    </w:rPr>
                  </w:pPr>
                  <w:r w:rsidRPr="009226D9">
                    <w:rPr>
                      <w:rFonts w:eastAsiaTheme="minorEastAsia"/>
                      <w:szCs w:val="21"/>
                      <w:u w:val="single"/>
                    </w:rPr>
                    <w:t>≤0.2</w:t>
                  </w:r>
                </w:p>
                <w:p w:rsidR="00143D27" w:rsidRPr="009226D9" w:rsidRDefault="00143D27" w:rsidP="00143D27">
                  <w:pPr>
                    <w:spacing w:line="240" w:lineRule="exact"/>
                    <w:jc w:val="center"/>
                    <w:rPr>
                      <w:rFonts w:eastAsiaTheme="minorEastAsia"/>
                      <w:szCs w:val="21"/>
                      <w:u w:val="single"/>
                    </w:rPr>
                  </w:pPr>
                  <w:r w:rsidRPr="009226D9">
                    <w:rPr>
                      <w:rFonts w:eastAsiaTheme="minorEastAsia"/>
                      <w:szCs w:val="21"/>
                      <w:u w:val="single"/>
                    </w:rPr>
                    <w:t>（湖、库</w:t>
                  </w:r>
                  <w:r w:rsidRPr="009226D9">
                    <w:rPr>
                      <w:rFonts w:eastAsiaTheme="minorEastAsia"/>
                      <w:szCs w:val="21"/>
                      <w:u w:val="single"/>
                    </w:rPr>
                    <w:t>≤0.05</w:t>
                  </w:r>
                  <w:r w:rsidRPr="009226D9">
                    <w:rPr>
                      <w:rFonts w:eastAsiaTheme="minorEastAsia"/>
                      <w:szCs w:val="21"/>
                      <w:u w:val="single"/>
                    </w:rPr>
                    <w:t>）</w:t>
                  </w:r>
                </w:p>
              </w:tc>
              <w:tc>
                <w:tcPr>
                  <w:tcW w:w="427" w:type="pct"/>
                  <w:vAlign w:val="center"/>
                </w:tcPr>
                <w:p w:rsidR="00143D27" w:rsidRPr="009226D9" w:rsidRDefault="00143D27" w:rsidP="00143D27">
                  <w:pPr>
                    <w:spacing w:line="240" w:lineRule="exact"/>
                    <w:jc w:val="center"/>
                    <w:rPr>
                      <w:rFonts w:eastAsiaTheme="minorEastAsia"/>
                      <w:szCs w:val="21"/>
                      <w:u w:val="single"/>
                    </w:rPr>
                  </w:pPr>
                  <w:r w:rsidRPr="009226D9">
                    <w:rPr>
                      <w:rFonts w:eastAsiaTheme="minorEastAsia"/>
                      <w:szCs w:val="21"/>
                      <w:u w:val="single"/>
                    </w:rPr>
                    <w:t>≤1.0</w:t>
                  </w:r>
                </w:p>
              </w:tc>
              <w:tc>
                <w:tcPr>
                  <w:tcW w:w="427" w:type="pct"/>
                  <w:vAlign w:val="center"/>
                </w:tcPr>
                <w:p w:rsidR="00143D27" w:rsidRPr="009226D9" w:rsidRDefault="00143D27" w:rsidP="00143D27">
                  <w:pPr>
                    <w:spacing w:line="240" w:lineRule="exact"/>
                    <w:jc w:val="center"/>
                    <w:rPr>
                      <w:rFonts w:eastAsiaTheme="minorEastAsia"/>
                      <w:szCs w:val="21"/>
                      <w:u w:val="single"/>
                    </w:rPr>
                  </w:pPr>
                  <w:r w:rsidRPr="009226D9">
                    <w:rPr>
                      <w:rFonts w:eastAsiaTheme="minorEastAsia"/>
                      <w:szCs w:val="21"/>
                      <w:u w:val="single"/>
                    </w:rPr>
                    <w:t>≤</w:t>
                  </w:r>
                  <w:r w:rsidRPr="009226D9">
                    <w:rPr>
                      <w:rFonts w:eastAsiaTheme="minorEastAsia" w:hint="eastAsia"/>
                      <w:szCs w:val="21"/>
                      <w:u w:val="single"/>
                    </w:rPr>
                    <w:t>30</w:t>
                  </w:r>
                </w:p>
              </w:tc>
            </w:tr>
          </w:tbl>
          <w:p w:rsidR="009226D9" w:rsidRPr="009226D9" w:rsidRDefault="009226D9" w:rsidP="009226D9">
            <w:pPr>
              <w:widowControl/>
              <w:spacing w:line="360" w:lineRule="auto"/>
              <w:jc w:val="left"/>
              <w:rPr>
                <w:rFonts w:ascii="黑体" w:eastAsia="黑体" w:hAnsi="黑体"/>
                <w:u w:val="single"/>
              </w:rPr>
            </w:pPr>
            <w:r w:rsidRPr="009226D9">
              <w:rPr>
                <w:rFonts w:ascii="黑体" w:eastAsia="黑体" w:hAnsi="黑体" w:hint="eastAsia"/>
                <w:u w:val="single"/>
              </w:rPr>
              <w:t>注：SS参照《地表水资源质量标准》（SL63-94）三级标准执行</w:t>
            </w:r>
          </w:p>
          <w:p w:rsidR="00F6321F" w:rsidRPr="004636FD" w:rsidRDefault="00F6321F" w:rsidP="00F6321F">
            <w:pPr>
              <w:widowControl/>
              <w:spacing w:line="360" w:lineRule="auto"/>
              <w:ind w:firstLineChars="200" w:firstLine="482"/>
              <w:jc w:val="left"/>
              <w:rPr>
                <w:rFonts w:eastAsiaTheme="minorEastAsia"/>
                <w:b/>
                <w:sz w:val="24"/>
              </w:rPr>
            </w:pPr>
            <w:r w:rsidRPr="004636FD">
              <w:rPr>
                <w:rFonts w:eastAsiaTheme="minorEastAsia"/>
                <w:b/>
                <w:sz w:val="24"/>
              </w:rPr>
              <w:t>4</w:t>
            </w:r>
            <w:r w:rsidRPr="004636FD">
              <w:rPr>
                <w:rFonts w:eastAsiaTheme="minorEastAsia"/>
                <w:b/>
                <w:sz w:val="24"/>
              </w:rPr>
              <w:t>、底泥环境质量标准</w:t>
            </w:r>
          </w:p>
          <w:p w:rsidR="00F6321F" w:rsidRPr="004636FD" w:rsidRDefault="00F6321F" w:rsidP="00F6321F">
            <w:pPr>
              <w:widowControl/>
              <w:spacing w:line="360" w:lineRule="auto"/>
              <w:ind w:firstLineChars="200" w:firstLine="480"/>
              <w:rPr>
                <w:rFonts w:eastAsiaTheme="minorEastAsia"/>
                <w:sz w:val="24"/>
              </w:rPr>
            </w:pPr>
            <w:r w:rsidRPr="004636FD">
              <w:rPr>
                <w:rFonts w:eastAsiaTheme="minorEastAsia" w:hint="eastAsia"/>
                <w:sz w:val="24"/>
              </w:rPr>
              <w:t>项目沿线河流、水库底泥环境质量均执行《土壤环境质量标准》（</w:t>
            </w:r>
            <w:r w:rsidRPr="004636FD">
              <w:rPr>
                <w:rFonts w:eastAsiaTheme="minorEastAsia" w:hint="eastAsia"/>
                <w:sz w:val="24"/>
              </w:rPr>
              <w:t>GB15618-1995</w:t>
            </w:r>
            <w:r w:rsidRPr="004636FD">
              <w:rPr>
                <w:rFonts w:eastAsiaTheme="minorEastAsia" w:hint="eastAsia"/>
                <w:sz w:val="24"/>
              </w:rPr>
              <w:t>）二级标准，详见表</w:t>
            </w:r>
            <w:r w:rsidRPr="004636FD">
              <w:rPr>
                <w:rFonts w:eastAsiaTheme="minorEastAsia" w:hint="eastAsia"/>
                <w:sz w:val="24"/>
              </w:rPr>
              <w:t>4-4</w:t>
            </w:r>
            <w:r w:rsidRPr="004636FD">
              <w:rPr>
                <w:rFonts w:eastAsiaTheme="minorEastAsia" w:hint="eastAsia"/>
                <w:sz w:val="24"/>
              </w:rPr>
              <w:t>。</w:t>
            </w:r>
          </w:p>
          <w:p w:rsidR="006E023F" w:rsidRPr="004636FD" w:rsidRDefault="006E023F" w:rsidP="00F6321F">
            <w:pPr>
              <w:widowControl/>
              <w:spacing w:line="360" w:lineRule="auto"/>
              <w:ind w:firstLineChars="200" w:firstLine="480"/>
              <w:rPr>
                <w:rFonts w:eastAsiaTheme="minorEastAsia"/>
                <w:sz w:val="24"/>
              </w:rPr>
            </w:pPr>
          </w:p>
          <w:p w:rsidR="00F6321F" w:rsidRPr="004636FD" w:rsidRDefault="00F6321F" w:rsidP="000E0406">
            <w:pPr>
              <w:widowControl/>
              <w:spacing w:line="360" w:lineRule="auto"/>
              <w:ind w:firstLineChars="200" w:firstLine="480"/>
              <w:jc w:val="center"/>
              <w:rPr>
                <w:rFonts w:ascii="黑体" w:eastAsia="黑体" w:hAnsi="黑体"/>
                <w:sz w:val="24"/>
              </w:rPr>
            </w:pPr>
            <w:r w:rsidRPr="004636FD">
              <w:rPr>
                <w:rFonts w:ascii="黑体" w:eastAsia="黑体" w:hAnsi="黑体" w:hint="eastAsia"/>
                <w:sz w:val="24"/>
              </w:rPr>
              <w:lastRenderedPageBreak/>
              <w:t xml:space="preserve">表4-4  土壤环境质量标准  </w:t>
            </w:r>
            <w:r w:rsidRPr="004636FD">
              <w:rPr>
                <w:rFonts w:ascii="黑体" w:eastAsia="黑体" w:hAnsi="黑体" w:hint="eastAsia"/>
              </w:rPr>
              <w:t>单位：mg/kg</w:t>
            </w:r>
          </w:p>
          <w:tbl>
            <w:tblPr>
              <w:tblStyle w:val="af5"/>
              <w:tblW w:w="5000" w:type="pct"/>
              <w:tblLook w:val="04A0" w:firstRow="1" w:lastRow="0" w:firstColumn="1" w:lastColumn="0" w:noHBand="0" w:noVBand="1"/>
            </w:tblPr>
            <w:tblGrid>
              <w:gridCol w:w="1450"/>
              <w:gridCol w:w="895"/>
              <w:gridCol w:w="895"/>
              <w:gridCol w:w="652"/>
              <w:gridCol w:w="814"/>
              <w:gridCol w:w="814"/>
              <w:gridCol w:w="814"/>
              <w:gridCol w:w="814"/>
              <w:gridCol w:w="650"/>
            </w:tblGrid>
            <w:tr w:rsidR="00F6321F" w:rsidRPr="004636FD" w:rsidTr="00F6321F">
              <w:tc>
                <w:tcPr>
                  <w:tcW w:w="5000" w:type="pct"/>
                  <w:gridSpan w:val="9"/>
                  <w:vAlign w:val="center"/>
                </w:tcPr>
                <w:p w:rsidR="00F6321F" w:rsidRPr="004636FD" w:rsidRDefault="00F6321F" w:rsidP="00F6321F">
                  <w:pPr>
                    <w:jc w:val="center"/>
                    <w:rPr>
                      <w:rFonts w:eastAsiaTheme="minorEastAsia"/>
                    </w:rPr>
                  </w:pPr>
                  <w:r w:rsidRPr="004636FD">
                    <w:rPr>
                      <w:rFonts w:eastAsiaTheme="minorEastAsia" w:hint="eastAsia"/>
                      <w:sz w:val="21"/>
                    </w:rPr>
                    <w:t>二级标准（水田）</w:t>
                  </w:r>
                </w:p>
              </w:tc>
            </w:tr>
            <w:tr w:rsidR="00F6321F" w:rsidRPr="004636FD" w:rsidTr="00F6321F">
              <w:tc>
                <w:tcPr>
                  <w:tcW w:w="929" w:type="pct"/>
                  <w:vAlign w:val="center"/>
                </w:tcPr>
                <w:p w:rsidR="00F6321F" w:rsidRPr="004636FD" w:rsidRDefault="00F6321F" w:rsidP="00F6321F">
                  <w:pPr>
                    <w:jc w:val="center"/>
                    <w:rPr>
                      <w:rFonts w:eastAsiaTheme="minorEastAsia"/>
                      <w:sz w:val="21"/>
                    </w:rPr>
                  </w:pPr>
                  <w:r w:rsidRPr="004636FD">
                    <w:rPr>
                      <w:rFonts w:eastAsiaTheme="minorEastAsia" w:hint="eastAsia"/>
                      <w:sz w:val="21"/>
                    </w:rPr>
                    <w:t>pH</w:t>
                  </w:r>
                  <w:r w:rsidR="00586407" w:rsidRPr="004636FD">
                    <w:rPr>
                      <w:rFonts w:eastAsiaTheme="minorEastAsia" w:hint="eastAsia"/>
                      <w:sz w:val="21"/>
                    </w:rPr>
                    <w:t>值</w:t>
                  </w:r>
                </w:p>
              </w:tc>
              <w:tc>
                <w:tcPr>
                  <w:tcW w:w="574" w:type="pct"/>
                  <w:vAlign w:val="center"/>
                </w:tcPr>
                <w:p w:rsidR="00F6321F" w:rsidRPr="004636FD" w:rsidRDefault="00F6321F" w:rsidP="00F6321F">
                  <w:pPr>
                    <w:jc w:val="center"/>
                    <w:rPr>
                      <w:rFonts w:eastAsiaTheme="minorEastAsia"/>
                      <w:sz w:val="21"/>
                    </w:rPr>
                  </w:pPr>
                  <w:r w:rsidRPr="004636FD">
                    <w:rPr>
                      <w:rFonts w:eastAsiaTheme="minorEastAsia" w:hint="eastAsia"/>
                      <w:sz w:val="21"/>
                    </w:rPr>
                    <w:t>镉</w:t>
                  </w:r>
                </w:p>
              </w:tc>
              <w:tc>
                <w:tcPr>
                  <w:tcW w:w="574" w:type="pct"/>
                  <w:vAlign w:val="center"/>
                </w:tcPr>
                <w:p w:rsidR="00F6321F" w:rsidRPr="004636FD" w:rsidRDefault="00F6321F" w:rsidP="00F6321F">
                  <w:pPr>
                    <w:jc w:val="center"/>
                    <w:rPr>
                      <w:rFonts w:eastAsiaTheme="minorEastAsia"/>
                      <w:sz w:val="21"/>
                    </w:rPr>
                  </w:pPr>
                  <w:r w:rsidRPr="004636FD">
                    <w:rPr>
                      <w:rFonts w:eastAsiaTheme="minorEastAsia" w:hint="eastAsia"/>
                      <w:sz w:val="21"/>
                    </w:rPr>
                    <w:t>汞</w:t>
                  </w:r>
                </w:p>
              </w:tc>
              <w:tc>
                <w:tcPr>
                  <w:tcW w:w="418" w:type="pct"/>
                  <w:vAlign w:val="center"/>
                </w:tcPr>
                <w:p w:rsidR="00F6321F" w:rsidRPr="004636FD" w:rsidRDefault="00F6321F" w:rsidP="00F6321F">
                  <w:pPr>
                    <w:jc w:val="center"/>
                    <w:rPr>
                      <w:rFonts w:eastAsiaTheme="minorEastAsia"/>
                      <w:sz w:val="21"/>
                    </w:rPr>
                  </w:pPr>
                  <w:r w:rsidRPr="004636FD">
                    <w:rPr>
                      <w:rFonts w:eastAsiaTheme="minorEastAsia" w:hint="eastAsia"/>
                      <w:sz w:val="21"/>
                    </w:rPr>
                    <w:t>砷</w:t>
                  </w:r>
                </w:p>
              </w:tc>
              <w:tc>
                <w:tcPr>
                  <w:tcW w:w="522" w:type="pct"/>
                  <w:vAlign w:val="center"/>
                </w:tcPr>
                <w:p w:rsidR="00F6321F" w:rsidRPr="004636FD" w:rsidRDefault="00F6321F" w:rsidP="00F6321F">
                  <w:pPr>
                    <w:jc w:val="center"/>
                    <w:rPr>
                      <w:rFonts w:eastAsiaTheme="minorEastAsia"/>
                      <w:sz w:val="21"/>
                    </w:rPr>
                  </w:pPr>
                  <w:r w:rsidRPr="004636FD">
                    <w:rPr>
                      <w:rFonts w:eastAsiaTheme="minorEastAsia" w:hint="eastAsia"/>
                      <w:sz w:val="21"/>
                    </w:rPr>
                    <w:t>铜</w:t>
                  </w:r>
                </w:p>
              </w:tc>
              <w:tc>
                <w:tcPr>
                  <w:tcW w:w="522" w:type="pct"/>
                  <w:vAlign w:val="center"/>
                </w:tcPr>
                <w:p w:rsidR="00F6321F" w:rsidRPr="004636FD" w:rsidRDefault="00F6321F" w:rsidP="00F6321F">
                  <w:pPr>
                    <w:jc w:val="center"/>
                    <w:rPr>
                      <w:rFonts w:eastAsiaTheme="minorEastAsia"/>
                      <w:sz w:val="21"/>
                    </w:rPr>
                  </w:pPr>
                  <w:r w:rsidRPr="004636FD">
                    <w:rPr>
                      <w:rFonts w:eastAsiaTheme="minorEastAsia" w:hint="eastAsia"/>
                      <w:sz w:val="21"/>
                    </w:rPr>
                    <w:t>铅</w:t>
                  </w:r>
                </w:p>
              </w:tc>
              <w:tc>
                <w:tcPr>
                  <w:tcW w:w="522" w:type="pct"/>
                  <w:vAlign w:val="center"/>
                </w:tcPr>
                <w:p w:rsidR="00F6321F" w:rsidRPr="004636FD" w:rsidRDefault="00F6321F" w:rsidP="00F6321F">
                  <w:pPr>
                    <w:jc w:val="center"/>
                    <w:rPr>
                      <w:rFonts w:eastAsiaTheme="minorEastAsia"/>
                      <w:sz w:val="21"/>
                    </w:rPr>
                  </w:pPr>
                  <w:r w:rsidRPr="004636FD">
                    <w:rPr>
                      <w:rFonts w:eastAsiaTheme="minorEastAsia" w:hint="eastAsia"/>
                      <w:sz w:val="21"/>
                    </w:rPr>
                    <w:t>铬</w:t>
                  </w:r>
                </w:p>
              </w:tc>
              <w:tc>
                <w:tcPr>
                  <w:tcW w:w="522" w:type="pct"/>
                  <w:vAlign w:val="center"/>
                </w:tcPr>
                <w:p w:rsidR="00F6321F" w:rsidRPr="004636FD" w:rsidRDefault="00F6321F" w:rsidP="00F6321F">
                  <w:pPr>
                    <w:jc w:val="center"/>
                    <w:rPr>
                      <w:rFonts w:eastAsiaTheme="minorEastAsia"/>
                      <w:sz w:val="21"/>
                    </w:rPr>
                  </w:pPr>
                  <w:r w:rsidRPr="004636FD">
                    <w:rPr>
                      <w:rFonts w:eastAsiaTheme="minorEastAsia" w:hint="eastAsia"/>
                      <w:sz w:val="21"/>
                    </w:rPr>
                    <w:t>锌</w:t>
                  </w:r>
                </w:p>
              </w:tc>
              <w:tc>
                <w:tcPr>
                  <w:tcW w:w="418" w:type="pct"/>
                  <w:vAlign w:val="center"/>
                </w:tcPr>
                <w:p w:rsidR="00F6321F" w:rsidRPr="004636FD" w:rsidRDefault="00F6321F" w:rsidP="00F6321F">
                  <w:pPr>
                    <w:jc w:val="center"/>
                    <w:rPr>
                      <w:rFonts w:eastAsiaTheme="minorEastAsia"/>
                      <w:sz w:val="21"/>
                    </w:rPr>
                  </w:pPr>
                  <w:r w:rsidRPr="004636FD">
                    <w:rPr>
                      <w:rFonts w:eastAsiaTheme="minorEastAsia" w:hint="eastAsia"/>
                      <w:sz w:val="21"/>
                    </w:rPr>
                    <w:t>镍</w:t>
                  </w:r>
                </w:p>
              </w:tc>
            </w:tr>
            <w:tr w:rsidR="00F6321F" w:rsidRPr="004636FD" w:rsidTr="00F6321F">
              <w:tc>
                <w:tcPr>
                  <w:tcW w:w="929" w:type="pct"/>
                  <w:vAlign w:val="center"/>
                </w:tcPr>
                <w:p w:rsidR="00F6321F" w:rsidRPr="004636FD" w:rsidRDefault="00F6321F" w:rsidP="00F6321F">
                  <w:pPr>
                    <w:jc w:val="center"/>
                    <w:rPr>
                      <w:rFonts w:eastAsiaTheme="minorEastAsia"/>
                      <w:sz w:val="21"/>
                    </w:rPr>
                  </w:pPr>
                  <w:r w:rsidRPr="004636FD">
                    <w:rPr>
                      <w:rFonts w:eastAsiaTheme="minorEastAsia" w:hint="eastAsia"/>
                      <w:sz w:val="21"/>
                    </w:rPr>
                    <w:t>&lt;6.5</w:t>
                  </w:r>
                </w:p>
              </w:tc>
              <w:tc>
                <w:tcPr>
                  <w:tcW w:w="574" w:type="pct"/>
                  <w:vAlign w:val="center"/>
                </w:tcPr>
                <w:p w:rsidR="00F6321F" w:rsidRPr="004636FD" w:rsidRDefault="00F6321F" w:rsidP="00F6321F">
                  <w:pPr>
                    <w:jc w:val="center"/>
                    <w:rPr>
                      <w:rFonts w:eastAsiaTheme="minorEastAsia"/>
                      <w:sz w:val="21"/>
                    </w:rPr>
                  </w:pPr>
                  <w:r w:rsidRPr="004636FD">
                    <w:rPr>
                      <w:rFonts w:eastAsiaTheme="minorEastAsia" w:hint="eastAsia"/>
                      <w:sz w:val="21"/>
                    </w:rPr>
                    <w:t>0.30</w:t>
                  </w:r>
                </w:p>
              </w:tc>
              <w:tc>
                <w:tcPr>
                  <w:tcW w:w="574" w:type="pct"/>
                  <w:vAlign w:val="center"/>
                </w:tcPr>
                <w:p w:rsidR="00F6321F" w:rsidRPr="004636FD" w:rsidRDefault="00F6321F" w:rsidP="00F6321F">
                  <w:pPr>
                    <w:jc w:val="center"/>
                    <w:rPr>
                      <w:rFonts w:eastAsiaTheme="minorEastAsia"/>
                      <w:sz w:val="21"/>
                    </w:rPr>
                  </w:pPr>
                  <w:r w:rsidRPr="004636FD">
                    <w:rPr>
                      <w:rFonts w:eastAsiaTheme="minorEastAsia" w:hint="eastAsia"/>
                      <w:sz w:val="21"/>
                    </w:rPr>
                    <w:t>0.30</w:t>
                  </w:r>
                </w:p>
              </w:tc>
              <w:tc>
                <w:tcPr>
                  <w:tcW w:w="418" w:type="pct"/>
                  <w:vAlign w:val="center"/>
                </w:tcPr>
                <w:p w:rsidR="00F6321F" w:rsidRPr="004636FD" w:rsidRDefault="00F6321F" w:rsidP="00F6321F">
                  <w:pPr>
                    <w:jc w:val="center"/>
                    <w:rPr>
                      <w:rFonts w:eastAsiaTheme="minorEastAsia"/>
                      <w:sz w:val="21"/>
                    </w:rPr>
                  </w:pPr>
                  <w:r w:rsidRPr="004636FD">
                    <w:rPr>
                      <w:rFonts w:eastAsiaTheme="minorEastAsia" w:hint="eastAsia"/>
                      <w:sz w:val="21"/>
                    </w:rPr>
                    <w:t>30</w:t>
                  </w:r>
                </w:p>
              </w:tc>
              <w:tc>
                <w:tcPr>
                  <w:tcW w:w="522" w:type="pct"/>
                  <w:vAlign w:val="center"/>
                </w:tcPr>
                <w:p w:rsidR="00F6321F" w:rsidRPr="004636FD" w:rsidRDefault="00F6321F" w:rsidP="00F6321F">
                  <w:pPr>
                    <w:jc w:val="center"/>
                    <w:rPr>
                      <w:rFonts w:eastAsiaTheme="minorEastAsia"/>
                      <w:sz w:val="21"/>
                    </w:rPr>
                  </w:pPr>
                  <w:r w:rsidRPr="004636FD">
                    <w:rPr>
                      <w:rFonts w:eastAsiaTheme="minorEastAsia" w:hint="eastAsia"/>
                      <w:sz w:val="21"/>
                    </w:rPr>
                    <w:t>50</w:t>
                  </w:r>
                </w:p>
              </w:tc>
              <w:tc>
                <w:tcPr>
                  <w:tcW w:w="522" w:type="pct"/>
                  <w:vAlign w:val="center"/>
                </w:tcPr>
                <w:p w:rsidR="00F6321F" w:rsidRPr="004636FD" w:rsidRDefault="00F6321F" w:rsidP="00F6321F">
                  <w:pPr>
                    <w:jc w:val="center"/>
                    <w:rPr>
                      <w:rFonts w:eastAsiaTheme="minorEastAsia"/>
                      <w:sz w:val="21"/>
                    </w:rPr>
                  </w:pPr>
                  <w:r w:rsidRPr="004636FD">
                    <w:rPr>
                      <w:rFonts w:eastAsiaTheme="minorEastAsia" w:hint="eastAsia"/>
                      <w:sz w:val="21"/>
                    </w:rPr>
                    <w:t>250</w:t>
                  </w:r>
                </w:p>
              </w:tc>
              <w:tc>
                <w:tcPr>
                  <w:tcW w:w="522" w:type="pct"/>
                  <w:vAlign w:val="center"/>
                </w:tcPr>
                <w:p w:rsidR="00F6321F" w:rsidRPr="004636FD" w:rsidRDefault="00F6321F" w:rsidP="00F6321F">
                  <w:pPr>
                    <w:jc w:val="center"/>
                    <w:rPr>
                      <w:rFonts w:eastAsiaTheme="minorEastAsia"/>
                      <w:sz w:val="21"/>
                    </w:rPr>
                  </w:pPr>
                  <w:r w:rsidRPr="004636FD">
                    <w:rPr>
                      <w:rFonts w:eastAsiaTheme="minorEastAsia" w:hint="eastAsia"/>
                      <w:sz w:val="21"/>
                    </w:rPr>
                    <w:t>250</w:t>
                  </w:r>
                </w:p>
              </w:tc>
              <w:tc>
                <w:tcPr>
                  <w:tcW w:w="522" w:type="pct"/>
                  <w:vAlign w:val="center"/>
                </w:tcPr>
                <w:p w:rsidR="00F6321F" w:rsidRPr="004636FD" w:rsidRDefault="00F6321F" w:rsidP="00F6321F">
                  <w:pPr>
                    <w:jc w:val="center"/>
                    <w:rPr>
                      <w:rFonts w:eastAsiaTheme="minorEastAsia"/>
                      <w:sz w:val="21"/>
                    </w:rPr>
                  </w:pPr>
                  <w:r w:rsidRPr="004636FD">
                    <w:rPr>
                      <w:rFonts w:eastAsiaTheme="minorEastAsia" w:hint="eastAsia"/>
                      <w:sz w:val="21"/>
                    </w:rPr>
                    <w:t>200</w:t>
                  </w:r>
                </w:p>
              </w:tc>
              <w:tc>
                <w:tcPr>
                  <w:tcW w:w="418" w:type="pct"/>
                  <w:vAlign w:val="center"/>
                </w:tcPr>
                <w:p w:rsidR="00F6321F" w:rsidRPr="004636FD" w:rsidRDefault="00F6321F" w:rsidP="00F6321F">
                  <w:pPr>
                    <w:jc w:val="center"/>
                    <w:rPr>
                      <w:rFonts w:eastAsiaTheme="minorEastAsia"/>
                      <w:sz w:val="21"/>
                    </w:rPr>
                  </w:pPr>
                  <w:r w:rsidRPr="004636FD">
                    <w:rPr>
                      <w:rFonts w:eastAsiaTheme="minorEastAsia" w:hint="eastAsia"/>
                      <w:sz w:val="21"/>
                    </w:rPr>
                    <w:t>40</w:t>
                  </w:r>
                </w:p>
              </w:tc>
            </w:tr>
            <w:tr w:rsidR="00F6321F" w:rsidRPr="004636FD" w:rsidTr="00F6321F">
              <w:tc>
                <w:tcPr>
                  <w:tcW w:w="929" w:type="pct"/>
                  <w:vAlign w:val="center"/>
                </w:tcPr>
                <w:p w:rsidR="00F6321F" w:rsidRPr="004636FD" w:rsidRDefault="00F6321F" w:rsidP="00F6321F">
                  <w:pPr>
                    <w:jc w:val="center"/>
                    <w:rPr>
                      <w:rFonts w:eastAsiaTheme="minorEastAsia"/>
                      <w:sz w:val="21"/>
                    </w:rPr>
                  </w:pPr>
                  <w:r w:rsidRPr="004636FD">
                    <w:rPr>
                      <w:rFonts w:eastAsiaTheme="minorEastAsia" w:hint="eastAsia"/>
                      <w:sz w:val="21"/>
                    </w:rPr>
                    <w:t>6.5~7.5</w:t>
                  </w:r>
                </w:p>
              </w:tc>
              <w:tc>
                <w:tcPr>
                  <w:tcW w:w="574" w:type="pct"/>
                  <w:vAlign w:val="center"/>
                </w:tcPr>
                <w:p w:rsidR="00F6321F" w:rsidRPr="004636FD" w:rsidRDefault="00F6321F" w:rsidP="00F6321F">
                  <w:pPr>
                    <w:jc w:val="center"/>
                    <w:rPr>
                      <w:rFonts w:eastAsiaTheme="minorEastAsia"/>
                      <w:sz w:val="21"/>
                    </w:rPr>
                  </w:pPr>
                  <w:r w:rsidRPr="004636FD">
                    <w:rPr>
                      <w:rFonts w:eastAsiaTheme="minorEastAsia" w:hint="eastAsia"/>
                      <w:sz w:val="21"/>
                    </w:rPr>
                    <w:t>0.30</w:t>
                  </w:r>
                </w:p>
              </w:tc>
              <w:tc>
                <w:tcPr>
                  <w:tcW w:w="574" w:type="pct"/>
                  <w:vAlign w:val="center"/>
                </w:tcPr>
                <w:p w:rsidR="00F6321F" w:rsidRPr="004636FD" w:rsidRDefault="00F6321F" w:rsidP="00F6321F">
                  <w:pPr>
                    <w:jc w:val="center"/>
                    <w:rPr>
                      <w:rFonts w:eastAsiaTheme="minorEastAsia"/>
                      <w:sz w:val="21"/>
                    </w:rPr>
                  </w:pPr>
                  <w:r w:rsidRPr="004636FD">
                    <w:rPr>
                      <w:rFonts w:eastAsiaTheme="minorEastAsia" w:hint="eastAsia"/>
                      <w:sz w:val="21"/>
                    </w:rPr>
                    <w:t>0.50</w:t>
                  </w:r>
                </w:p>
              </w:tc>
              <w:tc>
                <w:tcPr>
                  <w:tcW w:w="418" w:type="pct"/>
                  <w:vAlign w:val="center"/>
                </w:tcPr>
                <w:p w:rsidR="00F6321F" w:rsidRPr="004636FD" w:rsidRDefault="00F6321F" w:rsidP="00F6321F">
                  <w:pPr>
                    <w:jc w:val="center"/>
                    <w:rPr>
                      <w:rFonts w:eastAsiaTheme="minorEastAsia"/>
                      <w:sz w:val="21"/>
                    </w:rPr>
                  </w:pPr>
                  <w:r w:rsidRPr="004636FD">
                    <w:rPr>
                      <w:rFonts w:eastAsiaTheme="minorEastAsia" w:hint="eastAsia"/>
                      <w:sz w:val="21"/>
                    </w:rPr>
                    <w:t>25</w:t>
                  </w:r>
                </w:p>
              </w:tc>
              <w:tc>
                <w:tcPr>
                  <w:tcW w:w="522" w:type="pct"/>
                  <w:vAlign w:val="center"/>
                </w:tcPr>
                <w:p w:rsidR="00F6321F" w:rsidRPr="004636FD" w:rsidRDefault="00F6321F" w:rsidP="00F6321F">
                  <w:pPr>
                    <w:jc w:val="center"/>
                    <w:rPr>
                      <w:rFonts w:eastAsiaTheme="minorEastAsia"/>
                      <w:sz w:val="21"/>
                    </w:rPr>
                  </w:pPr>
                  <w:r w:rsidRPr="004636FD">
                    <w:rPr>
                      <w:rFonts w:eastAsiaTheme="minorEastAsia" w:hint="eastAsia"/>
                      <w:sz w:val="21"/>
                    </w:rPr>
                    <w:t>100</w:t>
                  </w:r>
                </w:p>
              </w:tc>
              <w:tc>
                <w:tcPr>
                  <w:tcW w:w="522" w:type="pct"/>
                  <w:vAlign w:val="center"/>
                </w:tcPr>
                <w:p w:rsidR="00F6321F" w:rsidRPr="004636FD" w:rsidRDefault="00F6321F" w:rsidP="00F6321F">
                  <w:pPr>
                    <w:jc w:val="center"/>
                    <w:rPr>
                      <w:rFonts w:eastAsiaTheme="minorEastAsia"/>
                      <w:sz w:val="21"/>
                    </w:rPr>
                  </w:pPr>
                  <w:r w:rsidRPr="004636FD">
                    <w:rPr>
                      <w:rFonts w:eastAsiaTheme="minorEastAsia" w:hint="eastAsia"/>
                      <w:sz w:val="21"/>
                    </w:rPr>
                    <w:t>300</w:t>
                  </w:r>
                </w:p>
              </w:tc>
              <w:tc>
                <w:tcPr>
                  <w:tcW w:w="522" w:type="pct"/>
                  <w:vAlign w:val="center"/>
                </w:tcPr>
                <w:p w:rsidR="00F6321F" w:rsidRPr="004636FD" w:rsidRDefault="00F6321F" w:rsidP="00F6321F">
                  <w:pPr>
                    <w:jc w:val="center"/>
                    <w:rPr>
                      <w:rFonts w:eastAsiaTheme="minorEastAsia"/>
                      <w:sz w:val="21"/>
                    </w:rPr>
                  </w:pPr>
                  <w:r w:rsidRPr="004636FD">
                    <w:rPr>
                      <w:rFonts w:eastAsiaTheme="minorEastAsia" w:hint="eastAsia"/>
                      <w:sz w:val="21"/>
                    </w:rPr>
                    <w:t>300</w:t>
                  </w:r>
                </w:p>
              </w:tc>
              <w:tc>
                <w:tcPr>
                  <w:tcW w:w="522" w:type="pct"/>
                  <w:vAlign w:val="center"/>
                </w:tcPr>
                <w:p w:rsidR="00F6321F" w:rsidRPr="004636FD" w:rsidRDefault="00F6321F" w:rsidP="00F6321F">
                  <w:pPr>
                    <w:jc w:val="center"/>
                    <w:rPr>
                      <w:rFonts w:eastAsiaTheme="minorEastAsia"/>
                      <w:sz w:val="21"/>
                    </w:rPr>
                  </w:pPr>
                  <w:r w:rsidRPr="004636FD">
                    <w:rPr>
                      <w:rFonts w:eastAsiaTheme="minorEastAsia" w:hint="eastAsia"/>
                      <w:sz w:val="21"/>
                    </w:rPr>
                    <w:t>250</w:t>
                  </w:r>
                </w:p>
              </w:tc>
              <w:tc>
                <w:tcPr>
                  <w:tcW w:w="418" w:type="pct"/>
                  <w:vAlign w:val="center"/>
                </w:tcPr>
                <w:p w:rsidR="00F6321F" w:rsidRPr="004636FD" w:rsidRDefault="00F6321F" w:rsidP="00F6321F">
                  <w:pPr>
                    <w:jc w:val="center"/>
                    <w:rPr>
                      <w:rFonts w:eastAsiaTheme="minorEastAsia"/>
                      <w:sz w:val="21"/>
                    </w:rPr>
                  </w:pPr>
                  <w:r w:rsidRPr="004636FD">
                    <w:rPr>
                      <w:rFonts w:eastAsiaTheme="minorEastAsia" w:hint="eastAsia"/>
                      <w:sz w:val="21"/>
                    </w:rPr>
                    <w:t>50</w:t>
                  </w:r>
                </w:p>
              </w:tc>
            </w:tr>
            <w:tr w:rsidR="00F6321F" w:rsidRPr="004636FD" w:rsidTr="00F6321F">
              <w:tc>
                <w:tcPr>
                  <w:tcW w:w="929" w:type="pct"/>
                  <w:vAlign w:val="center"/>
                </w:tcPr>
                <w:p w:rsidR="00F6321F" w:rsidRPr="004636FD" w:rsidRDefault="00F6321F" w:rsidP="00F6321F">
                  <w:pPr>
                    <w:jc w:val="center"/>
                    <w:rPr>
                      <w:rFonts w:eastAsiaTheme="minorEastAsia"/>
                    </w:rPr>
                  </w:pPr>
                  <w:r w:rsidRPr="004636FD">
                    <w:rPr>
                      <w:rFonts w:eastAsiaTheme="minorEastAsia" w:hint="eastAsia"/>
                    </w:rPr>
                    <w:t>&gt;7.5</w:t>
                  </w:r>
                </w:p>
              </w:tc>
              <w:tc>
                <w:tcPr>
                  <w:tcW w:w="574" w:type="pct"/>
                  <w:vAlign w:val="center"/>
                </w:tcPr>
                <w:p w:rsidR="00F6321F" w:rsidRPr="004636FD" w:rsidRDefault="00F6321F" w:rsidP="00F6321F">
                  <w:pPr>
                    <w:jc w:val="center"/>
                    <w:rPr>
                      <w:rFonts w:eastAsiaTheme="minorEastAsia"/>
                    </w:rPr>
                  </w:pPr>
                  <w:r w:rsidRPr="004636FD">
                    <w:rPr>
                      <w:rFonts w:eastAsiaTheme="minorEastAsia" w:hint="eastAsia"/>
                    </w:rPr>
                    <w:t>0.60</w:t>
                  </w:r>
                </w:p>
              </w:tc>
              <w:tc>
                <w:tcPr>
                  <w:tcW w:w="574" w:type="pct"/>
                  <w:vAlign w:val="center"/>
                </w:tcPr>
                <w:p w:rsidR="00F6321F" w:rsidRPr="004636FD" w:rsidRDefault="00F6321F" w:rsidP="00F6321F">
                  <w:pPr>
                    <w:jc w:val="center"/>
                    <w:rPr>
                      <w:rFonts w:eastAsiaTheme="minorEastAsia"/>
                    </w:rPr>
                  </w:pPr>
                  <w:r w:rsidRPr="004636FD">
                    <w:rPr>
                      <w:rFonts w:eastAsiaTheme="minorEastAsia" w:hint="eastAsia"/>
                    </w:rPr>
                    <w:t>1.0</w:t>
                  </w:r>
                </w:p>
              </w:tc>
              <w:tc>
                <w:tcPr>
                  <w:tcW w:w="418" w:type="pct"/>
                  <w:vAlign w:val="center"/>
                </w:tcPr>
                <w:p w:rsidR="00F6321F" w:rsidRPr="004636FD" w:rsidRDefault="00F6321F" w:rsidP="00F6321F">
                  <w:pPr>
                    <w:jc w:val="center"/>
                    <w:rPr>
                      <w:rFonts w:eastAsiaTheme="minorEastAsia"/>
                    </w:rPr>
                  </w:pPr>
                  <w:r w:rsidRPr="004636FD">
                    <w:rPr>
                      <w:rFonts w:eastAsiaTheme="minorEastAsia" w:hint="eastAsia"/>
                    </w:rPr>
                    <w:t>20</w:t>
                  </w:r>
                </w:p>
              </w:tc>
              <w:tc>
                <w:tcPr>
                  <w:tcW w:w="522" w:type="pct"/>
                  <w:vAlign w:val="center"/>
                </w:tcPr>
                <w:p w:rsidR="00F6321F" w:rsidRPr="004636FD" w:rsidRDefault="00F6321F" w:rsidP="00F6321F">
                  <w:pPr>
                    <w:jc w:val="center"/>
                    <w:rPr>
                      <w:rFonts w:eastAsiaTheme="minorEastAsia"/>
                    </w:rPr>
                  </w:pPr>
                  <w:r w:rsidRPr="004636FD">
                    <w:rPr>
                      <w:rFonts w:eastAsiaTheme="minorEastAsia" w:hint="eastAsia"/>
                    </w:rPr>
                    <w:t>100</w:t>
                  </w:r>
                </w:p>
              </w:tc>
              <w:tc>
                <w:tcPr>
                  <w:tcW w:w="522" w:type="pct"/>
                  <w:vAlign w:val="center"/>
                </w:tcPr>
                <w:p w:rsidR="00F6321F" w:rsidRPr="004636FD" w:rsidRDefault="00F6321F" w:rsidP="00F6321F">
                  <w:pPr>
                    <w:jc w:val="center"/>
                    <w:rPr>
                      <w:rFonts w:eastAsiaTheme="minorEastAsia"/>
                    </w:rPr>
                  </w:pPr>
                  <w:r w:rsidRPr="004636FD">
                    <w:rPr>
                      <w:rFonts w:eastAsiaTheme="minorEastAsia" w:hint="eastAsia"/>
                    </w:rPr>
                    <w:t>350</w:t>
                  </w:r>
                </w:p>
              </w:tc>
              <w:tc>
                <w:tcPr>
                  <w:tcW w:w="522" w:type="pct"/>
                  <w:vAlign w:val="center"/>
                </w:tcPr>
                <w:p w:rsidR="00F6321F" w:rsidRPr="004636FD" w:rsidRDefault="00F6321F" w:rsidP="00F6321F">
                  <w:pPr>
                    <w:jc w:val="center"/>
                    <w:rPr>
                      <w:rFonts w:eastAsiaTheme="minorEastAsia"/>
                    </w:rPr>
                  </w:pPr>
                  <w:r w:rsidRPr="004636FD">
                    <w:rPr>
                      <w:rFonts w:eastAsiaTheme="minorEastAsia" w:hint="eastAsia"/>
                    </w:rPr>
                    <w:t>350</w:t>
                  </w:r>
                </w:p>
              </w:tc>
              <w:tc>
                <w:tcPr>
                  <w:tcW w:w="522" w:type="pct"/>
                  <w:vAlign w:val="center"/>
                </w:tcPr>
                <w:p w:rsidR="00F6321F" w:rsidRPr="004636FD" w:rsidRDefault="00F6321F" w:rsidP="00F6321F">
                  <w:pPr>
                    <w:jc w:val="center"/>
                    <w:rPr>
                      <w:rFonts w:eastAsiaTheme="minorEastAsia"/>
                    </w:rPr>
                  </w:pPr>
                  <w:r w:rsidRPr="004636FD">
                    <w:rPr>
                      <w:rFonts w:eastAsiaTheme="minorEastAsia" w:hint="eastAsia"/>
                    </w:rPr>
                    <w:t>300</w:t>
                  </w:r>
                </w:p>
              </w:tc>
              <w:tc>
                <w:tcPr>
                  <w:tcW w:w="418" w:type="pct"/>
                  <w:vAlign w:val="center"/>
                </w:tcPr>
                <w:p w:rsidR="00F6321F" w:rsidRPr="004636FD" w:rsidRDefault="00F6321F" w:rsidP="00F6321F">
                  <w:pPr>
                    <w:jc w:val="center"/>
                    <w:rPr>
                      <w:rFonts w:eastAsiaTheme="minorEastAsia"/>
                    </w:rPr>
                  </w:pPr>
                  <w:r w:rsidRPr="004636FD">
                    <w:rPr>
                      <w:rFonts w:eastAsiaTheme="minorEastAsia" w:hint="eastAsia"/>
                    </w:rPr>
                    <w:t>60</w:t>
                  </w:r>
                </w:p>
              </w:tc>
            </w:tr>
          </w:tbl>
          <w:p w:rsidR="00EE1929" w:rsidRPr="004636FD" w:rsidRDefault="00EE1929" w:rsidP="00F6321F">
            <w:pPr>
              <w:rPr>
                <w:rFonts w:eastAsiaTheme="minorEastAsia"/>
                <w:sz w:val="28"/>
              </w:rPr>
            </w:pPr>
          </w:p>
        </w:tc>
      </w:tr>
      <w:tr w:rsidR="006F1A8E" w:rsidRPr="004636FD" w:rsidTr="00EE1929">
        <w:trPr>
          <w:trHeight w:val="4810"/>
          <w:jc w:val="center"/>
        </w:trPr>
        <w:tc>
          <w:tcPr>
            <w:tcW w:w="287" w:type="pct"/>
            <w:vAlign w:val="center"/>
          </w:tcPr>
          <w:p w:rsidR="006F1A8E" w:rsidRPr="004636FD" w:rsidRDefault="006F1A8E" w:rsidP="00365F06">
            <w:pPr>
              <w:adjustRightInd w:val="0"/>
              <w:snapToGrid w:val="0"/>
              <w:spacing w:line="360" w:lineRule="auto"/>
              <w:jc w:val="center"/>
              <w:rPr>
                <w:rFonts w:eastAsiaTheme="minorEastAsia"/>
                <w:b/>
                <w:sz w:val="28"/>
              </w:rPr>
            </w:pPr>
            <w:proofErr w:type="gramStart"/>
            <w:r w:rsidRPr="004636FD">
              <w:rPr>
                <w:rFonts w:eastAsiaTheme="minorEastAsia"/>
                <w:b/>
                <w:sz w:val="28"/>
              </w:rPr>
              <w:lastRenderedPageBreak/>
              <w:t>污</w:t>
            </w:r>
            <w:proofErr w:type="gramEnd"/>
          </w:p>
          <w:p w:rsidR="006F1A8E" w:rsidRPr="004636FD" w:rsidRDefault="006F1A8E" w:rsidP="00365F06">
            <w:pPr>
              <w:adjustRightInd w:val="0"/>
              <w:snapToGrid w:val="0"/>
              <w:spacing w:line="360" w:lineRule="auto"/>
              <w:jc w:val="center"/>
              <w:rPr>
                <w:rFonts w:eastAsiaTheme="minorEastAsia"/>
                <w:b/>
                <w:sz w:val="28"/>
              </w:rPr>
            </w:pPr>
            <w:proofErr w:type="gramStart"/>
            <w:r w:rsidRPr="004636FD">
              <w:rPr>
                <w:rFonts w:eastAsiaTheme="minorEastAsia"/>
                <w:b/>
                <w:sz w:val="28"/>
              </w:rPr>
              <w:t>染物排放</w:t>
            </w:r>
            <w:proofErr w:type="gramEnd"/>
            <w:r w:rsidRPr="004636FD">
              <w:rPr>
                <w:rFonts w:eastAsiaTheme="minorEastAsia"/>
                <w:b/>
                <w:sz w:val="28"/>
              </w:rPr>
              <w:t>标准</w:t>
            </w:r>
          </w:p>
        </w:tc>
        <w:tc>
          <w:tcPr>
            <w:tcW w:w="4713" w:type="pct"/>
            <w:vAlign w:val="center"/>
          </w:tcPr>
          <w:p w:rsidR="006F1A8E" w:rsidRPr="004636FD" w:rsidRDefault="006F1A8E" w:rsidP="00365F06">
            <w:pPr>
              <w:spacing w:line="360" w:lineRule="auto"/>
              <w:ind w:firstLineChars="200" w:firstLine="482"/>
              <w:rPr>
                <w:rFonts w:eastAsiaTheme="minorEastAsia"/>
                <w:b/>
                <w:sz w:val="24"/>
                <w:szCs w:val="24"/>
              </w:rPr>
            </w:pPr>
            <w:r w:rsidRPr="004636FD">
              <w:rPr>
                <w:rFonts w:eastAsiaTheme="minorEastAsia"/>
                <w:b/>
                <w:sz w:val="24"/>
                <w:szCs w:val="24"/>
              </w:rPr>
              <w:t>1</w:t>
            </w:r>
            <w:r w:rsidRPr="004636FD">
              <w:rPr>
                <w:rFonts w:eastAsiaTheme="minorEastAsia"/>
                <w:b/>
                <w:sz w:val="24"/>
                <w:szCs w:val="24"/>
              </w:rPr>
              <w:t>、废气</w:t>
            </w:r>
          </w:p>
          <w:p w:rsidR="006F1A8E" w:rsidRPr="004636FD" w:rsidRDefault="006F1A8E" w:rsidP="00365F06">
            <w:pPr>
              <w:spacing w:line="360" w:lineRule="auto"/>
              <w:ind w:firstLine="480"/>
              <w:rPr>
                <w:rFonts w:eastAsiaTheme="minorEastAsia"/>
                <w:sz w:val="24"/>
              </w:rPr>
            </w:pPr>
            <w:r w:rsidRPr="004636FD">
              <w:rPr>
                <w:rFonts w:eastAsiaTheme="minorEastAsia"/>
                <w:sz w:val="24"/>
              </w:rPr>
              <w:t>施工期：项目施工期大气污染</w:t>
            </w:r>
            <w:proofErr w:type="gramStart"/>
            <w:r w:rsidRPr="004636FD">
              <w:rPr>
                <w:rFonts w:eastAsiaTheme="minorEastAsia"/>
                <w:sz w:val="24"/>
              </w:rPr>
              <w:t>物执行</w:t>
            </w:r>
            <w:proofErr w:type="gramEnd"/>
            <w:r w:rsidRPr="004636FD">
              <w:rPr>
                <w:rFonts w:eastAsiaTheme="minorEastAsia"/>
                <w:sz w:val="24"/>
              </w:rPr>
              <w:t>《大气污染物综合排放标准》（</w:t>
            </w:r>
            <w:r w:rsidRPr="004636FD">
              <w:rPr>
                <w:rFonts w:eastAsiaTheme="minorEastAsia"/>
                <w:sz w:val="24"/>
              </w:rPr>
              <w:t>GB16297-1996</w:t>
            </w:r>
            <w:r w:rsidRPr="004636FD">
              <w:rPr>
                <w:rFonts w:eastAsiaTheme="minorEastAsia"/>
                <w:sz w:val="24"/>
              </w:rPr>
              <w:t>）中的二级标准，详见表</w:t>
            </w:r>
            <w:r w:rsidRPr="004636FD">
              <w:rPr>
                <w:rFonts w:eastAsiaTheme="minorEastAsia"/>
                <w:sz w:val="24"/>
              </w:rPr>
              <w:t>4-</w:t>
            </w:r>
            <w:r w:rsidR="001F08EA" w:rsidRPr="004636FD">
              <w:rPr>
                <w:rFonts w:eastAsiaTheme="minorEastAsia" w:hint="eastAsia"/>
                <w:sz w:val="24"/>
              </w:rPr>
              <w:t>5</w:t>
            </w:r>
            <w:r w:rsidRPr="004636FD">
              <w:rPr>
                <w:rFonts w:eastAsiaTheme="minorEastAsia"/>
                <w:sz w:val="24"/>
              </w:rPr>
              <w:t>。</w:t>
            </w:r>
          </w:p>
          <w:p w:rsidR="006F1A8E" w:rsidRPr="004636FD" w:rsidRDefault="006F1A8E" w:rsidP="00365F06">
            <w:pPr>
              <w:ind w:firstLine="482"/>
              <w:jc w:val="center"/>
              <w:rPr>
                <w:rFonts w:ascii="黑体" w:eastAsia="黑体" w:hAnsi="黑体"/>
                <w:sz w:val="24"/>
              </w:rPr>
            </w:pPr>
            <w:r w:rsidRPr="004636FD">
              <w:rPr>
                <w:rFonts w:ascii="黑体" w:eastAsia="黑体" w:hAnsi="黑体"/>
                <w:sz w:val="24"/>
              </w:rPr>
              <w:t>表4-</w:t>
            </w:r>
            <w:r w:rsidR="001F08EA" w:rsidRPr="004636FD">
              <w:rPr>
                <w:rFonts w:ascii="黑体" w:eastAsia="黑体" w:hAnsi="黑体" w:hint="eastAsia"/>
                <w:sz w:val="24"/>
              </w:rPr>
              <w:t>5</w:t>
            </w:r>
            <w:r w:rsidRPr="004636FD">
              <w:rPr>
                <w:rFonts w:ascii="黑体" w:eastAsia="黑体" w:hAnsi="黑体"/>
                <w:sz w:val="24"/>
              </w:rPr>
              <w:t xml:space="preserve">     大气污染</w:t>
            </w:r>
            <w:proofErr w:type="gramStart"/>
            <w:r w:rsidRPr="004636FD">
              <w:rPr>
                <w:rFonts w:ascii="黑体" w:eastAsia="黑体" w:hAnsi="黑体"/>
                <w:sz w:val="24"/>
              </w:rPr>
              <w:t>物综合</w:t>
            </w:r>
            <w:proofErr w:type="gramEnd"/>
            <w:r w:rsidRPr="004636FD">
              <w:rPr>
                <w:rFonts w:ascii="黑体" w:eastAsia="黑体" w:hAnsi="黑体"/>
                <w:sz w:val="24"/>
              </w:rPr>
              <w:t>排放标准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5"/>
              <w:gridCol w:w="6293"/>
            </w:tblGrid>
            <w:tr w:rsidR="006F1A8E" w:rsidRPr="004636FD" w:rsidTr="00393BDC">
              <w:trPr>
                <w:trHeight w:val="360"/>
                <w:jc w:val="center"/>
              </w:trPr>
              <w:tc>
                <w:tcPr>
                  <w:tcW w:w="965" w:type="pct"/>
                  <w:vAlign w:val="center"/>
                </w:tcPr>
                <w:p w:rsidR="006F1A8E" w:rsidRPr="004636FD" w:rsidRDefault="006F1A8E" w:rsidP="00365F06">
                  <w:pPr>
                    <w:ind w:firstLine="420"/>
                    <w:jc w:val="center"/>
                    <w:rPr>
                      <w:rFonts w:eastAsiaTheme="minorEastAsia"/>
                      <w:szCs w:val="21"/>
                    </w:rPr>
                  </w:pPr>
                  <w:r w:rsidRPr="004636FD">
                    <w:rPr>
                      <w:rFonts w:eastAsiaTheme="minorEastAsia"/>
                      <w:szCs w:val="21"/>
                    </w:rPr>
                    <w:t>污染物</w:t>
                  </w:r>
                </w:p>
              </w:tc>
              <w:tc>
                <w:tcPr>
                  <w:tcW w:w="4035" w:type="pct"/>
                  <w:vAlign w:val="center"/>
                </w:tcPr>
                <w:p w:rsidR="006F1A8E" w:rsidRPr="004636FD" w:rsidRDefault="006F1A8E" w:rsidP="00365F06">
                  <w:pPr>
                    <w:ind w:firstLine="420"/>
                    <w:jc w:val="center"/>
                    <w:rPr>
                      <w:rFonts w:eastAsiaTheme="minorEastAsia"/>
                      <w:szCs w:val="21"/>
                    </w:rPr>
                  </w:pPr>
                  <w:r w:rsidRPr="004636FD">
                    <w:rPr>
                      <w:rFonts w:eastAsiaTheme="minorEastAsia"/>
                      <w:szCs w:val="21"/>
                    </w:rPr>
                    <w:t>无组织</w:t>
                  </w:r>
                  <w:r w:rsidRPr="004636FD">
                    <w:rPr>
                      <w:rFonts w:eastAsiaTheme="minorEastAsia"/>
                      <w:szCs w:val="21"/>
                    </w:rPr>
                    <w:cr/>
                  </w:r>
                  <w:r w:rsidRPr="004636FD">
                    <w:rPr>
                      <w:rFonts w:eastAsiaTheme="minorEastAsia"/>
                      <w:szCs w:val="21"/>
                    </w:rPr>
                    <w:t>放监控浓度限值</w:t>
                  </w:r>
                </w:p>
              </w:tc>
            </w:tr>
            <w:tr w:rsidR="006F1A8E" w:rsidRPr="004636FD" w:rsidTr="00393BDC">
              <w:trPr>
                <w:jc w:val="center"/>
              </w:trPr>
              <w:tc>
                <w:tcPr>
                  <w:tcW w:w="965" w:type="pct"/>
                  <w:vAlign w:val="center"/>
                </w:tcPr>
                <w:p w:rsidR="006F1A8E" w:rsidRPr="004636FD" w:rsidRDefault="006F1A8E" w:rsidP="00365F06">
                  <w:pPr>
                    <w:ind w:firstLine="420"/>
                    <w:jc w:val="center"/>
                    <w:rPr>
                      <w:rFonts w:eastAsiaTheme="minorEastAsia"/>
                      <w:szCs w:val="21"/>
                    </w:rPr>
                  </w:pPr>
                  <w:r w:rsidRPr="004636FD">
                    <w:rPr>
                      <w:rFonts w:eastAsiaTheme="minorEastAsia"/>
                      <w:szCs w:val="21"/>
                    </w:rPr>
                    <w:t>颗粒物</w:t>
                  </w:r>
                </w:p>
              </w:tc>
              <w:tc>
                <w:tcPr>
                  <w:tcW w:w="4035" w:type="pct"/>
                  <w:vAlign w:val="center"/>
                </w:tcPr>
                <w:p w:rsidR="006F1A8E" w:rsidRPr="004636FD" w:rsidRDefault="0061519F" w:rsidP="00365F06">
                  <w:pPr>
                    <w:ind w:firstLine="420"/>
                    <w:jc w:val="center"/>
                    <w:rPr>
                      <w:rFonts w:eastAsiaTheme="minorEastAsia"/>
                      <w:szCs w:val="21"/>
                      <w:vertAlign w:val="superscript"/>
                    </w:rPr>
                  </w:pPr>
                  <w:r w:rsidRPr="004636FD">
                    <w:rPr>
                      <w:rFonts w:eastAsiaTheme="minorEastAsia" w:hint="eastAsia"/>
                      <w:szCs w:val="21"/>
                    </w:rPr>
                    <w:t>1</w:t>
                  </w:r>
                  <w:r w:rsidR="006F1A8E" w:rsidRPr="004636FD">
                    <w:rPr>
                      <w:rFonts w:eastAsiaTheme="minorEastAsia"/>
                      <w:szCs w:val="21"/>
                    </w:rPr>
                    <w:t>.0</w:t>
                  </w:r>
                  <w:r w:rsidRPr="004636FD">
                    <w:rPr>
                      <w:rFonts w:eastAsiaTheme="minorEastAsia" w:hint="eastAsia"/>
                      <w:szCs w:val="21"/>
                    </w:rPr>
                    <w:t>mg/m</w:t>
                  </w:r>
                  <w:r w:rsidRPr="004636FD">
                    <w:rPr>
                      <w:rFonts w:eastAsiaTheme="minorEastAsia" w:hint="eastAsia"/>
                      <w:szCs w:val="21"/>
                      <w:vertAlign w:val="superscript"/>
                    </w:rPr>
                    <w:t>3</w:t>
                  </w:r>
                </w:p>
              </w:tc>
            </w:tr>
            <w:tr w:rsidR="006F1A8E" w:rsidRPr="004636FD" w:rsidTr="00393BDC">
              <w:trPr>
                <w:jc w:val="center"/>
              </w:trPr>
              <w:tc>
                <w:tcPr>
                  <w:tcW w:w="965" w:type="pct"/>
                  <w:vAlign w:val="center"/>
                </w:tcPr>
                <w:p w:rsidR="006F1A8E" w:rsidRPr="004636FD" w:rsidRDefault="006F1A8E" w:rsidP="00365F06">
                  <w:pPr>
                    <w:ind w:firstLine="420"/>
                    <w:jc w:val="center"/>
                    <w:rPr>
                      <w:rFonts w:eastAsiaTheme="minorEastAsia"/>
                      <w:szCs w:val="21"/>
                    </w:rPr>
                  </w:pPr>
                  <w:r w:rsidRPr="004636FD">
                    <w:rPr>
                      <w:rFonts w:eastAsiaTheme="minorEastAsia"/>
                      <w:szCs w:val="21"/>
                    </w:rPr>
                    <w:t>NOx</w:t>
                  </w:r>
                </w:p>
              </w:tc>
              <w:tc>
                <w:tcPr>
                  <w:tcW w:w="4035" w:type="pct"/>
                  <w:vAlign w:val="center"/>
                </w:tcPr>
                <w:p w:rsidR="006F1A8E" w:rsidRPr="004636FD" w:rsidRDefault="006F1A8E" w:rsidP="005021EF">
                  <w:pPr>
                    <w:ind w:firstLine="420"/>
                    <w:jc w:val="center"/>
                    <w:rPr>
                      <w:rFonts w:eastAsiaTheme="minorEastAsia"/>
                      <w:szCs w:val="21"/>
                    </w:rPr>
                  </w:pPr>
                  <w:r w:rsidRPr="004636FD">
                    <w:rPr>
                      <w:rFonts w:eastAsiaTheme="minorEastAsia"/>
                      <w:szCs w:val="21"/>
                    </w:rPr>
                    <w:t>0.12</w:t>
                  </w:r>
                  <w:r w:rsidR="0061519F" w:rsidRPr="004636FD">
                    <w:rPr>
                      <w:rFonts w:eastAsiaTheme="minorEastAsia" w:hint="eastAsia"/>
                      <w:szCs w:val="21"/>
                    </w:rPr>
                    <w:t>mg/m</w:t>
                  </w:r>
                  <w:r w:rsidR="0061519F" w:rsidRPr="004636FD">
                    <w:rPr>
                      <w:rFonts w:eastAsiaTheme="minorEastAsia" w:hint="eastAsia"/>
                      <w:szCs w:val="21"/>
                      <w:vertAlign w:val="superscript"/>
                    </w:rPr>
                    <w:t>3</w:t>
                  </w:r>
                </w:p>
              </w:tc>
            </w:tr>
            <w:tr w:rsidR="006F1A8E" w:rsidRPr="004636FD" w:rsidTr="00393BDC">
              <w:trPr>
                <w:trHeight w:val="360"/>
                <w:jc w:val="center"/>
              </w:trPr>
              <w:tc>
                <w:tcPr>
                  <w:tcW w:w="965" w:type="pct"/>
                  <w:vAlign w:val="center"/>
                </w:tcPr>
                <w:p w:rsidR="006F1A8E" w:rsidRPr="004636FD" w:rsidRDefault="006F1A8E" w:rsidP="00365F06">
                  <w:pPr>
                    <w:ind w:firstLine="420"/>
                    <w:jc w:val="center"/>
                    <w:rPr>
                      <w:rFonts w:eastAsiaTheme="minorEastAsia"/>
                      <w:szCs w:val="21"/>
                    </w:rPr>
                  </w:pPr>
                  <w:r w:rsidRPr="004636FD">
                    <w:rPr>
                      <w:rFonts w:eastAsiaTheme="minorEastAsia"/>
                      <w:szCs w:val="21"/>
                    </w:rPr>
                    <w:t>沥青烟</w:t>
                  </w:r>
                </w:p>
              </w:tc>
              <w:tc>
                <w:tcPr>
                  <w:tcW w:w="4035" w:type="pct"/>
                  <w:vAlign w:val="center"/>
                </w:tcPr>
                <w:p w:rsidR="006F1A8E" w:rsidRPr="004636FD" w:rsidRDefault="006F1A8E" w:rsidP="00365F06">
                  <w:pPr>
                    <w:ind w:firstLine="420"/>
                    <w:jc w:val="center"/>
                    <w:rPr>
                      <w:rFonts w:eastAsiaTheme="minorEastAsia"/>
                      <w:szCs w:val="21"/>
                    </w:rPr>
                  </w:pPr>
                  <w:r w:rsidRPr="004636FD">
                    <w:rPr>
                      <w:rFonts w:eastAsiaTheme="minorEastAsia"/>
                      <w:szCs w:val="21"/>
                    </w:rPr>
                    <w:t>生产设备不得有明显的无组织排放存在</w:t>
                  </w:r>
                </w:p>
              </w:tc>
            </w:tr>
          </w:tbl>
          <w:p w:rsidR="006F1A8E" w:rsidRPr="004636FD" w:rsidRDefault="006F1A8E" w:rsidP="00271991">
            <w:pPr>
              <w:adjustRightInd w:val="0"/>
              <w:snapToGrid w:val="0"/>
              <w:spacing w:beforeLines="50" w:before="156" w:line="360" w:lineRule="auto"/>
              <w:ind w:firstLineChars="200" w:firstLine="482"/>
              <w:rPr>
                <w:rFonts w:eastAsiaTheme="minorEastAsia"/>
                <w:b/>
                <w:sz w:val="24"/>
                <w:szCs w:val="24"/>
              </w:rPr>
            </w:pPr>
            <w:r w:rsidRPr="004636FD">
              <w:rPr>
                <w:rFonts w:eastAsiaTheme="minorEastAsia"/>
                <w:b/>
                <w:sz w:val="24"/>
                <w:szCs w:val="24"/>
              </w:rPr>
              <w:t>2</w:t>
            </w:r>
            <w:r w:rsidRPr="004636FD">
              <w:rPr>
                <w:rFonts w:eastAsiaTheme="minorEastAsia"/>
                <w:b/>
                <w:sz w:val="24"/>
                <w:szCs w:val="24"/>
              </w:rPr>
              <w:t>、废水排放标准</w:t>
            </w:r>
          </w:p>
          <w:p w:rsidR="006F1A8E" w:rsidRPr="004636FD" w:rsidRDefault="006F1A8E" w:rsidP="00365F06">
            <w:pPr>
              <w:spacing w:line="360" w:lineRule="auto"/>
              <w:ind w:firstLineChars="200" w:firstLine="480"/>
              <w:rPr>
                <w:rFonts w:eastAsiaTheme="minorEastAsia"/>
                <w:sz w:val="24"/>
                <w:lang w:val="en-GB"/>
              </w:rPr>
            </w:pPr>
            <w:r w:rsidRPr="004636FD">
              <w:rPr>
                <w:rFonts w:eastAsiaTheme="minorEastAsia"/>
                <w:sz w:val="24"/>
                <w:lang w:val="en-GB"/>
              </w:rPr>
              <w:t>施工期：本项目施工期设置临时施工营地等，因此施工期生活废水经</w:t>
            </w:r>
            <w:r w:rsidR="00EE1929" w:rsidRPr="004636FD">
              <w:rPr>
                <w:rFonts w:eastAsiaTheme="minorEastAsia"/>
                <w:sz w:val="24"/>
                <w:lang w:val="en-GB"/>
              </w:rPr>
              <w:t>旱厕处理后由周边居民运走用作旱地施肥</w:t>
            </w:r>
            <w:r w:rsidRPr="004636FD">
              <w:rPr>
                <w:rFonts w:eastAsiaTheme="minorEastAsia"/>
                <w:sz w:val="24"/>
                <w:lang w:val="en-GB"/>
              </w:rPr>
              <w:t>；施工期生产废水经沉淀后用于洒水降尘，不外排。</w:t>
            </w:r>
          </w:p>
          <w:p w:rsidR="006F1A8E" w:rsidRPr="004636FD" w:rsidRDefault="006F1A8E" w:rsidP="00365F06">
            <w:pPr>
              <w:spacing w:line="360" w:lineRule="auto"/>
              <w:ind w:firstLineChars="200" w:firstLine="480"/>
              <w:rPr>
                <w:rFonts w:eastAsiaTheme="minorEastAsia"/>
                <w:sz w:val="24"/>
                <w:lang w:val="en-GB"/>
              </w:rPr>
            </w:pPr>
            <w:r w:rsidRPr="004636FD">
              <w:rPr>
                <w:rFonts w:eastAsiaTheme="minorEastAsia"/>
                <w:sz w:val="24"/>
                <w:lang w:val="en-GB"/>
              </w:rPr>
              <w:t>运营期：项目运营期废水主要来自路面径流（初期雨水）。</w:t>
            </w:r>
            <w:r w:rsidRPr="004636FD">
              <w:rPr>
                <w:rFonts w:eastAsiaTheme="minorEastAsia"/>
                <w:sz w:val="24"/>
              </w:rPr>
              <w:t>本项目雨水</w:t>
            </w:r>
            <w:proofErr w:type="gramStart"/>
            <w:r w:rsidRPr="004636FD">
              <w:rPr>
                <w:rFonts w:eastAsiaTheme="minorEastAsia"/>
                <w:sz w:val="24"/>
              </w:rPr>
              <w:t>经设置</w:t>
            </w:r>
            <w:proofErr w:type="gramEnd"/>
            <w:r w:rsidRPr="004636FD">
              <w:rPr>
                <w:rFonts w:eastAsiaTheme="minorEastAsia"/>
                <w:sz w:val="24"/>
              </w:rPr>
              <w:t>边沟收集排出</w:t>
            </w:r>
            <w:r w:rsidRPr="004636FD">
              <w:rPr>
                <w:rFonts w:eastAsiaTheme="minorEastAsia"/>
                <w:sz w:val="24"/>
                <w:lang w:val="en-GB"/>
              </w:rPr>
              <w:t>。</w:t>
            </w:r>
          </w:p>
          <w:p w:rsidR="006F1A8E" w:rsidRPr="004636FD" w:rsidRDefault="006F1A8E" w:rsidP="00365F06">
            <w:pPr>
              <w:spacing w:line="360" w:lineRule="auto"/>
              <w:ind w:firstLineChars="200" w:firstLine="482"/>
              <w:rPr>
                <w:rFonts w:eastAsiaTheme="minorEastAsia"/>
                <w:b/>
                <w:sz w:val="24"/>
                <w:szCs w:val="24"/>
              </w:rPr>
            </w:pPr>
            <w:r w:rsidRPr="004636FD">
              <w:rPr>
                <w:rFonts w:eastAsiaTheme="minorEastAsia"/>
                <w:b/>
                <w:sz w:val="24"/>
                <w:szCs w:val="24"/>
              </w:rPr>
              <w:t>3</w:t>
            </w:r>
            <w:r w:rsidRPr="004636FD">
              <w:rPr>
                <w:rFonts w:eastAsiaTheme="minorEastAsia"/>
                <w:b/>
                <w:sz w:val="24"/>
                <w:szCs w:val="24"/>
              </w:rPr>
              <w:t>、噪声排放标准</w:t>
            </w:r>
          </w:p>
          <w:p w:rsidR="006F1A8E" w:rsidRPr="004636FD" w:rsidRDefault="006F1A8E" w:rsidP="00365F06">
            <w:pPr>
              <w:spacing w:line="360" w:lineRule="auto"/>
              <w:ind w:firstLineChars="200" w:firstLine="480"/>
              <w:rPr>
                <w:rFonts w:eastAsiaTheme="minorEastAsia"/>
                <w:sz w:val="24"/>
              </w:rPr>
            </w:pPr>
            <w:r w:rsidRPr="004636FD">
              <w:rPr>
                <w:rFonts w:eastAsiaTheme="minorEastAsia"/>
                <w:sz w:val="24"/>
              </w:rPr>
              <w:t>建筑施工噪声排放执行《建筑施工场界环境噪声排放标准》</w:t>
            </w:r>
            <w:r w:rsidRPr="004636FD">
              <w:rPr>
                <w:rFonts w:eastAsiaTheme="minorEastAsia"/>
                <w:sz w:val="24"/>
              </w:rPr>
              <w:t>(GB12523-2011)</w:t>
            </w:r>
            <w:r w:rsidRPr="004636FD">
              <w:rPr>
                <w:rFonts w:eastAsiaTheme="minorEastAsia"/>
                <w:sz w:val="24"/>
              </w:rPr>
              <w:t>，见表</w:t>
            </w:r>
            <w:r w:rsidRPr="004636FD">
              <w:rPr>
                <w:rFonts w:eastAsiaTheme="minorEastAsia"/>
                <w:sz w:val="24"/>
              </w:rPr>
              <w:t>4-6</w:t>
            </w:r>
            <w:r w:rsidRPr="004636FD">
              <w:rPr>
                <w:rFonts w:eastAsiaTheme="minorEastAsia"/>
                <w:sz w:val="24"/>
              </w:rPr>
              <w:t>。</w:t>
            </w:r>
          </w:p>
          <w:p w:rsidR="006F1A8E" w:rsidRPr="004636FD" w:rsidRDefault="006F1A8E" w:rsidP="00365F06">
            <w:pPr>
              <w:adjustRightInd w:val="0"/>
              <w:snapToGrid w:val="0"/>
              <w:jc w:val="center"/>
              <w:rPr>
                <w:rFonts w:ascii="黑体" w:eastAsia="黑体" w:hAnsi="黑体"/>
                <w:sz w:val="24"/>
                <w:szCs w:val="24"/>
              </w:rPr>
            </w:pPr>
            <w:r w:rsidRPr="004636FD">
              <w:rPr>
                <w:rFonts w:ascii="黑体" w:eastAsia="黑体" w:hAnsi="黑体"/>
                <w:sz w:val="24"/>
                <w:szCs w:val="24"/>
              </w:rPr>
              <w:t>表4-6     建筑施工场界环境噪声排放标准     单位：Leq(dBA)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7"/>
              <w:gridCol w:w="3901"/>
            </w:tblGrid>
            <w:tr w:rsidR="006F1A8E" w:rsidRPr="004636FD" w:rsidTr="00EF71C2">
              <w:trPr>
                <w:trHeight w:val="281"/>
              </w:trPr>
              <w:tc>
                <w:tcPr>
                  <w:tcW w:w="2499" w:type="pct"/>
                  <w:vAlign w:val="center"/>
                </w:tcPr>
                <w:p w:rsidR="006F1A8E" w:rsidRPr="004636FD" w:rsidRDefault="006F1A8E" w:rsidP="00365F06">
                  <w:pPr>
                    <w:adjustRightInd w:val="0"/>
                    <w:snapToGrid w:val="0"/>
                    <w:spacing w:line="240" w:lineRule="exact"/>
                    <w:jc w:val="center"/>
                    <w:rPr>
                      <w:rFonts w:eastAsiaTheme="minorEastAsia"/>
                      <w:szCs w:val="21"/>
                    </w:rPr>
                  </w:pPr>
                  <w:r w:rsidRPr="004636FD">
                    <w:rPr>
                      <w:rFonts w:eastAsiaTheme="minorEastAsia"/>
                      <w:szCs w:val="21"/>
                    </w:rPr>
                    <w:t>昼间</w:t>
                  </w:r>
                </w:p>
              </w:tc>
              <w:tc>
                <w:tcPr>
                  <w:tcW w:w="2501" w:type="pct"/>
                  <w:vAlign w:val="center"/>
                </w:tcPr>
                <w:p w:rsidR="006F1A8E" w:rsidRPr="004636FD" w:rsidRDefault="006F1A8E" w:rsidP="00365F06">
                  <w:pPr>
                    <w:adjustRightInd w:val="0"/>
                    <w:snapToGrid w:val="0"/>
                    <w:spacing w:line="240" w:lineRule="exact"/>
                    <w:jc w:val="center"/>
                    <w:rPr>
                      <w:rFonts w:eastAsiaTheme="minorEastAsia"/>
                      <w:szCs w:val="21"/>
                    </w:rPr>
                  </w:pPr>
                  <w:r w:rsidRPr="004636FD">
                    <w:rPr>
                      <w:rFonts w:eastAsiaTheme="minorEastAsia"/>
                      <w:szCs w:val="21"/>
                    </w:rPr>
                    <w:t>夜间</w:t>
                  </w:r>
                </w:p>
              </w:tc>
            </w:tr>
            <w:tr w:rsidR="006F1A8E" w:rsidRPr="004636FD" w:rsidTr="00EF71C2">
              <w:trPr>
                <w:trHeight w:val="281"/>
              </w:trPr>
              <w:tc>
                <w:tcPr>
                  <w:tcW w:w="2499" w:type="pct"/>
                  <w:vAlign w:val="center"/>
                </w:tcPr>
                <w:p w:rsidR="006F1A8E" w:rsidRPr="004636FD" w:rsidRDefault="006F1A8E" w:rsidP="00365F06">
                  <w:pPr>
                    <w:adjustRightInd w:val="0"/>
                    <w:snapToGrid w:val="0"/>
                    <w:spacing w:line="240" w:lineRule="exact"/>
                    <w:jc w:val="center"/>
                    <w:rPr>
                      <w:rFonts w:eastAsiaTheme="minorEastAsia"/>
                      <w:szCs w:val="21"/>
                    </w:rPr>
                  </w:pPr>
                  <w:r w:rsidRPr="004636FD">
                    <w:rPr>
                      <w:rFonts w:eastAsiaTheme="minorEastAsia"/>
                      <w:szCs w:val="21"/>
                    </w:rPr>
                    <w:cr/>
                    <w:t>70</w:t>
                  </w:r>
                </w:p>
              </w:tc>
              <w:tc>
                <w:tcPr>
                  <w:tcW w:w="2501" w:type="pct"/>
                  <w:vAlign w:val="center"/>
                </w:tcPr>
                <w:p w:rsidR="006F1A8E" w:rsidRPr="004636FD" w:rsidRDefault="006F1A8E" w:rsidP="00365F06">
                  <w:pPr>
                    <w:adjustRightInd w:val="0"/>
                    <w:snapToGrid w:val="0"/>
                    <w:spacing w:line="240" w:lineRule="exact"/>
                    <w:jc w:val="center"/>
                    <w:rPr>
                      <w:rFonts w:eastAsiaTheme="minorEastAsia"/>
                      <w:szCs w:val="21"/>
                    </w:rPr>
                  </w:pPr>
                  <w:r w:rsidRPr="004636FD">
                    <w:rPr>
                      <w:rFonts w:eastAsiaTheme="minorEastAsia"/>
                      <w:szCs w:val="21"/>
                    </w:rPr>
                    <w:t>55</w:t>
                  </w:r>
                </w:p>
              </w:tc>
            </w:tr>
          </w:tbl>
          <w:p w:rsidR="006F1A8E" w:rsidRPr="004636FD" w:rsidRDefault="00EE1929" w:rsidP="00B54759">
            <w:pPr>
              <w:adjustRightInd w:val="0"/>
              <w:snapToGrid w:val="0"/>
              <w:spacing w:line="360" w:lineRule="auto"/>
              <w:ind w:firstLineChars="200" w:firstLine="482"/>
              <w:rPr>
                <w:rFonts w:eastAsiaTheme="minorEastAsia"/>
                <w:b/>
                <w:sz w:val="24"/>
              </w:rPr>
            </w:pPr>
            <w:r w:rsidRPr="004636FD">
              <w:rPr>
                <w:rFonts w:eastAsiaTheme="minorEastAsia"/>
                <w:b/>
                <w:sz w:val="24"/>
              </w:rPr>
              <w:t>4</w:t>
            </w:r>
            <w:r w:rsidRPr="004636FD">
              <w:rPr>
                <w:rFonts w:eastAsiaTheme="minorEastAsia"/>
                <w:b/>
                <w:sz w:val="24"/>
              </w:rPr>
              <w:t>、固体废弃物</w:t>
            </w:r>
          </w:p>
          <w:p w:rsidR="00EE1929" w:rsidRPr="004636FD" w:rsidRDefault="00EE1929" w:rsidP="005D5AC2">
            <w:pPr>
              <w:adjustRightInd w:val="0"/>
              <w:snapToGrid w:val="0"/>
              <w:spacing w:line="360" w:lineRule="auto"/>
              <w:ind w:firstLineChars="200" w:firstLine="480"/>
              <w:rPr>
                <w:rFonts w:eastAsiaTheme="minorEastAsia"/>
                <w:sz w:val="24"/>
              </w:rPr>
            </w:pPr>
            <w:r w:rsidRPr="004636FD">
              <w:rPr>
                <w:rFonts w:eastAsiaTheme="minorEastAsia"/>
                <w:sz w:val="24"/>
              </w:rPr>
              <w:t>道路路面废弃物及生活垃圾均按《一般工业固体废物贮存、处置场污染控制标准》（</w:t>
            </w:r>
            <w:r w:rsidRPr="004636FD">
              <w:rPr>
                <w:rFonts w:eastAsiaTheme="minorEastAsia"/>
                <w:sz w:val="24"/>
              </w:rPr>
              <w:t>GB18599-2001</w:t>
            </w:r>
            <w:r w:rsidRPr="004636FD">
              <w:rPr>
                <w:rFonts w:eastAsiaTheme="minorEastAsia"/>
                <w:sz w:val="24"/>
              </w:rPr>
              <w:t>）相关处理办法处理。</w:t>
            </w:r>
          </w:p>
        </w:tc>
      </w:tr>
      <w:tr w:rsidR="006F1A8E" w:rsidRPr="004636FD" w:rsidTr="007A0FC8">
        <w:trPr>
          <w:trHeight w:val="1536"/>
          <w:jc w:val="center"/>
        </w:trPr>
        <w:tc>
          <w:tcPr>
            <w:tcW w:w="287" w:type="pct"/>
            <w:vAlign w:val="center"/>
          </w:tcPr>
          <w:p w:rsidR="006F1A8E" w:rsidRPr="004636FD" w:rsidRDefault="006F1A8E" w:rsidP="00027263">
            <w:pPr>
              <w:adjustRightInd w:val="0"/>
              <w:snapToGrid w:val="0"/>
              <w:jc w:val="center"/>
              <w:rPr>
                <w:rFonts w:eastAsiaTheme="minorEastAsia"/>
                <w:b/>
                <w:sz w:val="28"/>
              </w:rPr>
            </w:pPr>
            <w:r w:rsidRPr="004636FD">
              <w:rPr>
                <w:rFonts w:eastAsiaTheme="minorEastAsia"/>
                <w:b/>
                <w:sz w:val="24"/>
              </w:rPr>
              <w:t>总量控制指标</w:t>
            </w:r>
          </w:p>
        </w:tc>
        <w:tc>
          <w:tcPr>
            <w:tcW w:w="4713" w:type="pct"/>
            <w:vAlign w:val="center"/>
          </w:tcPr>
          <w:p w:rsidR="006F1A8E" w:rsidRPr="004636FD" w:rsidRDefault="0061519F" w:rsidP="008C5BA8">
            <w:pPr>
              <w:adjustRightInd w:val="0"/>
              <w:snapToGrid w:val="0"/>
              <w:spacing w:line="360" w:lineRule="auto"/>
              <w:ind w:firstLineChars="200" w:firstLine="480"/>
              <w:rPr>
                <w:rFonts w:eastAsiaTheme="minorEastAsia"/>
                <w:sz w:val="24"/>
                <w:szCs w:val="24"/>
              </w:rPr>
            </w:pPr>
            <w:r w:rsidRPr="004636FD">
              <w:rPr>
                <w:rFonts w:eastAsiaTheme="minorEastAsia" w:hint="eastAsia"/>
                <w:sz w:val="24"/>
                <w:szCs w:val="24"/>
              </w:rPr>
              <w:t>无</w:t>
            </w:r>
          </w:p>
        </w:tc>
      </w:tr>
    </w:tbl>
    <w:p w:rsidR="006F1A8E" w:rsidRPr="004636FD" w:rsidRDefault="00EE1929" w:rsidP="00EE1929">
      <w:pPr>
        <w:pStyle w:val="1"/>
        <w:spacing w:before="0" w:after="0" w:line="600" w:lineRule="exact"/>
        <w:rPr>
          <w:sz w:val="28"/>
        </w:rPr>
      </w:pPr>
      <w:bookmarkStart w:id="20" w:name="_Toc491846166"/>
      <w:r w:rsidRPr="004636FD">
        <w:rPr>
          <w:sz w:val="28"/>
        </w:rPr>
        <w:lastRenderedPageBreak/>
        <w:t>建设项目工程分析</w:t>
      </w:r>
      <w:bookmarkEnd w:id="20"/>
    </w:p>
    <w:tbl>
      <w:tblPr>
        <w:tblW w:w="89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947"/>
      </w:tblGrid>
      <w:tr w:rsidR="004636FD" w:rsidRPr="004636FD" w:rsidTr="004636FD">
        <w:trPr>
          <w:trHeight w:val="12870"/>
          <w:jc w:val="center"/>
        </w:trPr>
        <w:tc>
          <w:tcPr>
            <w:tcW w:w="8947" w:type="dxa"/>
          </w:tcPr>
          <w:p w:rsidR="00365F06" w:rsidRPr="004636FD" w:rsidRDefault="00365F06" w:rsidP="00365F06">
            <w:pPr>
              <w:spacing w:line="360" w:lineRule="auto"/>
              <w:textAlignment w:val="baseline"/>
              <w:rPr>
                <w:rFonts w:eastAsiaTheme="minorEastAsia"/>
                <w:sz w:val="24"/>
                <w:szCs w:val="24"/>
              </w:rPr>
            </w:pPr>
            <w:r w:rsidRPr="004636FD">
              <w:rPr>
                <w:rFonts w:eastAsiaTheme="minorEastAsia"/>
                <w:b/>
                <w:sz w:val="24"/>
                <w:szCs w:val="24"/>
              </w:rPr>
              <w:t>工艺流程简述（图示）</w:t>
            </w:r>
            <w:r w:rsidRPr="004636FD">
              <w:rPr>
                <w:rFonts w:eastAsiaTheme="minorEastAsia"/>
                <w:sz w:val="24"/>
                <w:szCs w:val="24"/>
              </w:rPr>
              <w:t>：</w:t>
            </w:r>
          </w:p>
          <w:p w:rsidR="00365F06" w:rsidRPr="004636FD" w:rsidRDefault="00365F06" w:rsidP="001D1C34">
            <w:pPr>
              <w:spacing w:line="360" w:lineRule="auto"/>
              <w:ind w:firstLineChars="200" w:firstLine="482"/>
              <w:rPr>
                <w:rFonts w:eastAsiaTheme="minorEastAsia"/>
                <w:b/>
                <w:sz w:val="24"/>
                <w:szCs w:val="24"/>
              </w:rPr>
            </w:pPr>
            <w:r w:rsidRPr="004636FD">
              <w:rPr>
                <w:rFonts w:eastAsiaTheme="minorEastAsia"/>
                <w:b/>
                <w:sz w:val="24"/>
                <w:szCs w:val="24"/>
              </w:rPr>
              <w:t>（</w:t>
            </w:r>
            <w:r w:rsidRPr="004636FD">
              <w:rPr>
                <w:rFonts w:eastAsiaTheme="minorEastAsia"/>
                <w:b/>
                <w:sz w:val="24"/>
                <w:szCs w:val="24"/>
              </w:rPr>
              <w:t>1</w:t>
            </w:r>
            <w:r w:rsidRPr="004636FD">
              <w:rPr>
                <w:rFonts w:eastAsiaTheme="minorEastAsia"/>
                <w:b/>
                <w:sz w:val="24"/>
                <w:szCs w:val="24"/>
              </w:rPr>
              <w:t>）</w:t>
            </w:r>
            <w:r w:rsidR="00446644" w:rsidRPr="004636FD">
              <w:rPr>
                <w:rFonts w:eastAsiaTheme="minorEastAsia"/>
                <w:b/>
                <w:sz w:val="24"/>
                <w:szCs w:val="24"/>
              </w:rPr>
              <w:t>路基、路面工程施工</w:t>
            </w:r>
          </w:p>
          <w:p w:rsidR="00365F06" w:rsidRPr="004636FD" w:rsidRDefault="00365F06" w:rsidP="00365F06">
            <w:pPr>
              <w:spacing w:line="360" w:lineRule="auto"/>
              <w:ind w:firstLineChars="200" w:firstLine="480"/>
              <w:rPr>
                <w:rFonts w:eastAsiaTheme="minorEastAsia"/>
                <w:sz w:val="24"/>
                <w:szCs w:val="24"/>
              </w:rPr>
            </w:pPr>
            <w:r w:rsidRPr="004636FD">
              <w:rPr>
                <w:rFonts w:eastAsiaTheme="minorEastAsia"/>
                <w:sz w:val="24"/>
                <w:szCs w:val="24"/>
              </w:rPr>
              <w:t>施工阶段将进行路基、平面交叉的建设，施工期产生的废气，施工噪音、施工废水、施工固废等，将对沿线的生态和居民的生活环境产生一定的影响。施工期工艺流程见图</w:t>
            </w:r>
            <w:r w:rsidR="00FD10BF" w:rsidRPr="004636FD">
              <w:rPr>
                <w:rFonts w:eastAsiaTheme="minorEastAsia"/>
                <w:sz w:val="24"/>
                <w:szCs w:val="24"/>
              </w:rPr>
              <w:t>5-1</w:t>
            </w:r>
            <w:r w:rsidRPr="004636FD">
              <w:rPr>
                <w:rFonts w:eastAsiaTheme="minorEastAsia"/>
                <w:sz w:val="24"/>
                <w:szCs w:val="24"/>
              </w:rPr>
              <w:t>。</w:t>
            </w:r>
          </w:p>
          <w:p w:rsidR="00365F06" w:rsidRPr="004636FD" w:rsidRDefault="00CF1AA4" w:rsidP="00365F06">
            <w:pPr>
              <w:spacing w:line="360" w:lineRule="auto"/>
              <w:ind w:firstLine="480"/>
              <w:rPr>
                <w:rFonts w:eastAsiaTheme="minorEastAsia"/>
              </w:rPr>
            </w:pPr>
            <w:r w:rsidRPr="004636FD">
              <w:rPr>
                <w:rFonts w:eastAsiaTheme="minorEastAsia"/>
                <w:noProof/>
              </w:rPr>
              <mc:AlternateContent>
                <mc:Choice Requires="wps">
                  <w:drawing>
                    <wp:anchor distT="0" distB="0" distL="114300" distR="114300" simplePos="0" relativeHeight="251709440" behindDoc="0" locked="0" layoutInCell="1" allowOverlap="1" wp14:anchorId="26B565D7" wp14:editId="1810A2F4">
                      <wp:simplePos x="0" y="0"/>
                      <wp:positionH relativeFrom="column">
                        <wp:posOffset>-46355</wp:posOffset>
                      </wp:positionH>
                      <wp:positionV relativeFrom="paragraph">
                        <wp:posOffset>1270</wp:posOffset>
                      </wp:positionV>
                      <wp:extent cx="5622925" cy="4267200"/>
                      <wp:effectExtent l="0" t="0" r="0" b="0"/>
                      <wp:wrapNone/>
                      <wp:docPr id="107" name="矩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2925" cy="4267200"/>
                              </a:xfrm>
                              <a:prstGeom prst="rect">
                                <a:avLst/>
                              </a:prstGeom>
                              <a:noFill/>
                              <a:ln w="19050">
                                <a:noFill/>
                                <a:miter lim="200000"/>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7" o:spid="_x0000_s1026" style="position:absolute;left:0;text-align:left;margin-left:-3.65pt;margin-top:.1pt;width:442.75pt;height:3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" filled="f" fillcolor="#bbd5f0" stroked="f" strokeweight="1.5pt">
                      <v:fill color2="#9cbee0" focus="100%" type="gradient">
                        <o:fill v:ext="view" type="gradientUnscaled"/>
                      </v:fill>
                      <v:stroke miterlimit="2"/>
                    </v:rect>
                  </w:pict>
                </mc:Fallback>
              </mc:AlternateContent>
            </w:r>
            <w:r w:rsidRPr="004636FD">
              <w:rPr>
                <w:rFonts w:eastAsiaTheme="minorEastAsia"/>
                <w:noProof/>
              </w:rPr>
              <mc:AlternateContent>
                <mc:Choice Requires="wps">
                  <w:drawing>
                    <wp:anchor distT="0" distB="0" distL="114300" distR="114300" simplePos="0" relativeHeight="251699200" behindDoc="0" locked="0" layoutInCell="1" allowOverlap="1" wp14:anchorId="514826CF" wp14:editId="5805A791">
                      <wp:simplePos x="0" y="0"/>
                      <wp:positionH relativeFrom="column">
                        <wp:posOffset>3770630</wp:posOffset>
                      </wp:positionH>
                      <wp:positionV relativeFrom="paragraph">
                        <wp:posOffset>76200</wp:posOffset>
                      </wp:positionV>
                      <wp:extent cx="1894840" cy="250190"/>
                      <wp:effectExtent l="0" t="0" r="0" b="0"/>
                      <wp:wrapNone/>
                      <wp:docPr id="106" name="文本框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5124" w:rsidRPr="00685C49" w:rsidRDefault="00C35124" w:rsidP="00365F06">
                                  <w:pPr>
                                    <w:rPr>
                                      <w:sz w:val="20"/>
                                    </w:rPr>
                                  </w:pPr>
                                  <w:r>
                                    <w:rPr>
                                      <w:rFonts w:hint="eastAsia"/>
                                      <w:sz w:val="20"/>
                                    </w:rPr>
                                    <w:t>固废、扬尘、噪声、尾气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06" o:spid="_x0000_s1026" type="#_x0000_t202" style="position:absolute;left:0;text-align:left;margin-left:296.9pt;margin-top:6pt;width:149.2pt;height:19.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" filled="f" stroked="f">
                      <v:textbox>
                        <w:txbxContent>
                          <w:p w:rsidR="00C35124" w:rsidRPr="00685C49" w:rsidRDefault="00C35124" w:rsidP="00365F06">
                            <w:pPr>
                              <w:rPr>
                                <w:sz w:val="20"/>
                              </w:rPr>
                            </w:pPr>
                            <w:r>
                              <w:rPr>
                                <w:rFonts w:hint="eastAsia"/>
                                <w:sz w:val="20"/>
                              </w:rPr>
                              <w:t>固废、扬尘、噪声、尾气</w:t>
                            </w:r>
                          </w:p>
                        </w:txbxContent>
                      </v:textbox>
                    </v:shape>
                  </w:pict>
                </mc:Fallback>
              </mc:AlternateContent>
            </w:r>
          </w:p>
          <w:p w:rsidR="00365F06" w:rsidRPr="004636FD" w:rsidRDefault="00CF1AA4" w:rsidP="00365F06">
            <w:pPr>
              <w:spacing w:line="360" w:lineRule="auto"/>
              <w:ind w:firstLine="480"/>
              <w:rPr>
                <w:rFonts w:eastAsiaTheme="minorEastAsia"/>
              </w:rPr>
            </w:pPr>
            <w:r w:rsidRPr="004636FD">
              <w:rPr>
                <w:rFonts w:eastAsiaTheme="minorEastAsia"/>
                <w:noProof/>
              </w:rPr>
              <mc:AlternateContent>
                <mc:Choice Requires="wps">
                  <w:drawing>
                    <wp:anchor distT="0" distB="0" distL="114300" distR="114300" simplePos="0" relativeHeight="251695104" behindDoc="0" locked="0" layoutInCell="1" allowOverlap="1" wp14:anchorId="6BFA53BE" wp14:editId="7D6B99B4">
                      <wp:simplePos x="0" y="0"/>
                      <wp:positionH relativeFrom="column">
                        <wp:posOffset>2344420</wp:posOffset>
                      </wp:positionH>
                      <wp:positionV relativeFrom="paragraph">
                        <wp:posOffset>160655</wp:posOffset>
                      </wp:positionV>
                      <wp:extent cx="1360170" cy="279400"/>
                      <wp:effectExtent l="0" t="0" r="0" b="6350"/>
                      <wp:wrapNone/>
                      <wp:docPr id="105" name="文本框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5124" w:rsidRPr="00B15AD0" w:rsidRDefault="00C35124" w:rsidP="00365F06">
                                  <w:pPr>
                                    <w:ind w:firstLineChars="50" w:firstLine="105"/>
                                  </w:pPr>
                                  <w:r w:rsidRPr="00B15AD0">
                                    <w:rPr>
                                      <w:rFonts w:hint="eastAsia"/>
                                    </w:rPr>
                                    <w:t>路基土石方</w:t>
                                  </w:r>
                                  <w:r>
                                    <w:rPr>
                                      <w:rFonts w:hint="eastAsia"/>
                                    </w:rPr>
                                    <w:t>施工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5" o:spid="_x0000_s1027" type="#_x0000_t202" style="position:absolute;left:0;text-align:left;margin-left:184.6pt;margin-top:12.65pt;width:107.1pt;height: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" stroked="f">
                      <v:textbox>
                        <w:txbxContent>
                          <w:p w:rsidR="00C35124" w:rsidRPr="00B15AD0" w:rsidRDefault="00C35124" w:rsidP="00365F06">
                            <w:pPr>
                              <w:ind w:firstLineChars="50" w:firstLine="105"/>
                            </w:pPr>
                            <w:r w:rsidRPr="00B15AD0">
                              <w:rPr>
                                <w:rFonts w:hint="eastAsia"/>
                              </w:rPr>
                              <w:t>路基土石方</w:t>
                            </w:r>
                            <w:r>
                              <w:rPr>
                                <w:rFonts w:hint="eastAsia"/>
                              </w:rPr>
                              <w:t>施工</w:t>
                            </w:r>
                          </w:p>
                        </w:txbxContent>
                      </v:textbox>
                    </v:shape>
                  </w:pict>
                </mc:Fallback>
              </mc:AlternateContent>
            </w:r>
            <w:r w:rsidRPr="004636FD">
              <w:rPr>
                <w:rFonts w:eastAsiaTheme="minorEastAsia"/>
                <w:noProof/>
              </w:rPr>
              <mc:AlternateContent>
                <mc:Choice Requires="wps">
                  <w:drawing>
                    <wp:anchor distT="0" distB="0" distL="114299" distR="114299" simplePos="0" relativeHeight="251700224" behindDoc="0" locked="0" layoutInCell="1" allowOverlap="1" wp14:anchorId="23F48DFF" wp14:editId="77F82FFF">
                      <wp:simplePos x="0" y="0"/>
                      <wp:positionH relativeFrom="column">
                        <wp:posOffset>4624704</wp:posOffset>
                      </wp:positionH>
                      <wp:positionV relativeFrom="paragraph">
                        <wp:posOffset>63500</wp:posOffset>
                      </wp:positionV>
                      <wp:extent cx="0" cy="233045"/>
                      <wp:effectExtent l="76200" t="38100" r="57150" b="14605"/>
                      <wp:wrapNone/>
                      <wp:docPr id="104" name="直接箭头连接符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104" o:spid="_x0000_s1026" type="#_x0000_t32" style="position:absolute;left:0;text-align:left;margin-left:364.15pt;margin-top:5pt;width:0;height:18.35pt;flip:y;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">
                      <v:stroke endarrow="block"/>
                    </v:shape>
                  </w:pict>
                </mc:Fallback>
              </mc:AlternateContent>
            </w:r>
          </w:p>
          <w:p w:rsidR="00365F06" w:rsidRPr="004636FD" w:rsidRDefault="00CF1AA4" w:rsidP="00365F06">
            <w:pPr>
              <w:spacing w:line="360" w:lineRule="auto"/>
              <w:ind w:firstLine="480"/>
              <w:rPr>
                <w:rFonts w:eastAsiaTheme="minorEastAsia"/>
              </w:rPr>
            </w:pPr>
            <w:r w:rsidRPr="004636FD">
              <w:rPr>
                <w:rFonts w:eastAsiaTheme="minorEastAsia"/>
                <w:noProof/>
              </w:rPr>
              <mc:AlternateContent>
                <mc:Choice Requires="wps">
                  <w:drawing>
                    <wp:anchor distT="0" distB="0" distL="114300" distR="114300" simplePos="0" relativeHeight="251691008" behindDoc="0" locked="0" layoutInCell="1" allowOverlap="1" wp14:anchorId="07564AF7" wp14:editId="1486ACD7">
                      <wp:simplePos x="0" y="0"/>
                      <wp:positionH relativeFrom="column">
                        <wp:posOffset>877570</wp:posOffset>
                      </wp:positionH>
                      <wp:positionV relativeFrom="paragraph">
                        <wp:posOffset>-635</wp:posOffset>
                      </wp:positionV>
                      <wp:extent cx="4657725" cy="500380"/>
                      <wp:effectExtent l="0" t="0" r="28575" b="13970"/>
                      <wp:wrapNone/>
                      <wp:docPr id="103" name="文本框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500380"/>
                              </a:xfrm>
                              <a:prstGeom prst="rect">
                                <a:avLst/>
                              </a:prstGeom>
                              <a:noFill/>
                              <a:ln w="9525">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C35124" w:rsidRDefault="00C35124" w:rsidP="00365F06">
                                  <w:pPr>
                                    <w:ind w:firstLine="4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3" o:spid="_x0000_s1028" type="#_x0000_t202" style="position:absolute;left:0;text-align:left;margin-left:69.1pt;margin-top:-.05pt;width:366.75pt;height:3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" filled="f" strokecolor="black [3213]">
                      <v:stroke dashstyle="dash"/>
                      <v:textbox>
                        <w:txbxContent>
                          <w:p w:rsidR="00C35124" w:rsidRDefault="00C35124" w:rsidP="00365F06">
                            <w:pPr>
                              <w:ind w:firstLine="480"/>
                            </w:pPr>
                          </w:p>
                        </w:txbxContent>
                      </v:textbox>
                    </v:shape>
                  </w:pict>
                </mc:Fallback>
              </mc:AlternateContent>
            </w:r>
            <w:r w:rsidRPr="004636FD">
              <w:rPr>
                <w:rFonts w:eastAsiaTheme="minorEastAsia"/>
                <w:noProof/>
              </w:rPr>
              <mc:AlternateContent>
                <mc:Choice Requires="wps">
                  <w:drawing>
                    <wp:anchor distT="0" distB="0" distL="114300" distR="114300" simplePos="0" relativeHeight="251669504" behindDoc="0" locked="0" layoutInCell="1" allowOverlap="1" wp14:anchorId="0DA1760C" wp14:editId="063A57D8">
                      <wp:simplePos x="0" y="0"/>
                      <wp:positionH relativeFrom="column">
                        <wp:posOffset>4837430</wp:posOffset>
                      </wp:positionH>
                      <wp:positionV relativeFrom="paragraph">
                        <wp:posOffset>163195</wp:posOffset>
                      </wp:positionV>
                      <wp:extent cx="603885" cy="284480"/>
                      <wp:effectExtent l="0" t="0" r="24765" b="20320"/>
                      <wp:wrapNone/>
                      <wp:docPr id="102" name="矩形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 cy="284480"/>
                              </a:xfrm>
                              <a:prstGeom prst="rect">
                                <a:avLst/>
                              </a:prstGeom>
                              <a:solidFill>
                                <a:srgbClr val="FFFFFF"/>
                              </a:solidFill>
                              <a:ln w="9525">
                                <a:solidFill>
                                  <a:srgbClr val="000000"/>
                                </a:solidFill>
                                <a:miter lim="800000"/>
                                <a:headEnd/>
                                <a:tailEnd/>
                              </a:ln>
                            </wps:spPr>
                            <wps:txbx>
                              <w:txbxContent>
                                <w:p w:rsidR="00C35124" w:rsidRPr="00CD11E3" w:rsidRDefault="00C35124" w:rsidP="00365F06">
                                  <w:pPr>
                                    <w:ind w:firstLineChars="100" w:firstLine="210"/>
                                  </w:pPr>
                                  <w:r>
                                    <w:rPr>
                                      <w:rFonts w:hint="eastAsia"/>
                                    </w:rPr>
                                    <w:t>碾压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2" o:spid="_x0000_s1029" style="position:absolute;left:0;text-align:left;margin-left:380.9pt;margin-top:12.85pt;width:47.55pt;height:2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">
                      <v:textbox>
                        <w:txbxContent>
                          <w:p w:rsidR="00C35124" w:rsidRPr="00CD11E3" w:rsidRDefault="00C35124" w:rsidP="00365F06">
                            <w:pPr>
                              <w:ind w:firstLineChars="100" w:firstLine="210"/>
                            </w:pPr>
                            <w:r>
                              <w:rPr>
                                <w:rFonts w:hint="eastAsia"/>
                              </w:rPr>
                              <w:t>碾压</w:t>
                            </w:r>
                          </w:p>
                        </w:txbxContent>
                      </v:textbox>
                    </v:rect>
                  </w:pict>
                </mc:Fallback>
              </mc:AlternateContent>
            </w:r>
            <w:r w:rsidRPr="004636FD">
              <w:rPr>
                <w:rFonts w:eastAsiaTheme="minorEastAsia"/>
                <w:noProof/>
              </w:rPr>
              <mc:AlternateContent>
                <mc:Choice Requires="wps">
                  <w:drawing>
                    <wp:anchor distT="0" distB="0" distL="114300" distR="114300" simplePos="0" relativeHeight="251664384" behindDoc="0" locked="0" layoutInCell="1" allowOverlap="1" wp14:anchorId="0748B6C4" wp14:editId="0B9820A6">
                      <wp:simplePos x="0" y="0"/>
                      <wp:positionH relativeFrom="column">
                        <wp:posOffset>107315</wp:posOffset>
                      </wp:positionH>
                      <wp:positionV relativeFrom="paragraph">
                        <wp:posOffset>80010</wp:posOffset>
                      </wp:positionV>
                      <wp:extent cx="488950" cy="520065"/>
                      <wp:effectExtent l="0" t="0" r="6350" b="0"/>
                      <wp:wrapNone/>
                      <wp:docPr id="101" name="矩形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520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5124" w:rsidRPr="00CD11E3" w:rsidRDefault="00C35124" w:rsidP="00365F06">
                                  <w:r>
                                    <w:rPr>
                                      <w:rFonts w:hint="eastAsia"/>
                                    </w:rPr>
                                    <w:t>施工准备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1" o:spid="_x0000_s1030" style="position:absolute;left:0;text-align:left;margin-left:8.45pt;margin-top:6.3pt;width:38.5pt;height:4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" stroked="f">
                      <v:textbox>
                        <w:txbxContent>
                          <w:p w:rsidR="00C35124" w:rsidRPr="00CD11E3" w:rsidRDefault="00C35124" w:rsidP="00365F06">
                            <w:r>
                              <w:rPr>
                                <w:rFonts w:hint="eastAsia"/>
                              </w:rPr>
                              <w:t>施工准备</w:t>
                            </w:r>
                          </w:p>
                        </w:txbxContent>
                      </v:textbox>
                    </v:rect>
                  </w:pict>
                </mc:Fallback>
              </mc:AlternateContent>
            </w:r>
            <w:r w:rsidRPr="004636FD">
              <w:rPr>
                <w:rFonts w:eastAsiaTheme="minorEastAsia"/>
                <w:noProof/>
              </w:rPr>
              <mc:AlternateContent>
                <mc:Choice Requires="wps">
                  <w:drawing>
                    <wp:anchor distT="0" distB="0" distL="114300" distR="114300" simplePos="0" relativeHeight="251663360" behindDoc="0" locked="0" layoutInCell="1" allowOverlap="1" wp14:anchorId="6629308E" wp14:editId="5538B6E3">
                      <wp:simplePos x="0" y="0"/>
                      <wp:positionH relativeFrom="column">
                        <wp:posOffset>3552190</wp:posOffset>
                      </wp:positionH>
                      <wp:positionV relativeFrom="paragraph">
                        <wp:posOffset>142875</wp:posOffset>
                      </wp:positionV>
                      <wp:extent cx="784860" cy="284480"/>
                      <wp:effectExtent l="0" t="0" r="15240" b="20320"/>
                      <wp:wrapNone/>
                      <wp:docPr id="100" name="矩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284480"/>
                              </a:xfrm>
                              <a:prstGeom prst="rect">
                                <a:avLst/>
                              </a:prstGeom>
                              <a:solidFill>
                                <a:srgbClr val="FFFFFF"/>
                              </a:solidFill>
                              <a:ln w="9525">
                                <a:solidFill>
                                  <a:srgbClr val="000000"/>
                                </a:solidFill>
                                <a:miter lim="800000"/>
                                <a:headEnd/>
                                <a:tailEnd/>
                              </a:ln>
                            </wps:spPr>
                            <wps:txbx>
                              <w:txbxContent>
                                <w:p w:rsidR="00C35124" w:rsidRPr="00CD11E3" w:rsidRDefault="00C35124" w:rsidP="00365F06">
                                  <w:r>
                                    <w:rPr>
                                      <w:rFonts w:hint="eastAsia"/>
                                    </w:rPr>
                                    <w:t>摊铺整平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0" o:spid="_x0000_s1031" style="position:absolute;left:0;text-align:left;margin-left:279.7pt;margin-top:11.25pt;width:61.8pt;height:2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">
                      <v:textbox>
                        <w:txbxContent>
                          <w:p w:rsidR="00C35124" w:rsidRPr="00CD11E3" w:rsidRDefault="00C35124" w:rsidP="00365F06">
                            <w:r>
                              <w:rPr>
                                <w:rFonts w:hint="eastAsia"/>
                              </w:rPr>
                              <w:t>摊铺整平</w:t>
                            </w:r>
                          </w:p>
                        </w:txbxContent>
                      </v:textbox>
                    </v:rect>
                  </w:pict>
                </mc:Fallback>
              </mc:AlternateContent>
            </w:r>
            <w:r w:rsidRPr="004636FD">
              <w:rPr>
                <w:rFonts w:eastAsiaTheme="minorEastAsia"/>
                <w:noProof/>
              </w:rPr>
              <mc:AlternateContent>
                <mc:Choice Requires="wps">
                  <w:drawing>
                    <wp:anchor distT="0" distB="0" distL="114300" distR="114300" simplePos="0" relativeHeight="251662336" behindDoc="0" locked="0" layoutInCell="1" allowOverlap="1" wp14:anchorId="7BCD139A" wp14:editId="057605CB">
                      <wp:simplePos x="0" y="0"/>
                      <wp:positionH relativeFrom="column">
                        <wp:posOffset>2301240</wp:posOffset>
                      </wp:positionH>
                      <wp:positionV relativeFrom="paragraph">
                        <wp:posOffset>142875</wp:posOffset>
                      </wp:positionV>
                      <wp:extent cx="784860" cy="284480"/>
                      <wp:effectExtent l="0" t="0" r="15240" b="20320"/>
                      <wp:wrapNone/>
                      <wp:docPr id="99" name="矩形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284480"/>
                              </a:xfrm>
                              <a:prstGeom prst="rect">
                                <a:avLst/>
                              </a:prstGeom>
                              <a:solidFill>
                                <a:srgbClr val="FFFFFF"/>
                              </a:solidFill>
                              <a:ln w="9525">
                                <a:solidFill>
                                  <a:srgbClr val="000000"/>
                                </a:solidFill>
                                <a:miter lim="800000"/>
                                <a:headEnd/>
                                <a:tailEnd/>
                              </a:ln>
                            </wps:spPr>
                            <wps:txbx>
                              <w:txbxContent>
                                <w:p w:rsidR="00C35124" w:rsidRPr="00CD11E3" w:rsidRDefault="00C35124" w:rsidP="00365F06">
                                  <w:r>
                                    <w:rPr>
                                      <w:rFonts w:hint="eastAsia"/>
                                    </w:rPr>
                                    <w:t>分层建筑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9" o:spid="_x0000_s1032" style="position:absolute;left:0;text-align:left;margin-left:181.2pt;margin-top:11.25pt;width:61.8pt;height:2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">
                      <v:textbox>
                        <w:txbxContent>
                          <w:p w:rsidR="00C35124" w:rsidRPr="00CD11E3" w:rsidRDefault="00C35124" w:rsidP="00365F06">
                            <w:r>
                              <w:rPr>
                                <w:rFonts w:hint="eastAsia"/>
                              </w:rPr>
                              <w:t>分层建筑</w:t>
                            </w:r>
                          </w:p>
                        </w:txbxContent>
                      </v:textbox>
                    </v:rect>
                  </w:pict>
                </mc:Fallback>
              </mc:AlternateContent>
            </w:r>
            <w:r w:rsidRPr="004636FD">
              <w:rPr>
                <w:rFonts w:eastAsiaTheme="minorEastAsia"/>
                <w:noProof/>
              </w:rPr>
              <mc:AlternateContent>
                <mc:Choice Requires="wps">
                  <w:drawing>
                    <wp:anchor distT="0" distB="0" distL="114300" distR="114300" simplePos="0" relativeHeight="251661312" behindDoc="0" locked="0" layoutInCell="1" allowOverlap="1" wp14:anchorId="1BC8E031" wp14:editId="044D680F">
                      <wp:simplePos x="0" y="0"/>
                      <wp:positionH relativeFrom="column">
                        <wp:posOffset>1044575</wp:posOffset>
                      </wp:positionH>
                      <wp:positionV relativeFrom="paragraph">
                        <wp:posOffset>142875</wp:posOffset>
                      </wp:positionV>
                      <wp:extent cx="784860" cy="284480"/>
                      <wp:effectExtent l="0" t="0" r="15240" b="20320"/>
                      <wp:wrapNone/>
                      <wp:docPr id="98" name="矩形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284480"/>
                              </a:xfrm>
                              <a:prstGeom prst="rect">
                                <a:avLst/>
                              </a:prstGeom>
                              <a:solidFill>
                                <a:srgbClr val="FFFFFF"/>
                              </a:solidFill>
                              <a:ln w="9525">
                                <a:solidFill>
                                  <a:srgbClr val="000000"/>
                                </a:solidFill>
                                <a:miter lim="800000"/>
                                <a:headEnd/>
                                <a:tailEnd/>
                              </a:ln>
                            </wps:spPr>
                            <wps:txbx>
                              <w:txbxContent>
                                <w:p w:rsidR="00C35124" w:rsidRPr="00CD11E3" w:rsidRDefault="00C35124" w:rsidP="00365F06">
                                  <w:r>
                                    <w:rPr>
                                      <w:rFonts w:hint="eastAsia"/>
                                    </w:rPr>
                                    <w:t>基地处理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8" o:spid="_x0000_s1033" style="position:absolute;left:0;text-align:left;margin-left:82.25pt;margin-top:11.25pt;width:61.8pt;height:2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">
                      <v:textbox>
                        <w:txbxContent>
                          <w:p w:rsidR="00C35124" w:rsidRPr="00CD11E3" w:rsidRDefault="00C35124" w:rsidP="00365F06">
                            <w:r>
                              <w:rPr>
                                <w:rFonts w:hint="eastAsia"/>
                              </w:rPr>
                              <w:t>基地处理</w:t>
                            </w:r>
                          </w:p>
                        </w:txbxContent>
                      </v:textbox>
                    </v:rect>
                  </w:pict>
                </mc:Fallback>
              </mc:AlternateContent>
            </w:r>
          </w:p>
          <w:p w:rsidR="00365F06" w:rsidRPr="004636FD" w:rsidRDefault="00CF1AA4" w:rsidP="00365F06">
            <w:pPr>
              <w:spacing w:line="360" w:lineRule="auto"/>
              <w:ind w:firstLine="480"/>
              <w:rPr>
                <w:rFonts w:eastAsiaTheme="minorEastAsia"/>
              </w:rPr>
            </w:pPr>
            <w:r w:rsidRPr="004636FD">
              <w:rPr>
                <w:rFonts w:eastAsiaTheme="minorEastAsia"/>
                <w:noProof/>
              </w:rPr>
              <mc:AlternateContent>
                <mc:Choice Requires="wps">
                  <w:drawing>
                    <wp:anchor distT="0" distB="0" distL="114299" distR="114299" simplePos="0" relativeHeight="251680768" behindDoc="0" locked="0" layoutInCell="1" allowOverlap="1" wp14:anchorId="289DBA07" wp14:editId="45F66952">
                      <wp:simplePos x="0" y="0"/>
                      <wp:positionH relativeFrom="column">
                        <wp:posOffset>5217159</wp:posOffset>
                      </wp:positionH>
                      <wp:positionV relativeFrom="paragraph">
                        <wp:posOffset>195580</wp:posOffset>
                      </wp:positionV>
                      <wp:extent cx="0" cy="374650"/>
                      <wp:effectExtent l="76200" t="0" r="95250" b="63500"/>
                      <wp:wrapNone/>
                      <wp:docPr id="97" name="直接箭头连接符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97" o:spid="_x0000_s1026" type="#_x0000_t32" style="position:absolute;left:0;text-align:left;margin-left:410.8pt;margin-top:15.4pt;width:0;height:29.5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">
                      <v:stroke endarrow="block"/>
                    </v:shape>
                  </w:pict>
                </mc:Fallback>
              </mc:AlternateContent>
            </w:r>
            <w:r w:rsidRPr="004636FD">
              <w:rPr>
                <w:rFonts w:eastAsiaTheme="minorEastAsia"/>
                <w:noProof/>
              </w:rPr>
              <mc:AlternateContent>
                <mc:Choice Requires="wps">
                  <w:drawing>
                    <wp:anchor distT="0" distB="0" distL="114300" distR="114300" simplePos="0" relativeHeight="251683840" behindDoc="0" locked="0" layoutInCell="1" allowOverlap="1" wp14:anchorId="19335345" wp14:editId="610E47CB">
                      <wp:simplePos x="0" y="0"/>
                      <wp:positionH relativeFrom="column">
                        <wp:posOffset>4337050</wp:posOffset>
                      </wp:positionH>
                      <wp:positionV relativeFrom="paragraph">
                        <wp:posOffset>18415</wp:posOffset>
                      </wp:positionV>
                      <wp:extent cx="448310" cy="8255"/>
                      <wp:effectExtent l="0" t="76200" r="27940" b="86995"/>
                      <wp:wrapNone/>
                      <wp:docPr id="96" name="直接箭头连接符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8310"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96" o:spid="_x0000_s1026" type="#_x0000_t32" style="position:absolute;left:0;text-align:left;margin-left:341.5pt;margin-top:1.45pt;width:35.3pt;height:.6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">
                      <v:stroke endarrow="block"/>
                    </v:shape>
                  </w:pict>
                </mc:Fallback>
              </mc:AlternateContent>
            </w:r>
            <w:r w:rsidRPr="004636FD">
              <w:rPr>
                <w:rFonts w:eastAsiaTheme="minorEastAsia"/>
                <w:noProof/>
              </w:rPr>
              <mc:AlternateContent>
                <mc:Choice Requires="wps">
                  <w:drawing>
                    <wp:anchor distT="0" distB="0" distL="114300" distR="114300" simplePos="0" relativeHeight="251684864" behindDoc="0" locked="0" layoutInCell="1" allowOverlap="1" wp14:anchorId="7BE52CC1" wp14:editId="21F2EB8A">
                      <wp:simplePos x="0" y="0"/>
                      <wp:positionH relativeFrom="column">
                        <wp:posOffset>3086100</wp:posOffset>
                      </wp:positionH>
                      <wp:positionV relativeFrom="paragraph">
                        <wp:posOffset>10160</wp:posOffset>
                      </wp:positionV>
                      <wp:extent cx="448310" cy="8255"/>
                      <wp:effectExtent l="0" t="76200" r="27940" b="86995"/>
                      <wp:wrapNone/>
                      <wp:docPr id="95" name="直接箭头连接符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8310"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95" o:spid="_x0000_s1026" type="#_x0000_t32" style="position:absolute;left:0;text-align:left;margin-left:243pt;margin-top:.8pt;width:35.3pt;height:.6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">
                      <v:stroke endarrow="block"/>
                    </v:shape>
                  </w:pict>
                </mc:Fallback>
              </mc:AlternateContent>
            </w:r>
            <w:r w:rsidRPr="004636FD">
              <w:rPr>
                <w:rFonts w:eastAsiaTheme="minorEastAsia"/>
                <w:noProof/>
              </w:rPr>
              <mc:AlternateContent>
                <mc:Choice Requires="wps">
                  <w:drawing>
                    <wp:anchor distT="0" distB="0" distL="114300" distR="114300" simplePos="0" relativeHeight="251685888" behindDoc="0" locked="0" layoutInCell="1" allowOverlap="1" wp14:anchorId="7F42D788" wp14:editId="42538AC5">
                      <wp:simplePos x="0" y="0"/>
                      <wp:positionH relativeFrom="column">
                        <wp:posOffset>1806575</wp:posOffset>
                      </wp:positionH>
                      <wp:positionV relativeFrom="paragraph">
                        <wp:posOffset>18415</wp:posOffset>
                      </wp:positionV>
                      <wp:extent cx="448310" cy="8255"/>
                      <wp:effectExtent l="0" t="76200" r="27940" b="86995"/>
                      <wp:wrapNone/>
                      <wp:docPr id="94" name="直接箭头连接符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8310"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94" o:spid="_x0000_s1026" type="#_x0000_t32" style="position:absolute;left:0;text-align:left;margin-left:142.25pt;margin-top:1.45pt;width:35.3pt;height:.6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">
                      <v:stroke endarrow="block"/>
                    </v:shape>
                  </w:pict>
                </mc:Fallback>
              </mc:AlternateContent>
            </w:r>
            <w:r w:rsidRPr="004636FD">
              <w:rPr>
                <w:rFonts w:eastAsiaTheme="minorEastAsia"/>
                <w:noProof/>
              </w:rPr>
              <mc:AlternateContent>
                <mc:Choice Requires="wps">
                  <w:drawing>
                    <wp:anchor distT="0" distB="0" distL="114300" distR="114300" simplePos="0" relativeHeight="251676672" behindDoc="0" locked="0" layoutInCell="1" allowOverlap="1" wp14:anchorId="19FF85E7" wp14:editId="7AC0BCB1">
                      <wp:simplePos x="0" y="0"/>
                      <wp:positionH relativeFrom="column">
                        <wp:posOffset>596265</wp:posOffset>
                      </wp:positionH>
                      <wp:positionV relativeFrom="paragraph">
                        <wp:posOffset>26670</wp:posOffset>
                      </wp:positionV>
                      <wp:extent cx="448310" cy="8255"/>
                      <wp:effectExtent l="0" t="76200" r="27940" b="86995"/>
                      <wp:wrapNone/>
                      <wp:docPr id="93" name="直接箭头连接符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8310"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93" o:spid="_x0000_s1026" type="#_x0000_t32" style="position:absolute;left:0;text-align:left;margin-left:46.95pt;margin-top:2.1pt;width:35.3pt;height:.6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">
                      <v:stroke endarrow="block"/>
                    </v:shape>
                  </w:pict>
                </mc:Fallback>
              </mc:AlternateContent>
            </w:r>
          </w:p>
          <w:p w:rsidR="00365F06" w:rsidRPr="004636FD" w:rsidRDefault="00CF1AA4" w:rsidP="00365F06">
            <w:pPr>
              <w:spacing w:line="360" w:lineRule="auto"/>
              <w:ind w:firstLine="480"/>
              <w:rPr>
                <w:rFonts w:eastAsiaTheme="minorEastAsia"/>
              </w:rPr>
            </w:pPr>
            <w:r w:rsidRPr="004636FD">
              <w:rPr>
                <w:rFonts w:eastAsiaTheme="minorEastAsia"/>
                <w:noProof/>
              </w:rPr>
              <mc:AlternateContent>
                <mc:Choice Requires="wps">
                  <w:drawing>
                    <wp:anchor distT="0" distB="0" distL="114300" distR="114300" simplePos="0" relativeHeight="251692032" behindDoc="0" locked="0" layoutInCell="1" allowOverlap="1" wp14:anchorId="4F13C0F8" wp14:editId="43DECEDF">
                      <wp:simplePos x="0" y="0"/>
                      <wp:positionH relativeFrom="column">
                        <wp:posOffset>810895</wp:posOffset>
                      </wp:positionH>
                      <wp:positionV relativeFrom="paragraph">
                        <wp:posOffset>226695</wp:posOffset>
                      </wp:positionV>
                      <wp:extent cx="4765675" cy="448945"/>
                      <wp:effectExtent l="0" t="0" r="15875" b="27305"/>
                      <wp:wrapNone/>
                      <wp:docPr id="92" name="文本框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5675" cy="448945"/>
                              </a:xfrm>
                              <a:prstGeom prst="rect">
                                <a:avLst/>
                              </a:prstGeom>
                              <a:noFill/>
                              <a:ln w="9525">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C35124" w:rsidRDefault="00C35124" w:rsidP="00365F06">
                                  <w:pPr>
                                    <w:ind w:firstLine="4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92" o:spid="_x0000_s1034" type="#_x0000_t202" style="position:absolute;left:0;text-align:left;margin-left:63.85pt;margin-top:17.85pt;width:375.25pt;height:35.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" filled="f" strokecolor="black [3213]">
                      <v:stroke dashstyle="dash"/>
                      <v:textbox>
                        <w:txbxContent>
                          <w:p w:rsidR="00C35124" w:rsidRDefault="00C35124" w:rsidP="00365F06">
                            <w:pPr>
                              <w:ind w:firstLine="480"/>
                            </w:pPr>
                          </w:p>
                        </w:txbxContent>
                      </v:textbox>
                    </v:shape>
                  </w:pict>
                </mc:Fallback>
              </mc:AlternateContent>
            </w:r>
            <w:r w:rsidRPr="004636FD">
              <w:rPr>
                <w:rFonts w:eastAsiaTheme="minorEastAsia"/>
                <w:noProof/>
              </w:rPr>
              <mc:AlternateContent>
                <mc:Choice Requires="wps">
                  <w:drawing>
                    <wp:anchor distT="0" distB="0" distL="114300" distR="114300" simplePos="0" relativeHeight="251701248" behindDoc="0" locked="0" layoutInCell="1" allowOverlap="1" wp14:anchorId="55B3269D" wp14:editId="54DD3A90">
                      <wp:simplePos x="0" y="0"/>
                      <wp:positionH relativeFrom="column">
                        <wp:posOffset>38100</wp:posOffset>
                      </wp:positionH>
                      <wp:positionV relativeFrom="paragraph">
                        <wp:posOffset>173355</wp:posOffset>
                      </wp:positionV>
                      <wp:extent cx="558165" cy="637540"/>
                      <wp:effectExtent l="0" t="0" r="0" b="0"/>
                      <wp:wrapNone/>
                      <wp:docPr id="91" name="文本框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63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5124" w:rsidRPr="00685C49" w:rsidRDefault="00C35124" w:rsidP="00365F06">
                                  <w:pPr>
                                    <w:rPr>
                                      <w:sz w:val="20"/>
                                    </w:rPr>
                                  </w:pPr>
                                  <w:r>
                                    <w:rPr>
                                      <w:rFonts w:hint="eastAsia"/>
                                      <w:sz w:val="20"/>
                                    </w:rPr>
                                    <w:t>扬尘、噪声、尾气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91" o:spid="_x0000_s1035" type="#_x0000_t202" style="position:absolute;left:0;text-align:left;margin-left:3pt;margin-top:13.65pt;width:43.95pt;height:50.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" filled="f" stroked="f">
                      <v:textbox>
                        <w:txbxContent>
                          <w:p w:rsidR="00C35124" w:rsidRPr="00685C49" w:rsidRDefault="00C35124" w:rsidP="00365F06">
                            <w:pPr>
                              <w:rPr>
                                <w:sz w:val="20"/>
                              </w:rPr>
                            </w:pPr>
                            <w:r>
                              <w:rPr>
                                <w:rFonts w:hint="eastAsia"/>
                                <w:sz w:val="20"/>
                              </w:rPr>
                              <w:t>扬尘、噪声、尾气</w:t>
                            </w:r>
                          </w:p>
                        </w:txbxContent>
                      </v:textbox>
                    </v:shape>
                  </w:pict>
                </mc:Fallback>
              </mc:AlternateContent>
            </w:r>
            <w:r w:rsidRPr="004636FD">
              <w:rPr>
                <w:rFonts w:eastAsiaTheme="minorEastAsia"/>
                <w:noProof/>
              </w:rPr>
              <mc:AlternateContent>
                <mc:Choice Requires="wps">
                  <w:drawing>
                    <wp:anchor distT="0" distB="0" distL="114300" distR="114300" simplePos="0" relativeHeight="251697152" behindDoc="0" locked="0" layoutInCell="1" allowOverlap="1" wp14:anchorId="461C84DF" wp14:editId="4F2241B1">
                      <wp:simplePos x="0" y="0"/>
                      <wp:positionH relativeFrom="column">
                        <wp:posOffset>2301240</wp:posOffset>
                      </wp:positionH>
                      <wp:positionV relativeFrom="paragraph">
                        <wp:posOffset>8890</wp:posOffset>
                      </wp:positionV>
                      <wp:extent cx="1360170" cy="279400"/>
                      <wp:effectExtent l="0" t="0" r="0" b="6350"/>
                      <wp:wrapNone/>
                      <wp:docPr id="90" name="文本框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5124" w:rsidRPr="00B15AD0" w:rsidRDefault="00C35124" w:rsidP="00365F06">
                                  <w:pPr>
                                    <w:ind w:firstLineChars="50" w:firstLine="105"/>
                                  </w:pPr>
                                  <w:r>
                                    <w:rPr>
                                      <w:rFonts w:hint="eastAsia"/>
                                    </w:rPr>
                                    <w:t>石灰石基层施工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90" o:spid="_x0000_s1036" type="#_x0000_t202" style="position:absolute;left:0;text-align:left;margin-left:181.2pt;margin-top:.7pt;width:107.1pt;height: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" stroked="f">
                      <v:textbox>
                        <w:txbxContent>
                          <w:p w:rsidR="00C35124" w:rsidRPr="00B15AD0" w:rsidRDefault="00C35124" w:rsidP="00365F06">
                            <w:pPr>
                              <w:ind w:firstLineChars="50" w:firstLine="105"/>
                            </w:pPr>
                            <w:r>
                              <w:rPr>
                                <w:rFonts w:hint="eastAsia"/>
                              </w:rPr>
                              <w:t>石灰石基层施工</w:t>
                            </w:r>
                          </w:p>
                        </w:txbxContent>
                      </v:textbox>
                    </v:shape>
                  </w:pict>
                </mc:Fallback>
              </mc:AlternateContent>
            </w:r>
          </w:p>
          <w:p w:rsidR="00365F06" w:rsidRPr="004636FD" w:rsidRDefault="00CF1AA4" w:rsidP="00365F06">
            <w:pPr>
              <w:spacing w:line="360" w:lineRule="auto"/>
              <w:ind w:firstLine="480"/>
              <w:rPr>
                <w:rFonts w:eastAsiaTheme="minorEastAsia"/>
              </w:rPr>
            </w:pPr>
            <w:r w:rsidRPr="004636FD">
              <w:rPr>
                <w:rFonts w:eastAsiaTheme="minorEastAsia"/>
                <w:noProof/>
              </w:rPr>
              <mc:AlternateContent>
                <mc:Choice Requires="wps">
                  <w:drawing>
                    <wp:anchor distT="0" distB="0" distL="114300" distR="114300" simplePos="0" relativeHeight="251708416" behindDoc="0" locked="0" layoutInCell="1" allowOverlap="1" wp14:anchorId="703F059B" wp14:editId="3CC6F123">
                      <wp:simplePos x="0" y="0"/>
                      <wp:positionH relativeFrom="column">
                        <wp:posOffset>440690</wp:posOffset>
                      </wp:positionH>
                      <wp:positionV relativeFrom="paragraph">
                        <wp:posOffset>191135</wp:posOffset>
                      </wp:positionV>
                      <wp:extent cx="370205" cy="635"/>
                      <wp:effectExtent l="38100" t="76200" r="0" b="94615"/>
                      <wp:wrapNone/>
                      <wp:docPr id="89" name="直接箭头连接符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0205"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89" o:spid="_x0000_s1026" type="#_x0000_t32" style="position:absolute;left:0;text-align:left;margin-left:34.7pt;margin-top:15.05pt;width:29.15pt;height:.0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">
                      <v:stroke dashstyle="dash" endarrow="block"/>
                    </v:shape>
                  </w:pict>
                </mc:Fallback>
              </mc:AlternateContent>
            </w:r>
            <w:r w:rsidRPr="004636FD">
              <w:rPr>
                <w:rFonts w:eastAsiaTheme="minorEastAsia"/>
                <w:noProof/>
              </w:rPr>
              <mc:AlternateContent>
                <mc:Choice Requires="wps">
                  <w:drawing>
                    <wp:anchor distT="0" distB="0" distL="114300" distR="114300" simplePos="0" relativeHeight="251668480" behindDoc="0" locked="0" layoutInCell="1" allowOverlap="1" wp14:anchorId="371D9FDC" wp14:editId="068A9417">
                      <wp:simplePos x="0" y="0"/>
                      <wp:positionH relativeFrom="column">
                        <wp:posOffset>4946650</wp:posOffset>
                      </wp:positionH>
                      <wp:positionV relativeFrom="paragraph">
                        <wp:posOffset>44450</wp:posOffset>
                      </wp:positionV>
                      <wp:extent cx="588645" cy="284480"/>
                      <wp:effectExtent l="0" t="0" r="20955" b="20320"/>
                      <wp:wrapNone/>
                      <wp:docPr id="88" name="矩形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284480"/>
                              </a:xfrm>
                              <a:prstGeom prst="rect">
                                <a:avLst/>
                              </a:prstGeom>
                              <a:solidFill>
                                <a:srgbClr val="FFFFFF"/>
                              </a:solidFill>
                              <a:ln w="9525">
                                <a:solidFill>
                                  <a:srgbClr val="000000"/>
                                </a:solidFill>
                                <a:miter lim="800000"/>
                                <a:headEnd/>
                                <a:tailEnd/>
                              </a:ln>
                            </wps:spPr>
                            <wps:txbx>
                              <w:txbxContent>
                                <w:p w:rsidR="00C35124" w:rsidRPr="00CD11E3" w:rsidRDefault="00C35124" w:rsidP="00365F06">
                                  <w:r>
                                    <w:rPr>
                                      <w:rFonts w:hint="eastAsia"/>
                                    </w:rPr>
                                    <w:t>石灰石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8" o:spid="_x0000_s1037" style="position:absolute;left:0;text-align:left;margin-left:389.5pt;margin-top:3.5pt;width:46.35pt;height:2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">
                      <v:textbox>
                        <w:txbxContent>
                          <w:p w:rsidR="00C35124" w:rsidRPr="00CD11E3" w:rsidRDefault="00C35124" w:rsidP="00365F06">
                            <w:r>
                              <w:rPr>
                                <w:rFonts w:hint="eastAsia"/>
                              </w:rPr>
                              <w:t>石灰石</w:t>
                            </w:r>
                          </w:p>
                        </w:txbxContent>
                      </v:textbox>
                    </v:rect>
                  </w:pict>
                </mc:Fallback>
              </mc:AlternateContent>
            </w:r>
            <w:r w:rsidRPr="004636FD">
              <w:rPr>
                <w:rFonts w:eastAsiaTheme="minorEastAsia"/>
                <w:noProof/>
              </w:rPr>
              <mc:AlternateContent>
                <mc:Choice Requires="wps">
                  <w:drawing>
                    <wp:anchor distT="4294967295" distB="4294967295" distL="114300" distR="114300" simplePos="0" relativeHeight="251688960" behindDoc="0" locked="0" layoutInCell="1" allowOverlap="1" wp14:anchorId="0D5FEFAE" wp14:editId="347A97F7">
                      <wp:simplePos x="0" y="0"/>
                      <wp:positionH relativeFrom="column">
                        <wp:posOffset>1791970</wp:posOffset>
                      </wp:positionH>
                      <wp:positionV relativeFrom="paragraph">
                        <wp:posOffset>191134</wp:posOffset>
                      </wp:positionV>
                      <wp:extent cx="509270" cy="0"/>
                      <wp:effectExtent l="38100" t="76200" r="0" b="95250"/>
                      <wp:wrapNone/>
                      <wp:docPr id="87" name="直接箭头连接符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9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87" o:spid="_x0000_s1026" type="#_x0000_t32" style="position:absolute;left:0;text-align:left;margin-left:141.1pt;margin-top:15.05pt;width:40.1pt;height:0;flip:x;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">
                      <v:stroke endarrow="block"/>
                    </v:shape>
                  </w:pict>
                </mc:Fallback>
              </mc:AlternateContent>
            </w:r>
            <w:r w:rsidRPr="004636FD">
              <w:rPr>
                <w:rFonts w:eastAsiaTheme="minorEastAsia"/>
                <w:noProof/>
              </w:rPr>
              <mc:AlternateContent>
                <mc:Choice Requires="wps">
                  <w:drawing>
                    <wp:anchor distT="4294967295" distB="4294967295" distL="114300" distR="114300" simplePos="0" relativeHeight="251689984" behindDoc="0" locked="0" layoutInCell="1" allowOverlap="1" wp14:anchorId="5E24A995" wp14:editId="3F8AA494">
                      <wp:simplePos x="0" y="0"/>
                      <wp:positionH relativeFrom="column">
                        <wp:posOffset>3086100</wp:posOffset>
                      </wp:positionH>
                      <wp:positionV relativeFrom="paragraph">
                        <wp:posOffset>191134</wp:posOffset>
                      </wp:positionV>
                      <wp:extent cx="509270" cy="0"/>
                      <wp:effectExtent l="38100" t="76200" r="0" b="95250"/>
                      <wp:wrapNone/>
                      <wp:docPr id="86" name="直接箭头连接符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9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86" o:spid="_x0000_s1026" type="#_x0000_t32" style="position:absolute;left:0;text-align:left;margin-left:243pt;margin-top:15.05pt;width:40.1pt;height:0;flip:x;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">
                      <v:stroke endarrow="block"/>
                    </v:shape>
                  </w:pict>
                </mc:Fallback>
              </mc:AlternateContent>
            </w:r>
            <w:r w:rsidRPr="004636FD">
              <w:rPr>
                <w:rFonts w:eastAsiaTheme="minorEastAsia"/>
                <w:noProof/>
              </w:rPr>
              <mc:AlternateContent>
                <mc:Choice Requires="wps">
                  <w:drawing>
                    <wp:anchor distT="4294967295" distB="4294967295" distL="114300" distR="114300" simplePos="0" relativeHeight="251677696" behindDoc="0" locked="0" layoutInCell="1" allowOverlap="1" wp14:anchorId="44D88760" wp14:editId="41CE3DE6">
                      <wp:simplePos x="0" y="0"/>
                      <wp:positionH relativeFrom="column">
                        <wp:posOffset>4405630</wp:posOffset>
                      </wp:positionH>
                      <wp:positionV relativeFrom="paragraph">
                        <wp:posOffset>191134</wp:posOffset>
                      </wp:positionV>
                      <wp:extent cx="509270" cy="0"/>
                      <wp:effectExtent l="38100" t="76200" r="0" b="95250"/>
                      <wp:wrapNone/>
                      <wp:docPr id="85" name="直接箭头连接符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9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85" o:spid="_x0000_s1026" type="#_x0000_t32" style="position:absolute;left:0;text-align:left;margin-left:346.9pt;margin-top:15.05pt;width:40.1pt;height:0;flip:x;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">
                      <v:stroke endarrow="block"/>
                    </v:shape>
                  </w:pict>
                </mc:Fallback>
              </mc:AlternateContent>
            </w:r>
            <w:r w:rsidRPr="004636FD">
              <w:rPr>
                <w:rFonts w:eastAsiaTheme="minorEastAsia"/>
                <w:noProof/>
              </w:rPr>
              <mc:AlternateContent>
                <mc:Choice Requires="wps">
                  <w:drawing>
                    <wp:anchor distT="0" distB="0" distL="114300" distR="114300" simplePos="0" relativeHeight="251665408" behindDoc="0" locked="0" layoutInCell="1" allowOverlap="1" wp14:anchorId="20297A19" wp14:editId="723DC6E1">
                      <wp:simplePos x="0" y="0"/>
                      <wp:positionH relativeFrom="column">
                        <wp:posOffset>1044575</wp:posOffset>
                      </wp:positionH>
                      <wp:positionV relativeFrom="paragraph">
                        <wp:posOffset>44450</wp:posOffset>
                      </wp:positionV>
                      <wp:extent cx="784860" cy="284480"/>
                      <wp:effectExtent l="0" t="0" r="15240" b="20320"/>
                      <wp:wrapNone/>
                      <wp:docPr id="84" name="矩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284480"/>
                              </a:xfrm>
                              <a:prstGeom prst="rect">
                                <a:avLst/>
                              </a:prstGeom>
                              <a:solidFill>
                                <a:srgbClr val="FFFFFF"/>
                              </a:solidFill>
                              <a:ln w="9525">
                                <a:solidFill>
                                  <a:srgbClr val="000000"/>
                                </a:solidFill>
                                <a:miter lim="800000"/>
                                <a:headEnd/>
                                <a:tailEnd/>
                              </a:ln>
                            </wps:spPr>
                            <wps:txbx>
                              <w:txbxContent>
                                <w:p w:rsidR="00C35124" w:rsidRPr="00CD11E3" w:rsidRDefault="00C35124" w:rsidP="00365F06">
                                  <w:pPr>
                                    <w:ind w:firstLineChars="100" w:firstLine="210"/>
                                  </w:pPr>
                                  <w:r>
                                    <w:rPr>
                                      <w:rFonts w:hint="eastAsia"/>
                                    </w:rPr>
                                    <w:t>养生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4" o:spid="_x0000_s1038" style="position:absolute;left:0;text-align:left;margin-left:82.25pt;margin-top:3.5pt;width:61.8pt;height:2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">
                      <v:textbox>
                        <w:txbxContent>
                          <w:p w:rsidR="00C35124" w:rsidRPr="00CD11E3" w:rsidRDefault="00C35124" w:rsidP="00365F06">
                            <w:pPr>
                              <w:ind w:firstLineChars="100" w:firstLine="210"/>
                            </w:pPr>
                            <w:r>
                              <w:rPr>
                                <w:rFonts w:hint="eastAsia"/>
                              </w:rPr>
                              <w:t>养生</w:t>
                            </w:r>
                          </w:p>
                        </w:txbxContent>
                      </v:textbox>
                    </v:rect>
                  </w:pict>
                </mc:Fallback>
              </mc:AlternateContent>
            </w:r>
            <w:r w:rsidRPr="004636FD">
              <w:rPr>
                <w:rFonts w:eastAsiaTheme="minorEastAsia"/>
                <w:noProof/>
              </w:rPr>
              <mc:AlternateContent>
                <mc:Choice Requires="wps">
                  <w:drawing>
                    <wp:anchor distT="0" distB="0" distL="114300" distR="114300" simplePos="0" relativeHeight="251666432" behindDoc="0" locked="0" layoutInCell="1" allowOverlap="1" wp14:anchorId="47038F9D" wp14:editId="6EA946D6">
                      <wp:simplePos x="0" y="0"/>
                      <wp:positionH relativeFrom="column">
                        <wp:posOffset>2301240</wp:posOffset>
                      </wp:positionH>
                      <wp:positionV relativeFrom="paragraph">
                        <wp:posOffset>44450</wp:posOffset>
                      </wp:positionV>
                      <wp:extent cx="784860" cy="284480"/>
                      <wp:effectExtent l="0" t="0" r="15240" b="20320"/>
                      <wp:wrapNone/>
                      <wp:docPr id="83" name="矩形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284480"/>
                              </a:xfrm>
                              <a:prstGeom prst="rect">
                                <a:avLst/>
                              </a:prstGeom>
                              <a:solidFill>
                                <a:srgbClr val="FFFFFF"/>
                              </a:solidFill>
                              <a:ln w="9525">
                                <a:solidFill>
                                  <a:srgbClr val="000000"/>
                                </a:solidFill>
                                <a:miter lim="800000"/>
                                <a:headEnd/>
                                <a:tailEnd/>
                              </a:ln>
                            </wps:spPr>
                            <wps:txbx>
                              <w:txbxContent>
                                <w:p w:rsidR="00C35124" w:rsidRPr="00CD11E3" w:rsidRDefault="00C35124" w:rsidP="00365F06">
                                  <w:pPr>
                                    <w:ind w:firstLineChars="100" w:firstLine="210"/>
                                  </w:pPr>
                                  <w:r>
                                    <w:rPr>
                                      <w:rFonts w:hint="eastAsia"/>
                                    </w:rPr>
                                    <w:t>碾压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3" o:spid="_x0000_s1039" style="position:absolute;left:0;text-align:left;margin-left:181.2pt;margin-top:3.5pt;width:61.8pt;height:2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">
                      <v:textbox>
                        <w:txbxContent>
                          <w:p w:rsidR="00C35124" w:rsidRPr="00CD11E3" w:rsidRDefault="00C35124" w:rsidP="00365F06">
                            <w:pPr>
                              <w:ind w:firstLineChars="100" w:firstLine="210"/>
                            </w:pPr>
                            <w:r>
                              <w:rPr>
                                <w:rFonts w:hint="eastAsia"/>
                              </w:rPr>
                              <w:t>碾压</w:t>
                            </w:r>
                          </w:p>
                        </w:txbxContent>
                      </v:textbox>
                    </v:rect>
                  </w:pict>
                </mc:Fallback>
              </mc:AlternateContent>
            </w:r>
            <w:r w:rsidRPr="004636FD">
              <w:rPr>
                <w:rFonts w:eastAsiaTheme="minorEastAsia"/>
                <w:noProof/>
              </w:rPr>
              <mc:AlternateContent>
                <mc:Choice Requires="wps">
                  <w:drawing>
                    <wp:anchor distT="0" distB="0" distL="114300" distR="114300" simplePos="0" relativeHeight="251667456" behindDoc="0" locked="0" layoutInCell="1" allowOverlap="1" wp14:anchorId="6F0F608C" wp14:editId="3BF7CEC6">
                      <wp:simplePos x="0" y="0"/>
                      <wp:positionH relativeFrom="column">
                        <wp:posOffset>3620770</wp:posOffset>
                      </wp:positionH>
                      <wp:positionV relativeFrom="paragraph">
                        <wp:posOffset>44450</wp:posOffset>
                      </wp:positionV>
                      <wp:extent cx="784860" cy="284480"/>
                      <wp:effectExtent l="0" t="0" r="15240" b="20320"/>
                      <wp:wrapNone/>
                      <wp:docPr id="82" name="矩形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284480"/>
                              </a:xfrm>
                              <a:prstGeom prst="rect">
                                <a:avLst/>
                              </a:prstGeom>
                              <a:solidFill>
                                <a:srgbClr val="FFFFFF"/>
                              </a:solidFill>
                              <a:ln w="9525">
                                <a:solidFill>
                                  <a:srgbClr val="000000"/>
                                </a:solidFill>
                                <a:miter lim="800000"/>
                                <a:headEnd/>
                                <a:tailEnd/>
                              </a:ln>
                            </wps:spPr>
                            <wps:txbx>
                              <w:txbxContent>
                                <w:p w:rsidR="00C35124" w:rsidRPr="00CD11E3" w:rsidRDefault="00C35124" w:rsidP="00365F06">
                                  <w:r>
                                    <w:rPr>
                                      <w:rFonts w:hint="eastAsia"/>
                                    </w:rPr>
                                    <w:t>摊铺整平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2" o:spid="_x0000_s1040" style="position:absolute;left:0;text-align:left;margin-left:285.1pt;margin-top:3.5pt;width:61.8pt;height:2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">
                      <v:textbox>
                        <w:txbxContent>
                          <w:p w:rsidR="00C35124" w:rsidRPr="00CD11E3" w:rsidRDefault="00C35124" w:rsidP="00365F06">
                            <w:r>
                              <w:rPr>
                                <w:rFonts w:hint="eastAsia"/>
                              </w:rPr>
                              <w:t>摊铺整平</w:t>
                            </w:r>
                          </w:p>
                        </w:txbxContent>
                      </v:textbox>
                    </v:rect>
                  </w:pict>
                </mc:Fallback>
              </mc:AlternateContent>
            </w:r>
          </w:p>
          <w:p w:rsidR="00365F06" w:rsidRPr="004636FD" w:rsidRDefault="00CF1AA4" w:rsidP="00365F06">
            <w:pPr>
              <w:spacing w:line="360" w:lineRule="auto"/>
              <w:ind w:firstLine="480"/>
              <w:rPr>
                <w:rFonts w:eastAsiaTheme="minorEastAsia"/>
              </w:rPr>
            </w:pPr>
            <w:r w:rsidRPr="004636FD">
              <w:rPr>
                <w:rFonts w:eastAsiaTheme="minorEastAsia"/>
                <w:noProof/>
              </w:rPr>
              <mc:AlternateContent>
                <mc:Choice Requires="wps">
                  <w:drawing>
                    <wp:anchor distT="0" distB="0" distL="114300" distR="114300" simplePos="0" relativeHeight="251696128" behindDoc="0" locked="0" layoutInCell="1" allowOverlap="1" wp14:anchorId="2CC45BC5" wp14:editId="0401663E">
                      <wp:simplePos x="0" y="0"/>
                      <wp:positionH relativeFrom="column">
                        <wp:posOffset>2344420</wp:posOffset>
                      </wp:positionH>
                      <wp:positionV relativeFrom="paragraph">
                        <wp:posOffset>243840</wp:posOffset>
                      </wp:positionV>
                      <wp:extent cx="1546860" cy="279400"/>
                      <wp:effectExtent l="0" t="0" r="0" b="6350"/>
                      <wp:wrapNone/>
                      <wp:docPr id="80" name="文本框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5124" w:rsidRPr="00B15AD0" w:rsidRDefault="00C35124" w:rsidP="00365F06">
                                  <w:pPr>
                                    <w:ind w:firstLineChars="50" w:firstLine="105"/>
                                  </w:pPr>
                                  <w:r>
                                    <w:rPr>
                                      <w:rFonts w:hint="eastAsia"/>
                                    </w:rPr>
                                    <w:t>水泥</w:t>
                                  </w:r>
                                  <w:proofErr w:type="gramStart"/>
                                  <w:r>
                                    <w:rPr>
                                      <w:rFonts w:hint="eastAsia"/>
                                    </w:rPr>
                                    <w:t>稳定层</w:t>
                                  </w:r>
                                  <w:proofErr w:type="gramEnd"/>
                                  <w:r>
                                    <w:rPr>
                                      <w:rFonts w:hint="eastAsia"/>
                                    </w:rPr>
                                    <w:t>施工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0" o:spid="_x0000_s1041" type="#_x0000_t202" style="position:absolute;left:0;text-align:left;margin-left:184.6pt;margin-top:19.2pt;width:121.8pt;height: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" stroked="f">
                      <v:textbox>
                        <w:txbxContent>
                          <w:p w:rsidR="00C35124" w:rsidRPr="00B15AD0" w:rsidRDefault="00C35124" w:rsidP="00365F06">
                            <w:pPr>
                              <w:ind w:firstLineChars="50" w:firstLine="105"/>
                            </w:pPr>
                            <w:r>
                              <w:rPr>
                                <w:rFonts w:hint="eastAsia"/>
                              </w:rPr>
                              <w:t>水泥</w:t>
                            </w:r>
                            <w:proofErr w:type="gramStart"/>
                            <w:r>
                              <w:rPr>
                                <w:rFonts w:hint="eastAsia"/>
                              </w:rPr>
                              <w:t>稳定层</w:t>
                            </w:r>
                            <w:proofErr w:type="gramEnd"/>
                            <w:r>
                              <w:rPr>
                                <w:rFonts w:hint="eastAsia"/>
                              </w:rPr>
                              <w:t>施工</w:t>
                            </w:r>
                          </w:p>
                        </w:txbxContent>
                      </v:textbox>
                    </v:shape>
                  </w:pict>
                </mc:Fallback>
              </mc:AlternateContent>
            </w:r>
            <w:r w:rsidRPr="004636FD">
              <w:rPr>
                <w:rFonts w:eastAsiaTheme="minorEastAsia"/>
                <w:noProof/>
              </w:rPr>
              <mc:AlternateContent>
                <mc:Choice Requires="wps">
                  <w:drawing>
                    <wp:anchor distT="0" distB="0" distL="114300" distR="114300" simplePos="0" relativeHeight="251686912" behindDoc="0" locked="0" layoutInCell="1" allowOverlap="1" wp14:anchorId="44BC0B8D" wp14:editId="7D13EE72">
                      <wp:simplePos x="0" y="0"/>
                      <wp:positionH relativeFrom="column">
                        <wp:posOffset>1458595</wp:posOffset>
                      </wp:positionH>
                      <wp:positionV relativeFrom="paragraph">
                        <wp:posOffset>81280</wp:posOffset>
                      </wp:positionV>
                      <wp:extent cx="635" cy="356235"/>
                      <wp:effectExtent l="57150" t="0" r="75565" b="62865"/>
                      <wp:wrapNone/>
                      <wp:docPr id="81" name="直接箭头连接符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6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81" o:spid="_x0000_s1026" type="#_x0000_t32" style="position:absolute;left:0;text-align:left;margin-left:114.85pt;margin-top:6.4pt;width:.05pt;height:28.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">
                      <v:stroke endarrow="block"/>
                    </v:shape>
                  </w:pict>
                </mc:Fallback>
              </mc:AlternateContent>
            </w:r>
          </w:p>
          <w:p w:rsidR="00365F06" w:rsidRPr="004636FD" w:rsidRDefault="00CF1AA4" w:rsidP="00365F06">
            <w:pPr>
              <w:spacing w:line="360" w:lineRule="auto"/>
              <w:ind w:firstLine="480"/>
              <w:rPr>
                <w:rFonts w:eastAsiaTheme="minorEastAsia"/>
              </w:rPr>
            </w:pPr>
            <w:r w:rsidRPr="004636FD">
              <w:rPr>
                <w:rFonts w:eastAsiaTheme="minorEastAsia"/>
                <w:noProof/>
              </w:rPr>
              <mc:AlternateContent>
                <mc:Choice Requires="wps">
                  <w:drawing>
                    <wp:anchor distT="0" distB="0" distL="114300" distR="114300" simplePos="0" relativeHeight="251658239" behindDoc="0" locked="0" layoutInCell="1" allowOverlap="1" wp14:anchorId="00AF7D89" wp14:editId="676F9675">
                      <wp:simplePos x="0" y="0"/>
                      <wp:positionH relativeFrom="column">
                        <wp:posOffset>596265</wp:posOffset>
                      </wp:positionH>
                      <wp:positionV relativeFrom="paragraph">
                        <wp:posOffset>140335</wp:posOffset>
                      </wp:positionV>
                      <wp:extent cx="4980305" cy="681355"/>
                      <wp:effectExtent l="0" t="0" r="10795" b="23495"/>
                      <wp:wrapNone/>
                      <wp:docPr id="79" name="文本框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0305" cy="681355"/>
                              </a:xfrm>
                              <a:prstGeom prst="rect">
                                <a:avLst/>
                              </a:prstGeom>
                              <a:noFill/>
                              <a:ln w="9525">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C35124" w:rsidRDefault="00C35124" w:rsidP="00365F06">
                                  <w:pPr>
                                    <w:ind w:firstLine="4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9" o:spid="_x0000_s1042" type="#_x0000_t202" style="position:absolute;left:0;text-align:left;margin-left:46.95pt;margin-top:11.05pt;width:392.15pt;height:53.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" filled="f" strokecolor="black [3213]">
                      <v:stroke dashstyle="dash"/>
                      <v:textbox>
                        <w:txbxContent>
                          <w:p w:rsidR="00C35124" w:rsidRDefault="00C35124" w:rsidP="00365F06">
                            <w:pPr>
                              <w:ind w:firstLine="480"/>
                            </w:pPr>
                          </w:p>
                        </w:txbxContent>
                      </v:textbox>
                    </v:shape>
                  </w:pict>
                </mc:Fallback>
              </mc:AlternateContent>
            </w:r>
          </w:p>
          <w:p w:rsidR="00365F06" w:rsidRPr="004636FD" w:rsidRDefault="00CF1AA4" w:rsidP="00365F06">
            <w:pPr>
              <w:spacing w:line="360" w:lineRule="auto"/>
              <w:ind w:firstLine="480"/>
              <w:rPr>
                <w:rFonts w:eastAsiaTheme="minorEastAsia"/>
              </w:rPr>
            </w:pPr>
            <w:r w:rsidRPr="004636FD">
              <w:rPr>
                <w:rFonts w:eastAsiaTheme="minorEastAsia"/>
                <w:noProof/>
              </w:rPr>
              <mc:AlternateContent>
                <mc:Choice Requires="wps">
                  <w:drawing>
                    <wp:anchor distT="0" distB="0" distL="114300" distR="114300" simplePos="0" relativeHeight="251673600" behindDoc="0" locked="0" layoutInCell="1" allowOverlap="1" wp14:anchorId="3EEBEE5B" wp14:editId="7C23F4EB">
                      <wp:simplePos x="0" y="0"/>
                      <wp:positionH relativeFrom="column">
                        <wp:posOffset>2345055</wp:posOffset>
                      </wp:positionH>
                      <wp:positionV relativeFrom="paragraph">
                        <wp:posOffset>6985</wp:posOffset>
                      </wp:positionV>
                      <wp:extent cx="784860" cy="475615"/>
                      <wp:effectExtent l="0" t="0" r="15240" b="19685"/>
                      <wp:wrapNone/>
                      <wp:docPr id="77" name="矩形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475615"/>
                              </a:xfrm>
                              <a:prstGeom prst="rect">
                                <a:avLst/>
                              </a:prstGeom>
                              <a:solidFill>
                                <a:srgbClr val="FFFFFF"/>
                              </a:solidFill>
                              <a:ln w="9525">
                                <a:solidFill>
                                  <a:srgbClr val="000000"/>
                                </a:solidFill>
                                <a:miter lim="800000"/>
                                <a:headEnd/>
                                <a:tailEnd/>
                              </a:ln>
                            </wps:spPr>
                            <wps:txbx>
                              <w:txbxContent>
                                <w:p w:rsidR="00C35124" w:rsidRPr="00CD11E3" w:rsidRDefault="00C35124" w:rsidP="00365F06">
                                  <w:r>
                                    <w:rPr>
                                      <w:rFonts w:hint="eastAsia"/>
                                    </w:rPr>
                                    <w:t>水泥稳定砂砾摊铺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7" o:spid="_x0000_s1043" style="position:absolute;left:0;text-align:left;margin-left:184.65pt;margin-top:.55pt;width:61.8pt;height:3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">
                      <v:textbox>
                        <w:txbxContent>
                          <w:p w:rsidR="00C35124" w:rsidRPr="00CD11E3" w:rsidRDefault="00C35124" w:rsidP="00365F06">
                            <w:r>
                              <w:rPr>
                                <w:rFonts w:hint="eastAsia"/>
                              </w:rPr>
                              <w:t>水泥稳定砂砾摊铺</w:t>
                            </w:r>
                          </w:p>
                        </w:txbxContent>
                      </v:textbox>
                    </v:rect>
                  </w:pict>
                </mc:Fallback>
              </mc:AlternateContent>
            </w:r>
            <w:r w:rsidRPr="004636FD">
              <w:rPr>
                <w:rFonts w:eastAsiaTheme="minorEastAsia"/>
                <w:noProof/>
              </w:rPr>
              <mc:AlternateContent>
                <mc:Choice Requires="wps">
                  <w:drawing>
                    <wp:anchor distT="0" distB="0" distL="114300" distR="114300" simplePos="0" relativeHeight="251674624" behindDoc="0" locked="0" layoutInCell="1" allowOverlap="1" wp14:anchorId="0A77CFBD" wp14:editId="31693C95">
                      <wp:simplePos x="0" y="0"/>
                      <wp:positionH relativeFrom="column">
                        <wp:posOffset>4880610</wp:posOffset>
                      </wp:positionH>
                      <wp:positionV relativeFrom="paragraph">
                        <wp:posOffset>-1905</wp:posOffset>
                      </wp:positionV>
                      <wp:extent cx="654685" cy="284480"/>
                      <wp:effectExtent l="0" t="0" r="12065" b="20320"/>
                      <wp:wrapNone/>
                      <wp:docPr id="78" name="矩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85" cy="284480"/>
                              </a:xfrm>
                              <a:prstGeom prst="rect">
                                <a:avLst/>
                              </a:prstGeom>
                              <a:solidFill>
                                <a:srgbClr val="FFFFFF"/>
                              </a:solidFill>
                              <a:ln w="9525">
                                <a:solidFill>
                                  <a:srgbClr val="000000"/>
                                </a:solidFill>
                                <a:miter lim="800000"/>
                                <a:headEnd/>
                                <a:tailEnd/>
                              </a:ln>
                            </wps:spPr>
                            <wps:txbx>
                              <w:txbxContent>
                                <w:p w:rsidR="00C35124" w:rsidRPr="00CD11E3" w:rsidRDefault="00C35124" w:rsidP="00365F06">
                                  <w:pPr>
                                    <w:ind w:firstLineChars="100" w:firstLine="210"/>
                                  </w:pPr>
                                  <w:r>
                                    <w:rPr>
                                      <w:rFonts w:hint="eastAsia"/>
                                    </w:rPr>
                                    <w:t>养生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8" o:spid="_x0000_s1044" style="position:absolute;left:0;text-align:left;margin-left:384.3pt;margin-top:-.15pt;width:51.55pt;height:2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">
                      <v:textbox>
                        <w:txbxContent>
                          <w:p w:rsidR="00C35124" w:rsidRPr="00CD11E3" w:rsidRDefault="00C35124" w:rsidP="00365F06">
                            <w:pPr>
                              <w:ind w:firstLineChars="100" w:firstLine="210"/>
                            </w:pPr>
                            <w:r>
                              <w:rPr>
                                <w:rFonts w:hint="eastAsia"/>
                              </w:rPr>
                              <w:t>养生</w:t>
                            </w:r>
                          </w:p>
                        </w:txbxContent>
                      </v:textbox>
                    </v:rect>
                  </w:pict>
                </mc:Fallback>
              </mc:AlternateContent>
            </w:r>
            <w:r w:rsidRPr="004636FD">
              <w:rPr>
                <w:rFonts w:eastAsiaTheme="minorEastAsia"/>
                <w:noProof/>
              </w:rPr>
              <mc:AlternateContent>
                <mc:Choice Requires="wps">
                  <w:drawing>
                    <wp:anchor distT="0" distB="0" distL="114300" distR="114300" simplePos="0" relativeHeight="251678720" behindDoc="0" locked="0" layoutInCell="1" allowOverlap="1" wp14:anchorId="2D45FF70" wp14:editId="71654752">
                      <wp:simplePos x="0" y="0"/>
                      <wp:positionH relativeFrom="column">
                        <wp:posOffset>4489450</wp:posOffset>
                      </wp:positionH>
                      <wp:positionV relativeFrom="paragraph">
                        <wp:posOffset>145415</wp:posOffset>
                      </wp:positionV>
                      <wp:extent cx="391160" cy="8255"/>
                      <wp:effectExtent l="0" t="76200" r="27940" b="86995"/>
                      <wp:wrapNone/>
                      <wp:docPr id="76" name="直接箭头连接符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1160"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76" o:spid="_x0000_s1026" type="#_x0000_t32" style="position:absolute;left:0;text-align:left;margin-left:353.5pt;margin-top:11.45pt;width:30.8pt;height:.6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">
                      <v:stroke endarrow="block"/>
                    </v:shape>
                  </w:pict>
                </mc:Fallback>
              </mc:AlternateContent>
            </w:r>
            <w:r w:rsidRPr="004636FD">
              <w:rPr>
                <w:rFonts w:eastAsiaTheme="minorEastAsia"/>
                <w:noProof/>
              </w:rPr>
              <mc:AlternateContent>
                <mc:Choice Requires="wps">
                  <w:drawing>
                    <wp:anchor distT="0" distB="0" distL="114300" distR="114300" simplePos="0" relativeHeight="251681792" behindDoc="0" locked="0" layoutInCell="1" allowOverlap="1" wp14:anchorId="556E1A9C" wp14:editId="7BFFBC3E">
                      <wp:simplePos x="0" y="0"/>
                      <wp:positionH relativeFrom="column">
                        <wp:posOffset>3129280</wp:posOffset>
                      </wp:positionH>
                      <wp:positionV relativeFrom="paragraph">
                        <wp:posOffset>153670</wp:posOffset>
                      </wp:positionV>
                      <wp:extent cx="575310" cy="8255"/>
                      <wp:effectExtent l="0" t="76200" r="15240" b="86995"/>
                      <wp:wrapNone/>
                      <wp:docPr id="75" name="直接箭头连接符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310"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75" o:spid="_x0000_s1026" type="#_x0000_t32" style="position:absolute;left:0;text-align:left;margin-left:246.4pt;margin-top:12.1pt;width:45.3pt;height:.6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">
                      <v:stroke endarrow="block"/>
                    </v:shape>
                  </w:pict>
                </mc:Fallback>
              </mc:AlternateContent>
            </w:r>
            <w:r w:rsidRPr="004636FD">
              <w:rPr>
                <w:rFonts w:eastAsiaTheme="minorEastAsia"/>
                <w:noProof/>
              </w:rPr>
              <mc:AlternateContent>
                <mc:Choice Requires="wps">
                  <w:drawing>
                    <wp:anchor distT="0" distB="0" distL="114300" distR="114300" simplePos="0" relativeHeight="251682816" behindDoc="0" locked="0" layoutInCell="1" allowOverlap="1" wp14:anchorId="1CE5941B" wp14:editId="2E6F93C5">
                      <wp:simplePos x="0" y="0"/>
                      <wp:positionH relativeFrom="column">
                        <wp:posOffset>1932940</wp:posOffset>
                      </wp:positionH>
                      <wp:positionV relativeFrom="paragraph">
                        <wp:posOffset>92710</wp:posOffset>
                      </wp:positionV>
                      <wp:extent cx="448310" cy="8255"/>
                      <wp:effectExtent l="0" t="76200" r="27940" b="86995"/>
                      <wp:wrapNone/>
                      <wp:docPr id="74" name="直接箭头连接符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8310"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74" o:spid="_x0000_s1026" type="#_x0000_t32" style="position:absolute;left:0;text-align:left;margin-left:152.2pt;margin-top:7.3pt;width:35.3pt;height:.6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">
                      <v:stroke endarrow="block"/>
                    </v:shape>
                  </w:pict>
                </mc:Fallback>
              </mc:AlternateContent>
            </w:r>
            <w:r w:rsidRPr="004636FD">
              <w:rPr>
                <w:rFonts w:eastAsiaTheme="minorEastAsia"/>
                <w:noProof/>
              </w:rPr>
              <mc:AlternateContent>
                <mc:Choice Requires="wps">
                  <w:drawing>
                    <wp:anchor distT="0" distB="0" distL="114300" distR="114300" simplePos="0" relativeHeight="251672576" behindDoc="0" locked="0" layoutInCell="1" allowOverlap="1" wp14:anchorId="0984BCBE" wp14:editId="44498623">
                      <wp:simplePos x="0" y="0"/>
                      <wp:positionH relativeFrom="column">
                        <wp:posOffset>1044575</wp:posOffset>
                      </wp:positionH>
                      <wp:positionV relativeFrom="paragraph">
                        <wp:posOffset>-1905</wp:posOffset>
                      </wp:positionV>
                      <wp:extent cx="888365" cy="284480"/>
                      <wp:effectExtent l="0" t="0" r="26035" b="20320"/>
                      <wp:wrapNone/>
                      <wp:docPr id="73" name="矩形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365" cy="284480"/>
                              </a:xfrm>
                              <a:prstGeom prst="rect">
                                <a:avLst/>
                              </a:prstGeom>
                              <a:solidFill>
                                <a:srgbClr val="FFFFFF"/>
                              </a:solidFill>
                              <a:ln w="9525">
                                <a:solidFill>
                                  <a:srgbClr val="000000"/>
                                </a:solidFill>
                                <a:miter lim="800000"/>
                                <a:headEnd/>
                                <a:tailEnd/>
                              </a:ln>
                            </wps:spPr>
                            <wps:txbx>
                              <w:txbxContent>
                                <w:p w:rsidR="00C35124" w:rsidRPr="00CD11E3" w:rsidRDefault="00C35124" w:rsidP="00365F06">
                                  <w:proofErr w:type="gramStart"/>
                                  <w:r>
                                    <w:rPr>
                                      <w:rFonts w:hint="eastAsia"/>
                                    </w:rPr>
                                    <w:t>下承层准备</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3" o:spid="_x0000_s1045" style="position:absolute;left:0;text-align:left;margin-left:82.25pt;margin-top:-.15pt;width:69.95pt;height:2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">
                      <v:textbox>
                        <w:txbxContent>
                          <w:p w:rsidR="00C35124" w:rsidRPr="00CD11E3" w:rsidRDefault="00C35124" w:rsidP="00365F06">
                            <w:proofErr w:type="gramStart"/>
                            <w:r>
                              <w:rPr>
                                <w:rFonts w:hint="eastAsia"/>
                              </w:rPr>
                              <w:t>下承层准备</w:t>
                            </w:r>
                            <w:proofErr w:type="gramEnd"/>
                          </w:p>
                        </w:txbxContent>
                      </v:textbox>
                    </v:rect>
                  </w:pict>
                </mc:Fallback>
              </mc:AlternateContent>
            </w:r>
            <w:r w:rsidRPr="004636FD">
              <w:rPr>
                <w:rFonts w:eastAsiaTheme="minorEastAsia"/>
                <w:noProof/>
              </w:rPr>
              <mc:AlternateContent>
                <mc:Choice Requires="wps">
                  <w:drawing>
                    <wp:anchor distT="0" distB="0" distL="114300" distR="114300" simplePos="0" relativeHeight="251675648" behindDoc="0" locked="0" layoutInCell="1" allowOverlap="1" wp14:anchorId="53ABC0A2" wp14:editId="7F09F179">
                      <wp:simplePos x="0" y="0"/>
                      <wp:positionH relativeFrom="column">
                        <wp:posOffset>3704590</wp:posOffset>
                      </wp:positionH>
                      <wp:positionV relativeFrom="paragraph">
                        <wp:posOffset>-1905</wp:posOffset>
                      </wp:positionV>
                      <wp:extent cx="784860" cy="284480"/>
                      <wp:effectExtent l="0" t="0" r="15240" b="20320"/>
                      <wp:wrapNone/>
                      <wp:docPr id="72" name="矩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284480"/>
                              </a:xfrm>
                              <a:prstGeom prst="rect">
                                <a:avLst/>
                              </a:prstGeom>
                              <a:solidFill>
                                <a:srgbClr val="FFFFFF"/>
                              </a:solidFill>
                              <a:ln w="9525">
                                <a:solidFill>
                                  <a:srgbClr val="000000"/>
                                </a:solidFill>
                                <a:miter lim="800000"/>
                                <a:headEnd/>
                                <a:tailEnd/>
                              </a:ln>
                            </wps:spPr>
                            <wps:txbx>
                              <w:txbxContent>
                                <w:p w:rsidR="00C35124" w:rsidRPr="00CD11E3" w:rsidRDefault="00C35124" w:rsidP="00365F06">
                                  <w:r>
                                    <w:rPr>
                                      <w:rFonts w:hint="eastAsia"/>
                                    </w:rPr>
                                    <w:t>整平碾压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2" o:spid="_x0000_s1046" style="position:absolute;left:0;text-align:left;margin-left:291.7pt;margin-top:-.15pt;width:61.8pt;height:2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">
                      <v:textbox>
                        <w:txbxContent>
                          <w:p w:rsidR="00C35124" w:rsidRPr="00CD11E3" w:rsidRDefault="00C35124" w:rsidP="00365F06">
                            <w:r>
                              <w:rPr>
                                <w:rFonts w:hint="eastAsia"/>
                              </w:rPr>
                              <w:t>整平碾压</w:t>
                            </w:r>
                          </w:p>
                        </w:txbxContent>
                      </v:textbox>
                    </v:rect>
                  </w:pict>
                </mc:Fallback>
              </mc:AlternateContent>
            </w:r>
          </w:p>
          <w:p w:rsidR="00365F06" w:rsidRPr="004636FD" w:rsidRDefault="00CF1AA4" w:rsidP="00365F06">
            <w:pPr>
              <w:spacing w:line="360" w:lineRule="auto"/>
              <w:ind w:firstLine="480"/>
              <w:rPr>
                <w:rFonts w:eastAsiaTheme="minorEastAsia"/>
              </w:rPr>
            </w:pPr>
            <w:r w:rsidRPr="004636FD">
              <w:rPr>
                <w:rFonts w:eastAsiaTheme="minorEastAsia"/>
                <w:noProof/>
              </w:rPr>
              <mc:AlternateContent>
                <mc:Choice Requires="wps">
                  <w:drawing>
                    <wp:anchor distT="0" distB="0" distL="114300" distR="114300" simplePos="0" relativeHeight="251707392" behindDoc="0" locked="0" layoutInCell="1" allowOverlap="1" wp14:anchorId="3B819B01" wp14:editId="76244C5A">
                      <wp:simplePos x="0" y="0"/>
                      <wp:positionH relativeFrom="column">
                        <wp:posOffset>1458595</wp:posOffset>
                      </wp:positionH>
                      <wp:positionV relativeFrom="paragraph">
                        <wp:posOffset>227330</wp:posOffset>
                      </wp:positionV>
                      <wp:extent cx="635" cy="209550"/>
                      <wp:effectExtent l="76200" t="0" r="75565" b="57150"/>
                      <wp:wrapNone/>
                      <wp:docPr id="71" name="直接箭头连接符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955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71" o:spid="_x0000_s1026" type="#_x0000_t32" style="position:absolute;left:0;text-align:left;margin-left:114.85pt;margin-top:17.9pt;width:.05pt;height:1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">
                      <v:stroke dashstyle="dash" endarrow="block"/>
                    </v:shape>
                  </w:pict>
                </mc:Fallback>
              </mc:AlternateContent>
            </w:r>
            <w:r w:rsidRPr="004636FD">
              <w:rPr>
                <w:rFonts w:eastAsiaTheme="minorEastAsia"/>
                <w:noProof/>
              </w:rPr>
              <mc:AlternateContent>
                <mc:Choice Requires="wps">
                  <w:drawing>
                    <wp:anchor distT="0" distB="0" distL="114300" distR="114300" simplePos="0" relativeHeight="251702272" behindDoc="0" locked="0" layoutInCell="1" allowOverlap="1" wp14:anchorId="6992147A" wp14:editId="242868DC">
                      <wp:simplePos x="0" y="0"/>
                      <wp:positionH relativeFrom="column">
                        <wp:posOffset>719455</wp:posOffset>
                      </wp:positionH>
                      <wp:positionV relativeFrom="paragraph">
                        <wp:posOffset>356235</wp:posOffset>
                      </wp:positionV>
                      <wp:extent cx="1894840" cy="250190"/>
                      <wp:effectExtent l="0" t="0" r="0" b="0"/>
                      <wp:wrapNone/>
                      <wp:docPr id="70" name="文本框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5124" w:rsidRPr="00685C49" w:rsidRDefault="00C35124" w:rsidP="00365F06">
                                  <w:pPr>
                                    <w:rPr>
                                      <w:sz w:val="20"/>
                                    </w:rPr>
                                  </w:pPr>
                                  <w:r>
                                    <w:rPr>
                                      <w:rFonts w:hint="eastAsia"/>
                                      <w:sz w:val="20"/>
                                    </w:rPr>
                                    <w:t>扬尘、噪声、尾气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0" o:spid="_x0000_s1047" type="#_x0000_t202" style="position:absolute;left:0;text-align:left;margin-left:56.65pt;margin-top:28.05pt;width:149.2pt;height:19.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" filled="f" stroked="f">
                      <v:textbox>
                        <w:txbxContent>
                          <w:p w:rsidR="00C35124" w:rsidRPr="00685C49" w:rsidRDefault="00C35124" w:rsidP="00365F06">
                            <w:pPr>
                              <w:rPr>
                                <w:sz w:val="20"/>
                              </w:rPr>
                            </w:pPr>
                            <w:r>
                              <w:rPr>
                                <w:rFonts w:hint="eastAsia"/>
                                <w:sz w:val="20"/>
                              </w:rPr>
                              <w:t>扬尘、噪声、尾气</w:t>
                            </w:r>
                          </w:p>
                        </w:txbxContent>
                      </v:textbox>
                    </v:shape>
                  </w:pict>
                </mc:Fallback>
              </mc:AlternateContent>
            </w:r>
            <w:r w:rsidRPr="004636FD">
              <w:rPr>
                <w:rFonts w:eastAsiaTheme="minorEastAsia"/>
                <w:noProof/>
              </w:rPr>
              <mc:AlternateContent>
                <mc:Choice Requires="wps">
                  <w:drawing>
                    <wp:anchor distT="0" distB="0" distL="114299" distR="114299" simplePos="0" relativeHeight="251706368" behindDoc="0" locked="0" layoutInCell="1" allowOverlap="1" wp14:anchorId="3D4B7FE9" wp14:editId="1476EC22">
                      <wp:simplePos x="0" y="0"/>
                      <wp:positionH relativeFrom="column">
                        <wp:posOffset>2200909</wp:posOffset>
                      </wp:positionH>
                      <wp:positionV relativeFrom="paragraph">
                        <wp:posOffset>900430</wp:posOffset>
                      </wp:positionV>
                      <wp:extent cx="0" cy="258445"/>
                      <wp:effectExtent l="76200" t="0" r="57150" b="65405"/>
                      <wp:wrapNone/>
                      <wp:docPr id="69" name="直接箭头连接符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69" o:spid="_x0000_s1026" type="#_x0000_t32" style="position:absolute;left:0;text-align:left;margin-left:173.3pt;margin-top:70.9pt;width:0;height:20.35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">
                      <v:stroke dashstyle="dash" endarrow="block"/>
                    </v:shape>
                  </w:pict>
                </mc:Fallback>
              </mc:AlternateContent>
            </w:r>
            <w:r w:rsidRPr="004636FD">
              <w:rPr>
                <w:rFonts w:eastAsiaTheme="minorEastAsia"/>
                <w:noProof/>
              </w:rPr>
              <mc:AlternateContent>
                <mc:Choice Requires="wps">
                  <w:drawing>
                    <wp:anchor distT="0" distB="0" distL="114300" distR="114300" simplePos="0" relativeHeight="251703296" behindDoc="0" locked="0" layoutInCell="1" allowOverlap="1" wp14:anchorId="314D89B4" wp14:editId="06A87E75">
                      <wp:simplePos x="0" y="0"/>
                      <wp:positionH relativeFrom="column">
                        <wp:posOffset>1303655</wp:posOffset>
                      </wp:positionH>
                      <wp:positionV relativeFrom="paragraph">
                        <wp:posOffset>1264920</wp:posOffset>
                      </wp:positionV>
                      <wp:extent cx="1894840" cy="250190"/>
                      <wp:effectExtent l="0" t="0" r="0" b="0"/>
                      <wp:wrapNone/>
                      <wp:docPr id="68" name="文本框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5124" w:rsidRPr="00685C49" w:rsidRDefault="00C35124" w:rsidP="00365F06">
                                  <w:pPr>
                                    <w:ind w:firstLineChars="100" w:firstLine="200"/>
                                    <w:rPr>
                                      <w:sz w:val="20"/>
                                    </w:rPr>
                                  </w:pPr>
                                  <w:r>
                                    <w:rPr>
                                      <w:rFonts w:hint="eastAsia"/>
                                      <w:sz w:val="20"/>
                                    </w:rPr>
                                    <w:t>固废、扬尘、噪声、尾气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8" o:spid="_x0000_s1048" type="#_x0000_t202" style="position:absolute;left:0;text-align:left;margin-left:102.65pt;margin-top:99.6pt;width:149.2pt;height:19.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" filled="f" stroked="f">
                      <v:textbox>
                        <w:txbxContent>
                          <w:p w:rsidR="00C35124" w:rsidRPr="00685C49" w:rsidRDefault="00C35124" w:rsidP="00365F06">
                            <w:pPr>
                              <w:ind w:firstLineChars="100" w:firstLine="200"/>
                              <w:rPr>
                                <w:sz w:val="20"/>
                              </w:rPr>
                            </w:pPr>
                            <w:r>
                              <w:rPr>
                                <w:rFonts w:hint="eastAsia"/>
                                <w:sz w:val="20"/>
                              </w:rPr>
                              <w:t>固废、扬尘、噪声、尾气</w:t>
                            </w:r>
                          </w:p>
                        </w:txbxContent>
                      </v:textbox>
                    </v:shape>
                  </w:pict>
                </mc:Fallback>
              </mc:AlternateContent>
            </w:r>
            <w:r w:rsidRPr="004636FD">
              <w:rPr>
                <w:rFonts w:eastAsiaTheme="minorEastAsia"/>
                <w:noProof/>
              </w:rPr>
              <mc:AlternateContent>
                <mc:Choice Requires="wps">
                  <w:drawing>
                    <wp:anchor distT="0" distB="0" distL="114299" distR="114299" simplePos="0" relativeHeight="251705344" behindDoc="0" locked="0" layoutInCell="1" allowOverlap="1" wp14:anchorId="09080D99" wp14:editId="14FE57D0">
                      <wp:simplePos x="0" y="0"/>
                      <wp:positionH relativeFrom="column">
                        <wp:posOffset>4489449</wp:posOffset>
                      </wp:positionH>
                      <wp:positionV relativeFrom="paragraph">
                        <wp:posOffset>1006475</wp:posOffset>
                      </wp:positionV>
                      <wp:extent cx="0" cy="258445"/>
                      <wp:effectExtent l="76200" t="0" r="57150" b="65405"/>
                      <wp:wrapNone/>
                      <wp:docPr id="67" name="直接箭头连接符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67" o:spid="_x0000_s1026" type="#_x0000_t32" style="position:absolute;left:0;text-align:left;margin-left:353.5pt;margin-top:79.25pt;width:0;height:20.35pt;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">
                      <v:stroke dashstyle="dash" endarrow="block"/>
                    </v:shape>
                  </w:pict>
                </mc:Fallback>
              </mc:AlternateContent>
            </w:r>
            <w:r w:rsidRPr="004636FD">
              <w:rPr>
                <w:rFonts w:eastAsiaTheme="minorEastAsia"/>
                <w:noProof/>
              </w:rPr>
              <mc:AlternateContent>
                <mc:Choice Requires="wps">
                  <w:drawing>
                    <wp:anchor distT="0" distB="0" distL="114300" distR="114300" simplePos="0" relativeHeight="251704320" behindDoc="0" locked="0" layoutInCell="1" allowOverlap="1" wp14:anchorId="7C7B86FF" wp14:editId="29F6ECEF">
                      <wp:simplePos x="0" y="0"/>
                      <wp:positionH relativeFrom="column">
                        <wp:posOffset>3704590</wp:posOffset>
                      </wp:positionH>
                      <wp:positionV relativeFrom="paragraph">
                        <wp:posOffset>1264920</wp:posOffset>
                      </wp:positionV>
                      <wp:extent cx="1894840" cy="250190"/>
                      <wp:effectExtent l="0" t="0" r="0" b="0"/>
                      <wp:wrapNone/>
                      <wp:docPr id="66" name="文本框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5124" w:rsidRPr="00685C49" w:rsidRDefault="00C35124" w:rsidP="00365F06">
                                  <w:pPr>
                                    <w:rPr>
                                      <w:sz w:val="20"/>
                                    </w:rPr>
                                  </w:pPr>
                                  <w:r>
                                    <w:rPr>
                                      <w:rFonts w:hint="eastAsia"/>
                                      <w:sz w:val="20"/>
                                    </w:rPr>
                                    <w:t>沥青烟、扬尘、噪声、尾气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6" o:spid="_x0000_s1049" type="#_x0000_t202" style="position:absolute;left:0;text-align:left;margin-left:291.7pt;margin-top:99.6pt;width:149.2pt;height:19.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" filled="f" stroked="f">
                      <v:textbox>
                        <w:txbxContent>
                          <w:p w:rsidR="00C35124" w:rsidRPr="00685C49" w:rsidRDefault="00C35124" w:rsidP="00365F06">
                            <w:pPr>
                              <w:rPr>
                                <w:sz w:val="20"/>
                              </w:rPr>
                            </w:pPr>
                            <w:r>
                              <w:rPr>
                                <w:rFonts w:hint="eastAsia"/>
                                <w:sz w:val="20"/>
                              </w:rPr>
                              <w:t>沥青烟、扬尘、噪声、尾气</w:t>
                            </w:r>
                          </w:p>
                        </w:txbxContent>
                      </v:textbox>
                    </v:shape>
                  </w:pict>
                </mc:Fallback>
              </mc:AlternateContent>
            </w:r>
            <w:r w:rsidRPr="004636FD">
              <w:rPr>
                <w:rFonts w:eastAsiaTheme="minorEastAsia"/>
                <w:noProof/>
              </w:rPr>
              <mc:AlternateContent>
                <mc:Choice Requires="wps">
                  <w:drawing>
                    <wp:anchor distT="0" distB="0" distL="114300" distR="114300" simplePos="0" relativeHeight="251694080" behindDoc="0" locked="0" layoutInCell="1" allowOverlap="1" wp14:anchorId="00EC4FE4" wp14:editId="04C180C0">
                      <wp:simplePos x="0" y="0"/>
                      <wp:positionH relativeFrom="column">
                        <wp:posOffset>3129280</wp:posOffset>
                      </wp:positionH>
                      <wp:positionV relativeFrom="paragraph">
                        <wp:posOffset>436880</wp:posOffset>
                      </wp:positionV>
                      <wp:extent cx="2312035" cy="569595"/>
                      <wp:effectExtent l="0" t="0" r="12065" b="20955"/>
                      <wp:wrapNone/>
                      <wp:docPr id="65" name="文本框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035" cy="569595"/>
                              </a:xfrm>
                              <a:prstGeom prst="rect">
                                <a:avLst/>
                              </a:prstGeom>
                              <a:noFill/>
                              <a:ln w="9525">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C35124" w:rsidRDefault="00C35124" w:rsidP="00365F06">
                                  <w:pPr>
                                    <w:ind w:firstLine="4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5" o:spid="_x0000_s1050" type="#_x0000_t202" style="position:absolute;left:0;text-align:left;margin-left:246.4pt;margin-top:34.4pt;width:182.05pt;height:44.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" filled="f" strokecolor="black [3213]">
                      <v:stroke dashstyle="dash"/>
                      <v:textbox>
                        <w:txbxContent>
                          <w:p w:rsidR="00C35124" w:rsidRDefault="00C35124" w:rsidP="00365F06">
                            <w:pPr>
                              <w:ind w:firstLine="480"/>
                            </w:pPr>
                          </w:p>
                        </w:txbxContent>
                      </v:textbox>
                    </v:shape>
                  </w:pict>
                </mc:Fallback>
              </mc:AlternateContent>
            </w:r>
            <w:r w:rsidRPr="004636FD">
              <w:rPr>
                <w:rFonts w:eastAsiaTheme="minorEastAsia"/>
                <w:noProof/>
              </w:rPr>
              <mc:AlternateContent>
                <mc:Choice Requires="wps">
                  <w:drawing>
                    <wp:anchor distT="0" distB="0" distL="114300" distR="114300" simplePos="0" relativeHeight="251670528" behindDoc="0" locked="0" layoutInCell="1" allowOverlap="1" wp14:anchorId="0E74EB98" wp14:editId="367EDAC8">
                      <wp:simplePos x="0" y="0"/>
                      <wp:positionH relativeFrom="column">
                        <wp:posOffset>3552190</wp:posOffset>
                      </wp:positionH>
                      <wp:positionV relativeFrom="paragraph">
                        <wp:posOffset>606425</wp:posOffset>
                      </wp:positionV>
                      <wp:extent cx="1753870" cy="284480"/>
                      <wp:effectExtent l="0" t="0" r="17780" b="20320"/>
                      <wp:wrapNone/>
                      <wp:docPr id="64" name="矩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3870" cy="284480"/>
                              </a:xfrm>
                              <a:prstGeom prst="rect">
                                <a:avLst/>
                              </a:prstGeom>
                              <a:solidFill>
                                <a:srgbClr val="FFFFFF"/>
                              </a:solidFill>
                              <a:ln w="9525">
                                <a:solidFill>
                                  <a:srgbClr val="000000"/>
                                </a:solidFill>
                                <a:miter lim="800000"/>
                                <a:headEnd/>
                                <a:tailEnd/>
                              </a:ln>
                            </wps:spPr>
                            <wps:txbx>
                              <w:txbxContent>
                                <w:p w:rsidR="00C35124" w:rsidRPr="00CD11E3" w:rsidRDefault="00C35124" w:rsidP="00365F06">
                                  <w:pPr>
                                    <w:ind w:firstLineChars="100" w:firstLine="210"/>
                                  </w:pPr>
                                  <w:r>
                                    <w:rPr>
                                      <w:rFonts w:hint="eastAsia"/>
                                    </w:rPr>
                                    <w:t>外购沥青混凝土摊铺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4" o:spid="_x0000_s1051" style="position:absolute;left:0;text-align:left;margin-left:279.7pt;margin-top:47.75pt;width:138.1pt;height:2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">
                      <v:textbox>
                        <w:txbxContent>
                          <w:p w:rsidR="00C35124" w:rsidRPr="00CD11E3" w:rsidRDefault="00C35124" w:rsidP="00365F06">
                            <w:pPr>
                              <w:ind w:firstLineChars="100" w:firstLine="210"/>
                            </w:pPr>
                            <w:r>
                              <w:rPr>
                                <w:rFonts w:hint="eastAsia"/>
                              </w:rPr>
                              <w:t>外购沥青混凝土摊铺</w:t>
                            </w:r>
                          </w:p>
                        </w:txbxContent>
                      </v:textbox>
                    </v:rect>
                  </w:pict>
                </mc:Fallback>
              </mc:AlternateContent>
            </w:r>
            <w:r w:rsidRPr="004636FD">
              <w:rPr>
                <w:rFonts w:eastAsiaTheme="minorEastAsia"/>
                <w:noProof/>
              </w:rPr>
              <mc:AlternateContent>
                <mc:Choice Requires="wps">
                  <w:drawing>
                    <wp:anchor distT="0" distB="0" distL="114300" distR="114300" simplePos="0" relativeHeight="251698176" behindDoc="0" locked="0" layoutInCell="1" allowOverlap="1" wp14:anchorId="3B9C0176" wp14:editId="6AF0E315">
                      <wp:simplePos x="0" y="0"/>
                      <wp:positionH relativeFrom="column">
                        <wp:posOffset>3339465</wp:posOffset>
                      </wp:positionH>
                      <wp:positionV relativeFrom="paragraph">
                        <wp:posOffset>258445</wp:posOffset>
                      </wp:positionV>
                      <wp:extent cx="1541145" cy="279400"/>
                      <wp:effectExtent l="0" t="0" r="1905" b="6350"/>
                      <wp:wrapNone/>
                      <wp:docPr id="63" name="文本框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5124" w:rsidRPr="00B15AD0" w:rsidRDefault="00C35124" w:rsidP="00365F06">
                                  <w:pPr>
                                    <w:ind w:firstLineChars="50" w:firstLine="105"/>
                                  </w:pPr>
                                  <w:r>
                                    <w:rPr>
                                      <w:rFonts w:hint="eastAsia"/>
                                    </w:rPr>
                                    <w:t>沥青混凝土路面施工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3" o:spid="_x0000_s1052" type="#_x0000_t202" style="position:absolute;left:0;text-align:left;margin-left:262.95pt;margin-top:20.35pt;width:121.35pt;height: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" stroked="f">
                      <v:textbox>
                        <w:txbxContent>
                          <w:p w:rsidR="00C35124" w:rsidRPr="00B15AD0" w:rsidRDefault="00C35124" w:rsidP="00365F06">
                            <w:pPr>
                              <w:ind w:firstLineChars="50" w:firstLine="105"/>
                            </w:pPr>
                            <w:r>
                              <w:rPr>
                                <w:rFonts w:hint="eastAsia"/>
                              </w:rPr>
                              <w:t>沥青混凝土路面施工</w:t>
                            </w:r>
                          </w:p>
                        </w:txbxContent>
                      </v:textbox>
                    </v:shape>
                  </w:pict>
                </mc:Fallback>
              </mc:AlternateContent>
            </w:r>
            <w:r w:rsidRPr="004636FD">
              <w:rPr>
                <w:rFonts w:eastAsiaTheme="minorEastAsia"/>
                <w:noProof/>
              </w:rPr>
              <mc:AlternateContent>
                <mc:Choice Requires="wps">
                  <w:drawing>
                    <wp:anchor distT="0" distB="0" distL="114300" distR="114300" simplePos="0" relativeHeight="251687936" behindDoc="0" locked="0" layoutInCell="1" allowOverlap="1" wp14:anchorId="364486F4" wp14:editId="7DFA0EE3">
                      <wp:simplePos x="0" y="0"/>
                      <wp:positionH relativeFrom="column">
                        <wp:posOffset>2614295</wp:posOffset>
                      </wp:positionH>
                      <wp:positionV relativeFrom="paragraph">
                        <wp:posOffset>762635</wp:posOffset>
                      </wp:positionV>
                      <wp:extent cx="920115" cy="635"/>
                      <wp:effectExtent l="38100" t="76200" r="0" b="94615"/>
                      <wp:wrapNone/>
                      <wp:docPr id="62" name="直接箭头连接符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1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62" o:spid="_x0000_s1026" type="#_x0000_t32" style="position:absolute;left:0;text-align:left;margin-left:205.85pt;margin-top:60.05pt;width:72.45pt;height:.0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">
                      <v:stroke endarrow="block"/>
                    </v:shape>
                  </w:pict>
                </mc:Fallback>
              </mc:AlternateContent>
            </w:r>
            <w:r w:rsidRPr="004636FD">
              <w:rPr>
                <w:rFonts w:eastAsiaTheme="minorEastAsia"/>
                <w:noProof/>
              </w:rPr>
              <mc:AlternateContent>
                <mc:Choice Requires="wps">
                  <w:drawing>
                    <wp:anchor distT="0" distB="0" distL="114299" distR="114299" simplePos="0" relativeHeight="251679744" behindDoc="0" locked="0" layoutInCell="1" allowOverlap="1" wp14:anchorId="7D1A08E8" wp14:editId="6AD4A271">
                      <wp:simplePos x="0" y="0"/>
                      <wp:positionH relativeFrom="column">
                        <wp:posOffset>5088254</wp:posOffset>
                      </wp:positionH>
                      <wp:positionV relativeFrom="paragraph">
                        <wp:posOffset>19685</wp:posOffset>
                      </wp:positionV>
                      <wp:extent cx="0" cy="586740"/>
                      <wp:effectExtent l="76200" t="0" r="57150" b="60960"/>
                      <wp:wrapNone/>
                      <wp:docPr id="61" name="直接箭头连接符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61" o:spid="_x0000_s1026" type="#_x0000_t32" style="position:absolute;left:0;text-align:left;margin-left:400.65pt;margin-top:1.55pt;width:0;height:46.2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">
                      <v:stroke endarrow="block"/>
                    </v:shape>
                  </w:pict>
                </mc:Fallback>
              </mc:AlternateContent>
            </w:r>
            <w:r w:rsidRPr="004636FD">
              <w:rPr>
                <w:rFonts w:eastAsiaTheme="minorEastAsia"/>
                <w:noProof/>
              </w:rPr>
              <mc:AlternateContent>
                <mc:Choice Requires="wps">
                  <w:drawing>
                    <wp:anchor distT="0" distB="0" distL="114300" distR="114300" simplePos="0" relativeHeight="251671552" behindDoc="0" locked="0" layoutInCell="1" allowOverlap="1" wp14:anchorId="7A68B41F" wp14:editId="1DD2F8D5">
                      <wp:simplePos x="0" y="0"/>
                      <wp:positionH relativeFrom="column">
                        <wp:posOffset>1829435</wp:posOffset>
                      </wp:positionH>
                      <wp:positionV relativeFrom="paragraph">
                        <wp:posOffset>606425</wp:posOffset>
                      </wp:positionV>
                      <wp:extent cx="784860" cy="284480"/>
                      <wp:effectExtent l="0" t="0" r="15240" b="20320"/>
                      <wp:wrapNone/>
                      <wp:docPr id="60" name="矩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284480"/>
                              </a:xfrm>
                              <a:prstGeom prst="rect">
                                <a:avLst/>
                              </a:prstGeom>
                              <a:solidFill>
                                <a:srgbClr val="FFFFFF"/>
                              </a:solidFill>
                              <a:ln w="9525">
                                <a:solidFill>
                                  <a:srgbClr val="000000"/>
                                </a:solidFill>
                                <a:miter lim="800000"/>
                                <a:headEnd/>
                                <a:tailEnd/>
                              </a:ln>
                            </wps:spPr>
                            <wps:txbx>
                              <w:txbxContent>
                                <w:p w:rsidR="00C35124" w:rsidRPr="00CD11E3" w:rsidRDefault="00C35124" w:rsidP="00365F06">
                                  <w:r>
                                    <w:rPr>
                                      <w:rFonts w:hint="eastAsia"/>
                                    </w:rPr>
                                    <w:t>公路运输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0" o:spid="_x0000_s1053" style="position:absolute;left:0;text-align:left;margin-left:144.05pt;margin-top:47.75pt;width:61.8pt;height:2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">
                      <v:textbox>
                        <w:txbxContent>
                          <w:p w:rsidR="00C35124" w:rsidRPr="00CD11E3" w:rsidRDefault="00C35124" w:rsidP="00365F06">
                            <w:r>
                              <w:rPr>
                                <w:rFonts w:hint="eastAsia"/>
                              </w:rPr>
                              <w:t>公路运输</w:t>
                            </w:r>
                          </w:p>
                        </w:txbxContent>
                      </v:textbox>
                    </v:rect>
                  </w:pict>
                </mc:Fallback>
              </mc:AlternateContent>
            </w:r>
          </w:p>
          <w:p w:rsidR="00365F06" w:rsidRPr="004636FD" w:rsidRDefault="00365F06" w:rsidP="00365F06">
            <w:pPr>
              <w:spacing w:line="360" w:lineRule="auto"/>
              <w:jc w:val="center"/>
              <w:rPr>
                <w:rFonts w:eastAsiaTheme="minorEastAsia"/>
              </w:rPr>
            </w:pPr>
          </w:p>
          <w:p w:rsidR="00365F06" w:rsidRPr="004636FD" w:rsidRDefault="00365F06" w:rsidP="00365F06">
            <w:pPr>
              <w:spacing w:line="360" w:lineRule="auto"/>
              <w:jc w:val="center"/>
              <w:rPr>
                <w:rFonts w:eastAsiaTheme="minorEastAsia"/>
              </w:rPr>
            </w:pPr>
          </w:p>
          <w:p w:rsidR="00365F06" w:rsidRPr="004636FD" w:rsidRDefault="00365F06" w:rsidP="00365F06">
            <w:pPr>
              <w:spacing w:line="360" w:lineRule="auto"/>
              <w:jc w:val="center"/>
              <w:rPr>
                <w:rFonts w:eastAsiaTheme="minorEastAsia"/>
              </w:rPr>
            </w:pPr>
          </w:p>
          <w:p w:rsidR="00365F06" w:rsidRPr="004636FD" w:rsidRDefault="00365F06" w:rsidP="00365F06">
            <w:pPr>
              <w:spacing w:line="360" w:lineRule="auto"/>
              <w:jc w:val="center"/>
              <w:rPr>
                <w:rFonts w:eastAsiaTheme="minorEastAsia"/>
              </w:rPr>
            </w:pPr>
          </w:p>
          <w:p w:rsidR="00365F06" w:rsidRPr="004636FD" w:rsidRDefault="00365F06" w:rsidP="00365F06">
            <w:pPr>
              <w:spacing w:line="360" w:lineRule="auto"/>
              <w:jc w:val="center"/>
              <w:rPr>
                <w:rFonts w:eastAsiaTheme="minorEastAsia"/>
              </w:rPr>
            </w:pPr>
          </w:p>
          <w:p w:rsidR="00365F06" w:rsidRPr="004636FD" w:rsidRDefault="00365F06" w:rsidP="00365F06">
            <w:pPr>
              <w:adjustRightInd w:val="0"/>
              <w:snapToGrid w:val="0"/>
              <w:spacing w:line="360" w:lineRule="auto"/>
              <w:jc w:val="center"/>
              <w:rPr>
                <w:rFonts w:ascii="黑体" w:eastAsia="黑体" w:hAnsi="黑体"/>
                <w:sz w:val="24"/>
              </w:rPr>
            </w:pPr>
            <w:r w:rsidRPr="004636FD">
              <w:rPr>
                <w:rFonts w:ascii="黑体" w:eastAsia="黑体" w:hAnsi="黑体"/>
                <w:sz w:val="24"/>
              </w:rPr>
              <w:t>图5-1     项目施工工艺流程</w:t>
            </w:r>
          </w:p>
          <w:p w:rsidR="00365F06" w:rsidRPr="004636FD" w:rsidRDefault="00365F06" w:rsidP="00365F06">
            <w:pPr>
              <w:adjustRightInd w:val="0"/>
              <w:snapToGrid w:val="0"/>
              <w:spacing w:line="360" w:lineRule="auto"/>
              <w:jc w:val="center"/>
              <w:rPr>
                <w:rFonts w:eastAsiaTheme="minorEastAsia"/>
                <w:b/>
              </w:rPr>
            </w:pPr>
          </w:p>
          <w:p w:rsidR="00365F06" w:rsidRPr="004636FD" w:rsidRDefault="00365F06" w:rsidP="00365F06">
            <w:pPr>
              <w:adjustRightInd w:val="0"/>
              <w:snapToGrid w:val="0"/>
              <w:spacing w:line="360" w:lineRule="auto"/>
              <w:jc w:val="center"/>
              <w:rPr>
                <w:rFonts w:eastAsiaTheme="minorEastAsia"/>
                <w:b/>
              </w:rPr>
            </w:pPr>
          </w:p>
          <w:p w:rsidR="00365F06" w:rsidRPr="004636FD" w:rsidRDefault="00365F06" w:rsidP="00365F06">
            <w:pPr>
              <w:adjustRightInd w:val="0"/>
              <w:snapToGrid w:val="0"/>
              <w:spacing w:line="360" w:lineRule="auto"/>
              <w:jc w:val="center"/>
              <w:rPr>
                <w:rFonts w:eastAsiaTheme="minorEastAsia"/>
                <w:b/>
              </w:rPr>
            </w:pPr>
          </w:p>
          <w:p w:rsidR="00365F06" w:rsidRPr="004636FD" w:rsidRDefault="00365F06" w:rsidP="00365F06">
            <w:pPr>
              <w:adjustRightInd w:val="0"/>
              <w:snapToGrid w:val="0"/>
              <w:spacing w:line="360" w:lineRule="auto"/>
              <w:jc w:val="center"/>
              <w:rPr>
                <w:rFonts w:eastAsiaTheme="minorEastAsia"/>
                <w:b/>
              </w:rPr>
            </w:pPr>
          </w:p>
          <w:p w:rsidR="00365F06" w:rsidRPr="004636FD" w:rsidRDefault="00365F06" w:rsidP="00365F06">
            <w:pPr>
              <w:adjustRightInd w:val="0"/>
              <w:snapToGrid w:val="0"/>
              <w:spacing w:line="360" w:lineRule="auto"/>
              <w:jc w:val="center"/>
              <w:rPr>
                <w:rFonts w:eastAsiaTheme="minorEastAsia"/>
                <w:b/>
              </w:rPr>
            </w:pPr>
          </w:p>
          <w:p w:rsidR="00365F06" w:rsidRPr="004636FD" w:rsidRDefault="00365F06" w:rsidP="00365F06">
            <w:pPr>
              <w:adjustRightInd w:val="0"/>
              <w:snapToGrid w:val="0"/>
              <w:spacing w:line="360" w:lineRule="auto"/>
              <w:jc w:val="center"/>
              <w:rPr>
                <w:rFonts w:eastAsiaTheme="minorEastAsia"/>
                <w:b/>
              </w:rPr>
            </w:pPr>
          </w:p>
          <w:p w:rsidR="00365F06" w:rsidRPr="004636FD" w:rsidRDefault="00365F06" w:rsidP="00365F06">
            <w:pPr>
              <w:adjustRightInd w:val="0"/>
              <w:snapToGrid w:val="0"/>
              <w:spacing w:line="360" w:lineRule="auto"/>
              <w:jc w:val="center"/>
              <w:rPr>
                <w:rFonts w:eastAsiaTheme="minorEastAsia"/>
                <w:b/>
              </w:rPr>
            </w:pPr>
          </w:p>
          <w:p w:rsidR="00C5176F" w:rsidRDefault="00C5176F" w:rsidP="00365F06">
            <w:pPr>
              <w:adjustRightInd w:val="0"/>
              <w:snapToGrid w:val="0"/>
              <w:spacing w:line="360" w:lineRule="auto"/>
              <w:jc w:val="center"/>
              <w:rPr>
                <w:rFonts w:eastAsiaTheme="minorEastAsia"/>
                <w:b/>
              </w:rPr>
            </w:pPr>
          </w:p>
          <w:p w:rsidR="00365F06" w:rsidRPr="004636FD" w:rsidRDefault="00365F06" w:rsidP="00365F06">
            <w:pPr>
              <w:adjustRightInd w:val="0"/>
              <w:snapToGrid w:val="0"/>
              <w:spacing w:line="360" w:lineRule="auto"/>
              <w:jc w:val="center"/>
              <w:rPr>
                <w:rFonts w:eastAsiaTheme="minorEastAsia"/>
                <w:b/>
              </w:rPr>
            </w:pPr>
          </w:p>
          <w:p w:rsidR="00365F06" w:rsidRPr="004636FD" w:rsidRDefault="00446644" w:rsidP="00365F06">
            <w:pPr>
              <w:spacing w:line="360" w:lineRule="auto"/>
              <w:ind w:firstLine="482"/>
              <w:rPr>
                <w:rFonts w:eastAsiaTheme="minorEastAsia"/>
                <w:b/>
                <w:sz w:val="24"/>
              </w:rPr>
            </w:pPr>
            <w:r w:rsidRPr="004636FD">
              <w:rPr>
                <w:rFonts w:eastAsiaTheme="minorEastAsia"/>
                <w:b/>
                <w:sz w:val="24"/>
              </w:rPr>
              <w:lastRenderedPageBreak/>
              <w:t>（</w:t>
            </w:r>
            <w:r w:rsidRPr="004636FD">
              <w:rPr>
                <w:rFonts w:eastAsiaTheme="minorEastAsia"/>
                <w:b/>
                <w:sz w:val="24"/>
              </w:rPr>
              <w:t>2</w:t>
            </w:r>
            <w:r w:rsidRPr="004636FD">
              <w:rPr>
                <w:rFonts w:eastAsiaTheme="minorEastAsia"/>
                <w:b/>
                <w:sz w:val="24"/>
              </w:rPr>
              <w:t>）</w:t>
            </w:r>
            <w:r w:rsidR="00365F06" w:rsidRPr="004636FD">
              <w:rPr>
                <w:rFonts w:eastAsiaTheme="minorEastAsia"/>
                <w:b/>
                <w:sz w:val="24"/>
              </w:rPr>
              <w:t>桥梁施工工艺流程：</w:t>
            </w:r>
          </w:p>
          <w:p w:rsidR="00365F06" w:rsidRPr="004636FD" w:rsidRDefault="00CF1AA4" w:rsidP="00365F06">
            <w:pPr>
              <w:spacing w:line="360" w:lineRule="auto"/>
              <w:rPr>
                <w:rFonts w:eastAsiaTheme="minorEastAsia"/>
              </w:rPr>
            </w:pPr>
            <w:r w:rsidRPr="004636FD">
              <w:rPr>
                <w:rFonts w:eastAsiaTheme="minorEastAsia"/>
                <w:noProof/>
              </w:rPr>
              <mc:AlternateContent>
                <mc:Choice Requires="wps">
                  <w:drawing>
                    <wp:anchor distT="0" distB="0" distL="114300" distR="114300" simplePos="0" relativeHeight="251751424" behindDoc="0" locked="0" layoutInCell="1" allowOverlap="1" wp14:anchorId="41A0C8B0" wp14:editId="503FE273">
                      <wp:simplePos x="0" y="0"/>
                      <wp:positionH relativeFrom="column">
                        <wp:posOffset>20320</wp:posOffset>
                      </wp:positionH>
                      <wp:positionV relativeFrom="paragraph">
                        <wp:posOffset>43815</wp:posOffset>
                      </wp:positionV>
                      <wp:extent cx="5400675" cy="7048500"/>
                      <wp:effectExtent l="0" t="0" r="0" b="0"/>
                      <wp:wrapNone/>
                      <wp:docPr id="59" name="矩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7048500"/>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9" o:spid="_x0000_s1026" style="position:absolute;left:0;text-align:left;margin-left:1.6pt;margin-top:3.45pt;width:425.25pt;height:5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" filled="f" stroked="f" strokeweight="1.5pt"/>
                  </w:pict>
                </mc:Fallback>
              </mc:AlternateContent>
            </w:r>
            <w:r w:rsidRPr="004636FD">
              <w:rPr>
                <w:rFonts w:eastAsiaTheme="minorEastAsia"/>
                <w:noProof/>
              </w:rPr>
              <mc:AlternateContent>
                <mc:Choice Requires="wps">
                  <w:drawing>
                    <wp:anchor distT="0" distB="0" distL="114300" distR="114300" simplePos="0" relativeHeight="251710464" behindDoc="0" locked="0" layoutInCell="1" allowOverlap="1" wp14:anchorId="3DDF3FCD" wp14:editId="389F7623">
                      <wp:simplePos x="0" y="0"/>
                      <wp:positionH relativeFrom="column">
                        <wp:posOffset>1882140</wp:posOffset>
                      </wp:positionH>
                      <wp:positionV relativeFrom="paragraph">
                        <wp:posOffset>120650</wp:posOffset>
                      </wp:positionV>
                      <wp:extent cx="914400" cy="297180"/>
                      <wp:effectExtent l="0" t="0" r="19050" b="26670"/>
                      <wp:wrapNone/>
                      <wp:docPr id="58" name="文本框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CBEE0"/>
                                    </a:solidFill>
                                  </a14:hiddenFill>
                                </a:ext>
                              </a:extLst>
                            </wps:spPr>
                            <wps:txbx>
                              <w:txbxContent>
                                <w:p w:rsidR="00C35124" w:rsidRPr="00547606" w:rsidRDefault="00C35124" w:rsidP="00365F06">
                                  <w:pPr>
                                    <w:jc w:val="center"/>
                                    <w:rPr>
                                      <w:szCs w:val="21"/>
                                    </w:rPr>
                                  </w:pPr>
                                  <w:r w:rsidRPr="00547606">
                                    <w:rPr>
                                      <w:rFonts w:hint="eastAsia"/>
                                      <w:szCs w:val="21"/>
                                    </w:rPr>
                                    <w:t>测量放线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8" o:spid="_x0000_s1054" type="#_x0000_t202" style="position:absolute;left:0;text-align:left;margin-left:148.2pt;margin-top:9.5pt;width:1in;height:23.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" filled="f" fillcolor="#9cbee0">
                      <v:textbox>
                        <w:txbxContent>
                          <w:p w:rsidR="00C35124" w:rsidRPr="00547606" w:rsidRDefault="00C35124" w:rsidP="00365F06">
                            <w:pPr>
                              <w:jc w:val="center"/>
                              <w:rPr>
                                <w:szCs w:val="21"/>
                              </w:rPr>
                            </w:pPr>
                            <w:r w:rsidRPr="00547606">
                              <w:rPr>
                                <w:rFonts w:hint="eastAsia"/>
                                <w:szCs w:val="21"/>
                              </w:rPr>
                              <w:t>测量放线</w:t>
                            </w:r>
                          </w:p>
                        </w:txbxContent>
                      </v:textbox>
                    </v:shape>
                  </w:pict>
                </mc:Fallback>
              </mc:AlternateContent>
            </w:r>
          </w:p>
          <w:p w:rsidR="00365F06" w:rsidRPr="004636FD" w:rsidRDefault="00CF1AA4" w:rsidP="00365F06">
            <w:pPr>
              <w:spacing w:line="360" w:lineRule="auto"/>
              <w:rPr>
                <w:rFonts w:eastAsiaTheme="minorEastAsia"/>
              </w:rPr>
            </w:pPr>
            <w:r w:rsidRPr="004636FD">
              <w:rPr>
                <w:rFonts w:eastAsiaTheme="minorEastAsia"/>
                <w:noProof/>
              </w:rPr>
              <mc:AlternateContent>
                <mc:Choice Requires="wps">
                  <w:drawing>
                    <wp:anchor distT="0" distB="0" distL="114299" distR="114299" simplePos="0" relativeHeight="251711488" behindDoc="0" locked="0" layoutInCell="1" allowOverlap="1" wp14:anchorId="5883EE50" wp14:editId="585A457C">
                      <wp:simplePos x="0" y="0"/>
                      <wp:positionH relativeFrom="column">
                        <wp:posOffset>2353309</wp:posOffset>
                      </wp:positionH>
                      <wp:positionV relativeFrom="paragraph">
                        <wp:posOffset>125730</wp:posOffset>
                      </wp:positionV>
                      <wp:extent cx="0" cy="297180"/>
                      <wp:effectExtent l="76200" t="0" r="57150" b="64770"/>
                      <wp:wrapNone/>
                      <wp:docPr id="57" name="直接连接符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7" o:spid="_x0000_s1026" style="position:absolute;left:0;text-align:left;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5.3pt,9.9pt" to="185.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">
                      <v:stroke endarrow="block"/>
                    </v:line>
                  </w:pict>
                </mc:Fallback>
              </mc:AlternateContent>
            </w:r>
          </w:p>
          <w:p w:rsidR="00365F06" w:rsidRPr="004636FD" w:rsidRDefault="00CF1AA4" w:rsidP="00365F06">
            <w:pPr>
              <w:spacing w:line="360" w:lineRule="auto"/>
              <w:rPr>
                <w:rFonts w:eastAsiaTheme="minorEastAsia"/>
              </w:rPr>
            </w:pPr>
            <w:r w:rsidRPr="004636FD">
              <w:rPr>
                <w:rFonts w:eastAsiaTheme="minorEastAsia"/>
                <w:b/>
                <w:noProof/>
              </w:rPr>
              <mc:AlternateContent>
                <mc:Choice Requires="wps">
                  <w:drawing>
                    <wp:anchor distT="0" distB="0" distL="114300" distR="114300" simplePos="0" relativeHeight="251728896" behindDoc="0" locked="0" layoutInCell="1" allowOverlap="1" wp14:anchorId="1A287865" wp14:editId="1D9F8612">
                      <wp:simplePos x="0" y="0"/>
                      <wp:positionH relativeFrom="column">
                        <wp:posOffset>3411220</wp:posOffset>
                      </wp:positionH>
                      <wp:positionV relativeFrom="paragraph">
                        <wp:posOffset>58420</wp:posOffset>
                      </wp:positionV>
                      <wp:extent cx="554355" cy="1091565"/>
                      <wp:effectExtent l="0" t="0" r="17145" b="13335"/>
                      <wp:wrapNone/>
                      <wp:docPr id="56" name="文本框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0915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CBEE0"/>
                                    </a:solidFill>
                                  </a14:hiddenFill>
                                </a:ext>
                              </a:extLst>
                            </wps:spPr>
                            <wps:txbx>
                              <w:txbxContent>
                                <w:p w:rsidR="00C35124" w:rsidRPr="00547606" w:rsidRDefault="00C35124" w:rsidP="00365F06">
                                  <w:pPr>
                                    <w:jc w:val="center"/>
                                    <w:rPr>
                                      <w:szCs w:val="21"/>
                                    </w:rPr>
                                  </w:pPr>
                                </w:p>
                                <w:p w:rsidR="00C35124" w:rsidRPr="00547606" w:rsidRDefault="00C35124" w:rsidP="00365F06">
                                  <w:pPr>
                                    <w:jc w:val="center"/>
                                    <w:rPr>
                                      <w:szCs w:val="21"/>
                                    </w:rPr>
                                  </w:pPr>
                                  <w:r w:rsidRPr="00547606">
                                    <w:rPr>
                                      <w:rFonts w:hint="eastAsia"/>
                                      <w:szCs w:val="21"/>
                                    </w:rPr>
                                    <w:t>废气噪声固废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6" o:spid="_x0000_s1055" type="#_x0000_t202" style="position:absolute;left:0;text-align:left;margin-left:268.6pt;margin-top:4.6pt;width:43.65pt;height:85.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" filled="f" fillcolor="#9cbee0">
                      <v:textbox>
                        <w:txbxContent>
                          <w:p w:rsidR="00C35124" w:rsidRPr="00547606" w:rsidRDefault="00C35124" w:rsidP="00365F06">
                            <w:pPr>
                              <w:jc w:val="center"/>
                              <w:rPr>
                                <w:szCs w:val="21"/>
                              </w:rPr>
                            </w:pPr>
                          </w:p>
                          <w:p w:rsidR="00C35124" w:rsidRPr="00547606" w:rsidRDefault="00C35124" w:rsidP="00365F06">
                            <w:pPr>
                              <w:jc w:val="center"/>
                              <w:rPr>
                                <w:szCs w:val="21"/>
                              </w:rPr>
                            </w:pPr>
                            <w:r w:rsidRPr="00547606">
                              <w:rPr>
                                <w:rFonts w:hint="eastAsia"/>
                                <w:szCs w:val="21"/>
                              </w:rPr>
                              <w:t>废气噪声固废</w:t>
                            </w:r>
                          </w:p>
                        </w:txbxContent>
                      </v:textbox>
                    </v:shape>
                  </w:pict>
                </mc:Fallback>
              </mc:AlternateContent>
            </w:r>
            <w:r w:rsidRPr="004636FD">
              <w:rPr>
                <w:rFonts w:eastAsiaTheme="minorEastAsia"/>
                <w:b/>
                <w:noProof/>
              </w:rPr>
              <mc:AlternateContent>
                <mc:Choice Requires="wps">
                  <w:drawing>
                    <wp:anchor distT="4294967295" distB="4294967295" distL="114300" distR="114300" simplePos="0" relativeHeight="251727872" behindDoc="0" locked="0" layoutInCell="1" allowOverlap="1" wp14:anchorId="0BE7300B" wp14:editId="3F2ABEC2">
                      <wp:simplePos x="0" y="0"/>
                      <wp:positionH relativeFrom="column">
                        <wp:posOffset>2925445</wp:posOffset>
                      </wp:positionH>
                      <wp:positionV relativeFrom="paragraph">
                        <wp:posOffset>276859</wp:posOffset>
                      </wp:positionV>
                      <wp:extent cx="466725" cy="0"/>
                      <wp:effectExtent l="0" t="76200" r="28575" b="95250"/>
                      <wp:wrapNone/>
                      <wp:docPr id="55" name="直接连接符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5" o:spid="_x0000_s1026" style="position:absolute;left:0;text-align:left;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0.35pt,21.8pt" to="267.1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">
                      <v:stroke dashstyle="dash" endarrow="block"/>
                    </v:line>
                  </w:pict>
                </mc:Fallback>
              </mc:AlternateContent>
            </w:r>
            <w:r w:rsidRPr="004636FD">
              <w:rPr>
                <w:rFonts w:eastAsiaTheme="minorEastAsia"/>
                <w:b/>
                <w:noProof/>
              </w:rPr>
              <mc:AlternateContent>
                <mc:Choice Requires="wps">
                  <w:drawing>
                    <wp:anchor distT="0" distB="0" distL="114300" distR="114300" simplePos="0" relativeHeight="251712512" behindDoc="0" locked="0" layoutInCell="1" allowOverlap="1" wp14:anchorId="65E4EB1F" wp14:editId="1A1CEB84">
                      <wp:simplePos x="0" y="0"/>
                      <wp:positionH relativeFrom="column">
                        <wp:posOffset>1769110</wp:posOffset>
                      </wp:positionH>
                      <wp:positionV relativeFrom="paragraph">
                        <wp:posOffset>135255</wp:posOffset>
                      </wp:positionV>
                      <wp:extent cx="1139190" cy="297180"/>
                      <wp:effectExtent l="0" t="0" r="22860" b="26670"/>
                      <wp:wrapNone/>
                      <wp:docPr id="54" name="文本框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297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CBEE0"/>
                                    </a:solidFill>
                                  </a14:hiddenFill>
                                </a:ext>
                              </a:extLst>
                            </wps:spPr>
                            <wps:txbx>
                              <w:txbxContent>
                                <w:p w:rsidR="00C35124" w:rsidRPr="00547606" w:rsidRDefault="00C35124" w:rsidP="00365F06">
                                  <w:pPr>
                                    <w:jc w:val="center"/>
                                    <w:rPr>
                                      <w:szCs w:val="21"/>
                                    </w:rPr>
                                  </w:pPr>
                                  <w:r w:rsidRPr="00547606">
                                    <w:rPr>
                                      <w:rFonts w:hint="eastAsia"/>
                                      <w:szCs w:val="21"/>
                                    </w:rPr>
                                    <w:t>基础开挖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4" o:spid="_x0000_s1056" type="#_x0000_t202" style="position:absolute;left:0;text-align:left;margin-left:139.3pt;margin-top:10.65pt;width:89.7pt;height:2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" filled="f" fillcolor="#9cbee0">
                      <v:textbox>
                        <w:txbxContent>
                          <w:p w:rsidR="00C35124" w:rsidRPr="00547606" w:rsidRDefault="00C35124" w:rsidP="00365F06">
                            <w:pPr>
                              <w:jc w:val="center"/>
                              <w:rPr>
                                <w:szCs w:val="21"/>
                              </w:rPr>
                            </w:pPr>
                            <w:r w:rsidRPr="00547606">
                              <w:rPr>
                                <w:rFonts w:hint="eastAsia"/>
                                <w:szCs w:val="21"/>
                              </w:rPr>
                              <w:t>基础开挖</w:t>
                            </w:r>
                          </w:p>
                        </w:txbxContent>
                      </v:textbox>
                    </v:shape>
                  </w:pict>
                </mc:Fallback>
              </mc:AlternateContent>
            </w:r>
          </w:p>
          <w:p w:rsidR="00365F06" w:rsidRPr="004636FD" w:rsidRDefault="00CF1AA4" w:rsidP="00365F06">
            <w:pPr>
              <w:spacing w:line="360" w:lineRule="auto"/>
              <w:rPr>
                <w:rFonts w:eastAsiaTheme="minorEastAsia"/>
              </w:rPr>
            </w:pPr>
            <w:r w:rsidRPr="004636FD">
              <w:rPr>
                <w:rFonts w:eastAsiaTheme="minorEastAsia"/>
                <w:b/>
                <w:noProof/>
              </w:rPr>
              <mc:AlternateContent>
                <mc:Choice Requires="wps">
                  <w:drawing>
                    <wp:anchor distT="0" distB="0" distL="114299" distR="114299" simplePos="0" relativeHeight="251713536" behindDoc="0" locked="0" layoutInCell="1" allowOverlap="1" wp14:anchorId="6283E5F7" wp14:editId="791A2BB7">
                      <wp:simplePos x="0" y="0"/>
                      <wp:positionH relativeFrom="column">
                        <wp:posOffset>2344419</wp:posOffset>
                      </wp:positionH>
                      <wp:positionV relativeFrom="paragraph">
                        <wp:posOffset>135255</wp:posOffset>
                      </wp:positionV>
                      <wp:extent cx="0" cy="297180"/>
                      <wp:effectExtent l="76200" t="0" r="57150" b="64770"/>
                      <wp:wrapNone/>
                      <wp:docPr id="53" name="直接连接符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3" o:spid="_x0000_s1026" style="position:absolute;left:0;text-align:lef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4.6pt,10.65pt" to="184.6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">
                      <v:stroke endarrow="block"/>
                    </v:line>
                  </w:pict>
                </mc:Fallback>
              </mc:AlternateContent>
            </w:r>
          </w:p>
          <w:p w:rsidR="00365F06" w:rsidRPr="004636FD" w:rsidRDefault="00CF1AA4" w:rsidP="00365F06">
            <w:pPr>
              <w:spacing w:line="360" w:lineRule="auto"/>
              <w:rPr>
                <w:rFonts w:eastAsiaTheme="minorEastAsia"/>
              </w:rPr>
            </w:pPr>
            <w:r w:rsidRPr="004636FD">
              <w:rPr>
                <w:rFonts w:eastAsiaTheme="minorEastAsia"/>
                <w:b/>
                <w:noProof/>
              </w:rPr>
              <mc:AlternateContent>
                <mc:Choice Requires="wps">
                  <w:drawing>
                    <wp:anchor distT="0" distB="0" distL="114300" distR="114300" simplePos="0" relativeHeight="251714560" behindDoc="0" locked="0" layoutInCell="1" allowOverlap="1" wp14:anchorId="7C0BF666" wp14:editId="71F8AF0C">
                      <wp:simplePos x="0" y="0"/>
                      <wp:positionH relativeFrom="column">
                        <wp:posOffset>1820545</wp:posOffset>
                      </wp:positionH>
                      <wp:positionV relativeFrom="paragraph">
                        <wp:posOffset>135890</wp:posOffset>
                      </wp:positionV>
                      <wp:extent cx="1009015" cy="297180"/>
                      <wp:effectExtent l="0" t="0" r="19685" b="26670"/>
                      <wp:wrapNone/>
                      <wp:docPr id="52" name="文本框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297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CBEE0"/>
                                    </a:solidFill>
                                  </a14:hiddenFill>
                                </a:ext>
                              </a:extLst>
                            </wps:spPr>
                            <wps:txbx>
                              <w:txbxContent>
                                <w:p w:rsidR="00C35124" w:rsidRPr="00547606" w:rsidRDefault="00C35124" w:rsidP="00365F06">
                                  <w:pPr>
                                    <w:jc w:val="center"/>
                                    <w:rPr>
                                      <w:szCs w:val="21"/>
                                    </w:rPr>
                                  </w:pPr>
                                  <w:r w:rsidRPr="00547606">
                                    <w:rPr>
                                      <w:rFonts w:hint="eastAsia"/>
                                      <w:szCs w:val="21"/>
                                    </w:rPr>
                                    <w:t>桩基础施工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2" o:spid="_x0000_s1057" type="#_x0000_t202" style="position:absolute;left:0;text-align:left;margin-left:143.35pt;margin-top:10.7pt;width:79.45pt;height:23.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" filled="f" fillcolor="#9cbee0">
                      <v:textbox>
                        <w:txbxContent>
                          <w:p w:rsidR="00C35124" w:rsidRPr="00547606" w:rsidRDefault="00C35124" w:rsidP="00365F06">
                            <w:pPr>
                              <w:jc w:val="center"/>
                              <w:rPr>
                                <w:szCs w:val="21"/>
                              </w:rPr>
                            </w:pPr>
                            <w:r w:rsidRPr="00547606">
                              <w:rPr>
                                <w:rFonts w:hint="eastAsia"/>
                                <w:szCs w:val="21"/>
                              </w:rPr>
                              <w:t>桩基础施工</w:t>
                            </w:r>
                          </w:p>
                        </w:txbxContent>
                      </v:textbox>
                    </v:shape>
                  </w:pict>
                </mc:Fallback>
              </mc:AlternateContent>
            </w:r>
          </w:p>
          <w:p w:rsidR="00365F06" w:rsidRPr="004636FD" w:rsidRDefault="00CF1AA4" w:rsidP="00365F06">
            <w:pPr>
              <w:spacing w:line="360" w:lineRule="auto"/>
              <w:rPr>
                <w:rFonts w:eastAsiaTheme="minorEastAsia"/>
              </w:rPr>
            </w:pPr>
            <w:r w:rsidRPr="004636FD">
              <w:rPr>
                <w:rFonts w:eastAsiaTheme="minorEastAsia"/>
                <w:b/>
                <w:noProof/>
              </w:rPr>
              <mc:AlternateContent>
                <mc:Choice Requires="wps">
                  <w:drawing>
                    <wp:anchor distT="4294967295" distB="4294967295" distL="114300" distR="114300" simplePos="0" relativeHeight="251729920" behindDoc="0" locked="0" layoutInCell="1" allowOverlap="1" wp14:anchorId="6C605345" wp14:editId="46677E45">
                      <wp:simplePos x="0" y="0"/>
                      <wp:positionH relativeFrom="column">
                        <wp:posOffset>2845435</wp:posOffset>
                      </wp:positionH>
                      <wp:positionV relativeFrom="paragraph">
                        <wp:posOffset>1904</wp:posOffset>
                      </wp:positionV>
                      <wp:extent cx="533400" cy="0"/>
                      <wp:effectExtent l="0" t="76200" r="19050" b="95250"/>
                      <wp:wrapNone/>
                      <wp:docPr id="51" name="直接连接符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1" o:spid="_x0000_s1026" style="position:absolute;left:0;text-align:left;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4.05pt,.15pt" to="266.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">
                      <v:stroke dashstyle="dash" endarrow="block"/>
                    </v:line>
                  </w:pict>
                </mc:Fallback>
              </mc:AlternateContent>
            </w:r>
            <w:r w:rsidRPr="004636FD">
              <w:rPr>
                <w:rFonts w:eastAsiaTheme="minorEastAsia"/>
                <w:b/>
                <w:noProof/>
              </w:rPr>
              <mc:AlternateContent>
                <mc:Choice Requires="wps">
                  <w:drawing>
                    <wp:anchor distT="0" distB="0" distL="114299" distR="114299" simplePos="0" relativeHeight="251715584" behindDoc="0" locked="0" layoutInCell="1" allowOverlap="1" wp14:anchorId="0B63EED1" wp14:editId="13CD81EC">
                      <wp:simplePos x="0" y="0"/>
                      <wp:positionH relativeFrom="column">
                        <wp:posOffset>2336164</wp:posOffset>
                      </wp:positionH>
                      <wp:positionV relativeFrom="paragraph">
                        <wp:posOffset>135890</wp:posOffset>
                      </wp:positionV>
                      <wp:extent cx="0" cy="297180"/>
                      <wp:effectExtent l="76200" t="0" r="57150" b="64770"/>
                      <wp:wrapNone/>
                      <wp:docPr id="50" name="直接连接符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50" o:spid="_x0000_s1026" style="position:absolute;left:0;text-align:left;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3.95pt,10.7pt" to="183.9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">
                      <v:stroke endarrow="block"/>
                    </v:line>
                  </w:pict>
                </mc:Fallback>
              </mc:AlternateContent>
            </w:r>
          </w:p>
          <w:p w:rsidR="00365F06" w:rsidRPr="004636FD" w:rsidRDefault="00CF1AA4" w:rsidP="00365F06">
            <w:pPr>
              <w:spacing w:line="360" w:lineRule="auto"/>
              <w:rPr>
                <w:rFonts w:eastAsiaTheme="minorEastAsia"/>
              </w:rPr>
            </w:pPr>
            <w:r w:rsidRPr="004636FD">
              <w:rPr>
                <w:rFonts w:eastAsiaTheme="minorEastAsia"/>
                <w:b/>
                <w:noProof/>
              </w:rPr>
              <mc:AlternateContent>
                <mc:Choice Requires="wps">
                  <w:drawing>
                    <wp:anchor distT="0" distB="0" distL="114300" distR="114300" simplePos="0" relativeHeight="251716608" behindDoc="0" locked="0" layoutInCell="1" allowOverlap="1" wp14:anchorId="4DFE04D7" wp14:editId="250C783C">
                      <wp:simplePos x="0" y="0"/>
                      <wp:positionH relativeFrom="column">
                        <wp:posOffset>1809115</wp:posOffset>
                      </wp:positionH>
                      <wp:positionV relativeFrom="paragraph">
                        <wp:posOffset>130175</wp:posOffset>
                      </wp:positionV>
                      <wp:extent cx="1524000" cy="297180"/>
                      <wp:effectExtent l="0" t="0" r="19050" b="26670"/>
                      <wp:wrapNone/>
                      <wp:docPr id="49" name="文本框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97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CBEE0"/>
                                    </a:solidFill>
                                  </a14:hiddenFill>
                                </a:ext>
                              </a:extLst>
                            </wps:spPr>
                            <wps:txbx>
                              <w:txbxContent>
                                <w:p w:rsidR="00C35124" w:rsidRPr="00547606" w:rsidRDefault="00C35124" w:rsidP="00365F06">
                                  <w:pPr>
                                    <w:jc w:val="center"/>
                                    <w:rPr>
                                      <w:szCs w:val="21"/>
                                    </w:rPr>
                                  </w:pPr>
                                  <w:r w:rsidRPr="00547606">
                                    <w:rPr>
                                      <w:rFonts w:hint="eastAsia"/>
                                      <w:szCs w:val="21"/>
                                    </w:rPr>
                                    <w:t>桥墩及</w:t>
                                  </w:r>
                                  <w:proofErr w:type="gramStart"/>
                                  <w:r w:rsidRPr="00547606">
                                    <w:rPr>
                                      <w:rFonts w:hint="eastAsia"/>
                                      <w:szCs w:val="21"/>
                                    </w:rPr>
                                    <w:t>地系梁施工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9" o:spid="_x0000_s1058" type="#_x0000_t202" style="position:absolute;left:0;text-align:left;margin-left:142.45pt;margin-top:10.25pt;width:120pt;height:23.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" filled="f" fillcolor="#9cbee0">
                      <v:textbox>
                        <w:txbxContent>
                          <w:p w:rsidR="00C35124" w:rsidRPr="00547606" w:rsidRDefault="00C35124" w:rsidP="00365F06">
                            <w:pPr>
                              <w:jc w:val="center"/>
                              <w:rPr>
                                <w:szCs w:val="21"/>
                              </w:rPr>
                            </w:pPr>
                            <w:r w:rsidRPr="00547606">
                              <w:rPr>
                                <w:rFonts w:hint="eastAsia"/>
                                <w:szCs w:val="21"/>
                              </w:rPr>
                              <w:t>桥墩及</w:t>
                            </w:r>
                            <w:proofErr w:type="gramStart"/>
                            <w:r w:rsidRPr="00547606">
                              <w:rPr>
                                <w:rFonts w:hint="eastAsia"/>
                                <w:szCs w:val="21"/>
                              </w:rPr>
                              <w:t>地系梁施工</w:t>
                            </w:r>
                            <w:proofErr w:type="gramEnd"/>
                          </w:p>
                        </w:txbxContent>
                      </v:textbox>
                    </v:shape>
                  </w:pict>
                </mc:Fallback>
              </mc:AlternateContent>
            </w:r>
            <w:r w:rsidRPr="004636FD">
              <w:rPr>
                <w:rFonts w:eastAsiaTheme="minorEastAsia"/>
                <w:b/>
                <w:noProof/>
              </w:rPr>
              <mc:AlternateContent>
                <mc:Choice Requires="wps">
                  <w:drawing>
                    <wp:anchor distT="0" distB="0" distL="114300" distR="114300" simplePos="0" relativeHeight="251732992" behindDoc="0" locked="0" layoutInCell="1" allowOverlap="1" wp14:anchorId="6A6D5E40" wp14:editId="00C5AFE5">
                      <wp:simplePos x="0" y="0"/>
                      <wp:positionH relativeFrom="column">
                        <wp:posOffset>533400</wp:posOffset>
                      </wp:positionH>
                      <wp:positionV relativeFrom="paragraph">
                        <wp:posOffset>180975</wp:posOffset>
                      </wp:positionV>
                      <wp:extent cx="720725" cy="1583055"/>
                      <wp:effectExtent l="0" t="0" r="22225" b="17145"/>
                      <wp:wrapNone/>
                      <wp:docPr id="48" name="文本框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5830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CBEE0"/>
                                    </a:solidFill>
                                  </a14:hiddenFill>
                                </a:ext>
                              </a:extLst>
                            </wps:spPr>
                            <wps:txbx>
                              <w:txbxContent>
                                <w:p w:rsidR="00C35124" w:rsidRPr="00547606" w:rsidRDefault="00C35124" w:rsidP="00365F06">
                                  <w:pPr>
                                    <w:rPr>
                                      <w:szCs w:val="21"/>
                                    </w:rPr>
                                  </w:pPr>
                                </w:p>
                                <w:p w:rsidR="00C35124" w:rsidRDefault="00C35124" w:rsidP="00365F06">
                                  <w:pPr>
                                    <w:jc w:val="center"/>
                                    <w:rPr>
                                      <w:szCs w:val="21"/>
                                    </w:rPr>
                                  </w:pPr>
                                </w:p>
                                <w:p w:rsidR="00C35124" w:rsidRDefault="00C35124" w:rsidP="00365F06">
                                  <w:pPr>
                                    <w:jc w:val="center"/>
                                    <w:rPr>
                                      <w:szCs w:val="21"/>
                                    </w:rPr>
                                  </w:pPr>
                                </w:p>
                                <w:p w:rsidR="00C35124" w:rsidRPr="00547606" w:rsidRDefault="00C35124" w:rsidP="00365F06">
                                  <w:pPr>
                                    <w:jc w:val="center"/>
                                    <w:rPr>
                                      <w:szCs w:val="21"/>
                                    </w:rPr>
                                  </w:pPr>
                                  <w:r w:rsidRPr="00547606">
                                    <w:rPr>
                                      <w:rFonts w:hint="eastAsia"/>
                                      <w:szCs w:val="21"/>
                                    </w:rPr>
                                    <w:t>噪声</w:t>
                                  </w:r>
                                </w:p>
                                <w:p w:rsidR="00C35124" w:rsidRPr="00547606" w:rsidRDefault="00C35124" w:rsidP="00365F06">
                                  <w:pPr>
                                    <w:jc w:val="center"/>
                                    <w:rPr>
                                      <w:szCs w:val="21"/>
                                    </w:rPr>
                                  </w:pPr>
                                  <w:r w:rsidRPr="00547606">
                                    <w:rPr>
                                      <w:rFonts w:hint="eastAsia"/>
                                      <w:szCs w:val="21"/>
                                    </w:rPr>
                                    <w:t>固废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8" o:spid="_x0000_s1059" type="#_x0000_t202" style="position:absolute;left:0;text-align:left;margin-left:42pt;margin-top:14.25pt;width:56.75pt;height:124.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" filled="f" fillcolor="#9cbee0">
                      <v:textbox>
                        <w:txbxContent>
                          <w:p w:rsidR="00C35124" w:rsidRPr="00547606" w:rsidRDefault="00C35124" w:rsidP="00365F06">
                            <w:pPr>
                              <w:rPr>
                                <w:szCs w:val="21"/>
                              </w:rPr>
                            </w:pPr>
                          </w:p>
                          <w:p w:rsidR="00C35124" w:rsidRDefault="00C35124" w:rsidP="00365F06">
                            <w:pPr>
                              <w:jc w:val="center"/>
                              <w:rPr>
                                <w:szCs w:val="21"/>
                              </w:rPr>
                            </w:pPr>
                          </w:p>
                          <w:p w:rsidR="00C35124" w:rsidRDefault="00C35124" w:rsidP="00365F06">
                            <w:pPr>
                              <w:jc w:val="center"/>
                              <w:rPr>
                                <w:szCs w:val="21"/>
                              </w:rPr>
                            </w:pPr>
                          </w:p>
                          <w:p w:rsidR="00C35124" w:rsidRPr="00547606" w:rsidRDefault="00C35124" w:rsidP="00365F06">
                            <w:pPr>
                              <w:jc w:val="center"/>
                              <w:rPr>
                                <w:szCs w:val="21"/>
                              </w:rPr>
                            </w:pPr>
                            <w:r w:rsidRPr="00547606">
                              <w:rPr>
                                <w:rFonts w:hint="eastAsia"/>
                                <w:szCs w:val="21"/>
                              </w:rPr>
                              <w:t>噪声</w:t>
                            </w:r>
                          </w:p>
                          <w:p w:rsidR="00C35124" w:rsidRPr="00547606" w:rsidRDefault="00C35124" w:rsidP="00365F06">
                            <w:pPr>
                              <w:jc w:val="center"/>
                              <w:rPr>
                                <w:szCs w:val="21"/>
                              </w:rPr>
                            </w:pPr>
                            <w:r w:rsidRPr="00547606">
                              <w:rPr>
                                <w:rFonts w:hint="eastAsia"/>
                                <w:szCs w:val="21"/>
                              </w:rPr>
                              <w:t>固废</w:t>
                            </w:r>
                          </w:p>
                        </w:txbxContent>
                      </v:textbox>
                    </v:shape>
                  </w:pict>
                </mc:Fallback>
              </mc:AlternateContent>
            </w:r>
            <w:r w:rsidRPr="004636FD">
              <w:rPr>
                <w:rFonts w:eastAsiaTheme="minorEastAsia"/>
                <w:b/>
                <w:noProof/>
              </w:rPr>
              <mc:AlternateContent>
                <mc:Choice Requires="wps">
                  <w:drawing>
                    <wp:anchor distT="4294967295" distB="4294967295" distL="114300" distR="114300" simplePos="0" relativeHeight="251730944" behindDoc="0" locked="0" layoutInCell="1" allowOverlap="1" wp14:anchorId="3AF99439" wp14:editId="13B812BF">
                      <wp:simplePos x="0" y="0"/>
                      <wp:positionH relativeFrom="column">
                        <wp:posOffset>1266825</wp:posOffset>
                      </wp:positionH>
                      <wp:positionV relativeFrom="paragraph">
                        <wp:posOffset>278129</wp:posOffset>
                      </wp:positionV>
                      <wp:extent cx="533400" cy="0"/>
                      <wp:effectExtent l="38100" t="76200" r="0" b="95250"/>
                      <wp:wrapNone/>
                      <wp:docPr id="47" name="直接连接符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7" o:spid="_x0000_s1026" style="position:absolute;left:0;text-align:left;flip:x;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75pt,21.9pt" to="141.7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">
                      <v:stroke dashstyle="dash" endarrow="block"/>
                    </v:line>
                  </w:pict>
                </mc:Fallback>
              </mc:AlternateContent>
            </w:r>
          </w:p>
          <w:p w:rsidR="00365F06" w:rsidRPr="004636FD" w:rsidRDefault="00CF1AA4" w:rsidP="00365F06">
            <w:pPr>
              <w:spacing w:line="360" w:lineRule="auto"/>
              <w:rPr>
                <w:rFonts w:eastAsiaTheme="minorEastAsia"/>
              </w:rPr>
            </w:pPr>
            <w:r w:rsidRPr="004636FD">
              <w:rPr>
                <w:rFonts w:eastAsiaTheme="minorEastAsia"/>
                <w:b/>
                <w:noProof/>
              </w:rPr>
              <mc:AlternateContent>
                <mc:Choice Requires="wps">
                  <w:drawing>
                    <wp:anchor distT="0" distB="0" distL="114299" distR="114299" simplePos="0" relativeHeight="251717632" behindDoc="0" locked="0" layoutInCell="1" allowOverlap="1" wp14:anchorId="17B3E5A2" wp14:editId="6B7D2CD3">
                      <wp:simplePos x="0" y="0"/>
                      <wp:positionH relativeFrom="column">
                        <wp:posOffset>2316479</wp:posOffset>
                      </wp:positionH>
                      <wp:positionV relativeFrom="paragraph">
                        <wp:posOffset>147320</wp:posOffset>
                      </wp:positionV>
                      <wp:extent cx="0" cy="297180"/>
                      <wp:effectExtent l="76200" t="0" r="57150" b="64770"/>
                      <wp:wrapNone/>
                      <wp:docPr id="46" name="直接连接符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6" o:spid="_x0000_s1026" style="position:absolute;left:0;text-align:left;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2.4pt,11.6pt" to="182.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">
                      <v:stroke endarrow="block"/>
                    </v:line>
                  </w:pict>
                </mc:Fallback>
              </mc:AlternateContent>
            </w:r>
          </w:p>
          <w:p w:rsidR="00365F06" w:rsidRPr="004636FD" w:rsidRDefault="00CF1AA4" w:rsidP="00365F06">
            <w:pPr>
              <w:spacing w:line="360" w:lineRule="auto"/>
              <w:rPr>
                <w:rFonts w:eastAsiaTheme="minorEastAsia"/>
              </w:rPr>
            </w:pPr>
            <w:r w:rsidRPr="004636FD">
              <w:rPr>
                <w:rFonts w:eastAsiaTheme="minorEastAsia"/>
                <w:b/>
                <w:noProof/>
              </w:rPr>
              <mc:AlternateContent>
                <mc:Choice Requires="wps">
                  <w:drawing>
                    <wp:anchor distT="0" distB="0" distL="114300" distR="114300" simplePos="0" relativeHeight="251718656" behindDoc="0" locked="0" layoutInCell="1" allowOverlap="1" wp14:anchorId="3C2D849A" wp14:editId="3944DBA4">
                      <wp:simplePos x="0" y="0"/>
                      <wp:positionH relativeFrom="column">
                        <wp:posOffset>1805940</wp:posOffset>
                      </wp:positionH>
                      <wp:positionV relativeFrom="paragraph">
                        <wp:posOffset>163195</wp:posOffset>
                      </wp:positionV>
                      <wp:extent cx="1527810" cy="297180"/>
                      <wp:effectExtent l="0" t="0" r="15240" b="26670"/>
                      <wp:wrapNone/>
                      <wp:docPr id="45" name="文本框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810" cy="297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CBEE0"/>
                                    </a:solidFill>
                                  </a14:hiddenFill>
                                </a:ext>
                              </a:extLst>
                            </wps:spPr>
                            <wps:txbx>
                              <w:txbxContent>
                                <w:p w:rsidR="00C35124" w:rsidRPr="00547606" w:rsidRDefault="00C35124" w:rsidP="00365F06">
                                  <w:pPr>
                                    <w:jc w:val="center"/>
                                    <w:rPr>
                                      <w:szCs w:val="21"/>
                                    </w:rPr>
                                  </w:pPr>
                                  <w:r w:rsidRPr="00547606">
                                    <w:rPr>
                                      <w:rFonts w:hint="eastAsia"/>
                                      <w:szCs w:val="21"/>
                                    </w:rPr>
                                    <w:t>桥梁上部结构施工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5" o:spid="_x0000_s1060" type="#_x0000_t202" style="position:absolute;left:0;text-align:left;margin-left:142.2pt;margin-top:12.85pt;width:120.3pt;height:23.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" filled="f" fillcolor="#9cbee0">
                      <v:textbox>
                        <w:txbxContent>
                          <w:p w:rsidR="00C35124" w:rsidRPr="00547606" w:rsidRDefault="00C35124" w:rsidP="00365F06">
                            <w:pPr>
                              <w:jc w:val="center"/>
                              <w:rPr>
                                <w:szCs w:val="21"/>
                              </w:rPr>
                            </w:pPr>
                            <w:r w:rsidRPr="00547606">
                              <w:rPr>
                                <w:rFonts w:hint="eastAsia"/>
                                <w:szCs w:val="21"/>
                              </w:rPr>
                              <w:t>桥梁上部结构施工</w:t>
                            </w:r>
                          </w:p>
                        </w:txbxContent>
                      </v:textbox>
                    </v:shape>
                  </w:pict>
                </mc:Fallback>
              </mc:AlternateContent>
            </w:r>
          </w:p>
          <w:p w:rsidR="00365F06" w:rsidRPr="004636FD" w:rsidRDefault="00CF1AA4" w:rsidP="00365F06">
            <w:pPr>
              <w:spacing w:line="360" w:lineRule="auto"/>
              <w:rPr>
                <w:rFonts w:eastAsiaTheme="minorEastAsia"/>
              </w:rPr>
            </w:pPr>
            <w:r w:rsidRPr="004636FD">
              <w:rPr>
                <w:rFonts w:eastAsiaTheme="minorEastAsia"/>
                <w:b/>
                <w:noProof/>
              </w:rPr>
              <mc:AlternateContent>
                <mc:Choice Requires="wps">
                  <w:drawing>
                    <wp:anchor distT="0" distB="0" distL="114299" distR="114299" simplePos="0" relativeHeight="251719680" behindDoc="0" locked="0" layoutInCell="1" allowOverlap="1" wp14:anchorId="21AAF84C" wp14:editId="37044DA8">
                      <wp:simplePos x="0" y="0"/>
                      <wp:positionH relativeFrom="column">
                        <wp:posOffset>2355214</wp:posOffset>
                      </wp:positionH>
                      <wp:positionV relativeFrom="paragraph">
                        <wp:posOffset>160655</wp:posOffset>
                      </wp:positionV>
                      <wp:extent cx="0" cy="297180"/>
                      <wp:effectExtent l="76200" t="0" r="57150" b="64770"/>
                      <wp:wrapNone/>
                      <wp:docPr id="44" name="直接连接符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4" o:spid="_x0000_s1026" style="position:absolute;left:0;text-align:left;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5.45pt,12.65pt" to="185.4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">
                      <v:stroke endarrow="block"/>
                    </v:line>
                  </w:pict>
                </mc:Fallback>
              </mc:AlternateContent>
            </w:r>
            <w:r w:rsidRPr="004636FD">
              <w:rPr>
                <w:rFonts w:eastAsiaTheme="minorEastAsia"/>
                <w:b/>
                <w:noProof/>
              </w:rPr>
              <mc:AlternateContent>
                <mc:Choice Requires="wps">
                  <w:drawing>
                    <wp:anchor distT="4294967295" distB="4294967295" distL="114300" distR="114300" simplePos="0" relativeHeight="251731968" behindDoc="0" locked="0" layoutInCell="1" allowOverlap="1" wp14:anchorId="3B23FBE6" wp14:editId="6E838689">
                      <wp:simplePos x="0" y="0"/>
                      <wp:positionH relativeFrom="column">
                        <wp:posOffset>1260475</wp:posOffset>
                      </wp:positionH>
                      <wp:positionV relativeFrom="paragraph">
                        <wp:posOffset>13969</wp:posOffset>
                      </wp:positionV>
                      <wp:extent cx="533400" cy="0"/>
                      <wp:effectExtent l="38100" t="76200" r="0" b="95250"/>
                      <wp:wrapNone/>
                      <wp:docPr id="43" name="直接连接符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3" o:spid="_x0000_s1026" style="position:absolute;left:0;text-align:left;flip:x;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25pt,1.1pt" to="141.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">
                      <v:stroke dashstyle="dash" endarrow="block"/>
                    </v:line>
                  </w:pict>
                </mc:Fallback>
              </mc:AlternateContent>
            </w:r>
          </w:p>
          <w:p w:rsidR="00365F06" w:rsidRPr="004636FD" w:rsidRDefault="00CF1AA4" w:rsidP="00365F06">
            <w:pPr>
              <w:spacing w:line="360" w:lineRule="auto"/>
              <w:rPr>
                <w:rFonts w:eastAsiaTheme="minorEastAsia"/>
              </w:rPr>
            </w:pPr>
            <w:r w:rsidRPr="004636FD">
              <w:rPr>
                <w:rFonts w:eastAsiaTheme="minorEastAsia"/>
                <w:b/>
                <w:noProof/>
              </w:rPr>
              <mc:AlternateContent>
                <mc:Choice Requires="wps">
                  <w:drawing>
                    <wp:anchor distT="4294967295" distB="4294967295" distL="114300" distR="114300" simplePos="0" relativeHeight="251745280" behindDoc="0" locked="0" layoutInCell="1" allowOverlap="1" wp14:anchorId="46CD29C2" wp14:editId="47C7D835">
                      <wp:simplePos x="0" y="0"/>
                      <wp:positionH relativeFrom="column">
                        <wp:posOffset>1283970</wp:posOffset>
                      </wp:positionH>
                      <wp:positionV relativeFrom="paragraph">
                        <wp:posOffset>283844</wp:posOffset>
                      </wp:positionV>
                      <wp:extent cx="533400" cy="0"/>
                      <wp:effectExtent l="38100" t="76200" r="0" b="95250"/>
                      <wp:wrapNone/>
                      <wp:docPr id="42" name="直接连接符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2" o:spid="_x0000_s1026" style="position:absolute;left:0;text-align:left;flip:x;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1.1pt,22.35pt" to="143.1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">
                      <v:stroke dashstyle="dash" endarrow="block"/>
                    </v:line>
                  </w:pict>
                </mc:Fallback>
              </mc:AlternateContent>
            </w:r>
            <w:r w:rsidRPr="004636FD">
              <w:rPr>
                <w:rFonts w:eastAsiaTheme="minorEastAsia"/>
                <w:b/>
                <w:noProof/>
              </w:rPr>
              <mc:AlternateContent>
                <mc:Choice Requires="wps">
                  <w:drawing>
                    <wp:anchor distT="0" distB="0" distL="114300" distR="114300" simplePos="0" relativeHeight="251739136" behindDoc="0" locked="0" layoutInCell="1" allowOverlap="1" wp14:anchorId="58BE5633" wp14:editId="18FDC06A">
                      <wp:simplePos x="0" y="0"/>
                      <wp:positionH relativeFrom="column">
                        <wp:posOffset>1835150</wp:posOffset>
                      </wp:positionH>
                      <wp:positionV relativeFrom="paragraph">
                        <wp:posOffset>151130</wp:posOffset>
                      </wp:positionV>
                      <wp:extent cx="1078865" cy="297180"/>
                      <wp:effectExtent l="0" t="0" r="26035" b="26670"/>
                      <wp:wrapNone/>
                      <wp:docPr id="41"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297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CBEE0"/>
                                    </a:solidFill>
                                  </a14:hiddenFill>
                                </a:ext>
                              </a:extLst>
                            </wps:spPr>
                            <wps:txbx>
                              <w:txbxContent>
                                <w:p w:rsidR="00C35124" w:rsidRPr="00547606" w:rsidRDefault="00C35124" w:rsidP="00365F06">
                                  <w:pPr>
                                    <w:jc w:val="center"/>
                                    <w:rPr>
                                      <w:szCs w:val="21"/>
                                    </w:rPr>
                                  </w:pPr>
                                  <w:r w:rsidRPr="00547606">
                                    <w:rPr>
                                      <w:rFonts w:hint="eastAsia"/>
                                      <w:szCs w:val="21"/>
                                    </w:rPr>
                                    <w:t>盖梁施工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1" o:spid="_x0000_s1061" type="#_x0000_t202" style="position:absolute;left:0;text-align:left;margin-left:144.5pt;margin-top:11.9pt;width:84.95pt;height:23.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" filled="f" fillcolor="#9cbee0">
                      <v:textbox>
                        <w:txbxContent>
                          <w:p w:rsidR="00C35124" w:rsidRPr="00547606" w:rsidRDefault="00C35124" w:rsidP="00365F06">
                            <w:pPr>
                              <w:jc w:val="center"/>
                              <w:rPr>
                                <w:szCs w:val="21"/>
                              </w:rPr>
                            </w:pPr>
                            <w:r w:rsidRPr="00547606">
                              <w:rPr>
                                <w:rFonts w:hint="eastAsia"/>
                                <w:szCs w:val="21"/>
                              </w:rPr>
                              <w:t>盖梁施工</w:t>
                            </w:r>
                          </w:p>
                        </w:txbxContent>
                      </v:textbox>
                    </v:shape>
                  </w:pict>
                </mc:Fallback>
              </mc:AlternateContent>
            </w:r>
          </w:p>
          <w:p w:rsidR="00365F06" w:rsidRPr="004636FD" w:rsidRDefault="00CF1AA4" w:rsidP="00365F06">
            <w:pPr>
              <w:spacing w:line="360" w:lineRule="auto"/>
              <w:rPr>
                <w:rFonts w:eastAsiaTheme="minorEastAsia"/>
              </w:rPr>
            </w:pPr>
            <w:r w:rsidRPr="004636FD">
              <w:rPr>
                <w:rFonts w:eastAsiaTheme="minorEastAsia"/>
                <w:b/>
                <w:noProof/>
              </w:rPr>
              <mc:AlternateContent>
                <mc:Choice Requires="wps">
                  <w:drawing>
                    <wp:anchor distT="0" distB="0" distL="114299" distR="114299" simplePos="0" relativeHeight="251740160" behindDoc="0" locked="0" layoutInCell="1" allowOverlap="1" wp14:anchorId="59CB6CD6" wp14:editId="6C1B2EC6">
                      <wp:simplePos x="0" y="0"/>
                      <wp:positionH relativeFrom="column">
                        <wp:posOffset>2339974</wp:posOffset>
                      </wp:positionH>
                      <wp:positionV relativeFrom="paragraph">
                        <wp:posOffset>153035</wp:posOffset>
                      </wp:positionV>
                      <wp:extent cx="0" cy="297180"/>
                      <wp:effectExtent l="76200" t="0" r="57150" b="64770"/>
                      <wp:wrapNone/>
                      <wp:docPr id="40" name="直接连接符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40" o:spid="_x0000_s1026" style="position:absolute;left:0;text-align:left;z-index:251740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4.25pt,12.05pt" to="184.2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">
                      <v:stroke endarrow="block"/>
                    </v:line>
                  </w:pict>
                </mc:Fallback>
              </mc:AlternateContent>
            </w:r>
          </w:p>
          <w:p w:rsidR="00365F06" w:rsidRPr="004636FD" w:rsidRDefault="00CF1AA4" w:rsidP="00365F06">
            <w:pPr>
              <w:spacing w:line="360" w:lineRule="auto"/>
              <w:rPr>
                <w:rFonts w:eastAsiaTheme="minorEastAsia"/>
              </w:rPr>
            </w:pPr>
            <w:r w:rsidRPr="004636FD">
              <w:rPr>
                <w:rFonts w:eastAsiaTheme="minorEastAsia"/>
                <w:b/>
                <w:noProof/>
              </w:rPr>
              <mc:AlternateContent>
                <mc:Choice Requires="wps">
                  <w:drawing>
                    <wp:anchor distT="0" distB="0" distL="114300" distR="114300" simplePos="0" relativeHeight="251747328" behindDoc="0" locked="0" layoutInCell="1" allowOverlap="1" wp14:anchorId="69DE4462" wp14:editId="0EF2575E">
                      <wp:simplePos x="0" y="0"/>
                      <wp:positionH relativeFrom="column">
                        <wp:posOffset>3675380</wp:posOffset>
                      </wp:positionH>
                      <wp:positionV relativeFrom="paragraph">
                        <wp:posOffset>72390</wp:posOffset>
                      </wp:positionV>
                      <wp:extent cx="554355" cy="1091565"/>
                      <wp:effectExtent l="0" t="0" r="17145" b="13335"/>
                      <wp:wrapNone/>
                      <wp:docPr id="39" name="文本框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0915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CBEE0"/>
                                    </a:solidFill>
                                  </a14:hiddenFill>
                                </a:ext>
                              </a:extLst>
                            </wps:spPr>
                            <wps:txbx>
                              <w:txbxContent>
                                <w:p w:rsidR="00C35124" w:rsidRPr="00547606" w:rsidRDefault="00C35124" w:rsidP="00365F06">
                                  <w:pPr>
                                    <w:jc w:val="center"/>
                                    <w:rPr>
                                      <w:szCs w:val="21"/>
                                    </w:rPr>
                                  </w:pPr>
                                </w:p>
                                <w:p w:rsidR="00C35124" w:rsidRPr="00547606" w:rsidRDefault="00C35124" w:rsidP="00365F06">
                                  <w:pPr>
                                    <w:jc w:val="center"/>
                                    <w:rPr>
                                      <w:szCs w:val="21"/>
                                    </w:rPr>
                                  </w:pPr>
                                </w:p>
                                <w:p w:rsidR="00C35124" w:rsidRPr="00547606" w:rsidRDefault="00C35124" w:rsidP="00365F06">
                                  <w:pPr>
                                    <w:jc w:val="center"/>
                                    <w:rPr>
                                      <w:szCs w:val="21"/>
                                    </w:rPr>
                                  </w:pPr>
                                  <w:r w:rsidRPr="00547606">
                                    <w:rPr>
                                      <w:rFonts w:hint="eastAsia"/>
                                      <w:szCs w:val="21"/>
                                    </w:rPr>
                                    <w:t>噪声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9" o:spid="_x0000_s1062" type="#_x0000_t202" style="position:absolute;left:0;text-align:left;margin-left:289.4pt;margin-top:5.7pt;width:43.65pt;height:85.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" filled="f" fillcolor="#9cbee0">
                      <v:textbox>
                        <w:txbxContent>
                          <w:p w:rsidR="00C35124" w:rsidRPr="00547606" w:rsidRDefault="00C35124" w:rsidP="00365F06">
                            <w:pPr>
                              <w:jc w:val="center"/>
                              <w:rPr>
                                <w:szCs w:val="21"/>
                              </w:rPr>
                            </w:pPr>
                          </w:p>
                          <w:p w:rsidR="00C35124" w:rsidRPr="00547606" w:rsidRDefault="00C35124" w:rsidP="00365F06">
                            <w:pPr>
                              <w:jc w:val="center"/>
                              <w:rPr>
                                <w:szCs w:val="21"/>
                              </w:rPr>
                            </w:pPr>
                          </w:p>
                          <w:p w:rsidR="00C35124" w:rsidRPr="00547606" w:rsidRDefault="00C35124" w:rsidP="00365F06">
                            <w:pPr>
                              <w:jc w:val="center"/>
                              <w:rPr>
                                <w:szCs w:val="21"/>
                              </w:rPr>
                            </w:pPr>
                            <w:r w:rsidRPr="00547606">
                              <w:rPr>
                                <w:rFonts w:hint="eastAsia"/>
                                <w:szCs w:val="21"/>
                              </w:rPr>
                              <w:t>噪声</w:t>
                            </w:r>
                          </w:p>
                        </w:txbxContent>
                      </v:textbox>
                    </v:shape>
                  </w:pict>
                </mc:Fallback>
              </mc:AlternateContent>
            </w:r>
            <w:r w:rsidRPr="004636FD">
              <w:rPr>
                <w:rFonts w:eastAsiaTheme="minorEastAsia"/>
                <w:b/>
                <w:noProof/>
              </w:rPr>
              <mc:AlternateContent>
                <mc:Choice Requires="wps">
                  <w:drawing>
                    <wp:anchor distT="0" distB="0" distL="114300" distR="114300" simplePos="0" relativeHeight="251741184" behindDoc="0" locked="0" layoutInCell="1" allowOverlap="1" wp14:anchorId="020E7CFB" wp14:editId="00DD55C5">
                      <wp:simplePos x="0" y="0"/>
                      <wp:positionH relativeFrom="column">
                        <wp:posOffset>1749425</wp:posOffset>
                      </wp:positionH>
                      <wp:positionV relativeFrom="paragraph">
                        <wp:posOffset>147320</wp:posOffset>
                      </wp:positionV>
                      <wp:extent cx="1386205" cy="297180"/>
                      <wp:effectExtent l="0" t="0" r="23495" b="26670"/>
                      <wp:wrapNone/>
                      <wp:docPr id="38" name="文本框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297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CBEE0"/>
                                    </a:solidFill>
                                  </a14:hiddenFill>
                                </a:ext>
                              </a:extLst>
                            </wps:spPr>
                            <wps:txbx>
                              <w:txbxContent>
                                <w:p w:rsidR="00C35124" w:rsidRPr="00547606" w:rsidRDefault="00C35124" w:rsidP="00365F06">
                                  <w:pPr>
                                    <w:jc w:val="center"/>
                                    <w:rPr>
                                      <w:szCs w:val="21"/>
                                    </w:rPr>
                                  </w:pPr>
                                  <w:r w:rsidRPr="00547606">
                                    <w:rPr>
                                      <w:rFonts w:hint="eastAsia"/>
                                      <w:szCs w:val="21"/>
                                    </w:rPr>
                                    <w:t>安装支</w:t>
                                  </w:r>
                                  <w:proofErr w:type="gramStart"/>
                                  <w:r w:rsidRPr="00547606">
                                    <w:rPr>
                                      <w:rFonts w:hint="eastAsia"/>
                                      <w:szCs w:val="21"/>
                                    </w:rPr>
                                    <w:t>座垫</w:t>
                                  </w:r>
                                  <w:proofErr w:type="gramEnd"/>
                                  <w:r w:rsidRPr="00547606">
                                    <w:rPr>
                                      <w:rFonts w:hint="eastAsia"/>
                                      <w:szCs w:val="21"/>
                                    </w:rPr>
                                    <w:t>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8" o:spid="_x0000_s1063" type="#_x0000_t202" style="position:absolute;left:0;text-align:left;margin-left:137.75pt;margin-top:11.6pt;width:109.15pt;height:23.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" filled="f" fillcolor="#9cbee0">
                      <v:textbox>
                        <w:txbxContent>
                          <w:p w:rsidR="00C35124" w:rsidRPr="00547606" w:rsidRDefault="00C35124" w:rsidP="00365F06">
                            <w:pPr>
                              <w:jc w:val="center"/>
                              <w:rPr>
                                <w:szCs w:val="21"/>
                              </w:rPr>
                            </w:pPr>
                            <w:r w:rsidRPr="00547606">
                              <w:rPr>
                                <w:rFonts w:hint="eastAsia"/>
                                <w:szCs w:val="21"/>
                              </w:rPr>
                              <w:t>安装支</w:t>
                            </w:r>
                            <w:proofErr w:type="gramStart"/>
                            <w:r w:rsidRPr="00547606">
                              <w:rPr>
                                <w:rFonts w:hint="eastAsia"/>
                                <w:szCs w:val="21"/>
                              </w:rPr>
                              <w:t>座垫</w:t>
                            </w:r>
                            <w:proofErr w:type="gramEnd"/>
                            <w:r w:rsidRPr="00547606">
                              <w:rPr>
                                <w:rFonts w:hint="eastAsia"/>
                                <w:szCs w:val="21"/>
                              </w:rPr>
                              <w:t>块</w:t>
                            </w:r>
                          </w:p>
                        </w:txbxContent>
                      </v:textbox>
                    </v:shape>
                  </w:pict>
                </mc:Fallback>
              </mc:AlternateContent>
            </w:r>
          </w:p>
          <w:p w:rsidR="00365F06" w:rsidRPr="004636FD" w:rsidRDefault="00CF1AA4" w:rsidP="00365F06">
            <w:pPr>
              <w:spacing w:line="360" w:lineRule="auto"/>
              <w:rPr>
                <w:rFonts w:eastAsiaTheme="minorEastAsia"/>
              </w:rPr>
            </w:pPr>
            <w:r w:rsidRPr="004636FD">
              <w:rPr>
                <w:rFonts w:eastAsiaTheme="minorEastAsia"/>
                <w:b/>
                <w:noProof/>
              </w:rPr>
              <mc:AlternateContent>
                <mc:Choice Requires="wps">
                  <w:drawing>
                    <wp:anchor distT="4294967295" distB="4294967295" distL="114300" distR="114300" simplePos="0" relativeHeight="251746304" behindDoc="0" locked="0" layoutInCell="1" allowOverlap="1" wp14:anchorId="46301CF7" wp14:editId="3ED41B9F">
                      <wp:simplePos x="0" y="0"/>
                      <wp:positionH relativeFrom="column">
                        <wp:posOffset>3138170</wp:posOffset>
                      </wp:positionH>
                      <wp:positionV relativeFrom="paragraph">
                        <wp:posOffset>-6986</wp:posOffset>
                      </wp:positionV>
                      <wp:extent cx="533400" cy="0"/>
                      <wp:effectExtent l="0" t="76200" r="19050" b="95250"/>
                      <wp:wrapNone/>
                      <wp:docPr id="37" name="直接连接符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7" o:spid="_x0000_s1026" style="position:absolute;left:0;text-align:left;z-index:25174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7.1pt,-.55pt" to="289.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">
                      <v:stroke dashstyle="dash" endarrow="block"/>
                    </v:line>
                  </w:pict>
                </mc:Fallback>
              </mc:AlternateContent>
            </w:r>
            <w:r w:rsidRPr="004636FD">
              <w:rPr>
                <w:rFonts w:eastAsiaTheme="minorEastAsia"/>
                <w:b/>
                <w:noProof/>
              </w:rPr>
              <mc:AlternateContent>
                <mc:Choice Requires="wps">
                  <w:drawing>
                    <wp:anchor distT="0" distB="0" distL="114299" distR="114299" simplePos="0" relativeHeight="251742208" behindDoc="0" locked="0" layoutInCell="1" allowOverlap="1" wp14:anchorId="6A347F12" wp14:editId="7AFBCD59">
                      <wp:simplePos x="0" y="0"/>
                      <wp:positionH relativeFrom="column">
                        <wp:posOffset>2327909</wp:posOffset>
                      </wp:positionH>
                      <wp:positionV relativeFrom="paragraph">
                        <wp:posOffset>147955</wp:posOffset>
                      </wp:positionV>
                      <wp:extent cx="0" cy="297180"/>
                      <wp:effectExtent l="76200" t="0" r="57150" b="64770"/>
                      <wp:wrapNone/>
                      <wp:docPr id="36" name="直接连接符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6" o:spid="_x0000_s1026" style="position:absolute;left:0;text-align:left;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3.3pt,11.65pt" to="183.3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">
                      <v:stroke endarrow="block"/>
                    </v:line>
                  </w:pict>
                </mc:Fallback>
              </mc:AlternateContent>
            </w:r>
          </w:p>
          <w:p w:rsidR="00365F06" w:rsidRPr="004636FD" w:rsidRDefault="00CF1AA4" w:rsidP="00365F06">
            <w:pPr>
              <w:spacing w:line="360" w:lineRule="auto"/>
              <w:rPr>
                <w:rFonts w:eastAsiaTheme="minorEastAsia"/>
              </w:rPr>
            </w:pPr>
            <w:r w:rsidRPr="004636FD">
              <w:rPr>
                <w:rFonts w:eastAsiaTheme="minorEastAsia"/>
                <w:b/>
                <w:noProof/>
              </w:rPr>
              <mc:AlternateContent>
                <mc:Choice Requires="wps">
                  <w:drawing>
                    <wp:anchor distT="4294967295" distB="4294967295" distL="114300" distR="114300" simplePos="0" relativeHeight="251748352" behindDoc="0" locked="0" layoutInCell="1" allowOverlap="1" wp14:anchorId="2901BA2E" wp14:editId="4250514D">
                      <wp:simplePos x="0" y="0"/>
                      <wp:positionH relativeFrom="column">
                        <wp:posOffset>2866390</wp:posOffset>
                      </wp:positionH>
                      <wp:positionV relativeFrom="paragraph">
                        <wp:posOffset>278129</wp:posOffset>
                      </wp:positionV>
                      <wp:extent cx="800100" cy="0"/>
                      <wp:effectExtent l="0" t="76200" r="19050" b="95250"/>
                      <wp:wrapNone/>
                      <wp:docPr id="35" name="直接连接符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5" o:spid="_x0000_s1026" style="position:absolute;left:0;text-align:left;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7pt,21.9pt" to="288.7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">
                      <v:stroke dashstyle="dash" endarrow="block"/>
                    </v:line>
                  </w:pict>
                </mc:Fallback>
              </mc:AlternateContent>
            </w:r>
            <w:r w:rsidRPr="004636FD">
              <w:rPr>
                <w:rFonts w:eastAsiaTheme="minorEastAsia"/>
                <w:b/>
                <w:noProof/>
              </w:rPr>
              <mc:AlternateContent>
                <mc:Choice Requires="wps">
                  <w:drawing>
                    <wp:anchor distT="0" distB="0" distL="114300" distR="114300" simplePos="0" relativeHeight="251743232" behindDoc="0" locked="0" layoutInCell="1" allowOverlap="1" wp14:anchorId="1E4BC19B" wp14:editId="5B4F077C">
                      <wp:simplePos x="0" y="0"/>
                      <wp:positionH relativeFrom="column">
                        <wp:posOffset>1804035</wp:posOffset>
                      </wp:positionH>
                      <wp:positionV relativeFrom="paragraph">
                        <wp:posOffset>149860</wp:posOffset>
                      </wp:positionV>
                      <wp:extent cx="1052830" cy="297180"/>
                      <wp:effectExtent l="0" t="0" r="13970" b="26670"/>
                      <wp:wrapNone/>
                      <wp:docPr id="34" name="文本框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297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CBEE0"/>
                                    </a:solidFill>
                                  </a14:hiddenFill>
                                </a:ext>
                              </a:extLst>
                            </wps:spPr>
                            <wps:txbx>
                              <w:txbxContent>
                                <w:p w:rsidR="00C35124" w:rsidRPr="00547606" w:rsidRDefault="00C35124" w:rsidP="00365F06">
                                  <w:pPr>
                                    <w:jc w:val="center"/>
                                    <w:rPr>
                                      <w:szCs w:val="21"/>
                                    </w:rPr>
                                  </w:pPr>
                                  <w:r w:rsidRPr="00547606">
                                    <w:rPr>
                                      <w:rFonts w:hint="eastAsia"/>
                                      <w:szCs w:val="21"/>
                                    </w:rPr>
                                    <w:t>梁体安装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4" o:spid="_x0000_s1064" type="#_x0000_t202" style="position:absolute;left:0;text-align:left;margin-left:142.05pt;margin-top:11.8pt;width:82.9pt;height:23.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" filled="f" fillcolor="#9cbee0">
                      <v:textbox>
                        <w:txbxContent>
                          <w:p w:rsidR="00C35124" w:rsidRPr="00547606" w:rsidRDefault="00C35124" w:rsidP="00365F06">
                            <w:pPr>
                              <w:jc w:val="center"/>
                              <w:rPr>
                                <w:szCs w:val="21"/>
                              </w:rPr>
                            </w:pPr>
                            <w:r w:rsidRPr="00547606">
                              <w:rPr>
                                <w:rFonts w:hint="eastAsia"/>
                                <w:szCs w:val="21"/>
                              </w:rPr>
                              <w:t>梁体安装</w:t>
                            </w:r>
                          </w:p>
                        </w:txbxContent>
                      </v:textbox>
                    </v:shape>
                  </w:pict>
                </mc:Fallback>
              </mc:AlternateContent>
            </w:r>
          </w:p>
          <w:p w:rsidR="00365F06" w:rsidRPr="004636FD" w:rsidRDefault="00CF1AA4" w:rsidP="00365F06">
            <w:pPr>
              <w:spacing w:line="360" w:lineRule="auto"/>
              <w:rPr>
                <w:rFonts w:eastAsiaTheme="minorEastAsia"/>
              </w:rPr>
            </w:pPr>
            <w:r w:rsidRPr="004636FD">
              <w:rPr>
                <w:rFonts w:eastAsiaTheme="minorEastAsia"/>
                <w:b/>
                <w:noProof/>
              </w:rPr>
              <mc:AlternateContent>
                <mc:Choice Requires="wps">
                  <w:drawing>
                    <wp:anchor distT="0" distB="0" distL="114299" distR="114299" simplePos="0" relativeHeight="251744256" behindDoc="0" locked="0" layoutInCell="1" allowOverlap="1" wp14:anchorId="01DF1863" wp14:editId="66B73680">
                      <wp:simplePos x="0" y="0"/>
                      <wp:positionH relativeFrom="column">
                        <wp:posOffset>2325369</wp:posOffset>
                      </wp:positionH>
                      <wp:positionV relativeFrom="paragraph">
                        <wp:posOffset>160020</wp:posOffset>
                      </wp:positionV>
                      <wp:extent cx="0" cy="297180"/>
                      <wp:effectExtent l="76200" t="0" r="57150" b="64770"/>
                      <wp:wrapNone/>
                      <wp:docPr id="33" name="直接连接符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3" o:spid="_x0000_s1026" style="position:absolute;left:0;text-align:left;z-index:25174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3.1pt,12.6pt" to="183.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">
                      <v:stroke endarrow="block"/>
                    </v:line>
                  </w:pict>
                </mc:Fallback>
              </mc:AlternateContent>
            </w:r>
          </w:p>
          <w:p w:rsidR="00365F06" w:rsidRPr="004636FD" w:rsidRDefault="00CF1AA4" w:rsidP="00365F06">
            <w:pPr>
              <w:spacing w:line="360" w:lineRule="auto"/>
              <w:rPr>
                <w:rFonts w:eastAsiaTheme="minorEastAsia"/>
              </w:rPr>
            </w:pPr>
            <w:r w:rsidRPr="004636FD">
              <w:rPr>
                <w:rFonts w:eastAsiaTheme="minorEastAsia"/>
                <w:b/>
                <w:noProof/>
              </w:rPr>
              <mc:AlternateContent>
                <mc:Choice Requires="wps">
                  <w:drawing>
                    <wp:anchor distT="0" distB="0" distL="114300" distR="114300" simplePos="0" relativeHeight="251749376" behindDoc="0" locked="0" layoutInCell="1" allowOverlap="1" wp14:anchorId="1DB2B09C" wp14:editId="6B2E0E8F">
                      <wp:simplePos x="0" y="0"/>
                      <wp:positionH relativeFrom="column">
                        <wp:posOffset>241935</wp:posOffset>
                      </wp:positionH>
                      <wp:positionV relativeFrom="paragraph">
                        <wp:posOffset>176530</wp:posOffset>
                      </wp:positionV>
                      <wp:extent cx="1010920" cy="281940"/>
                      <wp:effectExtent l="0" t="0" r="17780" b="22860"/>
                      <wp:wrapNone/>
                      <wp:docPr id="32" name="文本框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281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CBEE0"/>
                                    </a:solidFill>
                                  </a14:hiddenFill>
                                </a:ext>
                              </a:extLst>
                            </wps:spPr>
                            <wps:txbx>
                              <w:txbxContent>
                                <w:p w:rsidR="00C35124" w:rsidRPr="00547606" w:rsidRDefault="00C35124" w:rsidP="00365F06">
                                  <w:pPr>
                                    <w:jc w:val="center"/>
                                    <w:rPr>
                                      <w:szCs w:val="21"/>
                                    </w:rPr>
                                  </w:pPr>
                                  <w:r w:rsidRPr="00547606">
                                    <w:rPr>
                                      <w:rFonts w:hint="eastAsia"/>
                                      <w:szCs w:val="21"/>
                                    </w:rPr>
                                    <w:t>固废、噪声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2" o:spid="_x0000_s1065" type="#_x0000_t202" style="position:absolute;left:0;text-align:left;margin-left:19.05pt;margin-top:13.9pt;width:79.6pt;height:2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" filled="f" fillcolor="#9cbee0">
                      <v:textbox>
                        <w:txbxContent>
                          <w:p w:rsidR="00C35124" w:rsidRPr="00547606" w:rsidRDefault="00C35124" w:rsidP="00365F06">
                            <w:pPr>
                              <w:jc w:val="center"/>
                              <w:rPr>
                                <w:szCs w:val="21"/>
                              </w:rPr>
                            </w:pPr>
                            <w:r w:rsidRPr="00547606">
                              <w:rPr>
                                <w:rFonts w:hint="eastAsia"/>
                                <w:szCs w:val="21"/>
                              </w:rPr>
                              <w:t>固废、噪声</w:t>
                            </w:r>
                          </w:p>
                        </w:txbxContent>
                      </v:textbox>
                    </v:shape>
                  </w:pict>
                </mc:Fallback>
              </mc:AlternateContent>
            </w:r>
            <w:r w:rsidRPr="004636FD">
              <w:rPr>
                <w:rFonts w:eastAsiaTheme="minorEastAsia"/>
                <w:b/>
                <w:noProof/>
              </w:rPr>
              <mc:AlternateContent>
                <mc:Choice Requires="wps">
                  <w:drawing>
                    <wp:anchor distT="4294967295" distB="4294967295" distL="114300" distR="114300" simplePos="0" relativeHeight="251738112" behindDoc="0" locked="0" layoutInCell="1" allowOverlap="1" wp14:anchorId="60F18580" wp14:editId="2C9B5B97">
                      <wp:simplePos x="0" y="0"/>
                      <wp:positionH relativeFrom="column">
                        <wp:posOffset>1257935</wp:posOffset>
                      </wp:positionH>
                      <wp:positionV relativeFrom="paragraph">
                        <wp:posOffset>283209</wp:posOffset>
                      </wp:positionV>
                      <wp:extent cx="533400" cy="0"/>
                      <wp:effectExtent l="38100" t="76200" r="0" b="95250"/>
                      <wp:wrapNone/>
                      <wp:docPr id="31" name="直接连接符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1" o:spid="_x0000_s1026" style="position:absolute;left:0;text-align:left;flip:x;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05pt,22.3pt" to="141.0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">
                      <v:stroke dashstyle="dash" endarrow="block"/>
                    </v:line>
                  </w:pict>
                </mc:Fallback>
              </mc:AlternateContent>
            </w:r>
            <w:r w:rsidRPr="004636FD">
              <w:rPr>
                <w:rFonts w:eastAsiaTheme="minorEastAsia"/>
                <w:b/>
                <w:noProof/>
              </w:rPr>
              <mc:AlternateContent>
                <mc:Choice Requires="wps">
                  <w:drawing>
                    <wp:anchor distT="0" distB="0" distL="114300" distR="114300" simplePos="0" relativeHeight="251720704" behindDoc="0" locked="0" layoutInCell="1" allowOverlap="1" wp14:anchorId="5F156C65" wp14:editId="53EC55E7">
                      <wp:simplePos x="0" y="0"/>
                      <wp:positionH relativeFrom="column">
                        <wp:posOffset>1811655</wp:posOffset>
                      </wp:positionH>
                      <wp:positionV relativeFrom="paragraph">
                        <wp:posOffset>158115</wp:posOffset>
                      </wp:positionV>
                      <wp:extent cx="1151890" cy="297180"/>
                      <wp:effectExtent l="0" t="0" r="10160" b="26670"/>
                      <wp:wrapNone/>
                      <wp:docPr id="30"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97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CBEE0"/>
                                    </a:solidFill>
                                  </a14:hiddenFill>
                                </a:ext>
                              </a:extLst>
                            </wps:spPr>
                            <wps:txbx>
                              <w:txbxContent>
                                <w:p w:rsidR="00C35124" w:rsidRPr="00547606" w:rsidRDefault="00C35124" w:rsidP="00365F06">
                                  <w:pPr>
                                    <w:jc w:val="center"/>
                                    <w:rPr>
                                      <w:szCs w:val="21"/>
                                    </w:rPr>
                                  </w:pPr>
                                  <w:r w:rsidRPr="00547606">
                                    <w:rPr>
                                      <w:rFonts w:hint="eastAsia"/>
                                      <w:szCs w:val="21"/>
                                    </w:rPr>
                                    <w:t>辅助工程施工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0" o:spid="_x0000_s1066" type="#_x0000_t202" style="position:absolute;left:0;text-align:left;margin-left:142.65pt;margin-top:12.45pt;width:90.7pt;height:23.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" filled="f" fillcolor="#9cbee0">
                      <v:textbox>
                        <w:txbxContent>
                          <w:p w:rsidR="00C35124" w:rsidRPr="00547606" w:rsidRDefault="00C35124" w:rsidP="00365F06">
                            <w:pPr>
                              <w:jc w:val="center"/>
                              <w:rPr>
                                <w:szCs w:val="21"/>
                              </w:rPr>
                            </w:pPr>
                            <w:r w:rsidRPr="00547606">
                              <w:rPr>
                                <w:rFonts w:hint="eastAsia"/>
                                <w:szCs w:val="21"/>
                              </w:rPr>
                              <w:t>辅助工程施工</w:t>
                            </w:r>
                          </w:p>
                        </w:txbxContent>
                      </v:textbox>
                    </v:shape>
                  </w:pict>
                </mc:Fallback>
              </mc:AlternateContent>
            </w:r>
          </w:p>
          <w:p w:rsidR="00365F06" w:rsidRPr="004636FD" w:rsidRDefault="00CF1AA4" w:rsidP="00365F06">
            <w:pPr>
              <w:spacing w:line="360" w:lineRule="auto"/>
              <w:rPr>
                <w:rFonts w:eastAsiaTheme="minorEastAsia"/>
              </w:rPr>
            </w:pPr>
            <w:r w:rsidRPr="004636FD">
              <w:rPr>
                <w:rFonts w:eastAsiaTheme="minorEastAsia"/>
                <w:b/>
                <w:noProof/>
              </w:rPr>
              <mc:AlternateContent>
                <mc:Choice Requires="wps">
                  <w:drawing>
                    <wp:anchor distT="0" distB="0" distL="114299" distR="114299" simplePos="0" relativeHeight="251721728" behindDoc="0" locked="0" layoutInCell="1" allowOverlap="1" wp14:anchorId="2CA85862" wp14:editId="51537CCB">
                      <wp:simplePos x="0" y="0"/>
                      <wp:positionH relativeFrom="column">
                        <wp:posOffset>2285364</wp:posOffset>
                      </wp:positionH>
                      <wp:positionV relativeFrom="paragraph">
                        <wp:posOffset>160655</wp:posOffset>
                      </wp:positionV>
                      <wp:extent cx="0" cy="297180"/>
                      <wp:effectExtent l="76200" t="0" r="57150" b="64770"/>
                      <wp:wrapNone/>
                      <wp:docPr id="29" name="直接连接符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9" o:spid="_x0000_s1026" style="position:absolute;left:0;text-align:left;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9.95pt,12.65pt" to="179.9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">
                      <v:stroke endarrow="block"/>
                    </v:line>
                  </w:pict>
                </mc:Fallback>
              </mc:AlternateContent>
            </w:r>
          </w:p>
          <w:p w:rsidR="00365F06" w:rsidRPr="004636FD" w:rsidRDefault="00CF1AA4" w:rsidP="00365F06">
            <w:pPr>
              <w:spacing w:line="360" w:lineRule="auto"/>
              <w:rPr>
                <w:rFonts w:eastAsiaTheme="minorEastAsia"/>
              </w:rPr>
            </w:pPr>
            <w:r w:rsidRPr="004636FD">
              <w:rPr>
                <w:rFonts w:eastAsiaTheme="minorEastAsia"/>
                <w:b/>
                <w:noProof/>
              </w:rPr>
              <mc:AlternateContent>
                <mc:Choice Requires="wps">
                  <w:drawing>
                    <wp:anchor distT="0" distB="0" distL="114300" distR="114300" simplePos="0" relativeHeight="251737088" behindDoc="0" locked="0" layoutInCell="1" allowOverlap="1" wp14:anchorId="0AE765BF" wp14:editId="6A36F660">
                      <wp:simplePos x="0" y="0"/>
                      <wp:positionH relativeFrom="column">
                        <wp:posOffset>3322320</wp:posOffset>
                      </wp:positionH>
                      <wp:positionV relativeFrom="paragraph">
                        <wp:posOffset>170815</wp:posOffset>
                      </wp:positionV>
                      <wp:extent cx="1010920" cy="281940"/>
                      <wp:effectExtent l="0" t="0" r="17780" b="22860"/>
                      <wp:wrapNone/>
                      <wp:docPr id="28"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281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CBEE0"/>
                                    </a:solidFill>
                                  </a14:hiddenFill>
                                </a:ext>
                              </a:extLst>
                            </wps:spPr>
                            <wps:txbx>
                              <w:txbxContent>
                                <w:p w:rsidR="00C35124" w:rsidRPr="00547606" w:rsidRDefault="00C35124" w:rsidP="00365F06">
                                  <w:pPr>
                                    <w:jc w:val="center"/>
                                    <w:rPr>
                                      <w:szCs w:val="21"/>
                                    </w:rPr>
                                  </w:pPr>
                                  <w:r w:rsidRPr="00547606">
                                    <w:rPr>
                                      <w:rFonts w:hint="eastAsia"/>
                                      <w:szCs w:val="21"/>
                                    </w:rPr>
                                    <w:t>废气、噪声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8" o:spid="_x0000_s1067" type="#_x0000_t202" style="position:absolute;left:0;text-align:left;margin-left:261.6pt;margin-top:13.45pt;width:79.6pt;height:22.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" filled="f" fillcolor="#9cbee0">
                      <v:textbox>
                        <w:txbxContent>
                          <w:p w:rsidR="00C35124" w:rsidRPr="00547606" w:rsidRDefault="00C35124" w:rsidP="00365F06">
                            <w:pPr>
                              <w:jc w:val="center"/>
                              <w:rPr>
                                <w:szCs w:val="21"/>
                              </w:rPr>
                            </w:pPr>
                            <w:r w:rsidRPr="00547606">
                              <w:rPr>
                                <w:rFonts w:hint="eastAsia"/>
                                <w:szCs w:val="21"/>
                              </w:rPr>
                              <w:t>废气、噪声</w:t>
                            </w:r>
                          </w:p>
                        </w:txbxContent>
                      </v:textbox>
                    </v:shape>
                  </w:pict>
                </mc:Fallback>
              </mc:AlternateContent>
            </w:r>
            <w:r w:rsidRPr="004636FD">
              <w:rPr>
                <w:rFonts w:eastAsiaTheme="minorEastAsia"/>
                <w:b/>
                <w:noProof/>
              </w:rPr>
              <mc:AlternateContent>
                <mc:Choice Requires="wps">
                  <w:drawing>
                    <wp:anchor distT="0" distB="0" distL="114300" distR="114300" simplePos="0" relativeHeight="251722752" behindDoc="0" locked="0" layoutInCell="1" allowOverlap="1" wp14:anchorId="59969E3C" wp14:editId="02414A14">
                      <wp:simplePos x="0" y="0"/>
                      <wp:positionH relativeFrom="column">
                        <wp:posOffset>1786255</wp:posOffset>
                      </wp:positionH>
                      <wp:positionV relativeFrom="paragraph">
                        <wp:posOffset>148590</wp:posOffset>
                      </wp:positionV>
                      <wp:extent cx="1009015" cy="297180"/>
                      <wp:effectExtent l="0" t="0" r="19685" b="26670"/>
                      <wp:wrapNone/>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297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CBEE0"/>
                                    </a:solidFill>
                                  </a14:hiddenFill>
                                </a:ext>
                              </a:extLst>
                            </wps:spPr>
                            <wps:txbx>
                              <w:txbxContent>
                                <w:p w:rsidR="00C35124" w:rsidRPr="00547606" w:rsidRDefault="00C35124" w:rsidP="00365F06">
                                  <w:pPr>
                                    <w:jc w:val="center"/>
                                    <w:rPr>
                                      <w:szCs w:val="21"/>
                                    </w:rPr>
                                  </w:pPr>
                                  <w:r w:rsidRPr="00547606">
                                    <w:rPr>
                                      <w:rFonts w:hint="eastAsia"/>
                                      <w:szCs w:val="21"/>
                                    </w:rPr>
                                    <w:t>桥面铺装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7" o:spid="_x0000_s1068" type="#_x0000_t202" style="position:absolute;left:0;text-align:left;margin-left:140.65pt;margin-top:11.7pt;width:79.45pt;height:23.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" filled="f" fillcolor="#9cbee0">
                      <v:textbox>
                        <w:txbxContent>
                          <w:p w:rsidR="00C35124" w:rsidRPr="00547606" w:rsidRDefault="00C35124" w:rsidP="00365F06">
                            <w:pPr>
                              <w:jc w:val="center"/>
                              <w:rPr>
                                <w:szCs w:val="21"/>
                              </w:rPr>
                            </w:pPr>
                            <w:r w:rsidRPr="00547606">
                              <w:rPr>
                                <w:rFonts w:hint="eastAsia"/>
                                <w:szCs w:val="21"/>
                              </w:rPr>
                              <w:t>桥面铺装</w:t>
                            </w:r>
                          </w:p>
                        </w:txbxContent>
                      </v:textbox>
                    </v:shape>
                  </w:pict>
                </mc:Fallback>
              </mc:AlternateContent>
            </w:r>
          </w:p>
          <w:p w:rsidR="00365F06" w:rsidRPr="004636FD" w:rsidRDefault="00CF1AA4" w:rsidP="00365F06">
            <w:pPr>
              <w:spacing w:line="360" w:lineRule="auto"/>
              <w:rPr>
                <w:rFonts w:eastAsiaTheme="minorEastAsia"/>
              </w:rPr>
            </w:pPr>
            <w:r w:rsidRPr="004636FD">
              <w:rPr>
                <w:rFonts w:eastAsiaTheme="minorEastAsia"/>
                <w:b/>
                <w:noProof/>
              </w:rPr>
              <mc:AlternateContent>
                <mc:Choice Requires="wps">
                  <w:drawing>
                    <wp:anchor distT="4294967295" distB="4294967295" distL="114300" distR="114300" simplePos="0" relativeHeight="251736064" behindDoc="0" locked="0" layoutInCell="1" allowOverlap="1" wp14:anchorId="1DC3926C" wp14:editId="72D4F2B4">
                      <wp:simplePos x="0" y="0"/>
                      <wp:positionH relativeFrom="column">
                        <wp:posOffset>2798445</wp:posOffset>
                      </wp:positionH>
                      <wp:positionV relativeFrom="paragraph">
                        <wp:posOffset>18414</wp:posOffset>
                      </wp:positionV>
                      <wp:extent cx="533400" cy="0"/>
                      <wp:effectExtent l="0" t="76200" r="19050" b="95250"/>
                      <wp:wrapNone/>
                      <wp:docPr id="26" name="直接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6" o:spid="_x0000_s1026" style="position:absolute;left:0;text-align:left;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0.35pt,1.45pt" to="262.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">
                      <v:stroke dashstyle="dash" endarrow="block"/>
                    </v:line>
                  </w:pict>
                </mc:Fallback>
              </mc:AlternateContent>
            </w:r>
            <w:r w:rsidRPr="004636FD">
              <w:rPr>
                <w:rFonts w:eastAsiaTheme="minorEastAsia"/>
                <w:b/>
                <w:noProof/>
              </w:rPr>
              <mc:AlternateContent>
                <mc:Choice Requires="wps">
                  <w:drawing>
                    <wp:anchor distT="0" distB="0" distL="114299" distR="114299" simplePos="0" relativeHeight="251723776" behindDoc="0" locked="0" layoutInCell="1" allowOverlap="1" wp14:anchorId="6E6FE072" wp14:editId="55025565">
                      <wp:simplePos x="0" y="0"/>
                      <wp:positionH relativeFrom="column">
                        <wp:posOffset>2278379</wp:posOffset>
                      </wp:positionH>
                      <wp:positionV relativeFrom="paragraph">
                        <wp:posOffset>149225</wp:posOffset>
                      </wp:positionV>
                      <wp:extent cx="0" cy="297180"/>
                      <wp:effectExtent l="76200" t="0" r="57150" b="64770"/>
                      <wp:wrapNone/>
                      <wp:docPr id="25" name="直接连接符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5" o:spid="_x0000_s1026" style="position:absolute;left:0;text-align:left;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9.4pt,11.75pt" to="179.4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">
                      <v:stroke endarrow="block"/>
                    </v:line>
                  </w:pict>
                </mc:Fallback>
              </mc:AlternateContent>
            </w:r>
          </w:p>
          <w:p w:rsidR="00365F06" w:rsidRPr="004636FD" w:rsidRDefault="00CF1AA4" w:rsidP="00365F06">
            <w:pPr>
              <w:spacing w:line="360" w:lineRule="auto"/>
              <w:rPr>
                <w:rFonts w:eastAsiaTheme="minorEastAsia"/>
              </w:rPr>
            </w:pPr>
            <w:r w:rsidRPr="004636FD">
              <w:rPr>
                <w:rFonts w:eastAsiaTheme="minorEastAsia"/>
                <w:b/>
                <w:noProof/>
              </w:rPr>
              <mc:AlternateContent>
                <mc:Choice Requires="wps">
                  <w:drawing>
                    <wp:anchor distT="0" distB="0" distL="114300" distR="114300" simplePos="0" relativeHeight="251724800" behindDoc="0" locked="0" layoutInCell="1" allowOverlap="1" wp14:anchorId="5592F7C1" wp14:editId="02378ED1">
                      <wp:simplePos x="0" y="0"/>
                      <wp:positionH relativeFrom="column">
                        <wp:posOffset>1802130</wp:posOffset>
                      </wp:positionH>
                      <wp:positionV relativeFrom="paragraph">
                        <wp:posOffset>155575</wp:posOffset>
                      </wp:positionV>
                      <wp:extent cx="1009015" cy="297180"/>
                      <wp:effectExtent l="0" t="0" r="19685" b="26670"/>
                      <wp:wrapNone/>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297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CBEE0"/>
                                    </a:solidFill>
                                  </a14:hiddenFill>
                                </a:ext>
                              </a:extLst>
                            </wps:spPr>
                            <wps:txbx>
                              <w:txbxContent>
                                <w:p w:rsidR="00C35124" w:rsidRPr="00547606" w:rsidRDefault="00C35124" w:rsidP="00365F06">
                                  <w:pPr>
                                    <w:jc w:val="center"/>
                                    <w:rPr>
                                      <w:szCs w:val="21"/>
                                    </w:rPr>
                                  </w:pPr>
                                  <w:r w:rsidRPr="00547606">
                                    <w:rPr>
                                      <w:rFonts w:hint="eastAsia"/>
                                      <w:szCs w:val="21"/>
                                    </w:rPr>
                                    <w:t>竣工验收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4" o:spid="_x0000_s1069" type="#_x0000_t202" style="position:absolute;left:0;text-align:left;margin-left:141.9pt;margin-top:12.25pt;width:79.45pt;height:23.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" filled="f" fillcolor="#9cbee0">
                      <v:textbox>
                        <w:txbxContent>
                          <w:p w:rsidR="00C35124" w:rsidRPr="00547606" w:rsidRDefault="00C35124" w:rsidP="00365F06">
                            <w:pPr>
                              <w:jc w:val="center"/>
                              <w:rPr>
                                <w:szCs w:val="21"/>
                              </w:rPr>
                            </w:pPr>
                            <w:r w:rsidRPr="00547606">
                              <w:rPr>
                                <w:rFonts w:hint="eastAsia"/>
                                <w:szCs w:val="21"/>
                              </w:rPr>
                              <w:t>竣工验收</w:t>
                            </w:r>
                          </w:p>
                        </w:txbxContent>
                      </v:textbox>
                    </v:shape>
                  </w:pict>
                </mc:Fallback>
              </mc:AlternateContent>
            </w:r>
          </w:p>
          <w:p w:rsidR="00365F06" w:rsidRPr="004636FD" w:rsidRDefault="00CF1AA4" w:rsidP="00365F06">
            <w:pPr>
              <w:spacing w:line="360" w:lineRule="auto"/>
              <w:rPr>
                <w:rFonts w:eastAsiaTheme="minorEastAsia"/>
              </w:rPr>
            </w:pPr>
            <w:r w:rsidRPr="004636FD">
              <w:rPr>
                <w:rFonts w:eastAsiaTheme="minorEastAsia"/>
                <w:b/>
                <w:noProof/>
              </w:rPr>
              <mc:AlternateContent>
                <mc:Choice Requires="wps">
                  <w:drawing>
                    <wp:anchor distT="0" distB="0" distL="114299" distR="114299" simplePos="0" relativeHeight="251725824" behindDoc="0" locked="0" layoutInCell="1" allowOverlap="1" wp14:anchorId="286EAA64" wp14:editId="388B763A">
                      <wp:simplePos x="0" y="0"/>
                      <wp:positionH relativeFrom="column">
                        <wp:posOffset>2282824</wp:posOffset>
                      </wp:positionH>
                      <wp:positionV relativeFrom="paragraph">
                        <wp:posOffset>156210</wp:posOffset>
                      </wp:positionV>
                      <wp:extent cx="0" cy="297180"/>
                      <wp:effectExtent l="76200" t="0" r="57150" b="64770"/>
                      <wp:wrapNone/>
                      <wp:docPr id="23" name="直接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3" o:spid="_x0000_s1026" style="position:absolute;left:0;text-align:left;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9.75pt,12.3pt" to="179.7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">
                      <v:stroke endarrow="block"/>
                    </v:line>
                  </w:pict>
                </mc:Fallback>
              </mc:AlternateContent>
            </w:r>
          </w:p>
          <w:p w:rsidR="00365F06" w:rsidRPr="004636FD" w:rsidRDefault="00CF1AA4" w:rsidP="00365F06">
            <w:pPr>
              <w:spacing w:line="360" w:lineRule="auto"/>
              <w:rPr>
                <w:rFonts w:eastAsiaTheme="minorEastAsia"/>
              </w:rPr>
            </w:pPr>
            <w:r w:rsidRPr="004636FD">
              <w:rPr>
                <w:rFonts w:eastAsiaTheme="minorEastAsia"/>
                <w:b/>
                <w:noProof/>
              </w:rPr>
              <mc:AlternateContent>
                <mc:Choice Requires="wps">
                  <w:drawing>
                    <wp:anchor distT="0" distB="0" distL="114300" distR="114300" simplePos="0" relativeHeight="251735040" behindDoc="0" locked="0" layoutInCell="1" allowOverlap="1" wp14:anchorId="59436CE1" wp14:editId="0AB4DD77">
                      <wp:simplePos x="0" y="0"/>
                      <wp:positionH relativeFrom="column">
                        <wp:posOffset>3327400</wp:posOffset>
                      </wp:positionH>
                      <wp:positionV relativeFrom="paragraph">
                        <wp:posOffset>154940</wp:posOffset>
                      </wp:positionV>
                      <wp:extent cx="1806575" cy="321310"/>
                      <wp:effectExtent l="0" t="0" r="22225" b="21590"/>
                      <wp:wrapNone/>
                      <wp:docPr id="2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3213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CBEE0"/>
                                    </a:solidFill>
                                  </a14:hiddenFill>
                                </a:ext>
                              </a:extLst>
                            </wps:spPr>
                            <wps:txbx>
                              <w:txbxContent>
                                <w:p w:rsidR="00C35124" w:rsidRPr="00547606" w:rsidRDefault="00C35124" w:rsidP="00365F06">
                                  <w:pPr>
                                    <w:rPr>
                                      <w:szCs w:val="21"/>
                                    </w:rPr>
                                  </w:pPr>
                                  <w:r w:rsidRPr="00547606">
                                    <w:rPr>
                                      <w:rFonts w:hint="eastAsia"/>
                                      <w:szCs w:val="21"/>
                                    </w:rPr>
                                    <w:t>废气、废水、噪声、固废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2" o:spid="_x0000_s1070" type="#_x0000_t202" style="position:absolute;left:0;text-align:left;margin-left:262pt;margin-top:12.2pt;width:142.25pt;height:25.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" filled="f" fillcolor="#9cbee0">
                      <v:textbox>
                        <w:txbxContent>
                          <w:p w:rsidR="00C35124" w:rsidRPr="00547606" w:rsidRDefault="00C35124" w:rsidP="00365F06">
                            <w:pPr>
                              <w:rPr>
                                <w:szCs w:val="21"/>
                              </w:rPr>
                            </w:pPr>
                            <w:r w:rsidRPr="00547606">
                              <w:rPr>
                                <w:rFonts w:hint="eastAsia"/>
                                <w:szCs w:val="21"/>
                              </w:rPr>
                              <w:t>废气、废水、噪声、固废</w:t>
                            </w:r>
                          </w:p>
                        </w:txbxContent>
                      </v:textbox>
                    </v:shape>
                  </w:pict>
                </mc:Fallback>
              </mc:AlternateContent>
            </w:r>
            <w:r w:rsidRPr="004636FD">
              <w:rPr>
                <w:rFonts w:eastAsiaTheme="minorEastAsia"/>
                <w:b/>
                <w:noProof/>
              </w:rPr>
              <mc:AlternateContent>
                <mc:Choice Requires="wps">
                  <w:drawing>
                    <wp:anchor distT="0" distB="0" distL="114300" distR="114300" simplePos="0" relativeHeight="251726848" behindDoc="0" locked="0" layoutInCell="1" allowOverlap="1" wp14:anchorId="57A0DD05" wp14:editId="514BEAE6">
                      <wp:simplePos x="0" y="0"/>
                      <wp:positionH relativeFrom="column">
                        <wp:posOffset>1781175</wp:posOffset>
                      </wp:positionH>
                      <wp:positionV relativeFrom="paragraph">
                        <wp:posOffset>158750</wp:posOffset>
                      </wp:positionV>
                      <wp:extent cx="1009015" cy="297180"/>
                      <wp:effectExtent l="0" t="0" r="19685" b="26670"/>
                      <wp:wrapNone/>
                      <wp:docPr id="21"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297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CBEE0"/>
                                    </a:solidFill>
                                  </a14:hiddenFill>
                                </a:ext>
                              </a:extLst>
                            </wps:spPr>
                            <wps:txbx>
                              <w:txbxContent>
                                <w:p w:rsidR="00C35124" w:rsidRPr="00547606" w:rsidRDefault="00C35124" w:rsidP="00365F06">
                                  <w:pPr>
                                    <w:jc w:val="center"/>
                                    <w:rPr>
                                      <w:szCs w:val="21"/>
                                    </w:rPr>
                                  </w:pPr>
                                  <w:r w:rsidRPr="00547606">
                                    <w:rPr>
                                      <w:rFonts w:hint="eastAsia"/>
                                      <w:szCs w:val="21"/>
                                    </w:rPr>
                                    <w:t>工程运营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1" o:spid="_x0000_s1071" type="#_x0000_t202" style="position:absolute;left:0;text-align:left;margin-left:140.25pt;margin-top:12.5pt;width:79.45pt;height:23.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" filled="f" fillcolor="#9cbee0">
                      <v:textbox>
                        <w:txbxContent>
                          <w:p w:rsidR="00C35124" w:rsidRPr="00547606" w:rsidRDefault="00C35124" w:rsidP="00365F06">
                            <w:pPr>
                              <w:jc w:val="center"/>
                              <w:rPr>
                                <w:szCs w:val="21"/>
                              </w:rPr>
                            </w:pPr>
                            <w:r w:rsidRPr="00547606">
                              <w:rPr>
                                <w:rFonts w:hint="eastAsia"/>
                                <w:szCs w:val="21"/>
                              </w:rPr>
                              <w:t>工程运营</w:t>
                            </w:r>
                          </w:p>
                        </w:txbxContent>
                      </v:textbox>
                    </v:shape>
                  </w:pict>
                </mc:Fallback>
              </mc:AlternateContent>
            </w:r>
          </w:p>
          <w:p w:rsidR="00365F06" w:rsidRPr="004636FD" w:rsidRDefault="00CF1AA4" w:rsidP="00365F06">
            <w:pPr>
              <w:spacing w:line="360" w:lineRule="auto"/>
              <w:rPr>
                <w:rFonts w:eastAsiaTheme="minorEastAsia"/>
              </w:rPr>
            </w:pPr>
            <w:r w:rsidRPr="004636FD">
              <w:rPr>
                <w:rFonts w:eastAsiaTheme="minorEastAsia"/>
                <w:b/>
                <w:noProof/>
              </w:rPr>
              <mc:AlternateContent>
                <mc:Choice Requires="wps">
                  <w:drawing>
                    <wp:anchor distT="4294967295" distB="4294967295" distL="114300" distR="114300" simplePos="0" relativeHeight="251734016" behindDoc="0" locked="0" layoutInCell="1" allowOverlap="1" wp14:anchorId="687F4A7A" wp14:editId="76590AC0">
                      <wp:simplePos x="0" y="0"/>
                      <wp:positionH relativeFrom="column">
                        <wp:posOffset>2788920</wp:posOffset>
                      </wp:positionH>
                      <wp:positionV relativeFrom="paragraph">
                        <wp:posOffset>5079</wp:posOffset>
                      </wp:positionV>
                      <wp:extent cx="533400" cy="0"/>
                      <wp:effectExtent l="0" t="76200" r="19050" b="95250"/>
                      <wp:wrapNone/>
                      <wp:docPr id="20" name="直接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0" o:spid="_x0000_s1026" style="position:absolute;left:0;text-align:left;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9.6pt,.4pt" to="261.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">
                      <v:stroke dashstyle="dash" endarrow="block"/>
                    </v:line>
                  </w:pict>
                </mc:Fallback>
              </mc:AlternateContent>
            </w:r>
          </w:p>
          <w:p w:rsidR="00365F06" w:rsidRPr="004636FD" w:rsidRDefault="00CF1AA4" w:rsidP="00365F06">
            <w:pPr>
              <w:spacing w:line="360" w:lineRule="auto"/>
              <w:jc w:val="center"/>
              <w:rPr>
                <w:rFonts w:eastAsiaTheme="minorEastAsia"/>
                <w:b/>
              </w:rPr>
            </w:pPr>
            <w:r w:rsidRPr="004636FD">
              <w:rPr>
                <w:rFonts w:eastAsiaTheme="minorEastAsia"/>
                <w:b/>
                <w:noProof/>
              </w:rPr>
              <mc:AlternateContent>
                <mc:Choice Requires="wps">
                  <w:drawing>
                    <wp:anchor distT="0" distB="0" distL="114300" distR="114300" simplePos="0" relativeHeight="251750400" behindDoc="0" locked="0" layoutInCell="1" allowOverlap="1" wp14:anchorId="50FE5F2F" wp14:editId="49967C71">
                      <wp:simplePos x="0" y="0"/>
                      <wp:positionH relativeFrom="column">
                        <wp:posOffset>1303655</wp:posOffset>
                      </wp:positionH>
                      <wp:positionV relativeFrom="paragraph">
                        <wp:posOffset>71755</wp:posOffset>
                      </wp:positionV>
                      <wp:extent cx="3364865" cy="321310"/>
                      <wp:effectExtent l="0" t="0" r="0" b="2540"/>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865" cy="321310"/>
                              </a:xfrm>
                              <a:prstGeom prst="rect">
                                <a:avLst/>
                              </a:prstGeom>
                              <a:noFill/>
                              <a:ln>
                                <a:noFill/>
                              </a:ln>
                              <a:extLst>
                                <a:ext uri="{909E8E84-426E-40DD-AFC4-6F175D3DCCD1}">
                                  <a14:hiddenFill xmlns:a14="http://schemas.microsoft.com/office/drawing/2010/main">
                                    <a:solidFill>
                                      <a:srgbClr val="9CBEE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5124" w:rsidRPr="000E0406" w:rsidRDefault="00C35124" w:rsidP="00365F06">
                                  <w:pPr>
                                    <w:rPr>
                                      <w:rFonts w:ascii="黑体" w:eastAsia="黑体" w:hAnsi="黑体"/>
                                    </w:rPr>
                                  </w:pPr>
                                  <w:r w:rsidRPr="000E0406">
                                    <w:rPr>
                                      <w:rFonts w:ascii="黑体" w:eastAsia="黑体" w:hAnsi="黑体" w:hint="eastAsia"/>
                                    </w:rPr>
                                    <w:t xml:space="preserve">   </w:t>
                                  </w:r>
                                  <w:r w:rsidRPr="000E0406">
                                    <w:rPr>
                                      <w:rFonts w:ascii="黑体" w:eastAsia="黑体" w:hAnsi="黑体" w:hint="eastAsia"/>
                                      <w:sz w:val="24"/>
                                    </w:rPr>
                                    <w:t xml:space="preserve"> 图5-2   桥梁施工工艺流程</w:t>
                                  </w:r>
                                  <w:proofErr w:type="gramStart"/>
                                  <w:r w:rsidRPr="000E0406">
                                    <w:rPr>
                                      <w:rFonts w:ascii="黑体" w:eastAsia="黑体" w:hAnsi="黑体" w:hint="eastAsia"/>
                                      <w:sz w:val="24"/>
                                    </w:rPr>
                                    <w:t>及产污节点</w:t>
                                  </w:r>
                                  <w:proofErr w:type="gramEnd"/>
                                  <w:r w:rsidRPr="000E0406">
                                    <w:rPr>
                                      <w:rFonts w:ascii="黑体" w:eastAsia="黑体" w:hAnsi="黑体" w:hint="eastAsia"/>
                                      <w:sz w:val="24"/>
                                    </w:rPr>
                                    <w:t>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7" o:spid="_x0000_s1072" type="#_x0000_t202" style="position:absolute;left:0;text-align:left;margin-left:102.65pt;margin-top:5.65pt;width:264.95pt;height:25.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" filled="f" fillcolor="#9cbee0" stroked="f">
                      <v:textbox>
                        <w:txbxContent>
                          <w:p w:rsidR="00C35124" w:rsidRPr="000E0406" w:rsidRDefault="00C35124" w:rsidP="00365F06">
                            <w:pPr>
                              <w:rPr>
                                <w:rFonts w:ascii="黑体" w:eastAsia="黑体" w:hAnsi="黑体"/>
                              </w:rPr>
                            </w:pPr>
                            <w:r w:rsidRPr="000E0406">
                              <w:rPr>
                                <w:rFonts w:ascii="黑体" w:eastAsia="黑体" w:hAnsi="黑体" w:hint="eastAsia"/>
                              </w:rPr>
                              <w:t xml:space="preserve">   </w:t>
                            </w:r>
                            <w:r w:rsidRPr="000E0406">
                              <w:rPr>
                                <w:rFonts w:ascii="黑体" w:eastAsia="黑体" w:hAnsi="黑体" w:hint="eastAsia"/>
                                <w:sz w:val="24"/>
                              </w:rPr>
                              <w:t xml:space="preserve"> 图5-2   桥梁施工工艺流程</w:t>
                            </w:r>
                            <w:proofErr w:type="gramStart"/>
                            <w:r w:rsidRPr="000E0406">
                              <w:rPr>
                                <w:rFonts w:ascii="黑体" w:eastAsia="黑体" w:hAnsi="黑体" w:hint="eastAsia"/>
                                <w:sz w:val="24"/>
                              </w:rPr>
                              <w:t>及产污节点</w:t>
                            </w:r>
                            <w:proofErr w:type="gramEnd"/>
                            <w:r w:rsidRPr="000E0406">
                              <w:rPr>
                                <w:rFonts w:ascii="黑体" w:eastAsia="黑体" w:hAnsi="黑体" w:hint="eastAsia"/>
                                <w:sz w:val="24"/>
                              </w:rPr>
                              <w:t>图</w:t>
                            </w:r>
                          </w:p>
                        </w:txbxContent>
                      </v:textbox>
                    </v:shape>
                  </w:pict>
                </mc:Fallback>
              </mc:AlternateContent>
            </w:r>
          </w:p>
          <w:p w:rsidR="00365F06" w:rsidRPr="004636FD" w:rsidRDefault="00365F06" w:rsidP="00365F06">
            <w:pPr>
              <w:spacing w:line="360" w:lineRule="auto"/>
              <w:ind w:firstLine="480"/>
              <w:rPr>
                <w:rFonts w:eastAsiaTheme="minorEastAsia"/>
                <w:b/>
              </w:rPr>
            </w:pPr>
          </w:p>
          <w:p w:rsidR="00787844" w:rsidRPr="004636FD" w:rsidRDefault="00787844" w:rsidP="00365F06">
            <w:pPr>
              <w:spacing w:line="360" w:lineRule="auto"/>
              <w:ind w:firstLine="480"/>
              <w:rPr>
                <w:rFonts w:eastAsiaTheme="minorEastAsia"/>
                <w:b/>
              </w:rPr>
            </w:pPr>
          </w:p>
          <w:p w:rsidR="007E7410" w:rsidRPr="004636FD" w:rsidRDefault="007E7410" w:rsidP="00365F06">
            <w:pPr>
              <w:spacing w:line="360" w:lineRule="auto"/>
              <w:ind w:firstLine="480"/>
              <w:rPr>
                <w:rFonts w:eastAsiaTheme="minorEastAsia"/>
                <w:b/>
              </w:rPr>
            </w:pPr>
          </w:p>
          <w:p w:rsidR="007E7410" w:rsidRPr="004636FD" w:rsidRDefault="007E7410" w:rsidP="00787844">
            <w:pPr>
              <w:spacing w:line="360" w:lineRule="auto"/>
              <w:ind w:firstLine="480"/>
              <w:rPr>
                <w:rFonts w:eastAsiaTheme="minorEastAsia"/>
                <w:b/>
                <w:sz w:val="24"/>
              </w:rPr>
            </w:pPr>
            <w:r w:rsidRPr="004636FD">
              <w:rPr>
                <w:rFonts w:eastAsiaTheme="minorEastAsia" w:hint="eastAsia"/>
                <w:b/>
                <w:sz w:val="24"/>
              </w:rPr>
              <w:lastRenderedPageBreak/>
              <w:t>（</w:t>
            </w:r>
            <w:r w:rsidRPr="004636FD">
              <w:rPr>
                <w:rFonts w:eastAsiaTheme="minorEastAsia" w:hint="eastAsia"/>
                <w:b/>
                <w:sz w:val="24"/>
              </w:rPr>
              <w:t>3</w:t>
            </w:r>
            <w:r w:rsidRPr="004636FD">
              <w:rPr>
                <w:rFonts w:eastAsiaTheme="minorEastAsia" w:hint="eastAsia"/>
                <w:b/>
                <w:sz w:val="24"/>
              </w:rPr>
              <w:t>）</w:t>
            </w:r>
            <w:r w:rsidR="004950A7">
              <w:rPr>
                <w:rFonts w:eastAsiaTheme="minorEastAsia" w:hint="eastAsia"/>
                <w:b/>
                <w:sz w:val="24"/>
              </w:rPr>
              <w:t>桥梁</w:t>
            </w:r>
            <w:r w:rsidRPr="004636FD">
              <w:rPr>
                <w:rFonts w:eastAsiaTheme="minorEastAsia" w:hint="eastAsia"/>
                <w:b/>
                <w:sz w:val="24"/>
              </w:rPr>
              <w:t>施工方案</w:t>
            </w:r>
          </w:p>
          <w:p w:rsidR="00446644" w:rsidRPr="004636FD" w:rsidRDefault="009765C9" w:rsidP="00787844">
            <w:pPr>
              <w:spacing w:line="360" w:lineRule="auto"/>
              <w:ind w:firstLine="482"/>
              <w:rPr>
                <w:rFonts w:eastAsiaTheme="minorEastAsia"/>
                <w:b/>
                <w:sz w:val="24"/>
              </w:rPr>
            </w:pPr>
            <w:r w:rsidRPr="004636FD">
              <w:rPr>
                <w:rFonts w:eastAsiaTheme="minorEastAsia" w:hint="eastAsia"/>
                <w:b/>
                <w:sz w:val="24"/>
              </w:rPr>
              <w:t>①主塔基础</w:t>
            </w:r>
          </w:p>
          <w:p w:rsidR="009765C9" w:rsidRPr="004636FD" w:rsidRDefault="009765C9" w:rsidP="00787844">
            <w:pPr>
              <w:spacing w:line="360" w:lineRule="auto"/>
              <w:ind w:firstLine="482"/>
              <w:rPr>
                <w:rFonts w:eastAsiaTheme="minorEastAsia"/>
                <w:sz w:val="24"/>
              </w:rPr>
            </w:pPr>
            <w:r w:rsidRPr="004636FD">
              <w:rPr>
                <w:rFonts w:eastAsiaTheme="minorEastAsia" w:hint="eastAsia"/>
                <w:sz w:val="24"/>
              </w:rPr>
              <w:t>主塔基础施工前须架设水中栈桥及设立临时施工码头；</w:t>
            </w:r>
            <w:proofErr w:type="gramStart"/>
            <w:r w:rsidRPr="004636FD">
              <w:rPr>
                <w:rFonts w:eastAsiaTheme="minorEastAsia" w:hint="eastAsia"/>
                <w:sz w:val="24"/>
              </w:rPr>
              <w:t>插打钢</w:t>
            </w:r>
            <w:proofErr w:type="gramEnd"/>
            <w:r w:rsidRPr="004636FD">
              <w:rPr>
                <w:rFonts w:eastAsiaTheme="minorEastAsia" w:hint="eastAsia"/>
                <w:sz w:val="24"/>
              </w:rPr>
              <w:t>护筒，进行钻孔桩的施工，安装吊箱围堰，然后进行墩身或主塔（滑模施工），基础施工可采用多个工点同时施工。</w:t>
            </w:r>
          </w:p>
          <w:p w:rsidR="009765C9" w:rsidRPr="004636FD" w:rsidRDefault="009765C9" w:rsidP="00787844">
            <w:pPr>
              <w:spacing w:line="360" w:lineRule="auto"/>
              <w:ind w:firstLine="482"/>
              <w:rPr>
                <w:rFonts w:eastAsiaTheme="minorEastAsia"/>
                <w:sz w:val="24"/>
              </w:rPr>
            </w:pPr>
            <w:r w:rsidRPr="004636FD">
              <w:rPr>
                <w:rFonts w:eastAsiaTheme="minorEastAsia" w:hint="eastAsia"/>
                <w:sz w:val="24"/>
              </w:rPr>
              <w:t>钻孔灌注桩施工，先采用振动打桩机</w:t>
            </w:r>
            <w:proofErr w:type="gramStart"/>
            <w:r w:rsidRPr="004636FD">
              <w:rPr>
                <w:rFonts w:eastAsiaTheme="minorEastAsia" w:hint="eastAsia"/>
                <w:sz w:val="24"/>
              </w:rPr>
              <w:t>插打钢</w:t>
            </w:r>
            <w:proofErr w:type="gramEnd"/>
            <w:r w:rsidRPr="004636FD">
              <w:rPr>
                <w:rFonts w:eastAsiaTheme="minorEastAsia" w:hint="eastAsia"/>
                <w:sz w:val="24"/>
              </w:rPr>
              <w:t>护筒，采用反循环法成孔，成</w:t>
            </w:r>
            <w:proofErr w:type="gramStart"/>
            <w:r w:rsidRPr="004636FD">
              <w:rPr>
                <w:rFonts w:eastAsiaTheme="minorEastAsia" w:hint="eastAsia"/>
                <w:sz w:val="24"/>
              </w:rPr>
              <w:t>孔过程</w:t>
            </w:r>
            <w:proofErr w:type="gramEnd"/>
            <w:r w:rsidRPr="004636FD">
              <w:rPr>
                <w:rFonts w:eastAsiaTheme="minorEastAsia" w:hint="eastAsia"/>
                <w:sz w:val="24"/>
              </w:rPr>
              <w:t>中为防止孔壁坍塌，在孔内注入人工泥浆或</w:t>
            </w:r>
            <w:proofErr w:type="gramStart"/>
            <w:r w:rsidRPr="004636FD">
              <w:rPr>
                <w:rFonts w:eastAsiaTheme="minorEastAsia" w:hint="eastAsia"/>
                <w:sz w:val="24"/>
              </w:rPr>
              <w:t>利用钻削下来</w:t>
            </w:r>
            <w:proofErr w:type="gramEnd"/>
            <w:r w:rsidRPr="004636FD">
              <w:rPr>
                <w:rFonts w:eastAsiaTheme="minorEastAsia" w:hint="eastAsia"/>
                <w:sz w:val="24"/>
              </w:rPr>
              <w:t>的粘性土与水混合的自造泥浆保护孔壁，护壁泥浆与钻孔的土屑混合，</w:t>
            </w:r>
            <w:proofErr w:type="gramStart"/>
            <w:r w:rsidRPr="004636FD">
              <w:rPr>
                <w:rFonts w:eastAsiaTheme="minorEastAsia" w:hint="eastAsia"/>
                <w:sz w:val="24"/>
              </w:rPr>
              <w:t>边钻边排出</w:t>
            </w:r>
            <w:proofErr w:type="gramEnd"/>
            <w:r w:rsidRPr="004636FD">
              <w:rPr>
                <w:rFonts w:eastAsiaTheme="minorEastAsia" w:hint="eastAsia"/>
                <w:sz w:val="24"/>
              </w:rPr>
              <w:t>至泥浆池，同时这些泥浆被重新灌入钻孔进行孔内补浆，当钻孔达到设计深度后，安放钢筋笼，在泥浆下灌注混凝土，浮在混凝土之上的多余泥浆被抽吸出来，</w:t>
            </w:r>
            <w:proofErr w:type="gramStart"/>
            <w:r w:rsidRPr="004636FD">
              <w:rPr>
                <w:rFonts w:eastAsiaTheme="minorEastAsia" w:hint="eastAsia"/>
                <w:sz w:val="24"/>
              </w:rPr>
              <w:t>与钻渣泥浆一</w:t>
            </w:r>
            <w:proofErr w:type="gramEnd"/>
            <w:r w:rsidRPr="004636FD">
              <w:rPr>
                <w:rFonts w:eastAsiaTheme="minorEastAsia" w:hint="eastAsia"/>
                <w:sz w:val="24"/>
              </w:rPr>
              <w:t>起运至沉淀池内沉降。桩基施工完成后，开挖基坑准备承台施工。基坑采用直接开挖的方式进行施工，开挖方弃置。坑开挖完成后，进行基坑封底施工。封底</w:t>
            </w:r>
            <w:proofErr w:type="gramStart"/>
            <w:r w:rsidRPr="004636FD">
              <w:rPr>
                <w:rFonts w:eastAsiaTheme="minorEastAsia" w:hint="eastAsia"/>
                <w:sz w:val="24"/>
              </w:rPr>
              <w:t>砼</w:t>
            </w:r>
            <w:proofErr w:type="gramEnd"/>
            <w:r w:rsidRPr="004636FD">
              <w:rPr>
                <w:rFonts w:eastAsiaTheme="minorEastAsia" w:hint="eastAsia"/>
                <w:sz w:val="24"/>
              </w:rPr>
              <w:t>达到设计强度后开始进行承台施工。承台竖向分层浇筑。</w:t>
            </w:r>
          </w:p>
          <w:p w:rsidR="009765C9" w:rsidRPr="004636FD" w:rsidRDefault="009765C9" w:rsidP="00787844">
            <w:pPr>
              <w:spacing w:line="360" w:lineRule="auto"/>
              <w:ind w:firstLine="482"/>
              <w:rPr>
                <w:rFonts w:eastAsiaTheme="minorEastAsia"/>
                <w:b/>
                <w:sz w:val="24"/>
              </w:rPr>
            </w:pPr>
            <w:r w:rsidRPr="004636FD">
              <w:rPr>
                <w:rFonts w:eastAsiaTheme="minorEastAsia" w:hint="eastAsia"/>
                <w:b/>
                <w:sz w:val="24"/>
              </w:rPr>
              <w:t>②主塔</w:t>
            </w:r>
          </w:p>
          <w:p w:rsidR="009765C9" w:rsidRPr="004636FD" w:rsidRDefault="009765C9" w:rsidP="00787844">
            <w:pPr>
              <w:spacing w:line="360" w:lineRule="auto"/>
              <w:ind w:firstLine="482"/>
              <w:rPr>
                <w:rFonts w:eastAsiaTheme="minorEastAsia"/>
                <w:sz w:val="24"/>
              </w:rPr>
            </w:pPr>
            <w:r w:rsidRPr="004636FD">
              <w:rPr>
                <w:rFonts w:eastAsiaTheme="minorEastAsia" w:hint="eastAsia"/>
                <w:sz w:val="24"/>
              </w:rPr>
              <w:t>边塔混凝土索塔采用塔吊、支架、水平撑、翻模</w:t>
            </w:r>
            <w:proofErr w:type="gramStart"/>
            <w:r w:rsidRPr="004636FD">
              <w:rPr>
                <w:rFonts w:eastAsiaTheme="minorEastAsia" w:hint="eastAsia"/>
                <w:sz w:val="24"/>
              </w:rPr>
              <w:t>或爬模施工</w:t>
            </w:r>
            <w:proofErr w:type="gramEnd"/>
            <w:r w:rsidRPr="004636FD">
              <w:rPr>
                <w:rFonts w:eastAsiaTheme="minorEastAsia" w:hint="eastAsia"/>
                <w:sz w:val="24"/>
              </w:rPr>
              <w:t>，塔柱内设有劲性骨架支撑。索塔横梁通过塔柱内预埋钢筋和支架牛腿进行施工，浇筑混凝土，然后张拉横梁预应力钢束。</w:t>
            </w:r>
          </w:p>
          <w:p w:rsidR="009765C9" w:rsidRPr="004636FD" w:rsidRDefault="009765C9" w:rsidP="00787844">
            <w:pPr>
              <w:spacing w:line="360" w:lineRule="auto"/>
              <w:ind w:firstLine="482"/>
              <w:rPr>
                <w:rFonts w:eastAsiaTheme="minorEastAsia"/>
                <w:b/>
                <w:sz w:val="24"/>
              </w:rPr>
            </w:pPr>
            <w:r w:rsidRPr="004636FD">
              <w:rPr>
                <w:rFonts w:eastAsiaTheme="minorEastAsia" w:hint="eastAsia"/>
                <w:b/>
                <w:sz w:val="24"/>
              </w:rPr>
              <w:t>③锚碇</w:t>
            </w:r>
          </w:p>
          <w:p w:rsidR="009765C9" w:rsidRPr="004636FD" w:rsidRDefault="009765C9" w:rsidP="00787844">
            <w:pPr>
              <w:spacing w:line="360" w:lineRule="auto"/>
              <w:ind w:firstLine="482"/>
              <w:rPr>
                <w:rFonts w:eastAsiaTheme="minorEastAsia"/>
                <w:sz w:val="24"/>
              </w:rPr>
            </w:pPr>
            <w:r w:rsidRPr="004636FD">
              <w:rPr>
                <w:rFonts w:eastAsiaTheme="minorEastAsia" w:hint="eastAsia"/>
                <w:sz w:val="24"/>
              </w:rPr>
              <w:t>采用重力锚碇，扩大基础采用明挖的施工工艺，开挖作业方式以机械作业为主，采用反铲挖掘机配自卸汽车运输作业辅以人工清槽。采用单斗挖掘机开挖，基坑分级开挖并进行必要的边坡防护。开挖石方通过临时便道设置，外运综合利用。基坑开挖完成后，分块</w:t>
            </w:r>
            <w:proofErr w:type="gramStart"/>
            <w:r w:rsidRPr="004636FD">
              <w:rPr>
                <w:rFonts w:eastAsiaTheme="minorEastAsia" w:hint="eastAsia"/>
                <w:sz w:val="24"/>
              </w:rPr>
              <w:t>浇筑锚体混凝土</w:t>
            </w:r>
            <w:proofErr w:type="gramEnd"/>
            <w:r w:rsidRPr="004636FD">
              <w:rPr>
                <w:rFonts w:eastAsiaTheme="minorEastAsia" w:hint="eastAsia"/>
                <w:sz w:val="24"/>
              </w:rPr>
              <w:t>，并采取措施控制混凝土内部温度。待各块混凝土温度达到要求后，浇筑分块间的接缝。</w:t>
            </w:r>
            <w:proofErr w:type="gramStart"/>
            <w:r w:rsidRPr="004636FD">
              <w:rPr>
                <w:rFonts w:eastAsiaTheme="minorEastAsia" w:hint="eastAsia"/>
                <w:sz w:val="24"/>
              </w:rPr>
              <w:t>锚体混凝土浇筑</w:t>
            </w:r>
            <w:proofErr w:type="gramEnd"/>
            <w:r w:rsidRPr="004636FD">
              <w:rPr>
                <w:rFonts w:eastAsiaTheme="minorEastAsia" w:hint="eastAsia"/>
                <w:sz w:val="24"/>
              </w:rPr>
              <w:t>完成以后，安装索股预应力锚固体系；待主缆施工完成以后，再</w:t>
            </w:r>
            <w:proofErr w:type="gramStart"/>
            <w:r w:rsidRPr="004636FD">
              <w:rPr>
                <w:rFonts w:eastAsiaTheme="minorEastAsia" w:hint="eastAsia"/>
                <w:sz w:val="24"/>
              </w:rPr>
              <w:t>进行锚室的</w:t>
            </w:r>
            <w:proofErr w:type="gramEnd"/>
            <w:r w:rsidRPr="004636FD">
              <w:rPr>
                <w:rFonts w:eastAsiaTheme="minorEastAsia" w:hint="eastAsia"/>
                <w:sz w:val="24"/>
              </w:rPr>
              <w:t>封闭施工以及安装</w:t>
            </w:r>
            <w:proofErr w:type="gramStart"/>
            <w:r w:rsidRPr="004636FD">
              <w:rPr>
                <w:rFonts w:eastAsiaTheme="minorEastAsia" w:hint="eastAsia"/>
                <w:sz w:val="24"/>
              </w:rPr>
              <w:t>锚</w:t>
            </w:r>
            <w:proofErr w:type="gramEnd"/>
            <w:r w:rsidRPr="004636FD">
              <w:rPr>
                <w:rFonts w:eastAsiaTheme="minorEastAsia" w:hint="eastAsia"/>
                <w:sz w:val="24"/>
              </w:rPr>
              <w:t>室内的温度湿度控制和检测设备。</w:t>
            </w:r>
          </w:p>
          <w:p w:rsidR="009765C9" w:rsidRPr="004636FD" w:rsidRDefault="00787844" w:rsidP="00787844">
            <w:pPr>
              <w:spacing w:line="360" w:lineRule="auto"/>
              <w:ind w:left="480"/>
              <w:rPr>
                <w:rFonts w:eastAsiaTheme="minorEastAsia"/>
                <w:b/>
                <w:sz w:val="24"/>
              </w:rPr>
            </w:pPr>
            <w:r w:rsidRPr="004636FD">
              <w:rPr>
                <w:rFonts w:eastAsiaTheme="minorEastAsia" w:hint="eastAsia"/>
                <w:b/>
                <w:sz w:val="24"/>
              </w:rPr>
              <w:t>④主</w:t>
            </w:r>
            <w:r w:rsidR="009765C9" w:rsidRPr="004636FD">
              <w:rPr>
                <w:rFonts w:eastAsiaTheme="minorEastAsia" w:hint="eastAsia"/>
                <w:b/>
                <w:sz w:val="24"/>
              </w:rPr>
              <w:t>梁</w:t>
            </w:r>
          </w:p>
          <w:p w:rsidR="00787844" w:rsidRPr="004636FD" w:rsidRDefault="009765C9" w:rsidP="00787844">
            <w:pPr>
              <w:spacing w:line="360" w:lineRule="auto"/>
              <w:ind w:firstLine="482"/>
              <w:rPr>
                <w:rFonts w:eastAsiaTheme="minorEastAsia"/>
                <w:sz w:val="24"/>
              </w:rPr>
            </w:pPr>
            <w:r w:rsidRPr="004636FD">
              <w:rPr>
                <w:rFonts w:eastAsiaTheme="minorEastAsia"/>
                <w:sz w:val="24"/>
              </w:rPr>
              <w:t>主梁节段在工厂加工制作，在工厂制成的钢</w:t>
            </w:r>
            <w:proofErr w:type="gramStart"/>
            <w:r w:rsidRPr="004636FD">
              <w:rPr>
                <w:rFonts w:eastAsiaTheme="minorEastAsia"/>
                <w:sz w:val="24"/>
              </w:rPr>
              <w:t>桁</w:t>
            </w:r>
            <w:proofErr w:type="gramEnd"/>
            <w:r w:rsidRPr="004636FD">
              <w:rPr>
                <w:rFonts w:eastAsiaTheme="minorEastAsia"/>
                <w:sz w:val="24"/>
              </w:rPr>
              <w:t>梁节段经试拼装</w:t>
            </w:r>
            <w:proofErr w:type="gramStart"/>
            <w:r w:rsidRPr="004636FD">
              <w:rPr>
                <w:rFonts w:eastAsiaTheme="minorEastAsia"/>
                <w:sz w:val="24"/>
              </w:rPr>
              <w:t>后运输</w:t>
            </w:r>
            <w:proofErr w:type="gramEnd"/>
            <w:r w:rsidRPr="004636FD">
              <w:rPr>
                <w:rFonts w:eastAsiaTheme="minorEastAsia"/>
                <w:sz w:val="24"/>
              </w:rPr>
              <w:t>至桥位下海码头，用驳船运至桥位架设处。待缆索安装后，将钢</w:t>
            </w:r>
            <w:proofErr w:type="gramStart"/>
            <w:r w:rsidRPr="004636FD">
              <w:rPr>
                <w:rFonts w:eastAsiaTheme="minorEastAsia"/>
                <w:sz w:val="24"/>
              </w:rPr>
              <w:t>桁</w:t>
            </w:r>
            <w:proofErr w:type="gramEnd"/>
            <w:r w:rsidRPr="004636FD">
              <w:rPr>
                <w:rFonts w:eastAsiaTheme="minorEastAsia"/>
                <w:sz w:val="24"/>
              </w:rPr>
              <w:t>梁节段运至工地，</w:t>
            </w:r>
            <w:proofErr w:type="gramStart"/>
            <w:r w:rsidRPr="004636FD">
              <w:rPr>
                <w:rFonts w:eastAsiaTheme="minorEastAsia"/>
                <w:sz w:val="24"/>
              </w:rPr>
              <w:t>通过缆载吊机</w:t>
            </w:r>
            <w:proofErr w:type="gramEnd"/>
            <w:r w:rsidRPr="004636FD">
              <w:rPr>
                <w:rFonts w:eastAsiaTheme="minorEastAsia"/>
                <w:sz w:val="24"/>
              </w:rPr>
              <w:t>吊装钢</w:t>
            </w:r>
            <w:proofErr w:type="gramStart"/>
            <w:r w:rsidRPr="004636FD">
              <w:rPr>
                <w:rFonts w:eastAsiaTheme="minorEastAsia"/>
                <w:sz w:val="24"/>
              </w:rPr>
              <w:t>桁</w:t>
            </w:r>
            <w:proofErr w:type="gramEnd"/>
            <w:r w:rsidRPr="004636FD">
              <w:rPr>
                <w:rFonts w:eastAsiaTheme="minorEastAsia"/>
                <w:sz w:val="24"/>
              </w:rPr>
              <w:t>梁，与吊索连接，并与已安装梁段临时连接，在适当时机用高强螺</w:t>
            </w:r>
            <w:r w:rsidRPr="004636FD">
              <w:rPr>
                <w:rFonts w:eastAsiaTheme="minorEastAsia"/>
                <w:sz w:val="24"/>
              </w:rPr>
              <w:lastRenderedPageBreak/>
              <w:t>栓连接梁。</w:t>
            </w:r>
          </w:p>
          <w:p w:rsidR="00787844" w:rsidRPr="004636FD" w:rsidRDefault="004950A7" w:rsidP="00787844">
            <w:pPr>
              <w:spacing w:line="360" w:lineRule="auto"/>
              <w:ind w:firstLine="482"/>
              <w:rPr>
                <w:b/>
                <w:sz w:val="24"/>
              </w:rPr>
            </w:pPr>
            <w:r>
              <w:rPr>
                <w:rFonts w:hint="eastAsia"/>
                <w:b/>
                <w:sz w:val="24"/>
              </w:rPr>
              <w:t>（</w:t>
            </w:r>
            <w:r>
              <w:rPr>
                <w:rFonts w:hint="eastAsia"/>
                <w:b/>
                <w:sz w:val="24"/>
              </w:rPr>
              <w:t>4</w:t>
            </w:r>
            <w:r>
              <w:rPr>
                <w:rFonts w:hint="eastAsia"/>
                <w:b/>
                <w:sz w:val="24"/>
              </w:rPr>
              <w:t>）</w:t>
            </w:r>
            <w:r w:rsidR="00787844" w:rsidRPr="004636FD">
              <w:rPr>
                <w:rFonts w:hint="eastAsia"/>
                <w:b/>
                <w:sz w:val="24"/>
              </w:rPr>
              <w:t>涵洞施工</w:t>
            </w:r>
          </w:p>
          <w:p w:rsidR="00787844" w:rsidRPr="004636FD" w:rsidRDefault="00787844" w:rsidP="00787844">
            <w:pPr>
              <w:spacing w:line="360" w:lineRule="auto"/>
              <w:ind w:firstLine="482"/>
              <w:rPr>
                <w:rFonts w:eastAsiaTheme="minorEastAsia"/>
                <w:sz w:val="24"/>
                <w:szCs w:val="24"/>
              </w:rPr>
            </w:pPr>
            <w:r w:rsidRPr="004636FD">
              <w:rPr>
                <w:rFonts w:hint="eastAsia"/>
                <w:sz w:val="24"/>
              </w:rPr>
              <w:t>项目全线共设置</w:t>
            </w:r>
            <w:r w:rsidRPr="004636FD">
              <w:rPr>
                <w:rFonts w:hint="eastAsia"/>
                <w:sz w:val="24"/>
              </w:rPr>
              <w:t>127</w:t>
            </w:r>
            <w:r w:rsidRPr="004636FD">
              <w:rPr>
                <w:rFonts w:hint="eastAsia"/>
                <w:sz w:val="24"/>
              </w:rPr>
              <w:t>座，全长</w:t>
            </w:r>
            <w:r w:rsidRPr="004636FD">
              <w:rPr>
                <w:rFonts w:hint="eastAsia"/>
                <w:sz w:val="24"/>
              </w:rPr>
              <w:t>5270m</w:t>
            </w:r>
            <w:r w:rsidRPr="004636FD">
              <w:rPr>
                <w:rFonts w:hint="eastAsia"/>
                <w:sz w:val="24"/>
              </w:rPr>
              <w:t>，</w:t>
            </w:r>
            <w:r w:rsidRPr="004636FD">
              <w:rPr>
                <w:rFonts w:eastAsiaTheme="minorEastAsia"/>
                <w:sz w:val="24"/>
                <w:szCs w:val="24"/>
              </w:rPr>
              <w:t>根据本项目路线的实际地质情况、泄洪排水和灌溉要求，涵洞的设置，以尽量不改变现有河流自然状态、不降低原有沟渠使用功能，充分考虑沟渠泄洪、灌溉的需要为原则，孔径的确定主要依据汇水面积、流量、沟渠性质等综合考虑，结构上一般采用施工方便的钢筋混凝土圆管涵、盖板涵、箱涵。</w:t>
            </w:r>
          </w:p>
          <w:p w:rsidR="00787844" w:rsidRPr="004636FD" w:rsidRDefault="00787844" w:rsidP="00787844">
            <w:pPr>
              <w:spacing w:line="360" w:lineRule="auto"/>
              <w:ind w:firstLine="482"/>
              <w:rPr>
                <w:rFonts w:eastAsiaTheme="minorEastAsia"/>
                <w:sz w:val="24"/>
                <w:szCs w:val="24"/>
              </w:rPr>
            </w:pPr>
            <w:r w:rsidRPr="004636FD">
              <w:rPr>
                <w:rFonts w:eastAsiaTheme="minorEastAsia" w:hint="eastAsia"/>
                <w:b/>
                <w:sz w:val="24"/>
                <w:szCs w:val="24"/>
              </w:rPr>
              <w:t>混凝土圆管涵：</w:t>
            </w:r>
            <w:r w:rsidRPr="004636FD">
              <w:rPr>
                <w:rFonts w:eastAsiaTheme="minorEastAsia" w:hint="eastAsia"/>
                <w:sz w:val="24"/>
                <w:szCs w:val="24"/>
              </w:rPr>
              <w:t>基坑开挖</w:t>
            </w:r>
            <w:r w:rsidRPr="004636FD">
              <w:rPr>
                <w:rFonts w:eastAsiaTheme="minorEastAsia" w:hint="eastAsia"/>
                <w:sz w:val="24"/>
                <w:szCs w:val="24"/>
              </w:rPr>
              <w:t>-</w:t>
            </w:r>
            <w:proofErr w:type="gramStart"/>
            <w:r w:rsidRPr="004636FD">
              <w:rPr>
                <w:rFonts w:eastAsiaTheme="minorEastAsia" w:hint="eastAsia"/>
                <w:sz w:val="24"/>
                <w:szCs w:val="24"/>
              </w:rPr>
              <w:t>砼</w:t>
            </w:r>
            <w:proofErr w:type="gramEnd"/>
            <w:r w:rsidRPr="004636FD">
              <w:rPr>
                <w:rFonts w:eastAsiaTheme="minorEastAsia" w:hint="eastAsia"/>
                <w:sz w:val="24"/>
                <w:szCs w:val="24"/>
              </w:rPr>
              <w:t>基座</w:t>
            </w:r>
            <w:r w:rsidRPr="004636FD">
              <w:rPr>
                <w:rFonts w:eastAsiaTheme="minorEastAsia" w:hint="eastAsia"/>
                <w:sz w:val="24"/>
                <w:szCs w:val="24"/>
              </w:rPr>
              <w:t>-</w:t>
            </w:r>
            <w:r w:rsidRPr="004636FD">
              <w:rPr>
                <w:rFonts w:eastAsiaTheme="minorEastAsia" w:hint="eastAsia"/>
                <w:sz w:val="24"/>
                <w:szCs w:val="24"/>
              </w:rPr>
              <w:t>管涵铺设</w:t>
            </w:r>
            <w:r w:rsidRPr="004636FD">
              <w:rPr>
                <w:rFonts w:eastAsiaTheme="minorEastAsia" w:hint="eastAsia"/>
                <w:sz w:val="24"/>
                <w:szCs w:val="24"/>
              </w:rPr>
              <w:t>-</w:t>
            </w:r>
            <w:r w:rsidRPr="004636FD">
              <w:rPr>
                <w:rFonts w:eastAsiaTheme="minorEastAsia" w:hint="eastAsia"/>
                <w:sz w:val="24"/>
                <w:szCs w:val="24"/>
              </w:rPr>
              <w:t>接缝</w:t>
            </w:r>
            <w:r w:rsidRPr="004636FD">
              <w:rPr>
                <w:rFonts w:eastAsiaTheme="minorEastAsia" w:hint="eastAsia"/>
                <w:sz w:val="24"/>
                <w:szCs w:val="24"/>
              </w:rPr>
              <w:t>-</w:t>
            </w:r>
            <w:r w:rsidRPr="004636FD">
              <w:rPr>
                <w:rFonts w:eastAsiaTheme="minorEastAsia" w:hint="eastAsia"/>
                <w:sz w:val="24"/>
                <w:szCs w:val="24"/>
              </w:rPr>
              <w:t>回填，采用半幅施工；</w:t>
            </w:r>
          </w:p>
          <w:p w:rsidR="00787844" w:rsidRPr="004636FD" w:rsidRDefault="00787844" w:rsidP="00787844">
            <w:pPr>
              <w:spacing w:line="360" w:lineRule="auto"/>
              <w:ind w:firstLine="482"/>
              <w:rPr>
                <w:rFonts w:eastAsiaTheme="minorEastAsia"/>
                <w:sz w:val="24"/>
                <w:szCs w:val="24"/>
              </w:rPr>
            </w:pPr>
            <w:r w:rsidRPr="004636FD">
              <w:rPr>
                <w:rFonts w:eastAsiaTheme="minorEastAsia" w:hint="eastAsia"/>
                <w:b/>
                <w:sz w:val="24"/>
                <w:szCs w:val="24"/>
              </w:rPr>
              <w:t>盖板涵：</w:t>
            </w:r>
            <w:r w:rsidRPr="004636FD">
              <w:rPr>
                <w:rFonts w:eastAsiaTheme="minorEastAsia" w:hint="eastAsia"/>
                <w:sz w:val="24"/>
                <w:szCs w:val="24"/>
              </w:rPr>
              <w:t>基坑开挖</w:t>
            </w:r>
            <w:r w:rsidRPr="004636FD">
              <w:rPr>
                <w:rFonts w:eastAsiaTheme="minorEastAsia" w:hint="eastAsia"/>
                <w:sz w:val="24"/>
                <w:szCs w:val="24"/>
              </w:rPr>
              <w:t>-</w:t>
            </w:r>
            <w:r w:rsidRPr="004636FD">
              <w:rPr>
                <w:rFonts w:eastAsiaTheme="minorEastAsia" w:hint="eastAsia"/>
                <w:sz w:val="24"/>
                <w:szCs w:val="24"/>
              </w:rPr>
              <w:t>垫层施工</w:t>
            </w:r>
            <w:r w:rsidRPr="004636FD">
              <w:rPr>
                <w:rFonts w:eastAsiaTheme="minorEastAsia" w:hint="eastAsia"/>
                <w:sz w:val="24"/>
                <w:szCs w:val="24"/>
              </w:rPr>
              <w:t>-</w:t>
            </w:r>
            <w:r w:rsidRPr="004636FD">
              <w:rPr>
                <w:rFonts w:eastAsiaTheme="minorEastAsia" w:hint="eastAsia"/>
                <w:sz w:val="24"/>
                <w:szCs w:val="24"/>
              </w:rPr>
              <w:t>盖板预制</w:t>
            </w:r>
            <w:r w:rsidRPr="004636FD">
              <w:rPr>
                <w:rFonts w:eastAsiaTheme="minorEastAsia" w:hint="eastAsia"/>
                <w:sz w:val="24"/>
                <w:szCs w:val="24"/>
              </w:rPr>
              <w:t>-</w:t>
            </w:r>
            <w:r w:rsidRPr="004636FD">
              <w:rPr>
                <w:rFonts w:eastAsiaTheme="minorEastAsia" w:hint="eastAsia"/>
                <w:sz w:val="24"/>
                <w:szCs w:val="24"/>
              </w:rPr>
              <w:t>盖板安装</w:t>
            </w:r>
            <w:r w:rsidRPr="004636FD">
              <w:rPr>
                <w:rFonts w:eastAsiaTheme="minorEastAsia" w:hint="eastAsia"/>
                <w:sz w:val="24"/>
                <w:szCs w:val="24"/>
              </w:rPr>
              <w:t>-</w:t>
            </w:r>
            <w:r w:rsidRPr="004636FD">
              <w:rPr>
                <w:rFonts w:eastAsiaTheme="minorEastAsia" w:hint="eastAsia"/>
                <w:sz w:val="24"/>
                <w:szCs w:val="24"/>
              </w:rPr>
              <w:t>防水层</w:t>
            </w:r>
            <w:r w:rsidRPr="004636FD">
              <w:rPr>
                <w:rFonts w:eastAsiaTheme="minorEastAsia" w:hint="eastAsia"/>
                <w:sz w:val="24"/>
                <w:szCs w:val="24"/>
              </w:rPr>
              <w:t>-</w:t>
            </w:r>
            <w:r w:rsidRPr="004636FD">
              <w:rPr>
                <w:rFonts w:eastAsiaTheme="minorEastAsia" w:hint="eastAsia"/>
                <w:sz w:val="24"/>
                <w:szCs w:val="24"/>
              </w:rPr>
              <w:t>路基路面施工，采用半幅施工方式；</w:t>
            </w:r>
          </w:p>
          <w:p w:rsidR="001D1C34" w:rsidRPr="004636FD" w:rsidRDefault="00787844" w:rsidP="00787844">
            <w:pPr>
              <w:spacing w:line="360" w:lineRule="auto"/>
              <w:ind w:firstLine="482"/>
            </w:pPr>
            <w:r w:rsidRPr="004636FD">
              <w:rPr>
                <w:rFonts w:eastAsiaTheme="minorEastAsia" w:hint="eastAsia"/>
                <w:b/>
                <w:sz w:val="24"/>
                <w:szCs w:val="24"/>
              </w:rPr>
              <w:t>箱涵：</w:t>
            </w:r>
            <w:r w:rsidRPr="004636FD">
              <w:rPr>
                <w:rFonts w:eastAsiaTheme="minorEastAsia" w:hint="eastAsia"/>
                <w:sz w:val="24"/>
                <w:szCs w:val="24"/>
              </w:rPr>
              <w:t>基础处理</w:t>
            </w:r>
            <w:r w:rsidRPr="004636FD">
              <w:rPr>
                <w:rFonts w:eastAsiaTheme="minorEastAsia" w:hint="eastAsia"/>
                <w:sz w:val="24"/>
                <w:szCs w:val="24"/>
              </w:rPr>
              <w:t>-</w:t>
            </w:r>
            <w:r w:rsidRPr="004636FD">
              <w:rPr>
                <w:rFonts w:eastAsiaTheme="minorEastAsia" w:hint="eastAsia"/>
                <w:sz w:val="24"/>
                <w:szCs w:val="24"/>
              </w:rPr>
              <w:t>内模施工</w:t>
            </w:r>
            <w:r w:rsidRPr="004636FD">
              <w:rPr>
                <w:rFonts w:eastAsiaTheme="minorEastAsia" w:hint="eastAsia"/>
                <w:sz w:val="24"/>
                <w:szCs w:val="24"/>
              </w:rPr>
              <w:t>-</w:t>
            </w:r>
            <w:r w:rsidRPr="004636FD">
              <w:rPr>
                <w:rFonts w:eastAsiaTheme="minorEastAsia" w:hint="eastAsia"/>
                <w:sz w:val="24"/>
                <w:szCs w:val="24"/>
              </w:rPr>
              <w:t>外模施工</w:t>
            </w:r>
            <w:r w:rsidRPr="004636FD">
              <w:rPr>
                <w:rFonts w:eastAsiaTheme="minorEastAsia" w:hint="eastAsia"/>
                <w:sz w:val="24"/>
                <w:szCs w:val="24"/>
              </w:rPr>
              <w:t>-</w:t>
            </w:r>
            <w:r w:rsidRPr="004636FD">
              <w:rPr>
                <w:rFonts w:eastAsiaTheme="minorEastAsia" w:hint="eastAsia"/>
                <w:sz w:val="24"/>
                <w:szCs w:val="24"/>
              </w:rPr>
              <w:t>混凝土浇筑</w:t>
            </w:r>
            <w:r w:rsidRPr="004636FD">
              <w:rPr>
                <w:rFonts w:eastAsiaTheme="minorEastAsia" w:hint="eastAsia"/>
                <w:sz w:val="24"/>
                <w:szCs w:val="24"/>
              </w:rPr>
              <w:t>-</w:t>
            </w:r>
            <w:r w:rsidRPr="004636FD">
              <w:rPr>
                <w:rFonts w:eastAsiaTheme="minorEastAsia" w:hint="eastAsia"/>
                <w:sz w:val="24"/>
                <w:szCs w:val="24"/>
              </w:rPr>
              <w:t>接缝处理</w:t>
            </w:r>
            <w:r w:rsidRPr="004636FD">
              <w:rPr>
                <w:rFonts w:eastAsiaTheme="minorEastAsia" w:hint="eastAsia"/>
                <w:sz w:val="24"/>
                <w:szCs w:val="24"/>
              </w:rPr>
              <w:t>-</w:t>
            </w:r>
            <w:r w:rsidRPr="004636FD">
              <w:rPr>
                <w:rFonts w:eastAsiaTheme="minorEastAsia" w:hint="eastAsia"/>
                <w:sz w:val="24"/>
                <w:szCs w:val="24"/>
              </w:rPr>
              <w:t>回填，采用半幅施工。</w:t>
            </w:r>
          </w:p>
        </w:tc>
      </w:tr>
      <w:tr w:rsidR="00365F06" w:rsidRPr="004636FD" w:rsidTr="0086475A">
        <w:trPr>
          <w:trHeight w:val="11472"/>
          <w:jc w:val="center"/>
        </w:trPr>
        <w:tc>
          <w:tcPr>
            <w:tcW w:w="8947" w:type="dxa"/>
          </w:tcPr>
          <w:p w:rsidR="00365F06" w:rsidRPr="004636FD" w:rsidRDefault="00365F06" w:rsidP="00365F06">
            <w:pPr>
              <w:spacing w:line="360" w:lineRule="auto"/>
              <w:textAlignment w:val="baseline"/>
              <w:rPr>
                <w:rFonts w:eastAsiaTheme="minorEastAsia"/>
                <w:b/>
                <w:sz w:val="24"/>
                <w:szCs w:val="24"/>
              </w:rPr>
            </w:pPr>
            <w:r w:rsidRPr="004636FD">
              <w:rPr>
                <w:rFonts w:eastAsiaTheme="minorEastAsia"/>
                <w:b/>
                <w:sz w:val="24"/>
                <w:szCs w:val="24"/>
              </w:rPr>
              <w:lastRenderedPageBreak/>
              <w:t>主要污染工序</w:t>
            </w:r>
          </w:p>
          <w:p w:rsidR="00365F06" w:rsidRPr="004636FD" w:rsidRDefault="00365F06" w:rsidP="00365F06">
            <w:pPr>
              <w:spacing w:line="360" w:lineRule="auto"/>
              <w:ind w:firstLineChars="200" w:firstLine="480"/>
              <w:textAlignment w:val="baseline"/>
              <w:rPr>
                <w:rFonts w:eastAsiaTheme="minorEastAsia"/>
                <w:sz w:val="24"/>
                <w:szCs w:val="24"/>
              </w:rPr>
            </w:pPr>
            <w:r w:rsidRPr="004636FD">
              <w:rPr>
                <w:rFonts w:eastAsiaTheme="minorEastAsia"/>
                <w:sz w:val="24"/>
                <w:szCs w:val="24"/>
              </w:rPr>
              <w:t>工程污染分析分为施工期和运营期两个时期。</w:t>
            </w:r>
          </w:p>
          <w:p w:rsidR="00365F06" w:rsidRPr="004636FD" w:rsidRDefault="00365F06" w:rsidP="00365F06">
            <w:pPr>
              <w:spacing w:line="360" w:lineRule="auto"/>
              <w:textAlignment w:val="baseline"/>
              <w:rPr>
                <w:rFonts w:eastAsiaTheme="minorEastAsia"/>
                <w:b/>
                <w:sz w:val="24"/>
                <w:szCs w:val="24"/>
              </w:rPr>
            </w:pPr>
            <w:r w:rsidRPr="004636FD">
              <w:rPr>
                <w:rFonts w:eastAsiaTheme="minorEastAsia"/>
                <w:b/>
                <w:sz w:val="24"/>
                <w:szCs w:val="24"/>
              </w:rPr>
              <w:t>1</w:t>
            </w:r>
            <w:r w:rsidRPr="004636FD">
              <w:rPr>
                <w:rFonts w:eastAsiaTheme="minorEastAsia"/>
                <w:b/>
                <w:sz w:val="24"/>
                <w:szCs w:val="24"/>
              </w:rPr>
              <w:t>、施工期污染源及主要污染物</w:t>
            </w:r>
          </w:p>
          <w:p w:rsidR="00365F06" w:rsidRPr="004636FD" w:rsidRDefault="00365F06" w:rsidP="00365F06">
            <w:pPr>
              <w:spacing w:line="360" w:lineRule="auto"/>
              <w:ind w:firstLineChars="200" w:firstLine="482"/>
              <w:textAlignment w:val="baseline"/>
              <w:rPr>
                <w:rFonts w:eastAsiaTheme="minorEastAsia"/>
                <w:b/>
                <w:sz w:val="24"/>
                <w:szCs w:val="24"/>
              </w:rPr>
            </w:pPr>
            <w:r w:rsidRPr="004636FD">
              <w:rPr>
                <w:rFonts w:eastAsiaTheme="minorEastAsia"/>
                <w:b/>
                <w:sz w:val="24"/>
                <w:szCs w:val="24"/>
              </w:rPr>
              <w:t>1.1</w:t>
            </w:r>
            <w:r w:rsidRPr="004636FD">
              <w:rPr>
                <w:rFonts w:eastAsiaTheme="minorEastAsia"/>
                <w:b/>
                <w:sz w:val="24"/>
                <w:szCs w:val="24"/>
              </w:rPr>
              <w:t>废气</w:t>
            </w:r>
          </w:p>
          <w:p w:rsidR="00365F06" w:rsidRPr="004636FD" w:rsidRDefault="00365F06" w:rsidP="00365F06">
            <w:pPr>
              <w:spacing w:line="360" w:lineRule="auto"/>
              <w:ind w:firstLineChars="200" w:firstLine="482"/>
              <w:textAlignment w:val="baseline"/>
              <w:rPr>
                <w:rFonts w:eastAsiaTheme="minorEastAsia"/>
                <w:b/>
                <w:sz w:val="24"/>
                <w:szCs w:val="24"/>
              </w:rPr>
            </w:pPr>
            <w:r w:rsidRPr="004636FD">
              <w:rPr>
                <w:rFonts w:ascii="宋体" w:hAnsi="宋体" w:cs="宋体" w:hint="eastAsia"/>
                <w:b/>
                <w:sz w:val="24"/>
                <w:szCs w:val="24"/>
              </w:rPr>
              <w:t>⑴</w:t>
            </w:r>
            <w:r w:rsidRPr="004636FD">
              <w:rPr>
                <w:rFonts w:eastAsiaTheme="minorEastAsia"/>
                <w:b/>
                <w:sz w:val="24"/>
                <w:szCs w:val="24"/>
              </w:rPr>
              <w:t>扬尘</w:t>
            </w:r>
          </w:p>
          <w:p w:rsidR="00365F06" w:rsidRPr="004636FD" w:rsidRDefault="00365F06" w:rsidP="00365F06">
            <w:pPr>
              <w:spacing w:line="360" w:lineRule="auto"/>
              <w:ind w:firstLineChars="200" w:firstLine="480"/>
              <w:textAlignment w:val="baseline"/>
              <w:rPr>
                <w:rFonts w:eastAsiaTheme="minorEastAsia"/>
                <w:sz w:val="24"/>
                <w:szCs w:val="24"/>
              </w:rPr>
            </w:pPr>
            <w:r w:rsidRPr="004636FD">
              <w:rPr>
                <w:rFonts w:eastAsiaTheme="minorEastAsia"/>
                <w:sz w:val="24"/>
                <w:szCs w:val="24"/>
              </w:rPr>
              <w:t>施工期扬尘污染主要来自于路基开挖及填筑、散体材料储存及运输、运输车辆形式过程产生的扬尘，其污染范围和程度与施工工艺、施工管理及气象条件等多种因素有关。根据相</w:t>
            </w:r>
            <w:r w:rsidR="00EF71C2" w:rsidRPr="004636FD">
              <w:rPr>
                <w:rFonts w:eastAsiaTheme="minorEastAsia"/>
                <w:sz w:val="24"/>
                <w:szCs w:val="24"/>
              </w:rPr>
              <w:t>湖南</w:t>
            </w:r>
            <w:r w:rsidRPr="004636FD">
              <w:rPr>
                <w:rFonts w:eastAsiaTheme="minorEastAsia"/>
                <w:sz w:val="24"/>
                <w:szCs w:val="24"/>
              </w:rPr>
              <w:t>省内相似地区类比资料，施工期扬尘源强如下：运输车辆扬尘在下风向</w:t>
            </w:r>
            <w:r w:rsidRPr="004636FD">
              <w:rPr>
                <w:rFonts w:eastAsiaTheme="minorEastAsia"/>
                <w:sz w:val="24"/>
                <w:szCs w:val="24"/>
              </w:rPr>
              <w:t>50m</w:t>
            </w:r>
            <w:r w:rsidRPr="004636FD">
              <w:rPr>
                <w:rFonts w:eastAsiaTheme="minorEastAsia"/>
                <w:sz w:val="24"/>
                <w:szCs w:val="24"/>
              </w:rPr>
              <w:t>处为</w:t>
            </w:r>
            <w:r w:rsidRPr="004636FD">
              <w:rPr>
                <w:rFonts w:eastAsiaTheme="minorEastAsia"/>
                <w:sz w:val="24"/>
                <w:szCs w:val="24"/>
              </w:rPr>
              <w:t>11.652mg/m</w:t>
            </w:r>
            <w:r w:rsidRPr="004636FD">
              <w:rPr>
                <w:rFonts w:eastAsiaTheme="minorEastAsia"/>
                <w:sz w:val="24"/>
                <w:szCs w:val="24"/>
                <w:vertAlign w:val="superscript"/>
              </w:rPr>
              <w:t>3</w:t>
            </w:r>
            <w:r w:rsidRPr="004636FD">
              <w:rPr>
                <w:rFonts w:eastAsiaTheme="minorEastAsia"/>
                <w:sz w:val="24"/>
                <w:szCs w:val="24"/>
              </w:rPr>
              <w:t>，</w:t>
            </w:r>
            <w:r w:rsidRPr="004636FD">
              <w:rPr>
                <w:rFonts w:eastAsiaTheme="minorEastAsia"/>
                <w:sz w:val="24"/>
                <w:szCs w:val="24"/>
              </w:rPr>
              <w:t>100m</w:t>
            </w:r>
            <w:r w:rsidRPr="004636FD">
              <w:rPr>
                <w:rFonts w:eastAsiaTheme="minorEastAsia"/>
                <w:sz w:val="24"/>
                <w:szCs w:val="24"/>
              </w:rPr>
              <w:t>处为</w:t>
            </w:r>
            <w:r w:rsidRPr="004636FD">
              <w:rPr>
                <w:rFonts w:eastAsiaTheme="minorEastAsia"/>
                <w:sz w:val="24"/>
                <w:szCs w:val="24"/>
              </w:rPr>
              <w:t>9.694mg/m</w:t>
            </w:r>
            <w:r w:rsidRPr="004636FD">
              <w:rPr>
                <w:rFonts w:eastAsiaTheme="minorEastAsia"/>
                <w:sz w:val="24"/>
                <w:szCs w:val="24"/>
                <w:vertAlign w:val="superscript"/>
              </w:rPr>
              <w:t>3</w:t>
            </w:r>
            <w:r w:rsidRPr="004636FD">
              <w:rPr>
                <w:rFonts w:eastAsiaTheme="minorEastAsia"/>
                <w:sz w:val="24"/>
                <w:szCs w:val="24"/>
              </w:rPr>
              <w:t>，</w:t>
            </w:r>
            <w:r w:rsidR="00A14D97" w:rsidRPr="004636FD">
              <w:rPr>
                <w:rFonts w:eastAsiaTheme="minorEastAsia"/>
                <w:sz w:val="24"/>
                <w:szCs w:val="24"/>
              </w:rPr>
              <w:t>150m</w:t>
            </w:r>
            <w:r w:rsidRPr="004636FD">
              <w:rPr>
                <w:rFonts w:eastAsiaTheme="minorEastAsia"/>
                <w:sz w:val="24"/>
                <w:szCs w:val="24"/>
              </w:rPr>
              <w:t>处为</w:t>
            </w:r>
            <w:r w:rsidRPr="004636FD">
              <w:rPr>
                <w:rFonts w:eastAsiaTheme="minorEastAsia"/>
                <w:sz w:val="24"/>
                <w:szCs w:val="24"/>
              </w:rPr>
              <w:t>5.039mg/m</w:t>
            </w:r>
            <w:r w:rsidRPr="004636FD">
              <w:rPr>
                <w:rFonts w:eastAsiaTheme="minorEastAsia"/>
                <w:sz w:val="24"/>
                <w:szCs w:val="24"/>
                <w:vertAlign w:val="superscript"/>
              </w:rPr>
              <w:t>3</w:t>
            </w:r>
            <w:r w:rsidRPr="004636FD">
              <w:rPr>
                <w:rFonts w:eastAsiaTheme="minorEastAsia"/>
                <w:sz w:val="24"/>
                <w:szCs w:val="24"/>
              </w:rPr>
              <w:t>。</w:t>
            </w:r>
          </w:p>
          <w:p w:rsidR="00365F06" w:rsidRPr="004636FD" w:rsidRDefault="00365F06" w:rsidP="00365F06">
            <w:pPr>
              <w:spacing w:line="360" w:lineRule="auto"/>
              <w:ind w:firstLineChars="200" w:firstLine="482"/>
              <w:textAlignment w:val="baseline"/>
              <w:rPr>
                <w:rFonts w:eastAsiaTheme="minorEastAsia"/>
                <w:b/>
                <w:sz w:val="24"/>
                <w:szCs w:val="24"/>
              </w:rPr>
            </w:pPr>
            <w:r w:rsidRPr="004636FD">
              <w:rPr>
                <w:rFonts w:ascii="宋体" w:hAnsi="宋体" w:cs="宋体" w:hint="eastAsia"/>
                <w:b/>
                <w:sz w:val="24"/>
                <w:szCs w:val="24"/>
              </w:rPr>
              <w:t>⑵</w:t>
            </w:r>
            <w:r w:rsidRPr="004636FD">
              <w:rPr>
                <w:rFonts w:eastAsiaTheme="minorEastAsia"/>
                <w:b/>
                <w:sz w:val="24"/>
                <w:szCs w:val="24"/>
              </w:rPr>
              <w:t>施工机械尾气</w:t>
            </w:r>
          </w:p>
          <w:p w:rsidR="00365F06" w:rsidRPr="004636FD" w:rsidRDefault="00365F06" w:rsidP="00365F06">
            <w:pPr>
              <w:spacing w:line="360" w:lineRule="auto"/>
              <w:ind w:firstLineChars="200" w:firstLine="480"/>
              <w:textAlignment w:val="baseline"/>
              <w:rPr>
                <w:rFonts w:eastAsiaTheme="minorEastAsia"/>
                <w:sz w:val="24"/>
                <w:szCs w:val="24"/>
              </w:rPr>
            </w:pPr>
            <w:r w:rsidRPr="004636FD">
              <w:rPr>
                <w:rFonts w:eastAsiaTheme="minorEastAsia"/>
                <w:sz w:val="24"/>
                <w:szCs w:val="24"/>
              </w:rPr>
              <w:t>挖掘机、装载机、推土机等施工机械以柴油为燃料，会产生一定量的废气，包括</w:t>
            </w:r>
            <w:r w:rsidRPr="004636FD">
              <w:rPr>
                <w:rFonts w:eastAsiaTheme="minorEastAsia"/>
                <w:sz w:val="24"/>
                <w:szCs w:val="24"/>
              </w:rPr>
              <w:t>CO</w:t>
            </w:r>
            <w:r w:rsidRPr="004636FD">
              <w:rPr>
                <w:rFonts w:eastAsiaTheme="minorEastAsia"/>
                <w:sz w:val="24"/>
                <w:szCs w:val="24"/>
              </w:rPr>
              <w:t>、</w:t>
            </w:r>
            <w:r w:rsidRPr="004636FD">
              <w:rPr>
                <w:rFonts w:eastAsiaTheme="minorEastAsia"/>
                <w:sz w:val="24"/>
                <w:szCs w:val="24"/>
              </w:rPr>
              <w:t>NOx</w:t>
            </w:r>
            <w:r w:rsidRPr="004636FD">
              <w:rPr>
                <w:rFonts w:eastAsiaTheme="minorEastAsia"/>
                <w:sz w:val="24"/>
                <w:szCs w:val="24"/>
              </w:rPr>
              <w:t>、</w:t>
            </w:r>
            <w:r w:rsidRPr="004636FD">
              <w:rPr>
                <w:rFonts w:eastAsiaTheme="minorEastAsia"/>
                <w:sz w:val="24"/>
                <w:szCs w:val="24"/>
              </w:rPr>
              <w:t>SO</w:t>
            </w:r>
            <w:r w:rsidRPr="004636FD">
              <w:rPr>
                <w:rFonts w:eastAsiaTheme="minorEastAsia"/>
                <w:sz w:val="24"/>
                <w:szCs w:val="24"/>
                <w:vertAlign w:val="subscript"/>
              </w:rPr>
              <w:t>2</w:t>
            </w:r>
            <w:r w:rsidRPr="004636FD">
              <w:rPr>
                <w:rFonts w:eastAsiaTheme="minorEastAsia"/>
                <w:sz w:val="24"/>
                <w:szCs w:val="24"/>
              </w:rPr>
              <w:t>等，其产生量与施工方式、施工机械功率大小、运行工况等因素有关。</w:t>
            </w:r>
          </w:p>
          <w:p w:rsidR="00365F06" w:rsidRPr="004636FD" w:rsidRDefault="00365F06" w:rsidP="00365F06">
            <w:pPr>
              <w:spacing w:line="360" w:lineRule="auto"/>
              <w:ind w:firstLineChars="200" w:firstLine="482"/>
              <w:textAlignment w:val="baseline"/>
              <w:rPr>
                <w:rFonts w:eastAsiaTheme="minorEastAsia"/>
                <w:b/>
                <w:sz w:val="24"/>
                <w:szCs w:val="24"/>
              </w:rPr>
            </w:pPr>
            <w:r w:rsidRPr="004636FD">
              <w:rPr>
                <w:rFonts w:ascii="宋体" w:hAnsi="宋体" w:cs="宋体" w:hint="eastAsia"/>
                <w:b/>
                <w:sz w:val="24"/>
                <w:szCs w:val="24"/>
              </w:rPr>
              <w:t>⑶</w:t>
            </w:r>
            <w:r w:rsidRPr="004636FD">
              <w:rPr>
                <w:rFonts w:eastAsiaTheme="minorEastAsia"/>
                <w:b/>
                <w:sz w:val="24"/>
                <w:szCs w:val="24"/>
              </w:rPr>
              <w:t>沥青烟</w:t>
            </w:r>
          </w:p>
          <w:p w:rsidR="00365F06" w:rsidRPr="004636FD" w:rsidRDefault="00365F06" w:rsidP="00EB0067">
            <w:pPr>
              <w:spacing w:line="360" w:lineRule="auto"/>
              <w:ind w:firstLineChars="200" w:firstLine="480"/>
              <w:textAlignment w:val="baseline"/>
              <w:rPr>
                <w:rFonts w:eastAsiaTheme="minorEastAsia"/>
                <w:sz w:val="24"/>
                <w:szCs w:val="24"/>
              </w:rPr>
            </w:pPr>
            <w:r w:rsidRPr="004636FD">
              <w:rPr>
                <w:rFonts w:eastAsiaTheme="minorEastAsia"/>
                <w:sz w:val="24"/>
                <w:szCs w:val="24"/>
              </w:rPr>
              <w:t>在项目建设过程中，需要使用大量沥青</w:t>
            </w:r>
            <w:r w:rsidR="00231574" w:rsidRPr="004636FD">
              <w:rPr>
                <w:rFonts w:eastAsiaTheme="minorEastAsia"/>
                <w:sz w:val="24"/>
                <w:szCs w:val="24"/>
              </w:rPr>
              <w:t>混凝土</w:t>
            </w:r>
            <w:r w:rsidRPr="004636FD">
              <w:rPr>
                <w:rFonts w:eastAsiaTheme="minorEastAsia"/>
                <w:sz w:val="24"/>
                <w:szCs w:val="24"/>
              </w:rPr>
              <w:t>，均使用商品沥青</w:t>
            </w:r>
            <w:r w:rsidR="00231574" w:rsidRPr="004636FD">
              <w:rPr>
                <w:rFonts w:eastAsiaTheme="minorEastAsia"/>
                <w:sz w:val="24"/>
                <w:szCs w:val="24"/>
              </w:rPr>
              <w:t>混凝土</w:t>
            </w:r>
            <w:r w:rsidRPr="004636FD">
              <w:rPr>
                <w:rFonts w:eastAsiaTheme="minorEastAsia"/>
                <w:sz w:val="24"/>
                <w:szCs w:val="24"/>
              </w:rPr>
              <w:t>，在沥青</w:t>
            </w:r>
            <w:r w:rsidR="00231574" w:rsidRPr="004636FD">
              <w:rPr>
                <w:rFonts w:eastAsiaTheme="minorEastAsia"/>
                <w:sz w:val="24"/>
                <w:szCs w:val="24"/>
              </w:rPr>
              <w:t>混凝土</w:t>
            </w:r>
            <w:r w:rsidRPr="004636FD">
              <w:rPr>
                <w:rFonts w:eastAsiaTheme="minorEastAsia"/>
                <w:sz w:val="24"/>
                <w:szCs w:val="24"/>
              </w:rPr>
              <w:t>的运输过程和铺设过程中均会产生沥青烟。项目沥青</w:t>
            </w:r>
            <w:r w:rsidR="00231574" w:rsidRPr="004636FD">
              <w:rPr>
                <w:rFonts w:eastAsiaTheme="minorEastAsia"/>
                <w:sz w:val="24"/>
                <w:szCs w:val="24"/>
              </w:rPr>
              <w:t>混凝土</w:t>
            </w:r>
            <w:r w:rsidRPr="004636FD">
              <w:rPr>
                <w:rFonts w:eastAsiaTheme="minorEastAsia"/>
                <w:sz w:val="24"/>
                <w:szCs w:val="24"/>
              </w:rPr>
              <w:t>运输密闭运输，沥青</w:t>
            </w:r>
            <w:proofErr w:type="gramStart"/>
            <w:r w:rsidRPr="004636FD">
              <w:rPr>
                <w:rFonts w:eastAsiaTheme="minorEastAsia"/>
                <w:sz w:val="24"/>
                <w:szCs w:val="24"/>
              </w:rPr>
              <w:t>烟产生</w:t>
            </w:r>
            <w:proofErr w:type="gramEnd"/>
            <w:r w:rsidRPr="004636FD">
              <w:rPr>
                <w:rFonts w:eastAsiaTheme="minorEastAsia"/>
                <w:sz w:val="24"/>
                <w:szCs w:val="24"/>
              </w:rPr>
              <w:t>量较少；本项目施工期间，沥青烟挥发浓度约为</w:t>
            </w:r>
            <w:r w:rsidRPr="004636FD">
              <w:rPr>
                <w:rFonts w:eastAsiaTheme="minorEastAsia"/>
                <w:sz w:val="24"/>
                <w:szCs w:val="24"/>
              </w:rPr>
              <w:t>12.0-17.0mg/m</w:t>
            </w:r>
            <w:r w:rsidRPr="004636FD">
              <w:rPr>
                <w:rFonts w:eastAsiaTheme="minorEastAsia"/>
                <w:sz w:val="24"/>
                <w:szCs w:val="24"/>
                <w:vertAlign w:val="superscript"/>
              </w:rPr>
              <w:t>3</w:t>
            </w:r>
            <w:r w:rsidRPr="004636FD">
              <w:rPr>
                <w:rFonts w:eastAsiaTheme="minorEastAsia"/>
                <w:sz w:val="24"/>
                <w:szCs w:val="24"/>
              </w:rPr>
              <w:t>之间，沥青烟雾中含有苯并</w:t>
            </w:r>
            <w:r w:rsidRPr="004636FD">
              <w:rPr>
                <w:rFonts w:eastAsiaTheme="minorEastAsia"/>
                <w:sz w:val="24"/>
                <w:szCs w:val="24"/>
              </w:rPr>
              <w:t>[α]</w:t>
            </w:r>
            <w:proofErr w:type="gramStart"/>
            <w:r w:rsidRPr="004636FD">
              <w:rPr>
                <w:rFonts w:eastAsiaTheme="minorEastAsia"/>
                <w:sz w:val="24"/>
                <w:szCs w:val="24"/>
              </w:rPr>
              <w:t>芘</w:t>
            </w:r>
            <w:proofErr w:type="gramEnd"/>
            <w:r w:rsidRPr="004636FD">
              <w:rPr>
                <w:rFonts w:eastAsiaTheme="minorEastAsia"/>
                <w:sz w:val="24"/>
                <w:szCs w:val="24"/>
              </w:rPr>
              <w:t>等有毒有害物质，对环境会造成一定影响。</w:t>
            </w:r>
          </w:p>
          <w:p w:rsidR="00365F06" w:rsidRPr="004636FD" w:rsidRDefault="00365F06" w:rsidP="00365F06">
            <w:pPr>
              <w:spacing w:line="360" w:lineRule="auto"/>
              <w:ind w:firstLineChars="200" w:firstLine="482"/>
              <w:textAlignment w:val="baseline"/>
              <w:rPr>
                <w:rFonts w:eastAsiaTheme="minorEastAsia"/>
                <w:b/>
                <w:sz w:val="24"/>
                <w:szCs w:val="24"/>
              </w:rPr>
            </w:pPr>
            <w:r w:rsidRPr="004636FD">
              <w:rPr>
                <w:rFonts w:eastAsiaTheme="minorEastAsia"/>
                <w:b/>
                <w:sz w:val="24"/>
                <w:szCs w:val="24"/>
              </w:rPr>
              <w:t xml:space="preserve">1.2 </w:t>
            </w:r>
            <w:r w:rsidRPr="004636FD">
              <w:rPr>
                <w:rFonts w:eastAsiaTheme="minorEastAsia"/>
                <w:b/>
                <w:sz w:val="24"/>
                <w:szCs w:val="24"/>
              </w:rPr>
              <w:t>废水</w:t>
            </w:r>
          </w:p>
          <w:p w:rsidR="00365F06" w:rsidRPr="004636FD" w:rsidRDefault="00365F06" w:rsidP="00365F06">
            <w:pPr>
              <w:spacing w:line="360" w:lineRule="auto"/>
              <w:ind w:firstLineChars="200" w:firstLine="482"/>
              <w:textAlignment w:val="baseline"/>
              <w:rPr>
                <w:rFonts w:eastAsiaTheme="minorEastAsia"/>
                <w:b/>
                <w:sz w:val="24"/>
                <w:szCs w:val="24"/>
              </w:rPr>
            </w:pPr>
            <w:r w:rsidRPr="004636FD">
              <w:rPr>
                <w:rFonts w:ascii="宋体" w:hAnsi="宋体" w:cs="宋体" w:hint="eastAsia"/>
                <w:b/>
                <w:sz w:val="24"/>
                <w:szCs w:val="24"/>
              </w:rPr>
              <w:t>⑴</w:t>
            </w:r>
            <w:r w:rsidRPr="004636FD">
              <w:rPr>
                <w:rFonts w:eastAsiaTheme="minorEastAsia"/>
                <w:b/>
                <w:sz w:val="24"/>
                <w:szCs w:val="24"/>
              </w:rPr>
              <w:t xml:space="preserve"> </w:t>
            </w:r>
            <w:r w:rsidR="00EB0067" w:rsidRPr="004636FD">
              <w:rPr>
                <w:rFonts w:eastAsiaTheme="minorEastAsia"/>
                <w:b/>
                <w:sz w:val="24"/>
                <w:szCs w:val="24"/>
              </w:rPr>
              <w:t>施工废水</w:t>
            </w:r>
          </w:p>
          <w:p w:rsidR="00EB0067" w:rsidRPr="004636FD" w:rsidRDefault="00EB0067" w:rsidP="00EB0067">
            <w:pPr>
              <w:spacing w:line="360" w:lineRule="auto"/>
              <w:ind w:firstLineChars="200" w:firstLine="480"/>
              <w:textAlignment w:val="baseline"/>
              <w:rPr>
                <w:rFonts w:eastAsiaTheme="minorEastAsia"/>
                <w:sz w:val="24"/>
                <w:szCs w:val="24"/>
              </w:rPr>
            </w:pPr>
            <w:r w:rsidRPr="004636FD">
              <w:rPr>
                <w:rFonts w:ascii="宋体" w:hAnsi="宋体" w:cs="宋体" w:hint="eastAsia"/>
                <w:sz w:val="24"/>
                <w:szCs w:val="24"/>
              </w:rPr>
              <w:t>①</w:t>
            </w:r>
            <w:r w:rsidRPr="004636FD">
              <w:rPr>
                <w:rFonts w:eastAsiaTheme="minorEastAsia"/>
                <w:sz w:val="24"/>
                <w:szCs w:val="24"/>
              </w:rPr>
              <w:t>桩基施工</w:t>
            </w:r>
            <w:r w:rsidR="00E04B9C" w:rsidRPr="004636FD">
              <w:rPr>
                <w:rFonts w:eastAsiaTheme="minorEastAsia"/>
                <w:sz w:val="24"/>
                <w:szCs w:val="24"/>
              </w:rPr>
              <w:t>废水</w:t>
            </w:r>
          </w:p>
          <w:p w:rsidR="0029277A" w:rsidRPr="004636FD" w:rsidRDefault="0029277A" w:rsidP="0029277A">
            <w:pPr>
              <w:spacing w:line="360" w:lineRule="auto"/>
              <w:ind w:firstLineChars="200" w:firstLine="480"/>
              <w:textAlignment w:val="baseline"/>
              <w:rPr>
                <w:rFonts w:eastAsiaTheme="minorEastAsia"/>
                <w:sz w:val="24"/>
                <w:szCs w:val="24"/>
              </w:rPr>
            </w:pPr>
            <w:r w:rsidRPr="004636FD">
              <w:rPr>
                <w:rFonts w:eastAsiaTheme="minorEastAsia"/>
                <w:sz w:val="24"/>
                <w:szCs w:val="24"/>
              </w:rPr>
              <w:t>桩基废水包括围堰初期排水、基坑积水（堰体及堰基渗水）。排水量取决于围堰渗水量、覆盖层中含水量、排水时降水量、施工弃水量等。根据类比同类工程项目，钻孔灌注桩基废水约为</w:t>
            </w:r>
            <w:r w:rsidRPr="004636FD">
              <w:rPr>
                <w:rFonts w:eastAsiaTheme="minorEastAsia"/>
                <w:sz w:val="24"/>
                <w:szCs w:val="24"/>
              </w:rPr>
              <w:t>20m</w:t>
            </w:r>
            <w:r w:rsidRPr="004636FD">
              <w:rPr>
                <w:rFonts w:eastAsiaTheme="minorEastAsia"/>
                <w:sz w:val="24"/>
                <w:szCs w:val="24"/>
                <w:vertAlign w:val="superscript"/>
              </w:rPr>
              <w:t>3</w:t>
            </w:r>
            <w:r w:rsidRPr="004636FD">
              <w:rPr>
                <w:rFonts w:eastAsiaTheme="minorEastAsia"/>
                <w:sz w:val="24"/>
                <w:szCs w:val="24"/>
              </w:rPr>
              <w:t>/d</w:t>
            </w:r>
            <w:r w:rsidRPr="004636FD">
              <w:rPr>
                <w:rFonts w:eastAsiaTheme="minorEastAsia"/>
                <w:sz w:val="24"/>
                <w:szCs w:val="24"/>
              </w:rPr>
              <w:t>。</w:t>
            </w:r>
          </w:p>
          <w:p w:rsidR="0029277A" w:rsidRPr="004636FD" w:rsidRDefault="0029277A" w:rsidP="0029277A">
            <w:pPr>
              <w:spacing w:line="360" w:lineRule="auto"/>
              <w:ind w:firstLineChars="200" w:firstLine="480"/>
              <w:textAlignment w:val="baseline"/>
              <w:rPr>
                <w:rFonts w:eastAsiaTheme="minorEastAsia"/>
                <w:sz w:val="24"/>
                <w:szCs w:val="24"/>
              </w:rPr>
            </w:pPr>
            <w:r w:rsidRPr="004636FD">
              <w:rPr>
                <w:rFonts w:eastAsiaTheme="minorEastAsia"/>
                <w:sz w:val="24"/>
                <w:szCs w:val="24"/>
              </w:rPr>
              <w:t>钻孔灌注桩基废水对水环境的影响主要表现在钢护筒下沉穿过河床表层引起泥沙上浮，钻孔出渣排水、一、二次清孔、混凝土浇筑、养护以及机械设备漏油等。其中，钢护筒定位、下沉、钻孔、下置钢筋笼、浇筑混凝土等环节均在钢围堰内进行，不与外界水体发生交换，因此对水环境的影响较小。根据近年来众多桥梁工程施工的经验，一般在采用围堰法环保施工工艺下，水下构筑物周围约</w:t>
            </w:r>
            <w:r w:rsidRPr="004636FD">
              <w:rPr>
                <w:rFonts w:eastAsiaTheme="minorEastAsia"/>
                <w:sz w:val="24"/>
                <w:szCs w:val="24"/>
              </w:rPr>
              <w:t>200m</w:t>
            </w:r>
            <w:r w:rsidRPr="004636FD">
              <w:rPr>
                <w:rFonts w:eastAsiaTheme="minorEastAsia"/>
                <w:sz w:val="24"/>
                <w:szCs w:val="24"/>
              </w:rPr>
              <w:t>范围内的</w:t>
            </w:r>
            <w:r w:rsidRPr="004636FD">
              <w:rPr>
                <w:rFonts w:eastAsiaTheme="minorEastAsia"/>
                <w:sz w:val="24"/>
                <w:szCs w:val="24"/>
              </w:rPr>
              <w:lastRenderedPageBreak/>
              <w:t>水体中悬浮物将有较为显著的增加，随着距离的增大，这一影响将逐渐减小。</w:t>
            </w:r>
          </w:p>
          <w:p w:rsidR="00365F06" w:rsidRPr="004636FD" w:rsidRDefault="0029277A" w:rsidP="0029277A">
            <w:pPr>
              <w:spacing w:line="360" w:lineRule="auto"/>
              <w:ind w:firstLineChars="200" w:firstLine="480"/>
              <w:textAlignment w:val="baseline"/>
              <w:rPr>
                <w:rFonts w:eastAsiaTheme="minorEastAsia"/>
                <w:sz w:val="24"/>
                <w:szCs w:val="24"/>
              </w:rPr>
            </w:pPr>
            <w:r w:rsidRPr="004636FD">
              <w:rPr>
                <w:rFonts w:eastAsiaTheme="minorEastAsia"/>
                <w:sz w:val="24"/>
                <w:szCs w:val="24"/>
              </w:rPr>
              <w:t>但钻孔、清孔、灌注混凝土过程中排出的泥浆、钻渣，由于量大浊度高，若在施工过程中泄漏或没有得到及时处置，其产生的悬浮物将对水体环境造成较大的影响。</w:t>
            </w:r>
          </w:p>
          <w:p w:rsidR="00365F06" w:rsidRPr="004636FD" w:rsidRDefault="00E04B9C" w:rsidP="00E04B9C">
            <w:pPr>
              <w:spacing w:line="360" w:lineRule="auto"/>
              <w:ind w:firstLineChars="200" w:firstLine="480"/>
              <w:textAlignment w:val="baseline"/>
              <w:rPr>
                <w:rFonts w:eastAsiaTheme="minorEastAsia"/>
                <w:sz w:val="24"/>
                <w:szCs w:val="24"/>
              </w:rPr>
            </w:pPr>
            <w:r w:rsidRPr="004636FD">
              <w:rPr>
                <w:rFonts w:ascii="宋体" w:hAnsi="宋体" w:cs="宋体" w:hint="eastAsia"/>
                <w:sz w:val="24"/>
                <w:szCs w:val="24"/>
              </w:rPr>
              <w:t>②</w:t>
            </w:r>
            <w:r w:rsidRPr="004636FD">
              <w:rPr>
                <w:rFonts w:eastAsiaTheme="minorEastAsia"/>
                <w:sz w:val="24"/>
                <w:szCs w:val="24"/>
              </w:rPr>
              <w:t>机械含油污水</w:t>
            </w:r>
          </w:p>
          <w:p w:rsidR="00E04B9C" w:rsidRPr="004636FD" w:rsidRDefault="00E04B9C" w:rsidP="00E04B9C">
            <w:pPr>
              <w:spacing w:line="360" w:lineRule="auto"/>
              <w:ind w:firstLineChars="200" w:firstLine="480"/>
              <w:textAlignment w:val="baseline"/>
              <w:rPr>
                <w:rFonts w:eastAsiaTheme="minorEastAsia"/>
                <w:sz w:val="24"/>
                <w:szCs w:val="24"/>
              </w:rPr>
            </w:pPr>
            <w:r w:rsidRPr="004636FD">
              <w:rPr>
                <w:rFonts w:eastAsiaTheme="minorEastAsia"/>
                <w:sz w:val="24"/>
                <w:szCs w:val="24"/>
              </w:rPr>
              <w:t>施工区江段油污污染主要来自于施工区的燃油机械、运输车辆的滴漏以及施工机械的运行和维修中燃油的滴漏，随雨水或人工排水进入施工区河段污染水质。</w:t>
            </w:r>
          </w:p>
          <w:p w:rsidR="00E04B9C" w:rsidRPr="004636FD" w:rsidRDefault="00E04B9C" w:rsidP="00E04B9C">
            <w:pPr>
              <w:spacing w:line="360" w:lineRule="auto"/>
              <w:ind w:firstLineChars="200" w:firstLine="480"/>
              <w:textAlignment w:val="baseline"/>
              <w:rPr>
                <w:rFonts w:eastAsiaTheme="minorEastAsia"/>
                <w:sz w:val="24"/>
                <w:szCs w:val="24"/>
              </w:rPr>
            </w:pPr>
            <w:r w:rsidRPr="004636FD">
              <w:rPr>
                <w:rFonts w:eastAsiaTheme="minorEastAsia"/>
                <w:sz w:val="24"/>
                <w:szCs w:val="24"/>
              </w:rPr>
              <w:t>根据工程施工机械和车辆数量，施工区工程综合加工区、</w:t>
            </w:r>
            <w:proofErr w:type="gramStart"/>
            <w:r w:rsidRPr="004636FD">
              <w:rPr>
                <w:rFonts w:eastAsiaTheme="minorEastAsia"/>
                <w:sz w:val="24"/>
                <w:szCs w:val="24"/>
              </w:rPr>
              <w:t>机修区</w:t>
            </w:r>
            <w:proofErr w:type="gramEnd"/>
            <w:r w:rsidRPr="004636FD">
              <w:rPr>
                <w:rFonts w:eastAsiaTheme="minorEastAsia"/>
                <w:sz w:val="24"/>
                <w:szCs w:val="24"/>
              </w:rPr>
              <w:t>含油废水产生量约</w:t>
            </w:r>
            <w:r w:rsidRPr="004636FD">
              <w:rPr>
                <w:rFonts w:eastAsiaTheme="minorEastAsia"/>
                <w:sz w:val="24"/>
                <w:szCs w:val="24"/>
              </w:rPr>
              <w:t>40m</w:t>
            </w:r>
            <w:r w:rsidRPr="004636FD">
              <w:rPr>
                <w:rFonts w:eastAsiaTheme="minorEastAsia"/>
                <w:sz w:val="24"/>
                <w:szCs w:val="24"/>
                <w:vertAlign w:val="superscript"/>
              </w:rPr>
              <w:t>3</w:t>
            </w:r>
            <w:r w:rsidRPr="004636FD">
              <w:rPr>
                <w:rFonts w:eastAsiaTheme="minorEastAsia"/>
                <w:sz w:val="24"/>
                <w:szCs w:val="24"/>
              </w:rPr>
              <w:t>/d</w:t>
            </w:r>
            <w:r w:rsidRPr="004636FD">
              <w:rPr>
                <w:rFonts w:eastAsiaTheme="minorEastAsia"/>
                <w:sz w:val="24"/>
                <w:szCs w:val="24"/>
              </w:rPr>
              <w:t>，约为</w:t>
            </w:r>
            <w:r w:rsidRPr="004636FD">
              <w:rPr>
                <w:rFonts w:eastAsiaTheme="minorEastAsia"/>
                <w:sz w:val="24"/>
                <w:szCs w:val="24"/>
              </w:rPr>
              <w:t>2.0m</w:t>
            </w:r>
            <w:r w:rsidRPr="004636FD">
              <w:rPr>
                <w:rFonts w:eastAsiaTheme="minorEastAsia"/>
                <w:sz w:val="24"/>
                <w:szCs w:val="24"/>
                <w:vertAlign w:val="superscript"/>
              </w:rPr>
              <w:t>3</w:t>
            </w:r>
            <w:r w:rsidRPr="004636FD">
              <w:rPr>
                <w:rFonts w:eastAsiaTheme="minorEastAsia"/>
                <w:sz w:val="24"/>
                <w:szCs w:val="24"/>
              </w:rPr>
              <w:t>/h</w:t>
            </w:r>
            <w:r w:rsidRPr="004636FD">
              <w:rPr>
                <w:rFonts w:eastAsiaTheme="minorEastAsia"/>
                <w:sz w:val="24"/>
                <w:szCs w:val="24"/>
              </w:rPr>
              <w:t>，其特点是废水量较少，污染物主要为</w:t>
            </w:r>
            <w:r w:rsidRPr="004636FD">
              <w:rPr>
                <w:rFonts w:eastAsiaTheme="minorEastAsia"/>
                <w:sz w:val="24"/>
                <w:szCs w:val="24"/>
              </w:rPr>
              <w:t>SS</w:t>
            </w:r>
            <w:r w:rsidRPr="004636FD">
              <w:rPr>
                <w:rFonts w:eastAsiaTheme="minorEastAsia"/>
                <w:sz w:val="24"/>
                <w:szCs w:val="24"/>
              </w:rPr>
              <w:t>、石油类，其浓度分别为</w:t>
            </w:r>
            <w:r w:rsidRPr="004636FD">
              <w:rPr>
                <w:rFonts w:eastAsiaTheme="minorEastAsia"/>
                <w:sz w:val="24"/>
                <w:szCs w:val="24"/>
              </w:rPr>
              <w:t>3000mg/L</w:t>
            </w:r>
            <w:r w:rsidRPr="004636FD">
              <w:rPr>
                <w:rFonts w:eastAsiaTheme="minorEastAsia"/>
                <w:sz w:val="24"/>
                <w:szCs w:val="24"/>
              </w:rPr>
              <w:t>、</w:t>
            </w:r>
            <w:r w:rsidRPr="004636FD">
              <w:rPr>
                <w:rFonts w:eastAsiaTheme="minorEastAsia"/>
                <w:sz w:val="24"/>
                <w:szCs w:val="24"/>
              </w:rPr>
              <w:t>20mg/L</w:t>
            </w:r>
            <w:r w:rsidRPr="004636FD">
              <w:rPr>
                <w:rFonts w:eastAsiaTheme="minorEastAsia"/>
                <w:sz w:val="24"/>
                <w:szCs w:val="24"/>
              </w:rPr>
              <w:t>。若含油污水直接排入水体，在水体表面上形成油膜，使水中溶解氧不易恢复，影响水质，因此，需采取必要的处理措施，尽量回收综合利用。</w:t>
            </w:r>
          </w:p>
          <w:p w:rsidR="00365F06" w:rsidRPr="004636FD" w:rsidRDefault="00E04B9C" w:rsidP="00365F06">
            <w:pPr>
              <w:spacing w:line="360" w:lineRule="auto"/>
              <w:ind w:firstLineChars="200" w:firstLine="480"/>
              <w:textAlignment w:val="baseline"/>
              <w:rPr>
                <w:rFonts w:eastAsiaTheme="minorEastAsia"/>
                <w:sz w:val="24"/>
                <w:szCs w:val="24"/>
              </w:rPr>
            </w:pPr>
            <w:r w:rsidRPr="004636FD">
              <w:rPr>
                <w:rFonts w:ascii="宋体" w:hAnsi="宋体" w:cs="宋体" w:hint="eastAsia"/>
                <w:sz w:val="24"/>
                <w:szCs w:val="24"/>
              </w:rPr>
              <w:t>③</w:t>
            </w:r>
            <w:r w:rsidRPr="004636FD">
              <w:rPr>
                <w:rFonts w:eastAsiaTheme="minorEastAsia"/>
                <w:sz w:val="24"/>
                <w:szCs w:val="24"/>
              </w:rPr>
              <w:t>施工船舶含油污水</w:t>
            </w:r>
          </w:p>
          <w:p w:rsidR="00E04B9C" w:rsidRPr="004636FD" w:rsidRDefault="00E04B9C" w:rsidP="00E04B9C">
            <w:pPr>
              <w:spacing w:line="360" w:lineRule="auto"/>
              <w:ind w:firstLineChars="200" w:firstLine="480"/>
              <w:textAlignment w:val="baseline"/>
              <w:rPr>
                <w:rFonts w:eastAsiaTheme="minorEastAsia"/>
                <w:sz w:val="24"/>
                <w:szCs w:val="24"/>
              </w:rPr>
            </w:pPr>
            <w:r w:rsidRPr="004636FD">
              <w:rPr>
                <w:rFonts w:eastAsiaTheme="minorEastAsia"/>
                <w:sz w:val="24"/>
                <w:szCs w:val="24"/>
              </w:rPr>
              <w:t>桥墩灌注桩施工产生</w:t>
            </w:r>
            <w:proofErr w:type="gramStart"/>
            <w:r w:rsidRPr="004636FD">
              <w:rPr>
                <w:rFonts w:eastAsiaTheme="minorEastAsia"/>
                <w:sz w:val="24"/>
                <w:szCs w:val="24"/>
              </w:rPr>
              <w:t>的钻渣需用</w:t>
            </w:r>
            <w:proofErr w:type="gramEnd"/>
            <w:r w:rsidRPr="004636FD">
              <w:rPr>
                <w:rFonts w:eastAsiaTheme="minorEastAsia"/>
                <w:sz w:val="24"/>
                <w:szCs w:val="24"/>
              </w:rPr>
              <w:t>专用船舶运至岸边干化池，施工船舶在施工过程中产生少量含油污水。</w:t>
            </w:r>
          </w:p>
          <w:p w:rsidR="00365F06" w:rsidRPr="004636FD" w:rsidRDefault="00E04B9C" w:rsidP="00365F06">
            <w:pPr>
              <w:spacing w:line="360" w:lineRule="auto"/>
              <w:ind w:firstLineChars="200" w:firstLine="482"/>
              <w:textAlignment w:val="baseline"/>
              <w:rPr>
                <w:rFonts w:eastAsiaTheme="minorEastAsia"/>
                <w:b/>
                <w:sz w:val="24"/>
                <w:szCs w:val="24"/>
              </w:rPr>
            </w:pPr>
            <w:r w:rsidRPr="004636FD">
              <w:rPr>
                <w:b/>
                <w:sz w:val="24"/>
                <w:szCs w:val="24"/>
              </w:rPr>
              <w:t>（</w:t>
            </w:r>
            <w:r w:rsidRPr="004636FD">
              <w:rPr>
                <w:b/>
                <w:sz w:val="24"/>
                <w:szCs w:val="24"/>
              </w:rPr>
              <w:t>2</w:t>
            </w:r>
            <w:r w:rsidRPr="004636FD">
              <w:rPr>
                <w:b/>
                <w:sz w:val="24"/>
                <w:szCs w:val="24"/>
              </w:rPr>
              <w:t>）</w:t>
            </w:r>
            <w:r w:rsidR="00365F06" w:rsidRPr="004636FD">
              <w:rPr>
                <w:rFonts w:eastAsiaTheme="minorEastAsia"/>
                <w:b/>
                <w:sz w:val="24"/>
                <w:szCs w:val="24"/>
              </w:rPr>
              <w:t>施工营地生活废水</w:t>
            </w:r>
          </w:p>
          <w:p w:rsidR="00365F06" w:rsidRPr="004636FD" w:rsidRDefault="00365F06" w:rsidP="00365F06">
            <w:pPr>
              <w:spacing w:line="360" w:lineRule="auto"/>
              <w:ind w:firstLineChars="200" w:firstLine="480"/>
              <w:textAlignment w:val="baseline"/>
              <w:rPr>
                <w:rFonts w:eastAsiaTheme="minorEastAsia"/>
                <w:sz w:val="24"/>
                <w:szCs w:val="24"/>
              </w:rPr>
            </w:pPr>
            <w:r w:rsidRPr="004636FD">
              <w:rPr>
                <w:rFonts w:eastAsiaTheme="minorEastAsia"/>
                <w:sz w:val="24"/>
                <w:szCs w:val="24"/>
              </w:rPr>
              <w:t>本项目施工人员数量按</w:t>
            </w:r>
            <w:r w:rsidRPr="004636FD">
              <w:rPr>
                <w:rFonts w:eastAsiaTheme="minorEastAsia"/>
                <w:sz w:val="24"/>
                <w:szCs w:val="24"/>
              </w:rPr>
              <w:t>200</w:t>
            </w:r>
            <w:r w:rsidRPr="004636FD">
              <w:rPr>
                <w:rFonts w:eastAsiaTheme="minorEastAsia"/>
                <w:sz w:val="24"/>
                <w:szCs w:val="24"/>
              </w:rPr>
              <w:t>人计，根据《室外给水设计规范》（</w:t>
            </w:r>
            <w:r w:rsidRPr="004636FD">
              <w:rPr>
                <w:rFonts w:eastAsiaTheme="minorEastAsia"/>
                <w:sz w:val="24"/>
                <w:szCs w:val="24"/>
              </w:rPr>
              <w:t>GB50013-2006</w:t>
            </w:r>
            <w:r w:rsidRPr="004636FD">
              <w:rPr>
                <w:rFonts w:eastAsiaTheme="minorEastAsia"/>
                <w:sz w:val="24"/>
                <w:szCs w:val="24"/>
              </w:rPr>
              <w:t>），用水定额按</w:t>
            </w:r>
            <w:r w:rsidR="00714CD3" w:rsidRPr="004636FD">
              <w:rPr>
                <w:rFonts w:eastAsiaTheme="minorEastAsia"/>
                <w:sz w:val="24"/>
                <w:szCs w:val="24"/>
              </w:rPr>
              <w:t>1</w:t>
            </w:r>
            <w:r w:rsidRPr="004636FD">
              <w:rPr>
                <w:rFonts w:eastAsiaTheme="minorEastAsia"/>
                <w:sz w:val="24"/>
                <w:szCs w:val="24"/>
              </w:rPr>
              <w:t>20L/</w:t>
            </w:r>
            <w:r w:rsidRPr="004636FD">
              <w:rPr>
                <w:rFonts w:eastAsiaTheme="minorEastAsia"/>
                <w:sz w:val="24"/>
                <w:szCs w:val="24"/>
              </w:rPr>
              <w:t>（人</w:t>
            </w:r>
            <w:r w:rsidRPr="004636FD">
              <w:rPr>
                <w:rFonts w:eastAsiaTheme="minorEastAsia"/>
                <w:sz w:val="24"/>
                <w:szCs w:val="24"/>
              </w:rPr>
              <w:t>·d</w:t>
            </w:r>
            <w:r w:rsidRPr="004636FD">
              <w:rPr>
                <w:rFonts w:eastAsiaTheme="minorEastAsia"/>
                <w:sz w:val="24"/>
                <w:szCs w:val="24"/>
              </w:rPr>
              <w:t>）计，排污系数取</w:t>
            </w:r>
            <w:r w:rsidRPr="004636FD">
              <w:rPr>
                <w:rFonts w:eastAsiaTheme="minorEastAsia"/>
                <w:sz w:val="24"/>
                <w:szCs w:val="24"/>
              </w:rPr>
              <w:t>0.8</w:t>
            </w:r>
            <w:r w:rsidRPr="004636FD">
              <w:rPr>
                <w:rFonts w:eastAsiaTheme="minorEastAsia"/>
                <w:sz w:val="24"/>
                <w:szCs w:val="24"/>
              </w:rPr>
              <w:t>，则生活污水产生量约为</w:t>
            </w:r>
            <w:r w:rsidR="00714CD3" w:rsidRPr="004636FD">
              <w:rPr>
                <w:rFonts w:eastAsiaTheme="minorEastAsia"/>
                <w:sz w:val="24"/>
                <w:szCs w:val="24"/>
              </w:rPr>
              <w:t>19.2</w:t>
            </w:r>
            <w:r w:rsidRPr="004636FD">
              <w:rPr>
                <w:rFonts w:eastAsiaTheme="minorEastAsia"/>
                <w:sz w:val="24"/>
                <w:szCs w:val="24"/>
              </w:rPr>
              <w:t>m</w:t>
            </w:r>
            <w:r w:rsidRPr="004636FD">
              <w:rPr>
                <w:rFonts w:eastAsiaTheme="minorEastAsia"/>
                <w:sz w:val="24"/>
                <w:szCs w:val="24"/>
                <w:vertAlign w:val="superscript"/>
              </w:rPr>
              <w:t>3</w:t>
            </w:r>
            <w:r w:rsidRPr="004636FD">
              <w:rPr>
                <w:rFonts w:eastAsiaTheme="minorEastAsia"/>
                <w:sz w:val="24"/>
                <w:szCs w:val="24"/>
              </w:rPr>
              <w:t>/d</w:t>
            </w:r>
            <w:r w:rsidRPr="004636FD">
              <w:rPr>
                <w:rFonts w:eastAsiaTheme="minorEastAsia"/>
                <w:sz w:val="24"/>
                <w:szCs w:val="24"/>
              </w:rPr>
              <w:t>。施工生活废水经旱厕</w:t>
            </w:r>
            <w:r w:rsidR="005D5AC2" w:rsidRPr="004636FD">
              <w:rPr>
                <w:rFonts w:eastAsiaTheme="minorEastAsia"/>
                <w:sz w:val="24"/>
                <w:szCs w:val="24"/>
              </w:rPr>
              <w:t>积肥</w:t>
            </w:r>
            <w:r w:rsidRPr="004636FD">
              <w:rPr>
                <w:rFonts w:eastAsiaTheme="minorEastAsia"/>
                <w:sz w:val="24"/>
                <w:szCs w:val="24"/>
              </w:rPr>
              <w:t>后由周边农民运走用于农田</w:t>
            </w:r>
            <w:r w:rsidR="009C4D3A" w:rsidRPr="004636FD">
              <w:rPr>
                <w:rFonts w:eastAsiaTheme="minorEastAsia"/>
                <w:sz w:val="24"/>
                <w:szCs w:val="24"/>
              </w:rPr>
              <w:t>施肥，但禁止在</w:t>
            </w:r>
            <w:r w:rsidR="0029277A" w:rsidRPr="004636FD">
              <w:rPr>
                <w:rFonts w:eastAsiaTheme="minorEastAsia"/>
                <w:sz w:val="24"/>
                <w:szCs w:val="24"/>
              </w:rPr>
              <w:t>湿地公园</w:t>
            </w:r>
            <w:r w:rsidR="009C4D3A" w:rsidRPr="004636FD">
              <w:rPr>
                <w:rFonts w:eastAsiaTheme="minorEastAsia"/>
                <w:sz w:val="24"/>
                <w:szCs w:val="24"/>
              </w:rPr>
              <w:t>内排放</w:t>
            </w:r>
            <w:r w:rsidRPr="004636FD">
              <w:rPr>
                <w:rFonts w:eastAsiaTheme="minorEastAsia"/>
                <w:sz w:val="24"/>
                <w:szCs w:val="24"/>
              </w:rPr>
              <w:t>。</w:t>
            </w:r>
          </w:p>
          <w:p w:rsidR="00365F06" w:rsidRPr="004636FD" w:rsidRDefault="00365F06" w:rsidP="00365F06">
            <w:pPr>
              <w:spacing w:line="360" w:lineRule="auto"/>
              <w:ind w:firstLineChars="200" w:firstLine="482"/>
              <w:textAlignment w:val="baseline"/>
              <w:rPr>
                <w:rFonts w:eastAsiaTheme="minorEastAsia"/>
                <w:b/>
                <w:sz w:val="24"/>
                <w:szCs w:val="24"/>
              </w:rPr>
            </w:pPr>
            <w:r w:rsidRPr="004636FD">
              <w:rPr>
                <w:rFonts w:eastAsiaTheme="minorEastAsia"/>
                <w:b/>
                <w:sz w:val="24"/>
                <w:szCs w:val="24"/>
              </w:rPr>
              <w:t xml:space="preserve">1.3 </w:t>
            </w:r>
            <w:r w:rsidRPr="004636FD">
              <w:rPr>
                <w:rFonts w:eastAsiaTheme="minorEastAsia"/>
                <w:b/>
                <w:sz w:val="24"/>
                <w:szCs w:val="24"/>
              </w:rPr>
              <w:t>噪声</w:t>
            </w:r>
          </w:p>
          <w:p w:rsidR="00365F06" w:rsidRPr="004636FD" w:rsidRDefault="00365F06" w:rsidP="00365F06">
            <w:pPr>
              <w:spacing w:line="360" w:lineRule="auto"/>
              <w:ind w:firstLine="480"/>
              <w:rPr>
                <w:rFonts w:eastAsiaTheme="minorEastAsia"/>
                <w:sz w:val="24"/>
                <w:szCs w:val="24"/>
              </w:rPr>
            </w:pPr>
            <w:r w:rsidRPr="004636FD">
              <w:rPr>
                <w:rFonts w:eastAsiaTheme="minorEastAsia"/>
                <w:sz w:val="24"/>
                <w:szCs w:val="24"/>
              </w:rPr>
              <w:t>施工期</w:t>
            </w:r>
            <w:r w:rsidR="001F08EA" w:rsidRPr="004636FD">
              <w:rPr>
                <w:rFonts w:eastAsiaTheme="minorEastAsia"/>
                <w:sz w:val="24"/>
                <w:szCs w:val="24"/>
              </w:rPr>
              <w:t>声环境的主要影响因素是施工机械和运输车辆。</w:t>
            </w:r>
            <w:r w:rsidRPr="004636FD">
              <w:rPr>
                <w:rFonts w:eastAsiaTheme="minorEastAsia"/>
                <w:sz w:val="24"/>
                <w:szCs w:val="24"/>
              </w:rPr>
              <w:t>这些非稳态噪声源将对</w:t>
            </w:r>
            <w:proofErr w:type="gramStart"/>
            <w:r w:rsidRPr="004636FD">
              <w:rPr>
                <w:rFonts w:eastAsiaTheme="minorEastAsia"/>
                <w:sz w:val="24"/>
                <w:szCs w:val="24"/>
              </w:rPr>
              <w:t>周围声</w:t>
            </w:r>
            <w:proofErr w:type="gramEnd"/>
            <w:r w:rsidRPr="004636FD">
              <w:rPr>
                <w:rFonts w:eastAsiaTheme="minorEastAsia"/>
                <w:sz w:val="24"/>
                <w:szCs w:val="24"/>
              </w:rPr>
              <w:t>环境敏感点产生较大影响，但该影响是短期的。公路施工常用机械的噪声实测资料见表</w:t>
            </w:r>
            <w:r w:rsidRPr="004636FD">
              <w:rPr>
                <w:rFonts w:eastAsiaTheme="minorEastAsia"/>
                <w:sz w:val="24"/>
                <w:szCs w:val="24"/>
              </w:rPr>
              <w:t>5-1</w:t>
            </w:r>
            <w:r w:rsidRPr="004636FD">
              <w:rPr>
                <w:rFonts w:eastAsiaTheme="minorEastAsia"/>
                <w:sz w:val="24"/>
                <w:szCs w:val="24"/>
              </w:rPr>
              <w:t>。</w:t>
            </w:r>
          </w:p>
          <w:p w:rsidR="00E04B9C" w:rsidRPr="004636FD" w:rsidRDefault="00E04B9C" w:rsidP="00365F06">
            <w:pPr>
              <w:spacing w:line="360" w:lineRule="auto"/>
              <w:ind w:firstLine="480"/>
              <w:rPr>
                <w:rFonts w:eastAsiaTheme="minorEastAsia"/>
                <w:sz w:val="24"/>
                <w:szCs w:val="24"/>
              </w:rPr>
            </w:pPr>
          </w:p>
          <w:p w:rsidR="005B1499" w:rsidRPr="004636FD" w:rsidRDefault="005B1499" w:rsidP="00365F06">
            <w:pPr>
              <w:spacing w:line="360" w:lineRule="auto"/>
              <w:ind w:firstLine="480"/>
              <w:rPr>
                <w:rFonts w:eastAsiaTheme="minorEastAsia"/>
                <w:sz w:val="24"/>
                <w:szCs w:val="24"/>
              </w:rPr>
            </w:pPr>
          </w:p>
          <w:p w:rsidR="001F08EA" w:rsidRPr="004636FD" w:rsidRDefault="001F08EA" w:rsidP="00365F06">
            <w:pPr>
              <w:spacing w:line="360" w:lineRule="auto"/>
              <w:ind w:firstLine="480"/>
              <w:rPr>
                <w:rFonts w:eastAsiaTheme="minorEastAsia"/>
                <w:sz w:val="24"/>
                <w:szCs w:val="24"/>
              </w:rPr>
            </w:pPr>
          </w:p>
          <w:p w:rsidR="00E04B9C" w:rsidRPr="004636FD" w:rsidRDefault="00E04B9C" w:rsidP="00365F06">
            <w:pPr>
              <w:spacing w:line="360" w:lineRule="auto"/>
              <w:ind w:firstLine="480"/>
              <w:rPr>
                <w:rFonts w:eastAsiaTheme="minorEastAsia"/>
                <w:sz w:val="24"/>
                <w:szCs w:val="24"/>
              </w:rPr>
            </w:pPr>
          </w:p>
          <w:p w:rsidR="00E04B9C" w:rsidRPr="004636FD" w:rsidRDefault="00E04B9C" w:rsidP="00365F06">
            <w:pPr>
              <w:spacing w:line="360" w:lineRule="auto"/>
              <w:ind w:firstLine="480"/>
              <w:rPr>
                <w:rFonts w:eastAsiaTheme="minorEastAsia"/>
                <w:sz w:val="24"/>
                <w:szCs w:val="24"/>
              </w:rPr>
            </w:pPr>
          </w:p>
          <w:p w:rsidR="00E04B9C" w:rsidRPr="004636FD" w:rsidRDefault="00E04B9C" w:rsidP="00365F06">
            <w:pPr>
              <w:spacing w:line="360" w:lineRule="auto"/>
              <w:ind w:firstLine="480"/>
              <w:rPr>
                <w:rFonts w:eastAsiaTheme="minorEastAsia"/>
                <w:sz w:val="24"/>
                <w:szCs w:val="24"/>
              </w:rPr>
            </w:pPr>
          </w:p>
          <w:p w:rsidR="00E04B9C" w:rsidRPr="004636FD" w:rsidRDefault="00E04B9C" w:rsidP="00365F06">
            <w:pPr>
              <w:ind w:firstLine="442"/>
              <w:jc w:val="center"/>
              <w:rPr>
                <w:rFonts w:eastAsiaTheme="minorEastAsia"/>
                <w:b/>
                <w:sz w:val="24"/>
                <w:szCs w:val="24"/>
              </w:rPr>
            </w:pPr>
          </w:p>
          <w:p w:rsidR="00365F06" w:rsidRPr="004636FD" w:rsidRDefault="00365F06" w:rsidP="00365F06">
            <w:pPr>
              <w:ind w:firstLine="442"/>
              <w:jc w:val="center"/>
              <w:rPr>
                <w:rFonts w:ascii="黑体" w:eastAsia="黑体" w:hAnsi="黑体"/>
                <w:sz w:val="24"/>
                <w:szCs w:val="24"/>
              </w:rPr>
            </w:pPr>
            <w:r w:rsidRPr="004636FD">
              <w:rPr>
                <w:rFonts w:ascii="黑体" w:eastAsia="黑体" w:hAnsi="黑体"/>
                <w:sz w:val="24"/>
                <w:szCs w:val="24"/>
              </w:rPr>
              <w:lastRenderedPageBreak/>
              <w:t>表5-1  主要施工机械不同距离处的噪声级</w:t>
            </w:r>
          </w:p>
          <w:tbl>
            <w:tblPr>
              <w:tblW w:w="8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24"/>
              <w:gridCol w:w="1898"/>
              <w:gridCol w:w="1137"/>
              <w:gridCol w:w="1706"/>
              <w:gridCol w:w="2454"/>
            </w:tblGrid>
            <w:tr w:rsidR="005B1499" w:rsidRPr="004636FD" w:rsidTr="005B1499">
              <w:trPr>
                <w:trHeight w:val="514"/>
                <w:jc w:val="center"/>
              </w:trPr>
              <w:tc>
                <w:tcPr>
                  <w:tcW w:w="1324" w:type="dxa"/>
                  <w:vAlign w:val="center"/>
                </w:tcPr>
                <w:p w:rsidR="005B1499" w:rsidRPr="004636FD" w:rsidRDefault="005B1499" w:rsidP="001F08EA">
                  <w:pPr>
                    <w:snapToGrid w:val="0"/>
                    <w:spacing w:line="216" w:lineRule="auto"/>
                    <w:jc w:val="center"/>
                    <w:rPr>
                      <w:b/>
                      <w:bCs/>
                      <w:szCs w:val="21"/>
                    </w:rPr>
                  </w:pPr>
                  <w:r w:rsidRPr="004636FD">
                    <w:rPr>
                      <w:b/>
                      <w:bCs/>
                      <w:szCs w:val="21"/>
                    </w:rPr>
                    <w:t>施工阶段</w:t>
                  </w:r>
                </w:p>
              </w:tc>
              <w:tc>
                <w:tcPr>
                  <w:tcW w:w="1898" w:type="dxa"/>
                  <w:vAlign w:val="center"/>
                </w:tcPr>
                <w:p w:rsidR="005B1499" w:rsidRPr="004636FD" w:rsidRDefault="005B1499" w:rsidP="001F08EA">
                  <w:pPr>
                    <w:snapToGrid w:val="0"/>
                    <w:spacing w:line="216" w:lineRule="auto"/>
                    <w:jc w:val="center"/>
                    <w:rPr>
                      <w:b/>
                      <w:bCs/>
                      <w:szCs w:val="21"/>
                    </w:rPr>
                  </w:pPr>
                  <w:r w:rsidRPr="004636FD">
                    <w:rPr>
                      <w:b/>
                      <w:bCs/>
                      <w:szCs w:val="21"/>
                    </w:rPr>
                    <w:t>施工机械</w:t>
                  </w:r>
                </w:p>
              </w:tc>
              <w:tc>
                <w:tcPr>
                  <w:tcW w:w="1137" w:type="dxa"/>
                  <w:vAlign w:val="center"/>
                </w:tcPr>
                <w:p w:rsidR="005B1499" w:rsidRPr="004636FD" w:rsidRDefault="005B1499" w:rsidP="001F08EA">
                  <w:pPr>
                    <w:snapToGrid w:val="0"/>
                    <w:spacing w:line="216" w:lineRule="auto"/>
                    <w:jc w:val="center"/>
                    <w:rPr>
                      <w:b/>
                      <w:bCs/>
                      <w:szCs w:val="21"/>
                    </w:rPr>
                  </w:pPr>
                  <w:r w:rsidRPr="004636FD">
                    <w:rPr>
                      <w:b/>
                      <w:bCs/>
                      <w:szCs w:val="21"/>
                    </w:rPr>
                    <w:t>测距</w:t>
                  </w:r>
                  <w:r w:rsidRPr="004636FD">
                    <w:rPr>
                      <w:b/>
                      <w:bCs/>
                      <w:szCs w:val="21"/>
                    </w:rPr>
                    <w:t>m</w:t>
                  </w:r>
                </w:p>
              </w:tc>
              <w:tc>
                <w:tcPr>
                  <w:tcW w:w="1706" w:type="dxa"/>
                  <w:vAlign w:val="center"/>
                </w:tcPr>
                <w:p w:rsidR="005B1499" w:rsidRPr="004636FD" w:rsidRDefault="005B1499" w:rsidP="001F08EA">
                  <w:pPr>
                    <w:snapToGrid w:val="0"/>
                    <w:spacing w:line="216" w:lineRule="auto"/>
                    <w:jc w:val="center"/>
                    <w:rPr>
                      <w:b/>
                      <w:bCs/>
                      <w:szCs w:val="21"/>
                    </w:rPr>
                  </w:pPr>
                  <w:r w:rsidRPr="004636FD">
                    <w:rPr>
                      <w:b/>
                      <w:szCs w:val="21"/>
                    </w:rPr>
                    <w:t>噪声级</w:t>
                  </w:r>
                  <w:r w:rsidRPr="004636FD">
                    <w:rPr>
                      <w:b/>
                      <w:szCs w:val="21"/>
                    </w:rPr>
                    <w:t>dB(A)</w:t>
                  </w:r>
                </w:p>
              </w:tc>
              <w:tc>
                <w:tcPr>
                  <w:tcW w:w="2454" w:type="dxa"/>
                  <w:vAlign w:val="center"/>
                </w:tcPr>
                <w:p w:rsidR="005B1499" w:rsidRPr="004636FD" w:rsidRDefault="005B1499" w:rsidP="001F08EA">
                  <w:pPr>
                    <w:snapToGrid w:val="0"/>
                    <w:spacing w:line="216" w:lineRule="auto"/>
                    <w:jc w:val="center"/>
                    <w:rPr>
                      <w:b/>
                      <w:bCs/>
                      <w:szCs w:val="21"/>
                    </w:rPr>
                  </w:pPr>
                  <w:r w:rsidRPr="004636FD">
                    <w:rPr>
                      <w:b/>
                      <w:snapToGrid w:val="0"/>
                      <w:szCs w:val="21"/>
                    </w:rPr>
                    <w:t>备注</w:t>
                  </w:r>
                </w:p>
              </w:tc>
            </w:tr>
            <w:tr w:rsidR="005B1499" w:rsidRPr="004636FD" w:rsidTr="005B1499">
              <w:trPr>
                <w:trHeight w:val="242"/>
                <w:jc w:val="center"/>
              </w:trPr>
              <w:tc>
                <w:tcPr>
                  <w:tcW w:w="1324" w:type="dxa"/>
                  <w:vMerge w:val="restart"/>
                  <w:vAlign w:val="center"/>
                </w:tcPr>
                <w:p w:rsidR="005B1499" w:rsidRPr="004636FD" w:rsidRDefault="005B1499" w:rsidP="001F08EA">
                  <w:pPr>
                    <w:snapToGrid w:val="0"/>
                    <w:spacing w:line="216" w:lineRule="auto"/>
                    <w:jc w:val="center"/>
                    <w:rPr>
                      <w:bCs/>
                      <w:szCs w:val="21"/>
                    </w:rPr>
                  </w:pPr>
                  <w:r w:rsidRPr="004636FD">
                    <w:rPr>
                      <w:bCs/>
                      <w:szCs w:val="21"/>
                    </w:rPr>
                    <w:t>土石方</w:t>
                  </w:r>
                </w:p>
              </w:tc>
              <w:tc>
                <w:tcPr>
                  <w:tcW w:w="1898" w:type="dxa"/>
                  <w:vAlign w:val="center"/>
                </w:tcPr>
                <w:p w:rsidR="005B1499" w:rsidRPr="004636FD" w:rsidRDefault="005B1499" w:rsidP="001F08EA">
                  <w:pPr>
                    <w:snapToGrid w:val="0"/>
                    <w:jc w:val="center"/>
                    <w:rPr>
                      <w:bCs/>
                      <w:szCs w:val="21"/>
                    </w:rPr>
                  </w:pPr>
                  <w:r w:rsidRPr="004636FD">
                    <w:rPr>
                      <w:bCs/>
                      <w:szCs w:val="21"/>
                    </w:rPr>
                    <w:t>装载机</w:t>
                  </w:r>
                </w:p>
              </w:tc>
              <w:tc>
                <w:tcPr>
                  <w:tcW w:w="1137" w:type="dxa"/>
                  <w:vAlign w:val="center"/>
                </w:tcPr>
                <w:p w:rsidR="005B1499" w:rsidRPr="004636FD" w:rsidRDefault="005B1499" w:rsidP="001F08EA">
                  <w:pPr>
                    <w:snapToGrid w:val="0"/>
                    <w:jc w:val="center"/>
                    <w:rPr>
                      <w:bCs/>
                      <w:szCs w:val="21"/>
                    </w:rPr>
                  </w:pPr>
                  <w:r w:rsidRPr="004636FD">
                    <w:rPr>
                      <w:bCs/>
                      <w:szCs w:val="21"/>
                    </w:rPr>
                    <w:t>5</w:t>
                  </w:r>
                </w:p>
              </w:tc>
              <w:tc>
                <w:tcPr>
                  <w:tcW w:w="1706" w:type="dxa"/>
                  <w:vAlign w:val="center"/>
                </w:tcPr>
                <w:p w:rsidR="005B1499" w:rsidRPr="004636FD" w:rsidRDefault="005B1499" w:rsidP="001F08EA">
                  <w:pPr>
                    <w:snapToGrid w:val="0"/>
                    <w:jc w:val="center"/>
                    <w:rPr>
                      <w:bCs/>
                      <w:szCs w:val="21"/>
                    </w:rPr>
                  </w:pPr>
                  <w:r w:rsidRPr="004636FD">
                    <w:rPr>
                      <w:bCs/>
                      <w:szCs w:val="21"/>
                    </w:rPr>
                    <w:t>90</w:t>
                  </w:r>
                </w:p>
              </w:tc>
              <w:tc>
                <w:tcPr>
                  <w:tcW w:w="2454" w:type="dxa"/>
                  <w:vAlign w:val="center"/>
                </w:tcPr>
                <w:p w:rsidR="005B1499" w:rsidRPr="004636FD" w:rsidRDefault="005B1499" w:rsidP="001F08EA">
                  <w:pPr>
                    <w:snapToGrid w:val="0"/>
                    <w:jc w:val="center"/>
                    <w:rPr>
                      <w:bCs/>
                      <w:szCs w:val="21"/>
                    </w:rPr>
                  </w:pPr>
                  <w:r w:rsidRPr="004636FD">
                    <w:rPr>
                      <w:snapToGrid w:val="0"/>
                      <w:szCs w:val="21"/>
                    </w:rPr>
                    <w:t>轮式</w:t>
                  </w:r>
                </w:p>
              </w:tc>
            </w:tr>
            <w:tr w:rsidR="005B1499" w:rsidRPr="004636FD" w:rsidTr="005B1499">
              <w:trPr>
                <w:trHeight w:val="242"/>
                <w:jc w:val="center"/>
              </w:trPr>
              <w:tc>
                <w:tcPr>
                  <w:tcW w:w="1324" w:type="dxa"/>
                  <w:vMerge/>
                  <w:vAlign w:val="center"/>
                </w:tcPr>
                <w:p w:rsidR="005B1499" w:rsidRPr="004636FD" w:rsidRDefault="005B1499" w:rsidP="001F08EA">
                  <w:pPr>
                    <w:snapToGrid w:val="0"/>
                    <w:spacing w:line="216" w:lineRule="auto"/>
                    <w:jc w:val="center"/>
                    <w:rPr>
                      <w:bCs/>
                      <w:szCs w:val="21"/>
                    </w:rPr>
                  </w:pPr>
                </w:p>
              </w:tc>
              <w:tc>
                <w:tcPr>
                  <w:tcW w:w="1898" w:type="dxa"/>
                  <w:vAlign w:val="center"/>
                </w:tcPr>
                <w:p w:rsidR="005B1499" w:rsidRPr="004636FD" w:rsidRDefault="005B1499" w:rsidP="001F08EA">
                  <w:pPr>
                    <w:snapToGrid w:val="0"/>
                    <w:jc w:val="center"/>
                    <w:rPr>
                      <w:bCs/>
                      <w:szCs w:val="21"/>
                    </w:rPr>
                  </w:pPr>
                  <w:r w:rsidRPr="004636FD">
                    <w:rPr>
                      <w:bCs/>
                      <w:szCs w:val="21"/>
                    </w:rPr>
                    <w:t>推土机</w:t>
                  </w:r>
                </w:p>
              </w:tc>
              <w:tc>
                <w:tcPr>
                  <w:tcW w:w="1137" w:type="dxa"/>
                  <w:vAlign w:val="center"/>
                </w:tcPr>
                <w:p w:rsidR="005B1499" w:rsidRPr="004636FD" w:rsidRDefault="005B1499" w:rsidP="001F08EA">
                  <w:pPr>
                    <w:snapToGrid w:val="0"/>
                    <w:jc w:val="center"/>
                    <w:rPr>
                      <w:bCs/>
                      <w:szCs w:val="21"/>
                    </w:rPr>
                  </w:pPr>
                  <w:r w:rsidRPr="004636FD">
                    <w:rPr>
                      <w:bCs/>
                      <w:szCs w:val="21"/>
                    </w:rPr>
                    <w:t>5</w:t>
                  </w:r>
                </w:p>
              </w:tc>
              <w:tc>
                <w:tcPr>
                  <w:tcW w:w="1706" w:type="dxa"/>
                  <w:vAlign w:val="center"/>
                </w:tcPr>
                <w:p w:rsidR="005B1499" w:rsidRPr="004636FD" w:rsidRDefault="005B1499" w:rsidP="001F08EA">
                  <w:pPr>
                    <w:snapToGrid w:val="0"/>
                    <w:jc w:val="center"/>
                    <w:rPr>
                      <w:bCs/>
                      <w:szCs w:val="21"/>
                    </w:rPr>
                  </w:pPr>
                  <w:r w:rsidRPr="004636FD">
                    <w:rPr>
                      <w:bCs/>
                      <w:szCs w:val="21"/>
                    </w:rPr>
                    <w:t>90</w:t>
                  </w:r>
                </w:p>
              </w:tc>
              <w:tc>
                <w:tcPr>
                  <w:tcW w:w="2454" w:type="dxa"/>
                  <w:vAlign w:val="center"/>
                </w:tcPr>
                <w:p w:rsidR="005B1499" w:rsidRPr="004636FD" w:rsidRDefault="005B1499" w:rsidP="001F08EA">
                  <w:pPr>
                    <w:snapToGrid w:val="0"/>
                    <w:jc w:val="center"/>
                    <w:rPr>
                      <w:bCs/>
                      <w:szCs w:val="21"/>
                    </w:rPr>
                  </w:pPr>
                </w:p>
              </w:tc>
            </w:tr>
            <w:tr w:rsidR="005B1499" w:rsidRPr="004636FD" w:rsidTr="005B1499">
              <w:trPr>
                <w:trHeight w:val="242"/>
                <w:jc w:val="center"/>
              </w:trPr>
              <w:tc>
                <w:tcPr>
                  <w:tcW w:w="1324" w:type="dxa"/>
                  <w:vMerge/>
                  <w:vAlign w:val="center"/>
                </w:tcPr>
                <w:p w:rsidR="005B1499" w:rsidRPr="004636FD" w:rsidRDefault="005B1499" w:rsidP="001F08EA">
                  <w:pPr>
                    <w:snapToGrid w:val="0"/>
                    <w:spacing w:line="216" w:lineRule="auto"/>
                    <w:jc w:val="center"/>
                    <w:rPr>
                      <w:bCs/>
                      <w:szCs w:val="21"/>
                    </w:rPr>
                  </w:pPr>
                </w:p>
              </w:tc>
              <w:tc>
                <w:tcPr>
                  <w:tcW w:w="1898" w:type="dxa"/>
                  <w:vAlign w:val="center"/>
                </w:tcPr>
                <w:p w:rsidR="005B1499" w:rsidRPr="004636FD" w:rsidRDefault="005B1499" w:rsidP="001F08EA">
                  <w:pPr>
                    <w:snapToGrid w:val="0"/>
                    <w:jc w:val="center"/>
                    <w:rPr>
                      <w:bCs/>
                      <w:szCs w:val="21"/>
                    </w:rPr>
                  </w:pPr>
                  <w:r w:rsidRPr="004636FD">
                    <w:rPr>
                      <w:bCs/>
                      <w:szCs w:val="21"/>
                    </w:rPr>
                    <w:t>铲土机</w:t>
                  </w:r>
                </w:p>
              </w:tc>
              <w:tc>
                <w:tcPr>
                  <w:tcW w:w="1137" w:type="dxa"/>
                  <w:vAlign w:val="center"/>
                </w:tcPr>
                <w:p w:rsidR="005B1499" w:rsidRPr="004636FD" w:rsidRDefault="005B1499" w:rsidP="001F08EA">
                  <w:pPr>
                    <w:snapToGrid w:val="0"/>
                    <w:jc w:val="center"/>
                    <w:rPr>
                      <w:bCs/>
                      <w:szCs w:val="21"/>
                    </w:rPr>
                  </w:pPr>
                  <w:r w:rsidRPr="004636FD">
                    <w:rPr>
                      <w:bCs/>
                      <w:szCs w:val="21"/>
                    </w:rPr>
                    <w:t>5</w:t>
                  </w:r>
                </w:p>
              </w:tc>
              <w:tc>
                <w:tcPr>
                  <w:tcW w:w="1706" w:type="dxa"/>
                  <w:vAlign w:val="center"/>
                </w:tcPr>
                <w:p w:rsidR="005B1499" w:rsidRPr="004636FD" w:rsidRDefault="005B1499" w:rsidP="001F08EA">
                  <w:pPr>
                    <w:snapToGrid w:val="0"/>
                    <w:jc w:val="center"/>
                    <w:rPr>
                      <w:bCs/>
                      <w:szCs w:val="21"/>
                    </w:rPr>
                  </w:pPr>
                  <w:r w:rsidRPr="004636FD">
                    <w:rPr>
                      <w:bCs/>
                      <w:szCs w:val="21"/>
                    </w:rPr>
                    <w:t>93</w:t>
                  </w:r>
                </w:p>
              </w:tc>
              <w:tc>
                <w:tcPr>
                  <w:tcW w:w="2454" w:type="dxa"/>
                  <w:vAlign w:val="center"/>
                </w:tcPr>
                <w:p w:rsidR="005B1499" w:rsidRPr="004636FD" w:rsidRDefault="005B1499" w:rsidP="001F08EA">
                  <w:pPr>
                    <w:snapToGrid w:val="0"/>
                    <w:jc w:val="center"/>
                    <w:rPr>
                      <w:bCs/>
                      <w:szCs w:val="21"/>
                    </w:rPr>
                  </w:pPr>
                </w:p>
              </w:tc>
            </w:tr>
            <w:tr w:rsidR="005B1499" w:rsidRPr="004636FD" w:rsidTr="005B1499">
              <w:trPr>
                <w:trHeight w:val="242"/>
                <w:jc w:val="center"/>
              </w:trPr>
              <w:tc>
                <w:tcPr>
                  <w:tcW w:w="1324" w:type="dxa"/>
                  <w:vMerge/>
                  <w:vAlign w:val="center"/>
                </w:tcPr>
                <w:p w:rsidR="005B1499" w:rsidRPr="004636FD" w:rsidRDefault="005B1499" w:rsidP="001F08EA">
                  <w:pPr>
                    <w:snapToGrid w:val="0"/>
                    <w:spacing w:line="216" w:lineRule="auto"/>
                    <w:jc w:val="center"/>
                    <w:rPr>
                      <w:bCs/>
                      <w:szCs w:val="21"/>
                    </w:rPr>
                  </w:pPr>
                </w:p>
              </w:tc>
              <w:tc>
                <w:tcPr>
                  <w:tcW w:w="1898" w:type="dxa"/>
                  <w:vAlign w:val="center"/>
                </w:tcPr>
                <w:p w:rsidR="005B1499" w:rsidRPr="004636FD" w:rsidRDefault="005B1499" w:rsidP="001F08EA">
                  <w:pPr>
                    <w:snapToGrid w:val="0"/>
                    <w:jc w:val="center"/>
                    <w:rPr>
                      <w:bCs/>
                      <w:szCs w:val="21"/>
                    </w:rPr>
                  </w:pPr>
                  <w:r w:rsidRPr="004636FD">
                    <w:rPr>
                      <w:bCs/>
                      <w:szCs w:val="21"/>
                    </w:rPr>
                    <w:t>挖掘机</w:t>
                  </w:r>
                </w:p>
              </w:tc>
              <w:tc>
                <w:tcPr>
                  <w:tcW w:w="1137" w:type="dxa"/>
                  <w:vAlign w:val="center"/>
                </w:tcPr>
                <w:p w:rsidR="005B1499" w:rsidRPr="004636FD" w:rsidRDefault="005B1499" w:rsidP="001F08EA">
                  <w:pPr>
                    <w:snapToGrid w:val="0"/>
                    <w:jc w:val="center"/>
                    <w:rPr>
                      <w:bCs/>
                      <w:szCs w:val="21"/>
                    </w:rPr>
                  </w:pPr>
                  <w:r w:rsidRPr="004636FD">
                    <w:rPr>
                      <w:bCs/>
                      <w:szCs w:val="21"/>
                    </w:rPr>
                    <w:t>5</w:t>
                  </w:r>
                </w:p>
              </w:tc>
              <w:tc>
                <w:tcPr>
                  <w:tcW w:w="1706" w:type="dxa"/>
                  <w:vAlign w:val="center"/>
                </w:tcPr>
                <w:p w:rsidR="005B1499" w:rsidRPr="004636FD" w:rsidRDefault="005B1499" w:rsidP="001F08EA">
                  <w:pPr>
                    <w:snapToGrid w:val="0"/>
                    <w:jc w:val="center"/>
                    <w:rPr>
                      <w:bCs/>
                      <w:szCs w:val="21"/>
                    </w:rPr>
                  </w:pPr>
                  <w:r w:rsidRPr="004636FD">
                    <w:rPr>
                      <w:bCs/>
                      <w:szCs w:val="21"/>
                    </w:rPr>
                    <w:t>84</w:t>
                  </w:r>
                </w:p>
              </w:tc>
              <w:tc>
                <w:tcPr>
                  <w:tcW w:w="2454" w:type="dxa"/>
                  <w:vAlign w:val="center"/>
                </w:tcPr>
                <w:p w:rsidR="005B1499" w:rsidRPr="004636FD" w:rsidRDefault="005B1499" w:rsidP="001F08EA">
                  <w:pPr>
                    <w:snapToGrid w:val="0"/>
                    <w:jc w:val="center"/>
                    <w:rPr>
                      <w:bCs/>
                      <w:szCs w:val="21"/>
                    </w:rPr>
                  </w:pPr>
                  <w:r w:rsidRPr="004636FD">
                    <w:rPr>
                      <w:snapToGrid w:val="0"/>
                      <w:szCs w:val="21"/>
                    </w:rPr>
                    <w:t>液压式</w:t>
                  </w:r>
                </w:p>
              </w:tc>
            </w:tr>
            <w:tr w:rsidR="005B1499" w:rsidRPr="004636FD" w:rsidTr="005B1499">
              <w:trPr>
                <w:trHeight w:val="242"/>
                <w:jc w:val="center"/>
              </w:trPr>
              <w:tc>
                <w:tcPr>
                  <w:tcW w:w="1324" w:type="dxa"/>
                  <w:vAlign w:val="center"/>
                </w:tcPr>
                <w:p w:rsidR="005B1499" w:rsidRPr="004636FD" w:rsidRDefault="005B1499" w:rsidP="001F08EA">
                  <w:pPr>
                    <w:snapToGrid w:val="0"/>
                    <w:spacing w:line="216" w:lineRule="auto"/>
                    <w:jc w:val="center"/>
                    <w:rPr>
                      <w:bCs/>
                      <w:szCs w:val="21"/>
                    </w:rPr>
                  </w:pPr>
                  <w:r w:rsidRPr="004636FD">
                    <w:rPr>
                      <w:bCs/>
                      <w:szCs w:val="21"/>
                    </w:rPr>
                    <w:t>打桩</w:t>
                  </w:r>
                </w:p>
              </w:tc>
              <w:tc>
                <w:tcPr>
                  <w:tcW w:w="1898" w:type="dxa"/>
                  <w:vAlign w:val="center"/>
                </w:tcPr>
                <w:p w:rsidR="005B1499" w:rsidRPr="004636FD" w:rsidRDefault="005B1499" w:rsidP="001F08EA">
                  <w:pPr>
                    <w:snapToGrid w:val="0"/>
                    <w:jc w:val="center"/>
                    <w:rPr>
                      <w:bCs/>
                      <w:szCs w:val="21"/>
                    </w:rPr>
                  </w:pPr>
                  <w:r w:rsidRPr="004636FD">
                    <w:rPr>
                      <w:bCs/>
                      <w:szCs w:val="21"/>
                    </w:rPr>
                    <w:t>打桩机</w:t>
                  </w:r>
                </w:p>
              </w:tc>
              <w:tc>
                <w:tcPr>
                  <w:tcW w:w="1137" w:type="dxa"/>
                  <w:vAlign w:val="center"/>
                </w:tcPr>
                <w:p w:rsidR="005B1499" w:rsidRPr="004636FD" w:rsidRDefault="005B1499" w:rsidP="001F08EA">
                  <w:pPr>
                    <w:snapToGrid w:val="0"/>
                    <w:jc w:val="center"/>
                    <w:rPr>
                      <w:bCs/>
                      <w:szCs w:val="21"/>
                    </w:rPr>
                  </w:pPr>
                  <w:r w:rsidRPr="004636FD">
                    <w:rPr>
                      <w:bCs/>
                      <w:szCs w:val="21"/>
                    </w:rPr>
                    <w:t>10</w:t>
                  </w:r>
                </w:p>
              </w:tc>
              <w:tc>
                <w:tcPr>
                  <w:tcW w:w="1706" w:type="dxa"/>
                  <w:vAlign w:val="center"/>
                </w:tcPr>
                <w:p w:rsidR="005B1499" w:rsidRPr="004636FD" w:rsidRDefault="005B1499" w:rsidP="001F08EA">
                  <w:pPr>
                    <w:snapToGrid w:val="0"/>
                    <w:jc w:val="center"/>
                    <w:rPr>
                      <w:bCs/>
                      <w:szCs w:val="21"/>
                    </w:rPr>
                  </w:pPr>
                  <w:r w:rsidRPr="004636FD">
                    <w:rPr>
                      <w:bCs/>
                      <w:szCs w:val="21"/>
                    </w:rPr>
                    <w:t>94</w:t>
                  </w:r>
                </w:p>
              </w:tc>
              <w:tc>
                <w:tcPr>
                  <w:tcW w:w="2454" w:type="dxa"/>
                  <w:vAlign w:val="center"/>
                </w:tcPr>
                <w:p w:rsidR="005B1499" w:rsidRPr="004636FD" w:rsidRDefault="005B1499" w:rsidP="001F08EA">
                  <w:pPr>
                    <w:snapToGrid w:val="0"/>
                    <w:jc w:val="center"/>
                    <w:rPr>
                      <w:bCs/>
                      <w:szCs w:val="21"/>
                    </w:rPr>
                  </w:pPr>
                  <w:r w:rsidRPr="004636FD">
                    <w:rPr>
                      <w:snapToGrid w:val="0"/>
                      <w:szCs w:val="21"/>
                    </w:rPr>
                    <w:t>不同类型打桩机运行有较大差异</w:t>
                  </w:r>
                </w:p>
              </w:tc>
            </w:tr>
            <w:tr w:rsidR="005B1499" w:rsidRPr="004636FD" w:rsidTr="005B1499">
              <w:trPr>
                <w:trHeight w:val="245"/>
                <w:jc w:val="center"/>
              </w:trPr>
              <w:tc>
                <w:tcPr>
                  <w:tcW w:w="1324" w:type="dxa"/>
                  <w:vMerge w:val="restart"/>
                  <w:vAlign w:val="center"/>
                </w:tcPr>
                <w:p w:rsidR="005B1499" w:rsidRPr="004636FD" w:rsidRDefault="005B1499" w:rsidP="001F08EA">
                  <w:pPr>
                    <w:snapToGrid w:val="0"/>
                    <w:spacing w:line="216" w:lineRule="auto"/>
                    <w:jc w:val="center"/>
                    <w:rPr>
                      <w:bCs/>
                      <w:szCs w:val="21"/>
                    </w:rPr>
                  </w:pPr>
                  <w:r w:rsidRPr="004636FD">
                    <w:rPr>
                      <w:bCs/>
                      <w:szCs w:val="21"/>
                    </w:rPr>
                    <w:t>结构</w:t>
                  </w:r>
                </w:p>
              </w:tc>
              <w:tc>
                <w:tcPr>
                  <w:tcW w:w="1898" w:type="dxa"/>
                  <w:vAlign w:val="center"/>
                </w:tcPr>
                <w:p w:rsidR="005B1499" w:rsidRPr="004636FD" w:rsidRDefault="005B1499" w:rsidP="001F08EA">
                  <w:pPr>
                    <w:snapToGrid w:val="0"/>
                    <w:jc w:val="center"/>
                    <w:rPr>
                      <w:bCs/>
                      <w:szCs w:val="21"/>
                    </w:rPr>
                  </w:pPr>
                  <w:r w:rsidRPr="004636FD">
                    <w:rPr>
                      <w:bCs/>
                      <w:szCs w:val="21"/>
                    </w:rPr>
                    <w:t>振捣机</w:t>
                  </w:r>
                </w:p>
              </w:tc>
              <w:tc>
                <w:tcPr>
                  <w:tcW w:w="1137" w:type="dxa"/>
                  <w:vAlign w:val="center"/>
                </w:tcPr>
                <w:p w:rsidR="005B1499" w:rsidRPr="004636FD" w:rsidRDefault="005B1499" w:rsidP="001F08EA">
                  <w:pPr>
                    <w:snapToGrid w:val="0"/>
                    <w:jc w:val="center"/>
                    <w:rPr>
                      <w:bCs/>
                      <w:szCs w:val="21"/>
                    </w:rPr>
                  </w:pPr>
                  <w:r w:rsidRPr="004636FD">
                    <w:rPr>
                      <w:bCs/>
                      <w:szCs w:val="21"/>
                    </w:rPr>
                    <w:t>15</w:t>
                  </w:r>
                </w:p>
              </w:tc>
              <w:tc>
                <w:tcPr>
                  <w:tcW w:w="1706" w:type="dxa"/>
                  <w:vAlign w:val="center"/>
                </w:tcPr>
                <w:p w:rsidR="005B1499" w:rsidRPr="004636FD" w:rsidRDefault="005B1499" w:rsidP="001F08EA">
                  <w:pPr>
                    <w:snapToGrid w:val="0"/>
                    <w:jc w:val="center"/>
                    <w:rPr>
                      <w:bCs/>
                      <w:szCs w:val="21"/>
                    </w:rPr>
                  </w:pPr>
                  <w:r w:rsidRPr="004636FD">
                    <w:rPr>
                      <w:bCs/>
                      <w:szCs w:val="21"/>
                    </w:rPr>
                    <w:t>81</w:t>
                  </w:r>
                </w:p>
              </w:tc>
              <w:tc>
                <w:tcPr>
                  <w:tcW w:w="2454" w:type="dxa"/>
                  <w:vAlign w:val="center"/>
                </w:tcPr>
                <w:p w:rsidR="005B1499" w:rsidRPr="004636FD" w:rsidRDefault="005B1499" w:rsidP="001F08EA">
                  <w:pPr>
                    <w:snapToGrid w:val="0"/>
                    <w:jc w:val="center"/>
                    <w:rPr>
                      <w:bCs/>
                      <w:szCs w:val="21"/>
                    </w:rPr>
                  </w:pPr>
                </w:p>
              </w:tc>
            </w:tr>
            <w:tr w:rsidR="005B1499" w:rsidRPr="004636FD" w:rsidTr="005B1499">
              <w:trPr>
                <w:trHeight w:val="242"/>
                <w:jc w:val="center"/>
              </w:trPr>
              <w:tc>
                <w:tcPr>
                  <w:tcW w:w="1324" w:type="dxa"/>
                  <w:vMerge/>
                  <w:vAlign w:val="center"/>
                </w:tcPr>
                <w:p w:rsidR="005B1499" w:rsidRPr="004636FD" w:rsidRDefault="005B1499" w:rsidP="001F08EA">
                  <w:pPr>
                    <w:snapToGrid w:val="0"/>
                    <w:spacing w:line="216" w:lineRule="auto"/>
                    <w:jc w:val="center"/>
                    <w:rPr>
                      <w:bCs/>
                      <w:szCs w:val="21"/>
                    </w:rPr>
                  </w:pPr>
                </w:p>
              </w:tc>
              <w:tc>
                <w:tcPr>
                  <w:tcW w:w="1898" w:type="dxa"/>
                  <w:vAlign w:val="center"/>
                </w:tcPr>
                <w:p w:rsidR="005B1499" w:rsidRPr="004636FD" w:rsidRDefault="005B1499" w:rsidP="001F08EA">
                  <w:pPr>
                    <w:snapToGrid w:val="0"/>
                    <w:jc w:val="center"/>
                    <w:rPr>
                      <w:bCs/>
                      <w:szCs w:val="21"/>
                    </w:rPr>
                  </w:pPr>
                  <w:proofErr w:type="gramStart"/>
                  <w:r w:rsidRPr="004636FD">
                    <w:rPr>
                      <w:bCs/>
                      <w:szCs w:val="21"/>
                    </w:rPr>
                    <w:t>夯土机</w:t>
                  </w:r>
                  <w:proofErr w:type="gramEnd"/>
                </w:p>
              </w:tc>
              <w:tc>
                <w:tcPr>
                  <w:tcW w:w="1137" w:type="dxa"/>
                  <w:vAlign w:val="center"/>
                </w:tcPr>
                <w:p w:rsidR="005B1499" w:rsidRPr="004636FD" w:rsidRDefault="005B1499" w:rsidP="001F08EA">
                  <w:pPr>
                    <w:snapToGrid w:val="0"/>
                    <w:jc w:val="center"/>
                    <w:rPr>
                      <w:bCs/>
                      <w:szCs w:val="21"/>
                    </w:rPr>
                  </w:pPr>
                  <w:r w:rsidRPr="004636FD">
                    <w:rPr>
                      <w:bCs/>
                      <w:szCs w:val="21"/>
                    </w:rPr>
                    <w:t>15</w:t>
                  </w:r>
                </w:p>
              </w:tc>
              <w:tc>
                <w:tcPr>
                  <w:tcW w:w="1706" w:type="dxa"/>
                  <w:vAlign w:val="center"/>
                </w:tcPr>
                <w:p w:rsidR="005B1499" w:rsidRPr="004636FD" w:rsidRDefault="005B1499" w:rsidP="001F08EA">
                  <w:pPr>
                    <w:snapToGrid w:val="0"/>
                    <w:jc w:val="center"/>
                    <w:rPr>
                      <w:bCs/>
                      <w:szCs w:val="21"/>
                    </w:rPr>
                  </w:pPr>
                  <w:r w:rsidRPr="004636FD">
                    <w:rPr>
                      <w:bCs/>
                      <w:szCs w:val="21"/>
                    </w:rPr>
                    <w:t>90</w:t>
                  </w:r>
                </w:p>
              </w:tc>
              <w:tc>
                <w:tcPr>
                  <w:tcW w:w="2454" w:type="dxa"/>
                  <w:vAlign w:val="center"/>
                </w:tcPr>
                <w:p w:rsidR="005B1499" w:rsidRPr="004636FD" w:rsidRDefault="005B1499" w:rsidP="001F08EA">
                  <w:pPr>
                    <w:snapToGrid w:val="0"/>
                    <w:jc w:val="center"/>
                    <w:rPr>
                      <w:bCs/>
                      <w:szCs w:val="21"/>
                    </w:rPr>
                  </w:pPr>
                </w:p>
              </w:tc>
            </w:tr>
            <w:tr w:rsidR="005B1499" w:rsidRPr="004636FD" w:rsidTr="005B1499">
              <w:trPr>
                <w:trHeight w:val="242"/>
                <w:jc w:val="center"/>
              </w:trPr>
              <w:tc>
                <w:tcPr>
                  <w:tcW w:w="1324" w:type="dxa"/>
                  <w:vMerge/>
                  <w:vAlign w:val="center"/>
                </w:tcPr>
                <w:p w:rsidR="005B1499" w:rsidRPr="004636FD" w:rsidRDefault="005B1499" w:rsidP="001F08EA">
                  <w:pPr>
                    <w:snapToGrid w:val="0"/>
                    <w:spacing w:line="216" w:lineRule="auto"/>
                    <w:jc w:val="center"/>
                    <w:rPr>
                      <w:bCs/>
                      <w:szCs w:val="21"/>
                    </w:rPr>
                  </w:pPr>
                </w:p>
              </w:tc>
              <w:tc>
                <w:tcPr>
                  <w:tcW w:w="1898" w:type="dxa"/>
                  <w:vAlign w:val="center"/>
                </w:tcPr>
                <w:p w:rsidR="005B1499" w:rsidRPr="004636FD" w:rsidRDefault="005B1499" w:rsidP="001F08EA">
                  <w:pPr>
                    <w:snapToGrid w:val="0"/>
                    <w:jc w:val="center"/>
                    <w:rPr>
                      <w:bCs/>
                      <w:szCs w:val="21"/>
                    </w:rPr>
                  </w:pPr>
                  <w:r w:rsidRPr="004636FD">
                    <w:rPr>
                      <w:bCs/>
                      <w:szCs w:val="21"/>
                    </w:rPr>
                    <w:t>移动式吊车</w:t>
                  </w:r>
                </w:p>
              </w:tc>
              <w:tc>
                <w:tcPr>
                  <w:tcW w:w="1137" w:type="dxa"/>
                  <w:vAlign w:val="center"/>
                </w:tcPr>
                <w:p w:rsidR="005B1499" w:rsidRPr="004636FD" w:rsidRDefault="005B1499" w:rsidP="001F08EA">
                  <w:pPr>
                    <w:snapToGrid w:val="0"/>
                    <w:jc w:val="center"/>
                    <w:rPr>
                      <w:bCs/>
                      <w:szCs w:val="21"/>
                    </w:rPr>
                  </w:pPr>
                  <w:r w:rsidRPr="004636FD">
                    <w:rPr>
                      <w:bCs/>
                      <w:szCs w:val="21"/>
                    </w:rPr>
                    <w:t>7.5</w:t>
                  </w:r>
                </w:p>
              </w:tc>
              <w:tc>
                <w:tcPr>
                  <w:tcW w:w="1706" w:type="dxa"/>
                  <w:vAlign w:val="center"/>
                </w:tcPr>
                <w:p w:rsidR="005B1499" w:rsidRPr="004636FD" w:rsidRDefault="005B1499" w:rsidP="001F08EA">
                  <w:pPr>
                    <w:snapToGrid w:val="0"/>
                    <w:jc w:val="center"/>
                    <w:rPr>
                      <w:bCs/>
                      <w:szCs w:val="21"/>
                    </w:rPr>
                  </w:pPr>
                  <w:r w:rsidRPr="004636FD">
                    <w:rPr>
                      <w:bCs/>
                      <w:szCs w:val="21"/>
                    </w:rPr>
                    <w:t>89</w:t>
                  </w:r>
                </w:p>
              </w:tc>
              <w:tc>
                <w:tcPr>
                  <w:tcW w:w="2454" w:type="dxa"/>
                  <w:vAlign w:val="center"/>
                </w:tcPr>
                <w:p w:rsidR="005B1499" w:rsidRPr="004636FD" w:rsidRDefault="005B1499" w:rsidP="001F08EA">
                  <w:pPr>
                    <w:snapToGrid w:val="0"/>
                    <w:jc w:val="center"/>
                    <w:rPr>
                      <w:bCs/>
                      <w:szCs w:val="21"/>
                    </w:rPr>
                  </w:pPr>
                </w:p>
              </w:tc>
            </w:tr>
            <w:tr w:rsidR="005B1499" w:rsidRPr="004636FD" w:rsidTr="005B1499">
              <w:trPr>
                <w:trHeight w:val="242"/>
                <w:jc w:val="center"/>
              </w:trPr>
              <w:tc>
                <w:tcPr>
                  <w:tcW w:w="1324" w:type="dxa"/>
                  <w:vMerge/>
                  <w:vAlign w:val="center"/>
                </w:tcPr>
                <w:p w:rsidR="005B1499" w:rsidRPr="004636FD" w:rsidRDefault="005B1499" w:rsidP="001F08EA">
                  <w:pPr>
                    <w:snapToGrid w:val="0"/>
                    <w:spacing w:line="216" w:lineRule="auto"/>
                    <w:jc w:val="center"/>
                    <w:rPr>
                      <w:bCs/>
                      <w:szCs w:val="21"/>
                    </w:rPr>
                  </w:pPr>
                </w:p>
              </w:tc>
              <w:tc>
                <w:tcPr>
                  <w:tcW w:w="1898" w:type="dxa"/>
                  <w:vAlign w:val="center"/>
                </w:tcPr>
                <w:p w:rsidR="005B1499" w:rsidRPr="004636FD" w:rsidRDefault="005B1499" w:rsidP="001F08EA">
                  <w:pPr>
                    <w:snapToGrid w:val="0"/>
                    <w:jc w:val="center"/>
                    <w:rPr>
                      <w:bCs/>
                      <w:szCs w:val="21"/>
                    </w:rPr>
                  </w:pPr>
                  <w:r w:rsidRPr="004636FD">
                    <w:rPr>
                      <w:bCs/>
                      <w:szCs w:val="21"/>
                    </w:rPr>
                    <w:t>卡车</w:t>
                  </w:r>
                </w:p>
              </w:tc>
              <w:tc>
                <w:tcPr>
                  <w:tcW w:w="1137" w:type="dxa"/>
                  <w:vAlign w:val="center"/>
                </w:tcPr>
                <w:p w:rsidR="005B1499" w:rsidRPr="004636FD" w:rsidRDefault="005B1499" w:rsidP="001F08EA">
                  <w:pPr>
                    <w:snapToGrid w:val="0"/>
                    <w:jc w:val="center"/>
                    <w:rPr>
                      <w:bCs/>
                      <w:szCs w:val="21"/>
                    </w:rPr>
                  </w:pPr>
                  <w:r w:rsidRPr="004636FD">
                    <w:rPr>
                      <w:bCs/>
                      <w:szCs w:val="21"/>
                    </w:rPr>
                    <w:t>7.5</w:t>
                  </w:r>
                </w:p>
              </w:tc>
              <w:tc>
                <w:tcPr>
                  <w:tcW w:w="1706" w:type="dxa"/>
                  <w:vAlign w:val="center"/>
                </w:tcPr>
                <w:p w:rsidR="005B1499" w:rsidRPr="004636FD" w:rsidRDefault="005B1499" w:rsidP="001F08EA">
                  <w:pPr>
                    <w:snapToGrid w:val="0"/>
                    <w:jc w:val="center"/>
                    <w:rPr>
                      <w:bCs/>
                      <w:szCs w:val="21"/>
                    </w:rPr>
                  </w:pPr>
                  <w:r w:rsidRPr="004636FD">
                    <w:rPr>
                      <w:bCs/>
                      <w:szCs w:val="21"/>
                    </w:rPr>
                    <w:t>89</w:t>
                  </w:r>
                </w:p>
              </w:tc>
              <w:tc>
                <w:tcPr>
                  <w:tcW w:w="2454" w:type="dxa"/>
                  <w:vAlign w:val="center"/>
                </w:tcPr>
                <w:p w:rsidR="005B1499" w:rsidRPr="004636FD" w:rsidRDefault="005B1499" w:rsidP="001F08EA">
                  <w:pPr>
                    <w:snapToGrid w:val="0"/>
                    <w:jc w:val="center"/>
                    <w:rPr>
                      <w:bCs/>
                      <w:szCs w:val="21"/>
                    </w:rPr>
                  </w:pPr>
                  <w:r w:rsidRPr="004636FD">
                    <w:rPr>
                      <w:snapToGrid w:val="0"/>
                      <w:szCs w:val="21"/>
                    </w:rPr>
                    <w:t>载重越大噪声越高</w:t>
                  </w:r>
                </w:p>
              </w:tc>
            </w:tr>
            <w:tr w:rsidR="005B1499" w:rsidRPr="004636FD" w:rsidTr="005B1499">
              <w:trPr>
                <w:trHeight w:val="242"/>
                <w:jc w:val="center"/>
              </w:trPr>
              <w:tc>
                <w:tcPr>
                  <w:tcW w:w="1324" w:type="dxa"/>
                  <w:vMerge/>
                  <w:vAlign w:val="center"/>
                </w:tcPr>
                <w:p w:rsidR="005B1499" w:rsidRPr="004636FD" w:rsidRDefault="005B1499" w:rsidP="001F08EA">
                  <w:pPr>
                    <w:snapToGrid w:val="0"/>
                    <w:spacing w:line="216" w:lineRule="auto"/>
                    <w:jc w:val="center"/>
                    <w:rPr>
                      <w:bCs/>
                      <w:szCs w:val="21"/>
                    </w:rPr>
                  </w:pPr>
                </w:p>
              </w:tc>
              <w:tc>
                <w:tcPr>
                  <w:tcW w:w="1898" w:type="dxa"/>
                  <w:vAlign w:val="center"/>
                </w:tcPr>
                <w:p w:rsidR="005B1499" w:rsidRPr="004636FD" w:rsidRDefault="005B1499" w:rsidP="001F08EA">
                  <w:pPr>
                    <w:snapToGrid w:val="0"/>
                    <w:jc w:val="center"/>
                    <w:rPr>
                      <w:bCs/>
                      <w:szCs w:val="21"/>
                    </w:rPr>
                  </w:pPr>
                  <w:proofErr w:type="gramStart"/>
                  <w:r w:rsidRPr="004636FD">
                    <w:rPr>
                      <w:bCs/>
                      <w:szCs w:val="21"/>
                    </w:rPr>
                    <w:t>推铺机</w:t>
                  </w:r>
                  <w:proofErr w:type="gramEnd"/>
                </w:p>
              </w:tc>
              <w:tc>
                <w:tcPr>
                  <w:tcW w:w="1137" w:type="dxa"/>
                  <w:vAlign w:val="center"/>
                </w:tcPr>
                <w:p w:rsidR="005B1499" w:rsidRPr="004636FD" w:rsidRDefault="005B1499" w:rsidP="001F08EA">
                  <w:pPr>
                    <w:snapToGrid w:val="0"/>
                    <w:jc w:val="center"/>
                    <w:rPr>
                      <w:bCs/>
                      <w:szCs w:val="21"/>
                    </w:rPr>
                  </w:pPr>
                  <w:r w:rsidRPr="004636FD">
                    <w:rPr>
                      <w:bCs/>
                      <w:szCs w:val="21"/>
                    </w:rPr>
                    <w:t>5</w:t>
                  </w:r>
                </w:p>
              </w:tc>
              <w:tc>
                <w:tcPr>
                  <w:tcW w:w="1706" w:type="dxa"/>
                  <w:vAlign w:val="center"/>
                </w:tcPr>
                <w:p w:rsidR="005B1499" w:rsidRPr="004636FD" w:rsidRDefault="005B1499" w:rsidP="001F08EA">
                  <w:pPr>
                    <w:snapToGrid w:val="0"/>
                    <w:jc w:val="center"/>
                    <w:rPr>
                      <w:bCs/>
                      <w:szCs w:val="21"/>
                    </w:rPr>
                  </w:pPr>
                  <w:r w:rsidRPr="004636FD">
                    <w:rPr>
                      <w:bCs/>
                      <w:szCs w:val="21"/>
                    </w:rPr>
                    <w:t>87</w:t>
                  </w:r>
                </w:p>
              </w:tc>
              <w:tc>
                <w:tcPr>
                  <w:tcW w:w="2454" w:type="dxa"/>
                  <w:vAlign w:val="center"/>
                </w:tcPr>
                <w:p w:rsidR="005B1499" w:rsidRPr="004636FD" w:rsidRDefault="005B1499" w:rsidP="001F08EA">
                  <w:pPr>
                    <w:snapToGrid w:val="0"/>
                    <w:jc w:val="center"/>
                    <w:rPr>
                      <w:bCs/>
                      <w:szCs w:val="21"/>
                    </w:rPr>
                  </w:pPr>
                </w:p>
              </w:tc>
            </w:tr>
            <w:tr w:rsidR="005B1499" w:rsidRPr="004636FD" w:rsidTr="005B1499">
              <w:trPr>
                <w:trHeight w:val="242"/>
                <w:jc w:val="center"/>
              </w:trPr>
              <w:tc>
                <w:tcPr>
                  <w:tcW w:w="1324" w:type="dxa"/>
                  <w:vMerge/>
                  <w:vAlign w:val="center"/>
                </w:tcPr>
                <w:p w:rsidR="005B1499" w:rsidRPr="004636FD" w:rsidRDefault="005B1499" w:rsidP="001F08EA">
                  <w:pPr>
                    <w:snapToGrid w:val="0"/>
                    <w:spacing w:line="216" w:lineRule="auto"/>
                    <w:jc w:val="center"/>
                    <w:rPr>
                      <w:bCs/>
                      <w:szCs w:val="21"/>
                    </w:rPr>
                  </w:pPr>
                </w:p>
              </w:tc>
              <w:tc>
                <w:tcPr>
                  <w:tcW w:w="1898" w:type="dxa"/>
                  <w:vAlign w:val="center"/>
                </w:tcPr>
                <w:p w:rsidR="005B1499" w:rsidRPr="004636FD" w:rsidRDefault="005B1499" w:rsidP="001F08EA">
                  <w:pPr>
                    <w:snapToGrid w:val="0"/>
                    <w:jc w:val="center"/>
                    <w:rPr>
                      <w:bCs/>
                      <w:szCs w:val="21"/>
                    </w:rPr>
                  </w:pPr>
                  <w:r w:rsidRPr="004636FD">
                    <w:rPr>
                      <w:bCs/>
                      <w:szCs w:val="21"/>
                    </w:rPr>
                    <w:t>平地机</w:t>
                  </w:r>
                </w:p>
              </w:tc>
              <w:tc>
                <w:tcPr>
                  <w:tcW w:w="1137" w:type="dxa"/>
                  <w:vAlign w:val="center"/>
                </w:tcPr>
                <w:p w:rsidR="005B1499" w:rsidRPr="004636FD" w:rsidRDefault="005B1499" w:rsidP="001F08EA">
                  <w:pPr>
                    <w:snapToGrid w:val="0"/>
                    <w:jc w:val="center"/>
                    <w:rPr>
                      <w:bCs/>
                      <w:szCs w:val="21"/>
                    </w:rPr>
                  </w:pPr>
                  <w:r w:rsidRPr="004636FD">
                    <w:rPr>
                      <w:bCs/>
                      <w:szCs w:val="21"/>
                    </w:rPr>
                    <w:t>5</w:t>
                  </w:r>
                </w:p>
              </w:tc>
              <w:tc>
                <w:tcPr>
                  <w:tcW w:w="1706" w:type="dxa"/>
                  <w:vAlign w:val="center"/>
                </w:tcPr>
                <w:p w:rsidR="005B1499" w:rsidRPr="004636FD" w:rsidRDefault="005B1499" w:rsidP="001F08EA">
                  <w:pPr>
                    <w:snapToGrid w:val="0"/>
                    <w:jc w:val="center"/>
                    <w:rPr>
                      <w:bCs/>
                      <w:szCs w:val="21"/>
                    </w:rPr>
                  </w:pPr>
                  <w:r w:rsidRPr="004636FD">
                    <w:rPr>
                      <w:bCs/>
                      <w:szCs w:val="21"/>
                    </w:rPr>
                    <w:t>90</w:t>
                  </w:r>
                </w:p>
              </w:tc>
              <w:tc>
                <w:tcPr>
                  <w:tcW w:w="2454" w:type="dxa"/>
                  <w:vAlign w:val="center"/>
                </w:tcPr>
                <w:p w:rsidR="005B1499" w:rsidRPr="004636FD" w:rsidRDefault="005B1499" w:rsidP="001F08EA">
                  <w:pPr>
                    <w:snapToGrid w:val="0"/>
                    <w:jc w:val="center"/>
                    <w:rPr>
                      <w:bCs/>
                      <w:szCs w:val="21"/>
                    </w:rPr>
                  </w:pPr>
                </w:p>
              </w:tc>
            </w:tr>
            <w:tr w:rsidR="005B1499" w:rsidRPr="004636FD" w:rsidTr="005B1499">
              <w:trPr>
                <w:trHeight w:val="242"/>
                <w:jc w:val="center"/>
              </w:trPr>
              <w:tc>
                <w:tcPr>
                  <w:tcW w:w="1324" w:type="dxa"/>
                  <w:vMerge/>
                  <w:vAlign w:val="center"/>
                </w:tcPr>
                <w:p w:rsidR="005B1499" w:rsidRPr="004636FD" w:rsidRDefault="005B1499" w:rsidP="001F08EA">
                  <w:pPr>
                    <w:snapToGrid w:val="0"/>
                    <w:spacing w:line="216" w:lineRule="auto"/>
                    <w:jc w:val="center"/>
                    <w:rPr>
                      <w:bCs/>
                      <w:szCs w:val="21"/>
                    </w:rPr>
                  </w:pPr>
                </w:p>
              </w:tc>
              <w:tc>
                <w:tcPr>
                  <w:tcW w:w="1898" w:type="dxa"/>
                  <w:vAlign w:val="center"/>
                </w:tcPr>
                <w:p w:rsidR="005B1499" w:rsidRPr="004636FD" w:rsidRDefault="005B1499" w:rsidP="001F08EA">
                  <w:pPr>
                    <w:snapToGrid w:val="0"/>
                    <w:jc w:val="center"/>
                    <w:rPr>
                      <w:bCs/>
                      <w:szCs w:val="21"/>
                    </w:rPr>
                  </w:pPr>
                  <w:r w:rsidRPr="004636FD">
                    <w:rPr>
                      <w:bCs/>
                      <w:szCs w:val="21"/>
                    </w:rPr>
                    <w:t>压路机</w:t>
                  </w:r>
                </w:p>
              </w:tc>
              <w:tc>
                <w:tcPr>
                  <w:tcW w:w="1137" w:type="dxa"/>
                  <w:vAlign w:val="center"/>
                </w:tcPr>
                <w:p w:rsidR="005B1499" w:rsidRPr="004636FD" w:rsidRDefault="005B1499" w:rsidP="001F08EA">
                  <w:pPr>
                    <w:snapToGrid w:val="0"/>
                    <w:jc w:val="center"/>
                    <w:rPr>
                      <w:bCs/>
                      <w:szCs w:val="21"/>
                    </w:rPr>
                  </w:pPr>
                  <w:r w:rsidRPr="004636FD">
                    <w:rPr>
                      <w:bCs/>
                      <w:szCs w:val="21"/>
                    </w:rPr>
                    <w:t>5</w:t>
                  </w:r>
                </w:p>
              </w:tc>
              <w:tc>
                <w:tcPr>
                  <w:tcW w:w="1706" w:type="dxa"/>
                  <w:vAlign w:val="center"/>
                </w:tcPr>
                <w:p w:rsidR="005B1499" w:rsidRPr="004636FD" w:rsidRDefault="005B1499" w:rsidP="001F08EA">
                  <w:pPr>
                    <w:snapToGrid w:val="0"/>
                    <w:jc w:val="center"/>
                    <w:rPr>
                      <w:bCs/>
                      <w:szCs w:val="21"/>
                    </w:rPr>
                  </w:pPr>
                  <w:r w:rsidRPr="004636FD">
                    <w:rPr>
                      <w:bCs/>
                      <w:szCs w:val="21"/>
                    </w:rPr>
                    <w:t>87</w:t>
                  </w:r>
                </w:p>
              </w:tc>
              <w:tc>
                <w:tcPr>
                  <w:tcW w:w="2454" w:type="dxa"/>
                  <w:vAlign w:val="center"/>
                </w:tcPr>
                <w:p w:rsidR="005B1499" w:rsidRPr="004636FD" w:rsidRDefault="005B1499" w:rsidP="001F08EA">
                  <w:pPr>
                    <w:snapToGrid w:val="0"/>
                    <w:jc w:val="center"/>
                    <w:rPr>
                      <w:bCs/>
                      <w:szCs w:val="21"/>
                    </w:rPr>
                  </w:pPr>
                  <w:r w:rsidRPr="004636FD">
                    <w:rPr>
                      <w:snapToGrid w:val="0"/>
                      <w:szCs w:val="21"/>
                    </w:rPr>
                    <w:t>振动式</w:t>
                  </w:r>
                </w:p>
              </w:tc>
            </w:tr>
            <w:tr w:rsidR="005B1499" w:rsidRPr="004636FD" w:rsidTr="005B1499">
              <w:trPr>
                <w:trHeight w:val="242"/>
                <w:jc w:val="center"/>
              </w:trPr>
              <w:tc>
                <w:tcPr>
                  <w:tcW w:w="1324" w:type="dxa"/>
                  <w:vMerge/>
                  <w:vAlign w:val="center"/>
                </w:tcPr>
                <w:p w:rsidR="005B1499" w:rsidRPr="004636FD" w:rsidRDefault="005B1499" w:rsidP="001F08EA">
                  <w:pPr>
                    <w:snapToGrid w:val="0"/>
                    <w:spacing w:line="216" w:lineRule="auto"/>
                    <w:jc w:val="center"/>
                    <w:rPr>
                      <w:bCs/>
                      <w:szCs w:val="21"/>
                    </w:rPr>
                  </w:pPr>
                </w:p>
              </w:tc>
              <w:tc>
                <w:tcPr>
                  <w:tcW w:w="1898" w:type="dxa"/>
                  <w:vAlign w:val="center"/>
                </w:tcPr>
                <w:p w:rsidR="005B1499" w:rsidRPr="004636FD" w:rsidRDefault="005B1499" w:rsidP="001F08EA">
                  <w:pPr>
                    <w:snapToGrid w:val="0"/>
                    <w:jc w:val="center"/>
                    <w:rPr>
                      <w:bCs/>
                      <w:szCs w:val="21"/>
                    </w:rPr>
                  </w:pPr>
                  <w:r w:rsidRPr="004636FD">
                    <w:rPr>
                      <w:bCs/>
                      <w:szCs w:val="21"/>
                    </w:rPr>
                    <w:t>自卸车</w:t>
                  </w:r>
                </w:p>
              </w:tc>
              <w:tc>
                <w:tcPr>
                  <w:tcW w:w="1137" w:type="dxa"/>
                  <w:vAlign w:val="center"/>
                </w:tcPr>
                <w:p w:rsidR="005B1499" w:rsidRPr="004636FD" w:rsidRDefault="005B1499" w:rsidP="001F08EA">
                  <w:pPr>
                    <w:snapToGrid w:val="0"/>
                    <w:jc w:val="center"/>
                    <w:rPr>
                      <w:bCs/>
                      <w:szCs w:val="21"/>
                    </w:rPr>
                  </w:pPr>
                  <w:r w:rsidRPr="004636FD">
                    <w:rPr>
                      <w:bCs/>
                      <w:szCs w:val="21"/>
                    </w:rPr>
                    <w:t>5</w:t>
                  </w:r>
                </w:p>
              </w:tc>
              <w:tc>
                <w:tcPr>
                  <w:tcW w:w="1706" w:type="dxa"/>
                  <w:vAlign w:val="center"/>
                </w:tcPr>
                <w:p w:rsidR="005B1499" w:rsidRPr="004636FD" w:rsidRDefault="005B1499" w:rsidP="001F08EA">
                  <w:pPr>
                    <w:snapToGrid w:val="0"/>
                    <w:jc w:val="center"/>
                    <w:rPr>
                      <w:bCs/>
                      <w:szCs w:val="21"/>
                    </w:rPr>
                  </w:pPr>
                  <w:r w:rsidRPr="004636FD">
                    <w:rPr>
                      <w:bCs/>
                      <w:szCs w:val="21"/>
                    </w:rPr>
                    <w:t>84</w:t>
                  </w:r>
                </w:p>
              </w:tc>
              <w:tc>
                <w:tcPr>
                  <w:tcW w:w="2454" w:type="dxa"/>
                  <w:vAlign w:val="center"/>
                </w:tcPr>
                <w:p w:rsidR="005B1499" w:rsidRPr="004636FD" w:rsidRDefault="005B1499" w:rsidP="001F08EA">
                  <w:pPr>
                    <w:snapToGrid w:val="0"/>
                    <w:jc w:val="center"/>
                    <w:rPr>
                      <w:bCs/>
                      <w:szCs w:val="21"/>
                    </w:rPr>
                  </w:pPr>
                </w:p>
              </w:tc>
            </w:tr>
          </w:tbl>
          <w:p w:rsidR="00365F06" w:rsidRPr="004636FD" w:rsidRDefault="00365F06" w:rsidP="00365F06">
            <w:pPr>
              <w:spacing w:line="360" w:lineRule="auto"/>
              <w:ind w:firstLineChars="200" w:firstLine="482"/>
              <w:textAlignment w:val="baseline"/>
              <w:rPr>
                <w:rFonts w:eastAsiaTheme="minorEastAsia"/>
                <w:b/>
                <w:sz w:val="24"/>
                <w:szCs w:val="24"/>
              </w:rPr>
            </w:pPr>
            <w:r w:rsidRPr="004636FD">
              <w:rPr>
                <w:rFonts w:eastAsiaTheme="minorEastAsia"/>
                <w:b/>
                <w:sz w:val="24"/>
                <w:szCs w:val="24"/>
              </w:rPr>
              <w:t xml:space="preserve">1.4 </w:t>
            </w:r>
            <w:r w:rsidRPr="004636FD">
              <w:rPr>
                <w:rFonts w:eastAsiaTheme="minorEastAsia"/>
                <w:b/>
                <w:sz w:val="24"/>
                <w:szCs w:val="24"/>
              </w:rPr>
              <w:t>固体废物污染</w:t>
            </w:r>
          </w:p>
          <w:p w:rsidR="00365F06" w:rsidRPr="004636FD" w:rsidRDefault="00365F06" w:rsidP="00365F06">
            <w:pPr>
              <w:spacing w:line="360" w:lineRule="auto"/>
              <w:ind w:firstLineChars="200" w:firstLine="482"/>
              <w:textAlignment w:val="baseline"/>
              <w:rPr>
                <w:rFonts w:eastAsiaTheme="minorEastAsia"/>
                <w:b/>
                <w:sz w:val="24"/>
                <w:szCs w:val="24"/>
              </w:rPr>
            </w:pPr>
            <w:r w:rsidRPr="004636FD">
              <w:rPr>
                <w:rFonts w:ascii="宋体" w:hAnsi="宋体" w:cs="宋体" w:hint="eastAsia"/>
                <w:b/>
                <w:sz w:val="24"/>
                <w:szCs w:val="24"/>
              </w:rPr>
              <w:t>⑴</w:t>
            </w:r>
            <w:r w:rsidRPr="004636FD">
              <w:rPr>
                <w:rFonts w:eastAsiaTheme="minorEastAsia"/>
                <w:b/>
                <w:sz w:val="24"/>
                <w:szCs w:val="24"/>
              </w:rPr>
              <w:t xml:space="preserve"> </w:t>
            </w:r>
            <w:r w:rsidRPr="004636FD">
              <w:rPr>
                <w:rFonts w:eastAsiaTheme="minorEastAsia"/>
                <w:b/>
                <w:sz w:val="24"/>
                <w:szCs w:val="24"/>
              </w:rPr>
              <w:t>拆除垃圾</w:t>
            </w:r>
          </w:p>
          <w:p w:rsidR="00365F06" w:rsidRPr="004636FD" w:rsidRDefault="004B10E5" w:rsidP="00365F06">
            <w:pPr>
              <w:spacing w:line="360" w:lineRule="auto"/>
              <w:ind w:firstLineChars="200" w:firstLine="480"/>
              <w:rPr>
                <w:rFonts w:eastAsiaTheme="minorEastAsia"/>
                <w:sz w:val="24"/>
                <w:szCs w:val="24"/>
                <w:vertAlign w:val="subscript"/>
              </w:rPr>
            </w:pPr>
            <w:r w:rsidRPr="004636FD">
              <w:rPr>
                <w:rFonts w:eastAsiaTheme="minorEastAsia"/>
                <w:sz w:val="24"/>
                <w:szCs w:val="24"/>
              </w:rPr>
              <w:t>工程共拆除建筑</w:t>
            </w:r>
            <w:r w:rsidR="0029277A" w:rsidRPr="004636FD">
              <w:rPr>
                <w:rFonts w:eastAsiaTheme="minorEastAsia"/>
                <w:sz w:val="24"/>
                <w:szCs w:val="24"/>
              </w:rPr>
              <w:t>29441</w:t>
            </w:r>
            <w:r w:rsidRPr="004636FD">
              <w:rPr>
                <w:rFonts w:eastAsiaTheme="minorEastAsia"/>
                <w:sz w:val="24"/>
                <w:szCs w:val="24"/>
              </w:rPr>
              <w:t>m</w:t>
            </w:r>
            <w:r w:rsidRPr="004636FD">
              <w:rPr>
                <w:rFonts w:eastAsiaTheme="minorEastAsia"/>
                <w:sz w:val="24"/>
                <w:szCs w:val="24"/>
                <w:vertAlign w:val="superscript"/>
              </w:rPr>
              <w:t>2</w:t>
            </w:r>
            <w:r w:rsidRPr="004636FD">
              <w:rPr>
                <w:rFonts w:eastAsiaTheme="minorEastAsia"/>
                <w:sz w:val="24"/>
                <w:szCs w:val="24"/>
              </w:rPr>
              <w:t>，拆除的建筑垃圾按</w:t>
            </w:r>
            <w:r w:rsidRPr="004636FD">
              <w:rPr>
                <w:rFonts w:eastAsiaTheme="minorEastAsia"/>
                <w:sz w:val="24"/>
                <w:szCs w:val="24"/>
              </w:rPr>
              <w:t>1.5t/m</w:t>
            </w:r>
            <w:r w:rsidRPr="004636FD">
              <w:rPr>
                <w:rFonts w:eastAsiaTheme="minorEastAsia"/>
                <w:sz w:val="24"/>
                <w:szCs w:val="24"/>
                <w:vertAlign w:val="superscript"/>
              </w:rPr>
              <w:t>2</w:t>
            </w:r>
            <w:r w:rsidRPr="004636FD">
              <w:rPr>
                <w:rFonts w:eastAsiaTheme="minorEastAsia"/>
                <w:sz w:val="24"/>
                <w:szCs w:val="24"/>
              </w:rPr>
              <w:t>计算，则拆除建筑垃圾产生量约</w:t>
            </w:r>
            <w:r w:rsidR="0029277A" w:rsidRPr="004636FD">
              <w:rPr>
                <w:rFonts w:eastAsiaTheme="minorEastAsia"/>
                <w:sz w:val="24"/>
                <w:szCs w:val="24"/>
              </w:rPr>
              <w:t>44161.5</w:t>
            </w:r>
            <w:r w:rsidRPr="004636FD">
              <w:rPr>
                <w:rFonts w:eastAsiaTheme="minorEastAsia"/>
                <w:sz w:val="24"/>
                <w:szCs w:val="24"/>
              </w:rPr>
              <w:t>t</w:t>
            </w:r>
            <w:r w:rsidRPr="004636FD">
              <w:rPr>
                <w:rFonts w:eastAsiaTheme="minorEastAsia"/>
                <w:sz w:val="24"/>
                <w:szCs w:val="24"/>
              </w:rPr>
              <w:t>；工程拆除电力</w:t>
            </w:r>
            <w:r w:rsidR="0029277A" w:rsidRPr="004636FD">
              <w:rPr>
                <w:rFonts w:eastAsiaTheme="minorEastAsia"/>
                <w:sz w:val="24"/>
                <w:szCs w:val="24"/>
              </w:rPr>
              <w:t>及通讯</w:t>
            </w:r>
            <w:r w:rsidRPr="004636FD">
              <w:rPr>
                <w:rFonts w:eastAsiaTheme="minorEastAsia"/>
                <w:sz w:val="24"/>
                <w:szCs w:val="24"/>
              </w:rPr>
              <w:t>电杆</w:t>
            </w:r>
            <w:r w:rsidR="0029277A" w:rsidRPr="004636FD">
              <w:rPr>
                <w:rFonts w:eastAsiaTheme="minorEastAsia"/>
                <w:sz w:val="24"/>
                <w:szCs w:val="24"/>
              </w:rPr>
              <w:t>45</w:t>
            </w:r>
            <w:r w:rsidRPr="004636FD">
              <w:rPr>
                <w:rFonts w:eastAsiaTheme="minorEastAsia"/>
                <w:sz w:val="24"/>
                <w:szCs w:val="24"/>
              </w:rPr>
              <w:t>根，拆除的电杆按</w:t>
            </w:r>
            <w:r w:rsidRPr="004636FD">
              <w:rPr>
                <w:rFonts w:eastAsiaTheme="minorEastAsia"/>
                <w:sz w:val="24"/>
                <w:szCs w:val="24"/>
              </w:rPr>
              <w:t>0.5t/</w:t>
            </w:r>
            <w:r w:rsidRPr="004636FD">
              <w:rPr>
                <w:rFonts w:eastAsiaTheme="minorEastAsia"/>
                <w:sz w:val="24"/>
                <w:szCs w:val="24"/>
              </w:rPr>
              <w:t>根计算，则产生的建筑垃圾约</w:t>
            </w:r>
            <w:r w:rsidR="0029277A" w:rsidRPr="004636FD">
              <w:rPr>
                <w:rFonts w:eastAsiaTheme="minorEastAsia"/>
                <w:sz w:val="24"/>
                <w:szCs w:val="24"/>
              </w:rPr>
              <w:t>22.5</w:t>
            </w:r>
            <w:r w:rsidRPr="004636FD">
              <w:rPr>
                <w:rFonts w:eastAsiaTheme="minorEastAsia"/>
                <w:sz w:val="24"/>
                <w:szCs w:val="24"/>
              </w:rPr>
              <w:t>t</w:t>
            </w:r>
            <w:r w:rsidRPr="004636FD">
              <w:rPr>
                <w:rFonts w:eastAsiaTheme="minorEastAsia"/>
                <w:sz w:val="24"/>
                <w:szCs w:val="24"/>
              </w:rPr>
              <w:t>。综述，项目拆除建筑垃圾产生量总计约</w:t>
            </w:r>
            <w:r w:rsidR="0029277A" w:rsidRPr="004636FD">
              <w:rPr>
                <w:rFonts w:eastAsiaTheme="minorEastAsia"/>
                <w:sz w:val="24"/>
                <w:szCs w:val="24"/>
              </w:rPr>
              <w:t>44184.0</w:t>
            </w:r>
            <w:r w:rsidRPr="004636FD">
              <w:rPr>
                <w:rFonts w:eastAsiaTheme="minorEastAsia"/>
                <w:sz w:val="24"/>
                <w:szCs w:val="24"/>
              </w:rPr>
              <w:t>t</w:t>
            </w:r>
            <w:r w:rsidRPr="004636FD">
              <w:rPr>
                <w:rFonts w:eastAsiaTheme="minorEastAsia"/>
                <w:sz w:val="24"/>
                <w:szCs w:val="24"/>
              </w:rPr>
              <w:t>。</w:t>
            </w:r>
            <w:r w:rsidR="009C4D3A" w:rsidRPr="004636FD">
              <w:rPr>
                <w:sz w:val="24"/>
                <w:szCs w:val="24"/>
              </w:rPr>
              <w:t>拆迁建筑垃圾一般均可用作道路建设和房屋建设材料，应尽可能回用，不能回用的运至弃土场处置。</w:t>
            </w:r>
          </w:p>
          <w:p w:rsidR="00365F06" w:rsidRPr="004636FD" w:rsidRDefault="00365F06" w:rsidP="00365F06">
            <w:pPr>
              <w:spacing w:line="360" w:lineRule="auto"/>
              <w:ind w:firstLineChars="200" w:firstLine="482"/>
              <w:textAlignment w:val="baseline"/>
              <w:rPr>
                <w:rFonts w:eastAsiaTheme="minorEastAsia"/>
                <w:b/>
                <w:sz w:val="24"/>
                <w:szCs w:val="24"/>
              </w:rPr>
            </w:pPr>
            <w:r w:rsidRPr="004636FD">
              <w:rPr>
                <w:rFonts w:ascii="宋体" w:hAnsi="宋体" w:cs="宋体" w:hint="eastAsia"/>
                <w:b/>
                <w:sz w:val="24"/>
                <w:szCs w:val="24"/>
              </w:rPr>
              <w:t>⑵</w:t>
            </w:r>
            <w:r w:rsidRPr="004636FD">
              <w:rPr>
                <w:rFonts w:eastAsiaTheme="minorEastAsia"/>
                <w:b/>
                <w:sz w:val="24"/>
                <w:szCs w:val="24"/>
              </w:rPr>
              <w:t xml:space="preserve"> </w:t>
            </w:r>
            <w:r w:rsidRPr="004636FD">
              <w:rPr>
                <w:rFonts w:eastAsiaTheme="minorEastAsia"/>
                <w:b/>
                <w:sz w:val="24"/>
                <w:szCs w:val="24"/>
              </w:rPr>
              <w:t>路基土石方</w:t>
            </w:r>
          </w:p>
          <w:p w:rsidR="00365F06" w:rsidRPr="004636FD" w:rsidRDefault="005944D4" w:rsidP="00365F06">
            <w:pPr>
              <w:spacing w:line="360" w:lineRule="auto"/>
              <w:ind w:firstLineChars="200" w:firstLine="480"/>
              <w:textAlignment w:val="baseline"/>
              <w:rPr>
                <w:sz w:val="24"/>
              </w:rPr>
            </w:pPr>
            <w:r w:rsidRPr="004636FD">
              <w:rPr>
                <w:sz w:val="24"/>
              </w:rPr>
              <w:t>本工程总挖方</w:t>
            </w:r>
            <w:r w:rsidR="00CC1D63" w:rsidRPr="004636FD">
              <w:rPr>
                <w:rFonts w:hint="eastAsia"/>
                <w:sz w:val="24"/>
              </w:rPr>
              <w:t>118.28</w:t>
            </w:r>
            <w:r w:rsidRPr="004636FD">
              <w:rPr>
                <w:sz w:val="24"/>
              </w:rPr>
              <w:t>万</w:t>
            </w:r>
            <w:r w:rsidRPr="004636FD">
              <w:rPr>
                <w:sz w:val="24"/>
              </w:rPr>
              <w:t>m</w:t>
            </w:r>
            <w:r w:rsidRPr="004636FD">
              <w:rPr>
                <w:sz w:val="24"/>
                <w:vertAlign w:val="superscript"/>
              </w:rPr>
              <w:t>3</w:t>
            </w:r>
            <w:r w:rsidRPr="004636FD">
              <w:rPr>
                <w:sz w:val="24"/>
              </w:rPr>
              <w:t>，总填方</w:t>
            </w:r>
            <w:r w:rsidR="00CC1D63" w:rsidRPr="004636FD">
              <w:rPr>
                <w:rFonts w:hint="eastAsia"/>
                <w:sz w:val="24"/>
              </w:rPr>
              <w:t>239.33</w:t>
            </w:r>
            <w:r w:rsidRPr="004636FD">
              <w:rPr>
                <w:sz w:val="24"/>
              </w:rPr>
              <w:t>万</w:t>
            </w:r>
            <w:r w:rsidRPr="004636FD">
              <w:rPr>
                <w:sz w:val="24"/>
              </w:rPr>
              <w:t>m</w:t>
            </w:r>
            <w:r w:rsidRPr="004636FD">
              <w:rPr>
                <w:sz w:val="24"/>
                <w:vertAlign w:val="superscript"/>
              </w:rPr>
              <w:t>3</w:t>
            </w:r>
            <w:r w:rsidRPr="004636FD">
              <w:rPr>
                <w:sz w:val="24"/>
              </w:rPr>
              <w:t>，借方</w:t>
            </w:r>
            <w:r w:rsidR="00CC1D63" w:rsidRPr="004636FD">
              <w:rPr>
                <w:rFonts w:hint="eastAsia"/>
                <w:sz w:val="24"/>
              </w:rPr>
              <w:t>146.58</w:t>
            </w:r>
            <w:r w:rsidRPr="004636FD">
              <w:rPr>
                <w:sz w:val="24"/>
              </w:rPr>
              <w:t>万</w:t>
            </w:r>
            <w:r w:rsidRPr="004636FD">
              <w:rPr>
                <w:sz w:val="24"/>
              </w:rPr>
              <w:t>m</w:t>
            </w:r>
            <w:r w:rsidRPr="004636FD">
              <w:rPr>
                <w:sz w:val="24"/>
                <w:vertAlign w:val="superscript"/>
              </w:rPr>
              <w:t>3</w:t>
            </w:r>
            <w:r w:rsidRPr="004636FD">
              <w:rPr>
                <w:sz w:val="24"/>
              </w:rPr>
              <w:t>，</w:t>
            </w:r>
            <w:proofErr w:type="gramStart"/>
            <w:r w:rsidRPr="004636FD">
              <w:rPr>
                <w:sz w:val="24"/>
              </w:rPr>
              <w:t>弃方</w:t>
            </w:r>
            <w:proofErr w:type="gramEnd"/>
            <w:r w:rsidR="00CC1D63" w:rsidRPr="004636FD">
              <w:rPr>
                <w:rFonts w:hint="eastAsia"/>
                <w:sz w:val="24"/>
              </w:rPr>
              <w:t>25.53</w:t>
            </w:r>
            <w:r w:rsidRPr="004636FD">
              <w:rPr>
                <w:sz w:val="24"/>
              </w:rPr>
              <w:t>万</w:t>
            </w:r>
            <w:r w:rsidRPr="004636FD">
              <w:rPr>
                <w:sz w:val="24"/>
              </w:rPr>
              <w:t>m</w:t>
            </w:r>
            <w:r w:rsidRPr="004636FD">
              <w:rPr>
                <w:sz w:val="24"/>
                <w:vertAlign w:val="superscript"/>
              </w:rPr>
              <w:t>3</w:t>
            </w:r>
            <w:r w:rsidRPr="004636FD">
              <w:rPr>
                <w:sz w:val="24"/>
              </w:rPr>
              <w:t>。弃土运至工程设置的弃土场进行堆放。</w:t>
            </w:r>
          </w:p>
          <w:p w:rsidR="00365F06" w:rsidRPr="004636FD" w:rsidRDefault="00365F06" w:rsidP="00365F06">
            <w:pPr>
              <w:spacing w:line="360" w:lineRule="auto"/>
              <w:ind w:firstLineChars="200" w:firstLine="482"/>
              <w:textAlignment w:val="baseline"/>
              <w:rPr>
                <w:rFonts w:eastAsiaTheme="minorEastAsia"/>
                <w:b/>
                <w:sz w:val="24"/>
                <w:szCs w:val="24"/>
              </w:rPr>
            </w:pPr>
            <w:r w:rsidRPr="004636FD">
              <w:rPr>
                <w:rFonts w:ascii="宋体" w:hAnsi="宋体" w:cs="宋体" w:hint="eastAsia"/>
                <w:b/>
                <w:sz w:val="24"/>
                <w:szCs w:val="24"/>
              </w:rPr>
              <w:t>⑶</w:t>
            </w:r>
            <w:r w:rsidRPr="004636FD">
              <w:rPr>
                <w:rFonts w:eastAsiaTheme="minorEastAsia"/>
                <w:b/>
                <w:sz w:val="24"/>
                <w:szCs w:val="24"/>
              </w:rPr>
              <w:t xml:space="preserve"> </w:t>
            </w:r>
            <w:r w:rsidRPr="004636FD">
              <w:rPr>
                <w:rFonts w:eastAsiaTheme="minorEastAsia"/>
                <w:b/>
                <w:sz w:val="24"/>
                <w:szCs w:val="24"/>
              </w:rPr>
              <w:t>施工人员生活垃圾</w:t>
            </w:r>
          </w:p>
          <w:p w:rsidR="00365F06" w:rsidRPr="004636FD" w:rsidRDefault="00365F06" w:rsidP="00365F06">
            <w:pPr>
              <w:spacing w:line="360" w:lineRule="auto"/>
              <w:ind w:firstLineChars="200" w:firstLine="480"/>
              <w:textAlignment w:val="baseline"/>
              <w:rPr>
                <w:rFonts w:eastAsiaTheme="minorEastAsia"/>
                <w:sz w:val="24"/>
                <w:szCs w:val="24"/>
              </w:rPr>
            </w:pPr>
            <w:r w:rsidRPr="004636FD">
              <w:rPr>
                <w:rFonts w:eastAsiaTheme="minorEastAsia"/>
                <w:sz w:val="24"/>
                <w:szCs w:val="24"/>
              </w:rPr>
              <w:t>根据《城市生活垃圾产量计算预测方法》（</w:t>
            </w:r>
            <w:r w:rsidRPr="004636FD">
              <w:rPr>
                <w:rFonts w:eastAsiaTheme="minorEastAsia"/>
                <w:sz w:val="24"/>
                <w:szCs w:val="24"/>
              </w:rPr>
              <w:t>CJ/T106</w:t>
            </w:r>
            <w:r w:rsidRPr="004636FD">
              <w:rPr>
                <w:rFonts w:eastAsiaTheme="minorEastAsia"/>
                <w:sz w:val="24"/>
                <w:szCs w:val="24"/>
              </w:rPr>
              <w:t>），施工人员生活垃圾产生量按</w:t>
            </w:r>
            <w:r w:rsidRPr="004636FD">
              <w:rPr>
                <w:rFonts w:eastAsiaTheme="minorEastAsia"/>
                <w:sz w:val="24"/>
                <w:szCs w:val="24"/>
              </w:rPr>
              <w:t>0.5kg/</w:t>
            </w:r>
            <w:r w:rsidRPr="004636FD">
              <w:rPr>
                <w:rFonts w:eastAsiaTheme="minorEastAsia"/>
                <w:sz w:val="24"/>
                <w:szCs w:val="24"/>
              </w:rPr>
              <w:t>人</w:t>
            </w:r>
            <w:r w:rsidRPr="004636FD">
              <w:rPr>
                <w:rFonts w:eastAsiaTheme="minorEastAsia"/>
                <w:sz w:val="24"/>
                <w:szCs w:val="24"/>
              </w:rPr>
              <w:t>·d</w:t>
            </w:r>
            <w:r w:rsidRPr="004636FD">
              <w:rPr>
                <w:rFonts w:eastAsiaTheme="minorEastAsia"/>
                <w:sz w:val="24"/>
                <w:szCs w:val="24"/>
              </w:rPr>
              <w:t>计，施工人员</w:t>
            </w:r>
            <w:r w:rsidRPr="004636FD">
              <w:rPr>
                <w:rFonts w:eastAsiaTheme="minorEastAsia"/>
                <w:sz w:val="24"/>
                <w:szCs w:val="24"/>
              </w:rPr>
              <w:t>200</w:t>
            </w:r>
            <w:r w:rsidRPr="004636FD">
              <w:rPr>
                <w:rFonts w:eastAsiaTheme="minorEastAsia"/>
                <w:sz w:val="24"/>
                <w:szCs w:val="24"/>
              </w:rPr>
              <w:t>人，工期</w:t>
            </w:r>
            <w:r w:rsidRPr="004636FD">
              <w:rPr>
                <w:rFonts w:eastAsiaTheme="minorEastAsia"/>
                <w:sz w:val="24"/>
                <w:szCs w:val="24"/>
              </w:rPr>
              <w:t>24</w:t>
            </w:r>
            <w:r w:rsidRPr="004636FD">
              <w:rPr>
                <w:rFonts w:eastAsiaTheme="minorEastAsia"/>
                <w:sz w:val="24"/>
                <w:szCs w:val="24"/>
              </w:rPr>
              <w:t>个月（</w:t>
            </w:r>
            <w:r w:rsidRPr="004636FD">
              <w:rPr>
                <w:rFonts w:eastAsiaTheme="minorEastAsia"/>
                <w:sz w:val="24"/>
                <w:szCs w:val="24"/>
              </w:rPr>
              <w:t>2018</w:t>
            </w:r>
            <w:r w:rsidRPr="004636FD">
              <w:rPr>
                <w:rFonts w:eastAsiaTheme="minorEastAsia"/>
                <w:sz w:val="24"/>
                <w:szCs w:val="24"/>
              </w:rPr>
              <w:t>年</w:t>
            </w:r>
            <w:r w:rsidR="0029277A" w:rsidRPr="004636FD">
              <w:rPr>
                <w:rFonts w:eastAsiaTheme="minorEastAsia"/>
                <w:sz w:val="24"/>
                <w:szCs w:val="24"/>
              </w:rPr>
              <w:t>5</w:t>
            </w:r>
            <w:r w:rsidRPr="004636FD">
              <w:rPr>
                <w:rFonts w:eastAsiaTheme="minorEastAsia"/>
                <w:sz w:val="24"/>
                <w:szCs w:val="24"/>
              </w:rPr>
              <w:t>月</w:t>
            </w:r>
            <w:r w:rsidRPr="004636FD">
              <w:rPr>
                <w:rFonts w:eastAsiaTheme="minorEastAsia"/>
                <w:sz w:val="24"/>
                <w:szCs w:val="24"/>
              </w:rPr>
              <w:t>~2020</w:t>
            </w:r>
            <w:r w:rsidRPr="004636FD">
              <w:rPr>
                <w:rFonts w:eastAsiaTheme="minorEastAsia"/>
                <w:sz w:val="24"/>
                <w:szCs w:val="24"/>
              </w:rPr>
              <w:t>年</w:t>
            </w:r>
            <w:r w:rsidR="0029277A" w:rsidRPr="004636FD">
              <w:rPr>
                <w:rFonts w:eastAsiaTheme="minorEastAsia"/>
                <w:sz w:val="24"/>
                <w:szCs w:val="24"/>
              </w:rPr>
              <w:t>5</w:t>
            </w:r>
            <w:r w:rsidRPr="004636FD">
              <w:rPr>
                <w:rFonts w:eastAsiaTheme="minorEastAsia"/>
                <w:sz w:val="24"/>
                <w:szCs w:val="24"/>
              </w:rPr>
              <w:t>月，共</w:t>
            </w:r>
            <w:r w:rsidRPr="004636FD">
              <w:rPr>
                <w:rFonts w:eastAsiaTheme="minorEastAsia"/>
                <w:sz w:val="24"/>
                <w:szCs w:val="24"/>
              </w:rPr>
              <w:t>720</w:t>
            </w:r>
            <w:r w:rsidRPr="004636FD">
              <w:rPr>
                <w:rFonts w:eastAsiaTheme="minorEastAsia"/>
                <w:sz w:val="24"/>
                <w:szCs w:val="24"/>
              </w:rPr>
              <w:t>天），则生活垃圾日产生量为</w:t>
            </w:r>
            <w:r w:rsidRPr="004636FD">
              <w:rPr>
                <w:rFonts w:eastAsiaTheme="minorEastAsia"/>
                <w:sz w:val="24"/>
                <w:szCs w:val="24"/>
              </w:rPr>
              <w:t>0.1t/d</w:t>
            </w:r>
            <w:r w:rsidRPr="004636FD">
              <w:rPr>
                <w:rFonts w:eastAsiaTheme="minorEastAsia"/>
                <w:sz w:val="24"/>
                <w:szCs w:val="24"/>
              </w:rPr>
              <w:t>，整个施工期生活垃圾产生总量为</w:t>
            </w:r>
            <w:r w:rsidRPr="004636FD">
              <w:rPr>
                <w:rFonts w:eastAsiaTheme="minorEastAsia"/>
                <w:sz w:val="24"/>
                <w:szCs w:val="24"/>
              </w:rPr>
              <w:t>45.6t</w:t>
            </w:r>
            <w:r w:rsidR="005944D4" w:rsidRPr="004636FD">
              <w:rPr>
                <w:rFonts w:eastAsiaTheme="minorEastAsia"/>
                <w:sz w:val="24"/>
                <w:szCs w:val="24"/>
              </w:rPr>
              <w:t>。生活垃圾集中收集，运至环卫部门指定地点处置，严禁乱丢乱弃</w:t>
            </w:r>
            <w:r w:rsidRPr="004636FD">
              <w:rPr>
                <w:rFonts w:eastAsiaTheme="minorEastAsia"/>
                <w:sz w:val="24"/>
                <w:szCs w:val="24"/>
              </w:rPr>
              <w:t>。</w:t>
            </w:r>
          </w:p>
          <w:p w:rsidR="00E04B9C" w:rsidRPr="004636FD" w:rsidRDefault="00E04B9C" w:rsidP="00E04B9C">
            <w:pPr>
              <w:spacing w:line="360" w:lineRule="auto"/>
              <w:ind w:firstLineChars="200" w:firstLine="482"/>
              <w:textAlignment w:val="baseline"/>
              <w:rPr>
                <w:rFonts w:eastAsiaTheme="minorEastAsia"/>
                <w:b/>
                <w:sz w:val="24"/>
                <w:szCs w:val="24"/>
              </w:rPr>
            </w:pPr>
            <w:r w:rsidRPr="004636FD">
              <w:rPr>
                <w:rFonts w:eastAsiaTheme="minorEastAsia"/>
                <w:b/>
                <w:sz w:val="24"/>
                <w:szCs w:val="24"/>
              </w:rPr>
              <w:t>1.5</w:t>
            </w:r>
            <w:r w:rsidRPr="004636FD">
              <w:rPr>
                <w:rFonts w:eastAsiaTheme="minorEastAsia"/>
                <w:b/>
                <w:sz w:val="24"/>
                <w:szCs w:val="24"/>
              </w:rPr>
              <w:t>生态环境</w:t>
            </w:r>
          </w:p>
          <w:p w:rsidR="008505EA" w:rsidRPr="004636FD" w:rsidRDefault="008505EA" w:rsidP="008505EA">
            <w:pPr>
              <w:spacing w:line="360" w:lineRule="auto"/>
              <w:ind w:firstLineChars="200" w:firstLine="480"/>
              <w:textAlignment w:val="baseline"/>
              <w:rPr>
                <w:rFonts w:eastAsiaTheme="minorEastAsia"/>
                <w:sz w:val="24"/>
                <w:szCs w:val="24"/>
              </w:rPr>
            </w:pPr>
            <w:r w:rsidRPr="004636FD">
              <w:rPr>
                <w:rFonts w:ascii="宋体" w:hAnsi="宋体" w:cs="宋体" w:hint="eastAsia"/>
                <w:sz w:val="24"/>
                <w:szCs w:val="24"/>
              </w:rPr>
              <w:t>①</w:t>
            </w:r>
            <w:r w:rsidRPr="004636FD">
              <w:rPr>
                <w:rFonts w:eastAsiaTheme="minorEastAsia"/>
                <w:sz w:val="24"/>
                <w:szCs w:val="24"/>
              </w:rPr>
              <w:t>路基填挖使沿线的植被遭到破坏，旱地被侵占，地表裸露，从而使沿线地区的局部生态结构发生一定的变化，裸露的地面被雨水冲刷后将造成水土流失，进而降低土壤肥力，影响局部水文条件和陆生生态系统的稳定性。</w:t>
            </w:r>
          </w:p>
          <w:p w:rsidR="008505EA" w:rsidRPr="004636FD" w:rsidRDefault="008505EA" w:rsidP="008505EA">
            <w:pPr>
              <w:spacing w:line="360" w:lineRule="auto"/>
              <w:ind w:firstLineChars="200" w:firstLine="480"/>
              <w:textAlignment w:val="baseline"/>
              <w:rPr>
                <w:rFonts w:eastAsiaTheme="minorEastAsia"/>
                <w:sz w:val="24"/>
                <w:szCs w:val="24"/>
              </w:rPr>
            </w:pPr>
            <w:r w:rsidRPr="004636FD">
              <w:rPr>
                <w:rFonts w:ascii="宋体" w:hAnsi="宋体" w:cs="宋体" w:hint="eastAsia"/>
                <w:sz w:val="24"/>
                <w:szCs w:val="24"/>
              </w:rPr>
              <w:lastRenderedPageBreak/>
              <w:t>②</w:t>
            </w:r>
            <w:r w:rsidRPr="004636FD">
              <w:rPr>
                <w:rFonts w:eastAsiaTheme="minorEastAsia"/>
                <w:sz w:val="24"/>
                <w:szCs w:val="24"/>
              </w:rPr>
              <w:t>工程占地将减少当地的耕地、林地等的面积。</w:t>
            </w:r>
          </w:p>
          <w:p w:rsidR="008505EA" w:rsidRPr="004636FD" w:rsidRDefault="008505EA" w:rsidP="008505EA">
            <w:pPr>
              <w:spacing w:line="360" w:lineRule="auto"/>
              <w:ind w:firstLineChars="200" w:firstLine="480"/>
              <w:textAlignment w:val="baseline"/>
              <w:rPr>
                <w:rFonts w:eastAsiaTheme="minorEastAsia"/>
                <w:sz w:val="24"/>
                <w:szCs w:val="24"/>
              </w:rPr>
            </w:pPr>
            <w:r w:rsidRPr="004636FD">
              <w:rPr>
                <w:rFonts w:ascii="宋体" w:hAnsi="宋体" w:cs="宋体" w:hint="eastAsia"/>
                <w:sz w:val="24"/>
                <w:szCs w:val="24"/>
              </w:rPr>
              <w:t>③</w:t>
            </w:r>
            <w:r w:rsidRPr="004636FD">
              <w:rPr>
                <w:rFonts w:eastAsiaTheme="minorEastAsia"/>
                <w:sz w:val="24"/>
                <w:szCs w:val="24"/>
              </w:rPr>
              <w:t>水土流失：在公路修建过程中，路基开挖、弃土等施工作业将使原地貌剧烈破坏，同时弃土的松散性及不整合性会降低原地貌的水土保持功能，加上区域内降雨较为丰富将加剧水土流失的发生和发展。</w:t>
            </w:r>
          </w:p>
          <w:p w:rsidR="00255DC9" w:rsidRPr="004636FD" w:rsidRDefault="008505EA" w:rsidP="008505EA">
            <w:pPr>
              <w:spacing w:line="360" w:lineRule="auto"/>
              <w:ind w:firstLineChars="200" w:firstLine="480"/>
              <w:textAlignment w:val="baseline"/>
              <w:rPr>
                <w:rFonts w:eastAsiaTheme="minorEastAsia"/>
                <w:sz w:val="24"/>
                <w:szCs w:val="24"/>
              </w:rPr>
            </w:pPr>
            <w:r w:rsidRPr="004636FD">
              <w:rPr>
                <w:rFonts w:ascii="宋体" w:hAnsi="宋体" w:cs="宋体" w:hint="eastAsia"/>
                <w:sz w:val="24"/>
                <w:szCs w:val="24"/>
              </w:rPr>
              <w:t>④</w:t>
            </w:r>
            <w:r w:rsidRPr="004636FD">
              <w:rPr>
                <w:rFonts w:eastAsiaTheme="minorEastAsia"/>
                <w:sz w:val="24"/>
                <w:szCs w:val="24"/>
              </w:rPr>
              <w:t>路基施工过程中可能对</w:t>
            </w:r>
            <w:proofErr w:type="gramStart"/>
            <w:r w:rsidRPr="004636FD">
              <w:rPr>
                <w:rFonts w:eastAsiaTheme="minorEastAsia"/>
                <w:sz w:val="24"/>
                <w:szCs w:val="24"/>
              </w:rPr>
              <w:t>沿线所</w:t>
            </w:r>
            <w:proofErr w:type="gramEnd"/>
            <w:r w:rsidRPr="004636FD">
              <w:rPr>
                <w:rFonts w:eastAsiaTheme="minorEastAsia"/>
                <w:sz w:val="24"/>
                <w:szCs w:val="24"/>
              </w:rPr>
              <w:t>经过的自然景观产生一定程度的不利影响，同时弃渣场施工过程中也可能对周围景观产生一定程度的不利影响。</w:t>
            </w:r>
          </w:p>
          <w:p w:rsidR="00365F06" w:rsidRPr="004636FD" w:rsidRDefault="00365F06" w:rsidP="00365F06">
            <w:pPr>
              <w:spacing w:line="360" w:lineRule="auto"/>
              <w:rPr>
                <w:rFonts w:eastAsiaTheme="minorEastAsia"/>
                <w:b/>
                <w:sz w:val="24"/>
                <w:szCs w:val="24"/>
              </w:rPr>
            </w:pPr>
            <w:r w:rsidRPr="004636FD">
              <w:rPr>
                <w:rFonts w:eastAsiaTheme="minorEastAsia"/>
                <w:b/>
                <w:sz w:val="24"/>
                <w:szCs w:val="24"/>
              </w:rPr>
              <w:t>2</w:t>
            </w:r>
            <w:r w:rsidRPr="004636FD">
              <w:rPr>
                <w:rFonts w:eastAsiaTheme="minorEastAsia"/>
                <w:b/>
                <w:sz w:val="24"/>
                <w:szCs w:val="24"/>
              </w:rPr>
              <w:t>、运营期污染源及主要污染物</w:t>
            </w:r>
          </w:p>
          <w:p w:rsidR="00365F06" w:rsidRPr="004636FD" w:rsidRDefault="00365F06" w:rsidP="00365F06">
            <w:pPr>
              <w:spacing w:line="360" w:lineRule="auto"/>
              <w:ind w:firstLineChars="200" w:firstLine="480"/>
              <w:rPr>
                <w:rFonts w:eastAsiaTheme="minorEastAsia"/>
                <w:sz w:val="24"/>
                <w:szCs w:val="24"/>
              </w:rPr>
            </w:pPr>
            <w:r w:rsidRPr="004636FD">
              <w:rPr>
                <w:rFonts w:eastAsiaTheme="minorEastAsia"/>
                <w:sz w:val="24"/>
                <w:szCs w:val="24"/>
              </w:rPr>
              <w:t>运营期主要为机动车辆噪声及汽车尾气排放为环境带来的影响。</w:t>
            </w:r>
          </w:p>
          <w:p w:rsidR="00365F06" w:rsidRPr="004636FD" w:rsidRDefault="00365F06" w:rsidP="00365F06">
            <w:pPr>
              <w:spacing w:line="360" w:lineRule="auto"/>
              <w:ind w:firstLineChars="200" w:firstLine="482"/>
              <w:textAlignment w:val="baseline"/>
              <w:rPr>
                <w:rFonts w:eastAsiaTheme="minorEastAsia"/>
                <w:b/>
                <w:sz w:val="24"/>
                <w:szCs w:val="24"/>
              </w:rPr>
            </w:pPr>
            <w:r w:rsidRPr="004636FD">
              <w:rPr>
                <w:rFonts w:eastAsiaTheme="minorEastAsia"/>
                <w:b/>
                <w:sz w:val="24"/>
                <w:szCs w:val="24"/>
              </w:rPr>
              <w:t xml:space="preserve">2.1 </w:t>
            </w:r>
            <w:r w:rsidRPr="004636FD">
              <w:rPr>
                <w:rFonts w:eastAsiaTheme="minorEastAsia"/>
                <w:b/>
                <w:sz w:val="24"/>
                <w:szCs w:val="24"/>
              </w:rPr>
              <w:t>废气</w:t>
            </w:r>
          </w:p>
          <w:p w:rsidR="00437715" w:rsidRPr="004636FD" w:rsidRDefault="00437715" w:rsidP="00365F06">
            <w:pPr>
              <w:spacing w:line="360" w:lineRule="auto"/>
              <w:ind w:firstLineChars="200" w:firstLine="482"/>
              <w:textAlignment w:val="baseline"/>
              <w:rPr>
                <w:rFonts w:eastAsiaTheme="minorEastAsia"/>
                <w:b/>
                <w:sz w:val="24"/>
                <w:szCs w:val="24"/>
              </w:rPr>
            </w:pPr>
            <w:r w:rsidRPr="004636FD">
              <w:rPr>
                <w:rFonts w:eastAsiaTheme="minorEastAsia"/>
                <w:b/>
                <w:sz w:val="24"/>
                <w:szCs w:val="24"/>
              </w:rPr>
              <w:t>2.1.1</w:t>
            </w:r>
            <w:r w:rsidRPr="004636FD">
              <w:rPr>
                <w:rFonts w:eastAsiaTheme="minorEastAsia"/>
                <w:b/>
                <w:sz w:val="24"/>
                <w:szCs w:val="24"/>
              </w:rPr>
              <w:t>汽车尾气</w:t>
            </w:r>
          </w:p>
          <w:p w:rsidR="00437715" w:rsidRPr="004636FD" w:rsidRDefault="00437715" w:rsidP="00437715">
            <w:pPr>
              <w:pStyle w:val="a7"/>
              <w:spacing w:line="500" w:lineRule="exact"/>
              <w:ind w:firstLine="480"/>
              <w:rPr>
                <w:kern w:val="0"/>
              </w:rPr>
            </w:pPr>
            <w:r w:rsidRPr="004636FD">
              <w:rPr>
                <w:kern w:val="0"/>
              </w:rPr>
              <w:t>汽车主要使用内燃机作为动力源，在行驶过程中，内燃机燃烧时会排放出有害气体。污染物主要来自排气管的尾气，其次是曲轴箱泄漏和油箱、化油器的蒸发。汽车尾气中的主要污染物是：</w:t>
            </w:r>
            <w:r w:rsidRPr="004636FD">
              <w:rPr>
                <w:kern w:val="0"/>
              </w:rPr>
              <w:t>CO</w:t>
            </w:r>
            <w:r w:rsidRPr="004636FD">
              <w:rPr>
                <w:kern w:val="0"/>
              </w:rPr>
              <w:t>、</w:t>
            </w:r>
            <w:r w:rsidRPr="004636FD">
              <w:rPr>
                <w:kern w:val="0"/>
              </w:rPr>
              <w:t>HC</w:t>
            </w:r>
            <w:r w:rsidRPr="004636FD">
              <w:rPr>
                <w:kern w:val="0"/>
              </w:rPr>
              <w:t>、</w:t>
            </w:r>
            <w:r w:rsidRPr="004636FD">
              <w:rPr>
                <w:kern w:val="0"/>
              </w:rPr>
              <w:t>NOx</w:t>
            </w:r>
            <w:r w:rsidRPr="004636FD">
              <w:rPr>
                <w:kern w:val="0"/>
              </w:rPr>
              <w:t>及固体颗粒物等，曲轴箱泄漏和油箱、化油箱蒸发主要是</w:t>
            </w:r>
            <w:r w:rsidRPr="004636FD">
              <w:rPr>
                <w:kern w:val="0"/>
              </w:rPr>
              <w:t>HC</w:t>
            </w:r>
            <w:r w:rsidRPr="004636FD">
              <w:rPr>
                <w:kern w:val="0"/>
              </w:rPr>
              <w:t>，汽车各部位的相对排放量见表</w:t>
            </w:r>
            <w:r w:rsidRPr="004636FD">
              <w:rPr>
                <w:kern w:val="0"/>
              </w:rPr>
              <w:t>5-2</w:t>
            </w:r>
            <w:r w:rsidRPr="004636FD">
              <w:rPr>
                <w:kern w:val="0"/>
              </w:rPr>
              <w:t>。</w:t>
            </w:r>
          </w:p>
          <w:p w:rsidR="00437715" w:rsidRPr="004636FD" w:rsidRDefault="00437715" w:rsidP="00437715">
            <w:pPr>
              <w:jc w:val="center"/>
              <w:rPr>
                <w:rFonts w:ascii="黑体" w:eastAsia="黑体" w:hAnsi="黑体"/>
                <w:sz w:val="24"/>
              </w:rPr>
            </w:pPr>
            <w:r w:rsidRPr="004636FD">
              <w:rPr>
                <w:rFonts w:ascii="黑体" w:eastAsia="黑体" w:hAnsi="黑体"/>
                <w:sz w:val="24"/>
              </w:rPr>
              <w:t>表5-2  汽车各部位污染物相对排放量（%）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5"/>
              <w:gridCol w:w="2238"/>
              <w:gridCol w:w="2239"/>
              <w:gridCol w:w="2239"/>
            </w:tblGrid>
            <w:tr w:rsidR="00437715" w:rsidRPr="004636FD" w:rsidTr="001F08EA">
              <w:trPr>
                <w:trHeight w:val="284"/>
              </w:trPr>
              <w:tc>
                <w:tcPr>
                  <w:tcW w:w="2024" w:type="dxa"/>
                  <w:vMerge w:val="restart"/>
                  <w:vAlign w:val="center"/>
                </w:tcPr>
                <w:p w:rsidR="00437715" w:rsidRPr="004636FD" w:rsidRDefault="00437715" w:rsidP="00437715">
                  <w:pPr>
                    <w:pStyle w:val="a7"/>
                    <w:spacing w:line="300" w:lineRule="exact"/>
                    <w:jc w:val="center"/>
                    <w:rPr>
                      <w:sz w:val="21"/>
                      <w:szCs w:val="21"/>
                    </w:rPr>
                  </w:pPr>
                  <w:r w:rsidRPr="004636FD">
                    <w:rPr>
                      <w:sz w:val="21"/>
                      <w:szCs w:val="21"/>
                    </w:rPr>
                    <w:t>排放源</w:t>
                  </w:r>
                </w:p>
              </w:tc>
              <w:tc>
                <w:tcPr>
                  <w:tcW w:w="6767" w:type="dxa"/>
                  <w:gridSpan w:val="3"/>
                  <w:vAlign w:val="center"/>
                </w:tcPr>
                <w:p w:rsidR="00437715" w:rsidRPr="004636FD" w:rsidRDefault="00437715" w:rsidP="00437715">
                  <w:pPr>
                    <w:pStyle w:val="a7"/>
                    <w:spacing w:line="300" w:lineRule="exact"/>
                    <w:jc w:val="center"/>
                    <w:rPr>
                      <w:sz w:val="21"/>
                      <w:szCs w:val="21"/>
                    </w:rPr>
                  </w:pPr>
                  <w:r w:rsidRPr="004636FD">
                    <w:rPr>
                      <w:sz w:val="21"/>
                      <w:szCs w:val="21"/>
                    </w:rPr>
                    <w:t>排放物种类</w:t>
                  </w:r>
                  <w:r w:rsidRPr="004636FD">
                    <w:rPr>
                      <w:sz w:val="21"/>
                      <w:szCs w:val="21"/>
                    </w:rPr>
                    <w:cr/>
                  </w:r>
                  <w:r w:rsidRPr="004636FD">
                    <w:rPr>
                      <w:sz w:val="21"/>
                      <w:szCs w:val="21"/>
                    </w:rPr>
                    <w:t>其排放量</w:t>
                  </w:r>
                </w:p>
              </w:tc>
            </w:tr>
            <w:tr w:rsidR="00437715" w:rsidRPr="004636FD" w:rsidTr="001F08EA">
              <w:trPr>
                <w:trHeight w:val="284"/>
              </w:trPr>
              <w:tc>
                <w:tcPr>
                  <w:tcW w:w="2024" w:type="dxa"/>
                  <w:vMerge/>
                  <w:vAlign w:val="center"/>
                </w:tcPr>
                <w:p w:rsidR="00437715" w:rsidRPr="004636FD" w:rsidRDefault="00437715" w:rsidP="00437715">
                  <w:pPr>
                    <w:pStyle w:val="a7"/>
                    <w:spacing w:line="300" w:lineRule="exact"/>
                    <w:jc w:val="center"/>
                    <w:rPr>
                      <w:sz w:val="21"/>
                      <w:szCs w:val="21"/>
                    </w:rPr>
                  </w:pPr>
                </w:p>
              </w:tc>
              <w:tc>
                <w:tcPr>
                  <w:tcW w:w="2255" w:type="dxa"/>
                  <w:vAlign w:val="center"/>
                </w:tcPr>
                <w:p w:rsidR="00437715" w:rsidRPr="004636FD" w:rsidRDefault="00437715" w:rsidP="00437715">
                  <w:pPr>
                    <w:pStyle w:val="a7"/>
                    <w:spacing w:line="300" w:lineRule="exact"/>
                    <w:jc w:val="center"/>
                    <w:rPr>
                      <w:sz w:val="21"/>
                      <w:szCs w:val="21"/>
                    </w:rPr>
                  </w:pPr>
                  <w:r w:rsidRPr="004636FD">
                    <w:rPr>
                      <w:sz w:val="21"/>
                      <w:szCs w:val="21"/>
                    </w:rPr>
                    <w:t>CO</w:t>
                  </w:r>
                </w:p>
              </w:tc>
              <w:tc>
                <w:tcPr>
                  <w:tcW w:w="2256" w:type="dxa"/>
                  <w:vAlign w:val="center"/>
                </w:tcPr>
                <w:p w:rsidR="00437715" w:rsidRPr="004636FD" w:rsidRDefault="00437715" w:rsidP="00437715">
                  <w:pPr>
                    <w:pStyle w:val="a7"/>
                    <w:spacing w:line="300" w:lineRule="exact"/>
                    <w:jc w:val="center"/>
                    <w:rPr>
                      <w:sz w:val="21"/>
                      <w:szCs w:val="21"/>
                    </w:rPr>
                  </w:pPr>
                  <w:r w:rsidRPr="004636FD">
                    <w:rPr>
                      <w:sz w:val="21"/>
                      <w:szCs w:val="21"/>
                    </w:rPr>
                    <w:t>NO</w:t>
                  </w:r>
                  <w:r w:rsidRPr="004636FD">
                    <w:rPr>
                      <w:sz w:val="21"/>
                      <w:szCs w:val="21"/>
                      <w:vertAlign w:val="subscript"/>
                    </w:rPr>
                    <w:t>X</w:t>
                  </w:r>
                </w:p>
              </w:tc>
              <w:tc>
                <w:tcPr>
                  <w:tcW w:w="2256" w:type="dxa"/>
                  <w:vAlign w:val="center"/>
                </w:tcPr>
                <w:p w:rsidR="00437715" w:rsidRPr="004636FD" w:rsidRDefault="00437715" w:rsidP="00437715">
                  <w:pPr>
                    <w:pStyle w:val="a7"/>
                    <w:spacing w:line="300" w:lineRule="exact"/>
                    <w:jc w:val="center"/>
                    <w:rPr>
                      <w:sz w:val="21"/>
                      <w:szCs w:val="21"/>
                    </w:rPr>
                  </w:pPr>
                  <w:r w:rsidRPr="004636FD">
                    <w:rPr>
                      <w:sz w:val="21"/>
                      <w:szCs w:val="21"/>
                    </w:rPr>
                    <w:t>HC</w:t>
                  </w:r>
                </w:p>
              </w:tc>
            </w:tr>
            <w:tr w:rsidR="00437715" w:rsidRPr="004636FD" w:rsidTr="001F08EA">
              <w:trPr>
                <w:trHeight w:val="284"/>
              </w:trPr>
              <w:tc>
                <w:tcPr>
                  <w:tcW w:w="2024" w:type="dxa"/>
                  <w:vAlign w:val="center"/>
                </w:tcPr>
                <w:p w:rsidR="00437715" w:rsidRPr="004636FD" w:rsidRDefault="00437715" w:rsidP="00437715">
                  <w:pPr>
                    <w:pStyle w:val="a7"/>
                    <w:spacing w:line="300" w:lineRule="exact"/>
                    <w:jc w:val="center"/>
                    <w:rPr>
                      <w:sz w:val="21"/>
                      <w:szCs w:val="21"/>
                    </w:rPr>
                  </w:pPr>
                  <w:r w:rsidRPr="004636FD">
                    <w:rPr>
                      <w:sz w:val="21"/>
                      <w:szCs w:val="21"/>
                    </w:rPr>
                    <w:t>曲轴箱</w:t>
                  </w:r>
                </w:p>
              </w:tc>
              <w:tc>
                <w:tcPr>
                  <w:tcW w:w="2255" w:type="dxa"/>
                  <w:vAlign w:val="center"/>
                </w:tcPr>
                <w:p w:rsidR="00437715" w:rsidRPr="004636FD" w:rsidRDefault="00437715" w:rsidP="00437715">
                  <w:pPr>
                    <w:pStyle w:val="a7"/>
                    <w:spacing w:line="300" w:lineRule="exact"/>
                    <w:jc w:val="center"/>
                    <w:rPr>
                      <w:sz w:val="21"/>
                      <w:szCs w:val="21"/>
                    </w:rPr>
                  </w:pPr>
                  <w:r w:rsidRPr="004636FD">
                    <w:rPr>
                      <w:sz w:val="21"/>
                      <w:szCs w:val="21"/>
                    </w:rPr>
                    <w:t>1-2</w:t>
                  </w:r>
                </w:p>
              </w:tc>
              <w:tc>
                <w:tcPr>
                  <w:tcW w:w="2256" w:type="dxa"/>
                  <w:vAlign w:val="center"/>
                </w:tcPr>
                <w:p w:rsidR="00437715" w:rsidRPr="004636FD" w:rsidRDefault="00437715" w:rsidP="00437715">
                  <w:pPr>
                    <w:pStyle w:val="a7"/>
                    <w:spacing w:line="300" w:lineRule="exact"/>
                    <w:jc w:val="center"/>
                    <w:rPr>
                      <w:sz w:val="21"/>
                      <w:szCs w:val="21"/>
                    </w:rPr>
                  </w:pPr>
                  <w:r w:rsidRPr="004636FD">
                    <w:rPr>
                      <w:sz w:val="21"/>
                      <w:szCs w:val="21"/>
                    </w:rPr>
                    <w:t>1-2</w:t>
                  </w:r>
                </w:p>
              </w:tc>
              <w:tc>
                <w:tcPr>
                  <w:tcW w:w="2256" w:type="dxa"/>
                  <w:vAlign w:val="center"/>
                </w:tcPr>
                <w:p w:rsidR="00437715" w:rsidRPr="004636FD" w:rsidRDefault="00437715" w:rsidP="00437715">
                  <w:pPr>
                    <w:pStyle w:val="a7"/>
                    <w:spacing w:line="300" w:lineRule="exact"/>
                    <w:jc w:val="center"/>
                    <w:rPr>
                      <w:sz w:val="21"/>
                      <w:szCs w:val="21"/>
                    </w:rPr>
                  </w:pPr>
                  <w:r w:rsidRPr="004636FD">
                    <w:rPr>
                      <w:sz w:val="21"/>
                      <w:szCs w:val="21"/>
                    </w:rPr>
                    <w:t>25</w:t>
                  </w:r>
                </w:p>
              </w:tc>
            </w:tr>
            <w:tr w:rsidR="00437715" w:rsidRPr="004636FD" w:rsidTr="001F08EA">
              <w:trPr>
                <w:trHeight w:val="284"/>
              </w:trPr>
              <w:tc>
                <w:tcPr>
                  <w:tcW w:w="2024" w:type="dxa"/>
                  <w:vAlign w:val="center"/>
                </w:tcPr>
                <w:p w:rsidR="00437715" w:rsidRPr="004636FD" w:rsidRDefault="00437715" w:rsidP="00437715">
                  <w:pPr>
                    <w:pStyle w:val="a7"/>
                    <w:spacing w:line="300" w:lineRule="exact"/>
                    <w:jc w:val="center"/>
                    <w:rPr>
                      <w:sz w:val="21"/>
                      <w:szCs w:val="21"/>
                    </w:rPr>
                  </w:pPr>
                  <w:r w:rsidRPr="004636FD">
                    <w:rPr>
                      <w:sz w:val="21"/>
                      <w:szCs w:val="21"/>
                    </w:rPr>
                    <w:t>燃油系统</w:t>
                  </w:r>
                </w:p>
              </w:tc>
              <w:tc>
                <w:tcPr>
                  <w:tcW w:w="2255" w:type="dxa"/>
                  <w:vAlign w:val="center"/>
                </w:tcPr>
                <w:p w:rsidR="00437715" w:rsidRPr="004636FD" w:rsidRDefault="00437715" w:rsidP="00437715">
                  <w:pPr>
                    <w:pStyle w:val="a7"/>
                    <w:spacing w:line="300" w:lineRule="exact"/>
                    <w:jc w:val="center"/>
                    <w:rPr>
                      <w:sz w:val="21"/>
                      <w:szCs w:val="21"/>
                    </w:rPr>
                  </w:pPr>
                  <w:r w:rsidRPr="004636FD">
                    <w:rPr>
                      <w:sz w:val="21"/>
                      <w:szCs w:val="21"/>
                    </w:rPr>
                    <w:t>0</w:t>
                  </w:r>
                </w:p>
              </w:tc>
              <w:tc>
                <w:tcPr>
                  <w:tcW w:w="2256" w:type="dxa"/>
                  <w:vAlign w:val="center"/>
                </w:tcPr>
                <w:p w:rsidR="00437715" w:rsidRPr="004636FD" w:rsidRDefault="00437715" w:rsidP="00437715">
                  <w:pPr>
                    <w:pStyle w:val="a7"/>
                    <w:spacing w:line="300" w:lineRule="exact"/>
                    <w:jc w:val="center"/>
                    <w:rPr>
                      <w:sz w:val="21"/>
                      <w:szCs w:val="21"/>
                    </w:rPr>
                  </w:pPr>
                  <w:r w:rsidRPr="004636FD">
                    <w:rPr>
                      <w:sz w:val="21"/>
                      <w:szCs w:val="21"/>
                    </w:rPr>
                    <w:t>0</w:t>
                  </w:r>
                </w:p>
              </w:tc>
              <w:tc>
                <w:tcPr>
                  <w:tcW w:w="2256" w:type="dxa"/>
                  <w:vAlign w:val="center"/>
                </w:tcPr>
                <w:p w:rsidR="00437715" w:rsidRPr="004636FD" w:rsidRDefault="00437715" w:rsidP="00437715">
                  <w:pPr>
                    <w:pStyle w:val="a7"/>
                    <w:spacing w:line="300" w:lineRule="exact"/>
                    <w:jc w:val="center"/>
                    <w:rPr>
                      <w:sz w:val="21"/>
                      <w:szCs w:val="21"/>
                    </w:rPr>
                  </w:pPr>
                  <w:r w:rsidRPr="004636FD">
                    <w:rPr>
                      <w:sz w:val="21"/>
                      <w:szCs w:val="21"/>
                    </w:rPr>
                    <w:t>10-20</w:t>
                  </w:r>
                </w:p>
              </w:tc>
            </w:tr>
            <w:tr w:rsidR="00437715" w:rsidRPr="004636FD" w:rsidTr="001F08EA">
              <w:trPr>
                <w:trHeight w:val="284"/>
              </w:trPr>
              <w:tc>
                <w:tcPr>
                  <w:tcW w:w="2024" w:type="dxa"/>
                  <w:vAlign w:val="center"/>
                </w:tcPr>
                <w:p w:rsidR="00437715" w:rsidRPr="004636FD" w:rsidRDefault="00437715" w:rsidP="00437715">
                  <w:pPr>
                    <w:pStyle w:val="a7"/>
                    <w:spacing w:line="300" w:lineRule="exact"/>
                    <w:jc w:val="center"/>
                    <w:rPr>
                      <w:sz w:val="21"/>
                      <w:szCs w:val="21"/>
                    </w:rPr>
                  </w:pPr>
                  <w:r w:rsidRPr="004636FD">
                    <w:rPr>
                      <w:sz w:val="21"/>
                      <w:szCs w:val="21"/>
                    </w:rPr>
                    <w:t>排气管</w:t>
                  </w:r>
                </w:p>
              </w:tc>
              <w:tc>
                <w:tcPr>
                  <w:tcW w:w="2255" w:type="dxa"/>
                  <w:vAlign w:val="center"/>
                </w:tcPr>
                <w:p w:rsidR="00437715" w:rsidRPr="004636FD" w:rsidRDefault="00437715" w:rsidP="00437715">
                  <w:pPr>
                    <w:pStyle w:val="a7"/>
                    <w:spacing w:line="300" w:lineRule="exact"/>
                    <w:jc w:val="center"/>
                    <w:rPr>
                      <w:sz w:val="21"/>
                      <w:szCs w:val="21"/>
                    </w:rPr>
                  </w:pPr>
                  <w:r w:rsidRPr="004636FD">
                    <w:rPr>
                      <w:sz w:val="21"/>
                      <w:szCs w:val="21"/>
                    </w:rPr>
                    <w:t>98-99</w:t>
                  </w:r>
                </w:p>
              </w:tc>
              <w:tc>
                <w:tcPr>
                  <w:tcW w:w="2256" w:type="dxa"/>
                  <w:vAlign w:val="center"/>
                </w:tcPr>
                <w:p w:rsidR="00437715" w:rsidRPr="004636FD" w:rsidRDefault="00437715" w:rsidP="00437715">
                  <w:pPr>
                    <w:pStyle w:val="a7"/>
                    <w:spacing w:line="300" w:lineRule="exact"/>
                    <w:jc w:val="center"/>
                    <w:rPr>
                      <w:sz w:val="21"/>
                      <w:szCs w:val="21"/>
                    </w:rPr>
                  </w:pPr>
                  <w:r w:rsidRPr="004636FD">
                    <w:rPr>
                      <w:sz w:val="21"/>
                      <w:szCs w:val="21"/>
                    </w:rPr>
                    <w:t>98-99</w:t>
                  </w:r>
                </w:p>
              </w:tc>
              <w:tc>
                <w:tcPr>
                  <w:tcW w:w="2256" w:type="dxa"/>
                  <w:vAlign w:val="center"/>
                </w:tcPr>
                <w:p w:rsidR="00437715" w:rsidRPr="004636FD" w:rsidRDefault="00437715" w:rsidP="00437715">
                  <w:pPr>
                    <w:pStyle w:val="a7"/>
                    <w:spacing w:line="300" w:lineRule="exact"/>
                    <w:jc w:val="center"/>
                    <w:rPr>
                      <w:sz w:val="21"/>
                      <w:szCs w:val="21"/>
                    </w:rPr>
                  </w:pPr>
                  <w:r w:rsidRPr="004636FD">
                    <w:rPr>
                      <w:sz w:val="21"/>
                      <w:szCs w:val="21"/>
                    </w:rPr>
                    <w:t>55-65</w:t>
                  </w:r>
                </w:p>
              </w:tc>
            </w:tr>
          </w:tbl>
          <w:p w:rsidR="00437715" w:rsidRPr="004636FD" w:rsidRDefault="00437715" w:rsidP="00437715">
            <w:pPr>
              <w:pStyle w:val="a7"/>
              <w:spacing w:line="500" w:lineRule="exact"/>
              <w:ind w:firstLine="480"/>
              <w:rPr>
                <w:kern w:val="0"/>
              </w:rPr>
            </w:pPr>
            <w:r w:rsidRPr="004636FD">
              <w:rPr>
                <w:kern w:val="0"/>
              </w:rPr>
              <w:t>汽车排放污染物的数量和种类，是由多种因素决定的，如汽油的品种、汽车的载重量、发动机性能、汽车运行工况、道路状况、当地的地形条件和气象条件等。</w:t>
            </w:r>
          </w:p>
          <w:p w:rsidR="00437715" w:rsidRPr="004636FD" w:rsidRDefault="00437715" w:rsidP="00437715">
            <w:pPr>
              <w:pStyle w:val="a7"/>
              <w:spacing w:line="500" w:lineRule="exact"/>
              <w:ind w:firstLine="480"/>
              <w:rPr>
                <w:kern w:val="0"/>
              </w:rPr>
            </w:pPr>
            <w:r w:rsidRPr="004636FD">
              <w:rPr>
                <w:kern w:val="0"/>
              </w:rPr>
              <w:t>使用柴油发动机作为动力源的汽车，其排放的污染物和汽油车类似。但是，这两种发动机的工作特性和使用的燃料有显著的区别，因此，排放的污染物是不完全相同的。柴油车不存在化油器挥发对环境污染的问题。柴油车的燃烧是把油喷入汽缸直接燃烧，而且柴油的挥发性远远低于汽油，油箱的挥发污染也低于汽油。</w:t>
            </w:r>
          </w:p>
          <w:p w:rsidR="00437715" w:rsidRPr="004636FD" w:rsidRDefault="00437715" w:rsidP="00437715">
            <w:pPr>
              <w:spacing w:line="360" w:lineRule="auto"/>
              <w:ind w:firstLineChars="200" w:firstLine="480"/>
              <w:textAlignment w:val="baseline"/>
              <w:rPr>
                <w:kern w:val="0"/>
                <w:sz w:val="24"/>
              </w:rPr>
            </w:pPr>
            <w:r w:rsidRPr="004636FD">
              <w:rPr>
                <w:kern w:val="0"/>
                <w:sz w:val="24"/>
              </w:rPr>
              <w:t>柴油车的排气管排放物和汽油车类似，不同点是柴油车在满负荷工作时，常要使用过量的燃料，所以时常产生大量的黑烟，因此柴油车颗粒物的污染比较严重。汽油和柴油机排气中主要污染物的一般浓度见表</w:t>
            </w:r>
            <w:r w:rsidRPr="004636FD">
              <w:rPr>
                <w:kern w:val="0"/>
                <w:sz w:val="24"/>
              </w:rPr>
              <w:t>5-3</w:t>
            </w:r>
            <w:r w:rsidRPr="004636FD">
              <w:rPr>
                <w:kern w:val="0"/>
                <w:sz w:val="24"/>
              </w:rPr>
              <w:t>。</w:t>
            </w:r>
          </w:p>
          <w:p w:rsidR="005911B8" w:rsidRPr="004636FD" w:rsidRDefault="005911B8" w:rsidP="00437715">
            <w:pPr>
              <w:spacing w:line="360" w:lineRule="auto"/>
              <w:ind w:firstLineChars="200" w:firstLine="480"/>
              <w:textAlignment w:val="baseline"/>
              <w:rPr>
                <w:kern w:val="0"/>
                <w:sz w:val="24"/>
              </w:rPr>
            </w:pPr>
          </w:p>
          <w:p w:rsidR="005911B8" w:rsidRPr="004636FD" w:rsidRDefault="005911B8" w:rsidP="00437715">
            <w:pPr>
              <w:spacing w:line="360" w:lineRule="auto"/>
              <w:ind w:firstLineChars="200" w:firstLine="480"/>
              <w:textAlignment w:val="baseline"/>
              <w:rPr>
                <w:kern w:val="0"/>
                <w:sz w:val="24"/>
              </w:rPr>
            </w:pPr>
          </w:p>
          <w:p w:rsidR="00437715" w:rsidRPr="004636FD" w:rsidRDefault="00437715" w:rsidP="00437715">
            <w:pPr>
              <w:jc w:val="center"/>
              <w:rPr>
                <w:rFonts w:ascii="黑体" w:eastAsia="黑体" w:hAnsi="黑体"/>
                <w:sz w:val="24"/>
              </w:rPr>
            </w:pPr>
            <w:r w:rsidRPr="004636FD">
              <w:rPr>
                <w:rFonts w:ascii="黑体" w:eastAsia="黑体" w:hAnsi="黑体"/>
                <w:sz w:val="24"/>
              </w:rPr>
              <w:lastRenderedPageBreak/>
              <w:t>表5-3  汽油车与柴油车有害物排放的对比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8"/>
              <w:gridCol w:w="2911"/>
              <w:gridCol w:w="2912"/>
            </w:tblGrid>
            <w:tr w:rsidR="00437715" w:rsidRPr="004636FD" w:rsidTr="001F08EA">
              <w:trPr>
                <w:trHeight w:val="340"/>
              </w:trPr>
              <w:tc>
                <w:tcPr>
                  <w:tcW w:w="2930" w:type="dxa"/>
                  <w:vAlign w:val="center"/>
                </w:tcPr>
                <w:p w:rsidR="00437715" w:rsidRPr="004636FD" w:rsidRDefault="00437715" w:rsidP="00437715">
                  <w:pPr>
                    <w:pStyle w:val="a7"/>
                    <w:spacing w:line="300" w:lineRule="exact"/>
                    <w:jc w:val="center"/>
                    <w:rPr>
                      <w:sz w:val="21"/>
                      <w:szCs w:val="21"/>
                    </w:rPr>
                  </w:pPr>
                  <w:r w:rsidRPr="004636FD">
                    <w:rPr>
                      <w:sz w:val="21"/>
                      <w:szCs w:val="21"/>
                    </w:rPr>
                    <w:t>污染物</w:t>
                  </w:r>
                </w:p>
              </w:tc>
              <w:tc>
                <w:tcPr>
                  <w:tcW w:w="2930" w:type="dxa"/>
                  <w:vAlign w:val="center"/>
                </w:tcPr>
                <w:p w:rsidR="00437715" w:rsidRPr="004636FD" w:rsidRDefault="00437715" w:rsidP="00437715">
                  <w:pPr>
                    <w:pStyle w:val="a7"/>
                    <w:spacing w:line="300" w:lineRule="exact"/>
                    <w:jc w:val="center"/>
                    <w:rPr>
                      <w:sz w:val="21"/>
                      <w:szCs w:val="21"/>
                    </w:rPr>
                  </w:pPr>
                  <w:r w:rsidRPr="004636FD">
                    <w:rPr>
                      <w:sz w:val="21"/>
                      <w:szCs w:val="21"/>
                    </w:rPr>
                    <w:t>柴油机</w:t>
                  </w:r>
                </w:p>
              </w:tc>
              <w:tc>
                <w:tcPr>
                  <w:tcW w:w="2931" w:type="dxa"/>
                  <w:vAlign w:val="center"/>
                </w:tcPr>
                <w:p w:rsidR="00437715" w:rsidRPr="004636FD" w:rsidRDefault="00437715" w:rsidP="00437715">
                  <w:pPr>
                    <w:pStyle w:val="a7"/>
                    <w:spacing w:line="300" w:lineRule="exact"/>
                    <w:jc w:val="center"/>
                    <w:rPr>
                      <w:sz w:val="21"/>
                      <w:szCs w:val="21"/>
                    </w:rPr>
                  </w:pPr>
                  <w:r w:rsidRPr="004636FD">
                    <w:rPr>
                      <w:sz w:val="21"/>
                      <w:szCs w:val="21"/>
                    </w:rPr>
                    <w:t>汽油机</w:t>
                  </w:r>
                </w:p>
              </w:tc>
            </w:tr>
            <w:tr w:rsidR="00437715" w:rsidRPr="004636FD" w:rsidTr="001F08EA">
              <w:trPr>
                <w:trHeight w:val="340"/>
              </w:trPr>
              <w:tc>
                <w:tcPr>
                  <w:tcW w:w="2930" w:type="dxa"/>
                  <w:vAlign w:val="center"/>
                </w:tcPr>
                <w:p w:rsidR="00437715" w:rsidRPr="004636FD" w:rsidRDefault="00437715" w:rsidP="00437715">
                  <w:pPr>
                    <w:pStyle w:val="a7"/>
                    <w:spacing w:line="300" w:lineRule="exact"/>
                    <w:jc w:val="center"/>
                    <w:rPr>
                      <w:sz w:val="21"/>
                      <w:szCs w:val="21"/>
                    </w:rPr>
                  </w:pPr>
                  <w:r w:rsidRPr="004636FD">
                    <w:rPr>
                      <w:sz w:val="21"/>
                      <w:szCs w:val="21"/>
                    </w:rPr>
                    <w:t>CO</w:t>
                  </w:r>
                </w:p>
              </w:tc>
              <w:tc>
                <w:tcPr>
                  <w:tcW w:w="2930" w:type="dxa"/>
                  <w:vAlign w:val="center"/>
                </w:tcPr>
                <w:p w:rsidR="00437715" w:rsidRPr="004636FD" w:rsidRDefault="00437715" w:rsidP="00437715">
                  <w:pPr>
                    <w:pStyle w:val="a7"/>
                    <w:spacing w:line="300" w:lineRule="exact"/>
                    <w:jc w:val="center"/>
                    <w:rPr>
                      <w:sz w:val="21"/>
                      <w:szCs w:val="21"/>
                    </w:rPr>
                  </w:pPr>
                  <w:r w:rsidRPr="004636FD">
                    <w:rPr>
                      <w:sz w:val="21"/>
                      <w:szCs w:val="21"/>
                    </w:rPr>
                    <w:t>&lt;0.1%</w:t>
                  </w:r>
                </w:p>
              </w:tc>
              <w:tc>
                <w:tcPr>
                  <w:tcW w:w="2931" w:type="dxa"/>
                  <w:vAlign w:val="center"/>
                </w:tcPr>
                <w:p w:rsidR="00437715" w:rsidRPr="004636FD" w:rsidRDefault="00437715" w:rsidP="00437715">
                  <w:pPr>
                    <w:pStyle w:val="a7"/>
                    <w:spacing w:line="300" w:lineRule="exact"/>
                    <w:jc w:val="center"/>
                    <w:rPr>
                      <w:sz w:val="21"/>
                      <w:szCs w:val="21"/>
                    </w:rPr>
                  </w:pPr>
                  <w:r w:rsidRPr="004636FD">
                    <w:rPr>
                      <w:sz w:val="21"/>
                      <w:szCs w:val="21"/>
                    </w:rPr>
                    <w:t>&lt;10%</w:t>
                  </w:r>
                </w:p>
              </w:tc>
            </w:tr>
            <w:tr w:rsidR="00437715" w:rsidRPr="004636FD" w:rsidTr="001F08EA">
              <w:trPr>
                <w:trHeight w:val="340"/>
              </w:trPr>
              <w:tc>
                <w:tcPr>
                  <w:tcW w:w="2930" w:type="dxa"/>
                  <w:vAlign w:val="center"/>
                </w:tcPr>
                <w:p w:rsidR="00437715" w:rsidRPr="004636FD" w:rsidRDefault="00437715" w:rsidP="00437715">
                  <w:pPr>
                    <w:pStyle w:val="a7"/>
                    <w:spacing w:line="300" w:lineRule="exact"/>
                    <w:jc w:val="center"/>
                    <w:rPr>
                      <w:sz w:val="21"/>
                      <w:szCs w:val="21"/>
                    </w:rPr>
                  </w:pPr>
                  <w:r w:rsidRPr="004636FD">
                    <w:rPr>
                      <w:sz w:val="21"/>
                      <w:szCs w:val="21"/>
                    </w:rPr>
                    <w:t>HC</w:t>
                  </w:r>
                </w:p>
              </w:tc>
              <w:tc>
                <w:tcPr>
                  <w:tcW w:w="2930" w:type="dxa"/>
                  <w:vAlign w:val="center"/>
                </w:tcPr>
                <w:p w:rsidR="00437715" w:rsidRPr="004636FD" w:rsidRDefault="00437715" w:rsidP="00437715">
                  <w:pPr>
                    <w:pStyle w:val="a7"/>
                    <w:spacing w:line="300" w:lineRule="exact"/>
                    <w:jc w:val="center"/>
                    <w:rPr>
                      <w:sz w:val="21"/>
                      <w:szCs w:val="21"/>
                    </w:rPr>
                  </w:pPr>
                  <w:r w:rsidRPr="004636FD">
                    <w:rPr>
                      <w:sz w:val="21"/>
                      <w:szCs w:val="21"/>
                    </w:rPr>
                    <w:t>&lt;300ppm</w:t>
                  </w:r>
                </w:p>
              </w:tc>
              <w:tc>
                <w:tcPr>
                  <w:tcW w:w="2931" w:type="dxa"/>
                  <w:vAlign w:val="center"/>
                </w:tcPr>
                <w:p w:rsidR="00437715" w:rsidRPr="004636FD" w:rsidRDefault="00437715" w:rsidP="00437715">
                  <w:pPr>
                    <w:pStyle w:val="a7"/>
                    <w:spacing w:line="300" w:lineRule="exact"/>
                    <w:jc w:val="center"/>
                    <w:rPr>
                      <w:sz w:val="21"/>
                      <w:szCs w:val="21"/>
                    </w:rPr>
                  </w:pPr>
                  <w:r w:rsidRPr="004636FD">
                    <w:rPr>
                      <w:sz w:val="21"/>
                      <w:szCs w:val="21"/>
                    </w:rPr>
                    <w:t>&lt;1000ppm</w:t>
                  </w:r>
                </w:p>
              </w:tc>
            </w:tr>
            <w:tr w:rsidR="00437715" w:rsidRPr="004636FD" w:rsidTr="001F08EA">
              <w:trPr>
                <w:trHeight w:val="340"/>
              </w:trPr>
              <w:tc>
                <w:tcPr>
                  <w:tcW w:w="2930" w:type="dxa"/>
                  <w:vAlign w:val="center"/>
                </w:tcPr>
                <w:p w:rsidR="00437715" w:rsidRPr="004636FD" w:rsidRDefault="00437715" w:rsidP="00437715">
                  <w:pPr>
                    <w:pStyle w:val="a7"/>
                    <w:spacing w:line="300" w:lineRule="exact"/>
                    <w:jc w:val="center"/>
                    <w:rPr>
                      <w:sz w:val="21"/>
                      <w:szCs w:val="21"/>
                    </w:rPr>
                  </w:pPr>
                  <w:r w:rsidRPr="004636FD">
                    <w:rPr>
                      <w:sz w:val="21"/>
                      <w:szCs w:val="21"/>
                    </w:rPr>
                    <w:t>NO</w:t>
                  </w:r>
                  <w:r w:rsidRPr="004636FD">
                    <w:rPr>
                      <w:sz w:val="21"/>
                      <w:szCs w:val="21"/>
                      <w:vertAlign w:val="subscript"/>
                    </w:rPr>
                    <w:t>X</w:t>
                  </w:r>
                </w:p>
              </w:tc>
              <w:tc>
                <w:tcPr>
                  <w:tcW w:w="2930" w:type="dxa"/>
                  <w:vAlign w:val="center"/>
                </w:tcPr>
                <w:p w:rsidR="00437715" w:rsidRPr="004636FD" w:rsidRDefault="00437715" w:rsidP="00437715">
                  <w:pPr>
                    <w:pStyle w:val="a7"/>
                    <w:spacing w:line="300" w:lineRule="exact"/>
                    <w:jc w:val="center"/>
                    <w:rPr>
                      <w:sz w:val="21"/>
                      <w:szCs w:val="21"/>
                    </w:rPr>
                  </w:pPr>
                  <w:r w:rsidRPr="004636FD">
                    <w:rPr>
                      <w:sz w:val="21"/>
                      <w:szCs w:val="21"/>
                    </w:rPr>
                    <w:t>1000-4000ppm</w:t>
                  </w:r>
                </w:p>
              </w:tc>
              <w:tc>
                <w:tcPr>
                  <w:tcW w:w="2931" w:type="dxa"/>
                  <w:vAlign w:val="center"/>
                </w:tcPr>
                <w:p w:rsidR="00437715" w:rsidRPr="004636FD" w:rsidRDefault="00437715" w:rsidP="00437715">
                  <w:pPr>
                    <w:pStyle w:val="a7"/>
                    <w:spacing w:line="300" w:lineRule="exact"/>
                    <w:jc w:val="center"/>
                    <w:rPr>
                      <w:sz w:val="21"/>
                      <w:szCs w:val="21"/>
                    </w:rPr>
                  </w:pPr>
                  <w:r w:rsidRPr="004636FD">
                    <w:rPr>
                      <w:sz w:val="21"/>
                      <w:szCs w:val="21"/>
                    </w:rPr>
                    <w:t>2000-4000ppm</w:t>
                  </w:r>
                </w:p>
              </w:tc>
            </w:tr>
            <w:tr w:rsidR="00437715" w:rsidRPr="004636FD" w:rsidTr="001F08EA">
              <w:trPr>
                <w:trHeight w:val="340"/>
              </w:trPr>
              <w:tc>
                <w:tcPr>
                  <w:tcW w:w="2930" w:type="dxa"/>
                  <w:vAlign w:val="center"/>
                </w:tcPr>
                <w:p w:rsidR="00437715" w:rsidRPr="004636FD" w:rsidRDefault="00437715" w:rsidP="00437715">
                  <w:pPr>
                    <w:pStyle w:val="a7"/>
                    <w:spacing w:line="300" w:lineRule="exact"/>
                    <w:jc w:val="center"/>
                    <w:rPr>
                      <w:sz w:val="21"/>
                      <w:szCs w:val="21"/>
                    </w:rPr>
                  </w:pPr>
                  <w:r w:rsidRPr="004636FD">
                    <w:rPr>
                      <w:sz w:val="21"/>
                      <w:szCs w:val="21"/>
                    </w:rPr>
                    <w:t>微粒物</w:t>
                  </w:r>
                </w:p>
              </w:tc>
              <w:tc>
                <w:tcPr>
                  <w:tcW w:w="2930" w:type="dxa"/>
                  <w:vAlign w:val="center"/>
                </w:tcPr>
                <w:p w:rsidR="00437715" w:rsidRPr="004636FD" w:rsidRDefault="00437715" w:rsidP="00437715">
                  <w:pPr>
                    <w:pStyle w:val="a7"/>
                    <w:spacing w:line="300" w:lineRule="exact"/>
                    <w:jc w:val="center"/>
                    <w:rPr>
                      <w:sz w:val="21"/>
                      <w:szCs w:val="21"/>
                    </w:rPr>
                  </w:pPr>
                  <w:r w:rsidRPr="004636FD">
                    <w:rPr>
                      <w:sz w:val="21"/>
                      <w:szCs w:val="21"/>
                    </w:rPr>
                    <w:t>0.5g/m</w:t>
                  </w:r>
                  <w:r w:rsidRPr="004636FD">
                    <w:rPr>
                      <w:sz w:val="21"/>
                      <w:szCs w:val="21"/>
                      <w:vertAlign w:val="superscript"/>
                    </w:rPr>
                    <w:t>3</w:t>
                  </w:r>
                </w:p>
              </w:tc>
              <w:tc>
                <w:tcPr>
                  <w:tcW w:w="2931" w:type="dxa"/>
                  <w:vAlign w:val="center"/>
                </w:tcPr>
                <w:p w:rsidR="00437715" w:rsidRPr="004636FD" w:rsidRDefault="00437715" w:rsidP="00437715">
                  <w:pPr>
                    <w:pStyle w:val="a7"/>
                    <w:spacing w:line="300" w:lineRule="exact"/>
                    <w:jc w:val="center"/>
                    <w:rPr>
                      <w:sz w:val="21"/>
                      <w:szCs w:val="21"/>
                    </w:rPr>
                  </w:pPr>
                  <w:r w:rsidRPr="004636FD">
                    <w:rPr>
                      <w:sz w:val="21"/>
                      <w:szCs w:val="21"/>
                    </w:rPr>
                    <w:t>0.01g/m</w:t>
                  </w:r>
                  <w:r w:rsidRPr="004636FD">
                    <w:rPr>
                      <w:sz w:val="21"/>
                      <w:szCs w:val="21"/>
                      <w:vertAlign w:val="superscript"/>
                    </w:rPr>
                    <w:t>3</w:t>
                  </w:r>
                </w:p>
              </w:tc>
            </w:tr>
          </w:tbl>
          <w:p w:rsidR="00437715" w:rsidRPr="004636FD" w:rsidRDefault="00437715" w:rsidP="00437715">
            <w:pPr>
              <w:pStyle w:val="01"/>
              <w:spacing w:before="0" w:line="500" w:lineRule="exact"/>
              <w:ind w:firstLine="480"/>
              <w:rPr>
                <w:rFonts w:ascii="Times New Roman" w:hAnsi="Times New Roman" w:cs="Times New Roman"/>
              </w:rPr>
            </w:pPr>
            <w:proofErr w:type="gramStart"/>
            <w:r w:rsidRPr="004636FD">
              <w:rPr>
                <w:rFonts w:ascii="Times New Roman" w:hAnsi="Times New Roman" w:cs="Times New Roman"/>
              </w:rPr>
              <w:t>本评价</w:t>
            </w:r>
            <w:proofErr w:type="gramEnd"/>
            <w:r w:rsidRPr="004636FD">
              <w:rPr>
                <w:rFonts w:ascii="Times New Roman" w:hAnsi="Times New Roman" w:cs="Times New Roman"/>
              </w:rPr>
              <w:t>根据不同预测年份的车流量，参照不同车型的耗油量、排放系数，预测道路的汽车尾气中不同污染物的排放量。</w:t>
            </w:r>
          </w:p>
          <w:p w:rsidR="00437715" w:rsidRPr="004636FD" w:rsidRDefault="00437715" w:rsidP="00437715">
            <w:pPr>
              <w:pStyle w:val="01"/>
              <w:spacing w:before="0" w:line="500" w:lineRule="exact"/>
              <w:ind w:firstLine="480"/>
              <w:rPr>
                <w:rFonts w:ascii="Times New Roman" w:hAnsi="Times New Roman" w:cs="Times New Roman"/>
              </w:rPr>
            </w:pPr>
            <w:r w:rsidRPr="004636FD">
              <w:rPr>
                <w:rFonts w:ascii="Times New Roman" w:hAnsi="Times New Roman" w:cs="Times New Roman"/>
              </w:rPr>
              <w:t>营运</w:t>
            </w:r>
            <w:proofErr w:type="gramStart"/>
            <w:r w:rsidRPr="004636FD">
              <w:rPr>
                <w:rFonts w:ascii="Times New Roman" w:hAnsi="Times New Roman" w:cs="Times New Roman"/>
              </w:rPr>
              <w:t>期道路</w:t>
            </w:r>
            <w:proofErr w:type="gramEnd"/>
            <w:r w:rsidRPr="004636FD">
              <w:rPr>
                <w:rFonts w:ascii="Times New Roman" w:hAnsi="Times New Roman" w:cs="Times New Roman"/>
              </w:rPr>
              <w:t>汽车尾气的排放量与车流量、车速、不同车型的耗油量及排放系数有一定的关系。汽车尾气的排放源</w:t>
            </w:r>
            <w:proofErr w:type="gramStart"/>
            <w:r w:rsidRPr="004636FD">
              <w:rPr>
                <w:rFonts w:ascii="Times New Roman" w:hAnsi="Times New Roman" w:cs="Times New Roman"/>
              </w:rPr>
              <w:t>强一般</w:t>
            </w:r>
            <w:proofErr w:type="gramEnd"/>
            <w:r w:rsidRPr="004636FD">
              <w:rPr>
                <w:rFonts w:ascii="Times New Roman" w:hAnsi="Times New Roman" w:cs="Times New Roman"/>
              </w:rPr>
              <w:t>可以按下式计算：</w:t>
            </w:r>
          </w:p>
          <w:p w:rsidR="00437715" w:rsidRPr="004636FD" w:rsidRDefault="00437715" w:rsidP="00437715">
            <w:pPr>
              <w:pStyle w:val="01"/>
              <w:spacing w:line="264" w:lineRule="auto"/>
              <w:ind w:firstLine="480"/>
              <w:rPr>
                <w:rFonts w:ascii="Times New Roman" w:hAnsi="Times New Roman" w:cs="Times New Roman"/>
              </w:rPr>
            </w:pPr>
            <w:r w:rsidRPr="004636FD">
              <w:rPr>
                <w:rFonts w:ascii="Times New Roman" w:hAnsi="Times New Roman" w:cs="Times New Roman"/>
                <w:position w:val="-28"/>
              </w:rPr>
              <w:object w:dxaOrig="21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36.75pt" o:ole="" fillcolor="window">
                  <v:imagedata r:id="rId42" o:title=""/>
                </v:shape>
                <o:OLEObject Type="Embed" ProgID="Equation.3" ShapeID="_x0000_i1025" DrawAspect="Content" ObjectID="_1577509743" r:id="rId43"/>
              </w:object>
            </w:r>
          </w:p>
          <w:p w:rsidR="00437715" w:rsidRPr="004636FD" w:rsidRDefault="00437715" w:rsidP="00437715">
            <w:pPr>
              <w:pStyle w:val="01"/>
              <w:spacing w:before="0" w:line="500" w:lineRule="exact"/>
              <w:ind w:firstLine="480"/>
              <w:rPr>
                <w:rFonts w:ascii="Times New Roman" w:hAnsi="Times New Roman" w:cs="Times New Roman"/>
              </w:rPr>
            </w:pPr>
            <w:r w:rsidRPr="004636FD">
              <w:rPr>
                <w:rFonts w:ascii="Times New Roman" w:hAnsi="Times New Roman" w:cs="Times New Roman"/>
              </w:rPr>
              <w:t>式中：</w:t>
            </w:r>
            <w:r w:rsidRPr="004636FD">
              <w:rPr>
                <w:rFonts w:ascii="Times New Roman" w:hAnsi="Times New Roman" w:cs="Times New Roman"/>
                <w:i/>
              </w:rPr>
              <w:t>i</w:t>
            </w:r>
            <w:r w:rsidRPr="004636FD">
              <w:rPr>
                <w:rFonts w:ascii="Times New Roman" w:hAnsi="Times New Roman" w:cs="Times New Roman"/>
              </w:rPr>
              <w:t>──</w:t>
            </w:r>
            <w:r w:rsidRPr="004636FD">
              <w:rPr>
                <w:rFonts w:ascii="Times New Roman" w:hAnsi="Times New Roman" w:cs="Times New Roman"/>
              </w:rPr>
              <w:t>表示汽车分类，分为大型车、中型车、小型车；</w:t>
            </w:r>
          </w:p>
          <w:p w:rsidR="00437715" w:rsidRPr="004636FD" w:rsidRDefault="00437715" w:rsidP="00437715">
            <w:pPr>
              <w:pStyle w:val="01"/>
              <w:spacing w:before="0" w:line="500" w:lineRule="exact"/>
              <w:ind w:firstLine="480"/>
              <w:rPr>
                <w:rFonts w:ascii="Times New Roman" w:hAnsi="Times New Roman" w:cs="Times New Roman"/>
              </w:rPr>
            </w:pPr>
            <w:r w:rsidRPr="004636FD">
              <w:rPr>
                <w:rFonts w:ascii="Times New Roman" w:hAnsi="Times New Roman" w:cs="Times New Roman"/>
              </w:rPr>
              <w:t xml:space="preserve">      </w:t>
            </w:r>
            <w:r w:rsidRPr="004636FD">
              <w:rPr>
                <w:rFonts w:ascii="Times New Roman" w:hAnsi="Times New Roman" w:cs="Times New Roman"/>
                <w:i/>
              </w:rPr>
              <w:t>A</w:t>
            </w:r>
            <w:r w:rsidRPr="004636FD">
              <w:rPr>
                <w:rFonts w:ascii="Times New Roman" w:hAnsi="Times New Roman" w:cs="Times New Roman"/>
                <w:i/>
                <w:vertAlign w:val="subscript"/>
              </w:rPr>
              <w:t>i</w:t>
            </w:r>
            <w:r w:rsidRPr="004636FD">
              <w:rPr>
                <w:rFonts w:ascii="Times New Roman" w:hAnsi="Times New Roman" w:cs="Times New Roman"/>
              </w:rPr>
              <w:t>──</w:t>
            </w:r>
            <w:r w:rsidRPr="004636FD">
              <w:rPr>
                <w:rFonts w:ascii="Times New Roman" w:hAnsi="Times New Roman" w:cs="Times New Roman"/>
              </w:rPr>
              <w:t>表示</w:t>
            </w:r>
            <w:r w:rsidRPr="004636FD">
              <w:rPr>
                <w:rFonts w:ascii="Times New Roman" w:hAnsi="Times New Roman" w:cs="Times New Roman"/>
                <w:i/>
                <w:iCs/>
              </w:rPr>
              <w:t>i</w:t>
            </w:r>
            <w:r w:rsidRPr="004636FD">
              <w:rPr>
                <w:rFonts w:ascii="Times New Roman" w:hAnsi="Times New Roman" w:cs="Times New Roman"/>
              </w:rPr>
              <w:t>类车辆预测年的车流量，辆</w:t>
            </w:r>
            <w:r w:rsidRPr="004636FD">
              <w:rPr>
                <w:rFonts w:ascii="Times New Roman" w:hAnsi="Times New Roman" w:cs="Times New Roman"/>
              </w:rPr>
              <w:t>/h</w:t>
            </w:r>
            <w:r w:rsidRPr="004636FD">
              <w:rPr>
                <w:rFonts w:ascii="Times New Roman" w:hAnsi="Times New Roman" w:cs="Times New Roman"/>
              </w:rPr>
              <w:t>；</w:t>
            </w:r>
          </w:p>
          <w:p w:rsidR="00437715" w:rsidRPr="004636FD" w:rsidRDefault="00437715" w:rsidP="00437715">
            <w:pPr>
              <w:pStyle w:val="01"/>
              <w:spacing w:before="0" w:line="500" w:lineRule="exact"/>
              <w:ind w:firstLineChars="500" w:firstLine="1200"/>
              <w:rPr>
                <w:rFonts w:ascii="Times New Roman" w:hAnsi="Times New Roman" w:cs="Times New Roman"/>
              </w:rPr>
            </w:pPr>
            <w:r w:rsidRPr="004636FD">
              <w:rPr>
                <w:rFonts w:ascii="Times New Roman" w:hAnsi="Times New Roman" w:cs="Times New Roman"/>
                <w:i/>
              </w:rPr>
              <w:t>E</w:t>
            </w:r>
            <w:r w:rsidRPr="004636FD">
              <w:rPr>
                <w:rFonts w:ascii="Times New Roman" w:hAnsi="Times New Roman" w:cs="Times New Roman"/>
                <w:i/>
                <w:vertAlign w:val="subscript"/>
              </w:rPr>
              <w:t>ij</w:t>
            </w:r>
            <w:r w:rsidRPr="004636FD">
              <w:rPr>
                <w:rFonts w:ascii="Times New Roman" w:hAnsi="Times New Roman" w:cs="Times New Roman"/>
              </w:rPr>
              <w:t>──</w:t>
            </w:r>
            <w:r w:rsidRPr="004636FD">
              <w:rPr>
                <w:rFonts w:ascii="Times New Roman" w:hAnsi="Times New Roman" w:cs="Times New Roman"/>
              </w:rPr>
              <w:t>表示</w:t>
            </w:r>
            <w:r w:rsidRPr="004636FD">
              <w:rPr>
                <w:rFonts w:ascii="Times New Roman" w:hAnsi="Times New Roman" w:cs="Times New Roman"/>
                <w:i/>
                <w:iCs/>
              </w:rPr>
              <w:t>i</w:t>
            </w:r>
            <w:r w:rsidRPr="004636FD">
              <w:rPr>
                <w:rFonts w:ascii="Times New Roman" w:hAnsi="Times New Roman" w:cs="Times New Roman"/>
              </w:rPr>
              <w:t>类车辆</w:t>
            </w:r>
            <w:r w:rsidRPr="004636FD">
              <w:rPr>
                <w:rFonts w:ascii="Times New Roman" w:hAnsi="Times New Roman" w:cs="Times New Roman"/>
                <w:i/>
                <w:iCs/>
              </w:rPr>
              <w:t>j</w:t>
            </w:r>
            <w:r w:rsidRPr="004636FD">
              <w:rPr>
                <w:rFonts w:ascii="Times New Roman" w:hAnsi="Times New Roman" w:cs="Times New Roman"/>
              </w:rPr>
              <w:t>种污染物的单车排放因子，</w:t>
            </w:r>
            <w:r w:rsidRPr="004636FD">
              <w:rPr>
                <w:rFonts w:ascii="Times New Roman" w:hAnsi="Times New Roman" w:cs="Times New Roman"/>
              </w:rPr>
              <w:t xml:space="preserve"> mg/(</w:t>
            </w:r>
            <w:r w:rsidRPr="004636FD">
              <w:rPr>
                <w:rFonts w:ascii="Times New Roman" w:hAnsi="Times New Roman" w:cs="Times New Roman"/>
              </w:rPr>
              <w:t>辆</w:t>
            </w:r>
            <w:r w:rsidRPr="004636FD">
              <w:rPr>
                <w:rFonts w:ascii="Times New Roman" w:hAnsi="Times New Roman" w:cs="Times New Roman"/>
              </w:rPr>
              <w:t>·m)</w:t>
            </w:r>
            <w:r w:rsidRPr="004636FD">
              <w:rPr>
                <w:rFonts w:ascii="Times New Roman" w:hAnsi="Times New Roman" w:cs="Times New Roman"/>
              </w:rPr>
              <w:t>。</w:t>
            </w:r>
          </w:p>
          <w:p w:rsidR="00437715" w:rsidRPr="004636FD" w:rsidRDefault="0029277A" w:rsidP="00437715">
            <w:pPr>
              <w:pStyle w:val="a7"/>
              <w:ind w:firstLine="480"/>
            </w:pPr>
            <w:r w:rsidRPr="004636FD">
              <w:t>E</w:t>
            </w:r>
            <w:r w:rsidRPr="004636FD">
              <w:rPr>
                <w:vertAlign w:val="subscript"/>
              </w:rPr>
              <w:t>ij</w:t>
            </w:r>
            <w:r w:rsidRPr="004636FD">
              <w:t>采用《公路建设项目环境影响评价技术规范（</w:t>
            </w:r>
            <w:r w:rsidRPr="004636FD">
              <w:t>JTGB03-2006</w:t>
            </w:r>
            <w:r w:rsidRPr="004636FD">
              <w:t>）》中推荐值，</w:t>
            </w:r>
            <w:r w:rsidR="00437715" w:rsidRPr="004636FD">
              <w:rPr>
                <w:szCs w:val="24"/>
              </w:rPr>
              <w:t>本项目的单</w:t>
            </w:r>
            <w:r w:rsidR="00437715" w:rsidRPr="004636FD">
              <w:t>车排放因子推荐值见表</w:t>
            </w:r>
            <w:r w:rsidR="00437715" w:rsidRPr="004636FD">
              <w:t>5-4</w:t>
            </w:r>
            <w:r w:rsidR="00437715" w:rsidRPr="004636FD">
              <w:t>。</w:t>
            </w:r>
          </w:p>
          <w:p w:rsidR="00437715" w:rsidRPr="004636FD" w:rsidRDefault="00437715" w:rsidP="00437715">
            <w:pPr>
              <w:jc w:val="center"/>
              <w:rPr>
                <w:rFonts w:ascii="黑体" w:eastAsia="黑体" w:hAnsi="黑体"/>
              </w:rPr>
            </w:pPr>
            <w:r w:rsidRPr="004636FD">
              <w:rPr>
                <w:rFonts w:ascii="黑体" w:eastAsia="黑体" w:hAnsi="黑体"/>
                <w:sz w:val="24"/>
              </w:rPr>
              <w:t xml:space="preserve">表5-4  机动车尾气污染物排放限值       </w:t>
            </w:r>
            <w:r w:rsidRPr="004636FD">
              <w:rPr>
                <w:rFonts w:ascii="黑体" w:eastAsia="黑体" w:hAnsi="黑体"/>
              </w:rPr>
              <w:t>单位：mg/m·辆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63"/>
              <w:gridCol w:w="2158"/>
              <w:gridCol w:w="1296"/>
              <w:gridCol w:w="1504"/>
            </w:tblGrid>
            <w:tr w:rsidR="0029277A" w:rsidRPr="004636FD" w:rsidTr="001F08EA">
              <w:trPr>
                <w:trHeight w:val="340"/>
                <w:jc w:val="center"/>
              </w:trPr>
              <w:tc>
                <w:tcPr>
                  <w:tcW w:w="2158" w:type="pct"/>
                  <w:vAlign w:val="center"/>
                </w:tcPr>
                <w:p w:rsidR="0029277A" w:rsidRPr="004636FD" w:rsidRDefault="0029277A" w:rsidP="0029277A">
                  <w:pPr>
                    <w:pStyle w:val="a7"/>
                    <w:spacing w:line="0" w:lineRule="atLeast"/>
                    <w:ind w:firstLineChars="0" w:firstLine="0"/>
                    <w:jc w:val="center"/>
                    <w:rPr>
                      <w:sz w:val="21"/>
                      <w:szCs w:val="21"/>
                    </w:rPr>
                  </w:pPr>
                  <w:r w:rsidRPr="004636FD">
                    <w:rPr>
                      <w:sz w:val="21"/>
                      <w:szCs w:val="21"/>
                    </w:rPr>
                    <w:t>评价年</w:t>
                  </w:r>
                </w:p>
              </w:tc>
              <w:tc>
                <w:tcPr>
                  <w:tcW w:w="1237" w:type="pct"/>
                  <w:vAlign w:val="center"/>
                </w:tcPr>
                <w:p w:rsidR="0029277A" w:rsidRPr="004636FD" w:rsidRDefault="0029277A" w:rsidP="0029277A">
                  <w:pPr>
                    <w:pStyle w:val="a7"/>
                    <w:spacing w:line="240" w:lineRule="exact"/>
                    <w:ind w:firstLineChars="0" w:firstLine="0"/>
                    <w:jc w:val="center"/>
                    <w:rPr>
                      <w:sz w:val="21"/>
                      <w:szCs w:val="21"/>
                    </w:rPr>
                  </w:pPr>
                  <w:r w:rsidRPr="004636FD">
                    <w:rPr>
                      <w:sz w:val="21"/>
                      <w:szCs w:val="21"/>
                    </w:rPr>
                    <w:t>车型</w:t>
                  </w:r>
                </w:p>
              </w:tc>
              <w:tc>
                <w:tcPr>
                  <w:tcW w:w="743" w:type="pct"/>
                  <w:vAlign w:val="center"/>
                </w:tcPr>
                <w:p w:rsidR="0029277A" w:rsidRPr="004636FD" w:rsidRDefault="0029277A" w:rsidP="0029277A">
                  <w:pPr>
                    <w:pStyle w:val="a7"/>
                    <w:spacing w:line="0" w:lineRule="atLeast"/>
                    <w:ind w:firstLineChars="0" w:firstLine="0"/>
                    <w:jc w:val="center"/>
                    <w:rPr>
                      <w:sz w:val="21"/>
                      <w:szCs w:val="21"/>
                    </w:rPr>
                  </w:pPr>
                  <w:r w:rsidRPr="004636FD">
                    <w:rPr>
                      <w:sz w:val="21"/>
                      <w:szCs w:val="21"/>
                    </w:rPr>
                    <w:t>CO</w:t>
                  </w:r>
                </w:p>
              </w:tc>
              <w:tc>
                <w:tcPr>
                  <w:tcW w:w="863" w:type="pct"/>
                  <w:vAlign w:val="center"/>
                </w:tcPr>
                <w:p w:rsidR="0029277A" w:rsidRPr="004636FD" w:rsidRDefault="0029277A" w:rsidP="0029277A">
                  <w:pPr>
                    <w:pStyle w:val="a7"/>
                    <w:spacing w:line="0" w:lineRule="atLeast"/>
                    <w:ind w:firstLineChars="0" w:firstLine="0"/>
                    <w:jc w:val="center"/>
                    <w:rPr>
                      <w:sz w:val="21"/>
                      <w:szCs w:val="21"/>
                    </w:rPr>
                  </w:pPr>
                  <w:r w:rsidRPr="004636FD">
                    <w:rPr>
                      <w:sz w:val="21"/>
                      <w:szCs w:val="21"/>
                    </w:rPr>
                    <w:t>NO</w:t>
                  </w:r>
                  <w:r w:rsidRPr="004636FD">
                    <w:rPr>
                      <w:sz w:val="21"/>
                      <w:szCs w:val="21"/>
                      <w:vertAlign w:val="subscript"/>
                    </w:rPr>
                    <w:t>x</w:t>
                  </w:r>
                </w:p>
              </w:tc>
            </w:tr>
            <w:tr w:rsidR="0029277A" w:rsidRPr="004636FD" w:rsidTr="001F08EA">
              <w:trPr>
                <w:trHeight w:val="340"/>
                <w:jc w:val="center"/>
              </w:trPr>
              <w:tc>
                <w:tcPr>
                  <w:tcW w:w="2158" w:type="pct"/>
                  <w:vMerge w:val="restart"/>
                  <w:vAlign w:val="center"/>
                </w:tcPr>
                <w:p w:rsidR="0029277A" w:rsidRPr="004636FD" w:rsidRDefault="0029277A" w:rsidP="0029277A">
                  <w:pPr>
                    <w:pStyle w:val="a7"/>
                    <w:spacing w:line="0" w:lineRule="atLeast"/>
                    <w:ind w:firstLineChars="0" w:firstLine="0"/>
                    <w:jc w:val="center"/>
                    <w:rPr>
                      <w:sz w:val="21"/>
                      <w:szCs w:val="21"/>
                    </w:rPr>
                  </w:pPr>
                  <w:r w:rsidRPr="004636FD">
                    <w:rPr>
                      <w:sz w:val="21"/>
                      <w:szCs w:val="21"/>
                    </w:rPr>
                    <w:t>近、中、远期</w:t>
                  </w:r>
                </w:p>
              </w:tc>
              <w:tc>
                <w:tcPr>
                  <w:tcW w:w="1237" w:type="pct"/>
                  <w:vAlign w:val="center"/>
                </w:tcPr>
                <w:p w:rsidR="0029277A" w:rsidRPr="004636FD" w:rsidRDefault="0029277A" w:rsidP="0029277A">
                  <w:pPr>
                    <w:pStyle w:val="a7"/>
                    <w:spacing w:line="240" w:lineRule="exact"/>
                    <w:ind w:firstLineChars="0" w:firstLine="0"/>
                    <w:jc w:val="center"/>
                    <w:rPr>
                      <w:sz w:val="21"/>
                      <w:szCs w:val="21"/>
                    </w:rPr>
                  </w:pPr>
                  <w:r w:rsidRPr="004636FD">
                    <w:rPr>
                      <w:sz w:val="21"/>
                      <w:szCs w:val="21"/>
                    </w:rPr>
                    <w:t>小型车</w:t>
                  </w:r>
                </w:p>
              </w:tc>
              <w:tc>
                <w:tcPr>
                  <w:tcW w:w="743" w:type="pct"/>
                  <w:vAlign w:val="center"/>
                </w:tcPr>
                <w:p w:rsidR="0029277A" w:rsidRPr="004636FD" w:rsidRDefault="0029277A" w:rsidP="0029277A">
                  <w:pPr>
                    <w:pStyle w:val="a7"/>
                    <w:spacing w:line="0" w:lineRule="atLeast"/>
                    <w:ind w:firstLineChars="0" w:firstLine="0"/>
                    <w:jc w:val="center"/>
                    <w:rPr>
                      <w:sz w:val="21"/>
                      <w:szCs w:val="21"/>
                    </w:rPr>
                  </w:pPr>
                  <w:r w:rsidRPr="004636FD">
                    <w:rPr>
                      <w:sz w:val="21"/>
                      <w:szCs w:val="21"/>
                    </w:rPr>
                    <w:t>14.76</w:t>
                  </w:r>
                </w:p>
              </w:tc>
              <w:tc>
                <w:tcPr>
                  <w:tcW w:w="863" w:type="pct"/>
                  <w:vAlign w:val="center"/>
                </w:tcPr>
                <w:p w:rsidR="0029277A" w:rsidRPr="004636FD" w:rsidRDefault="0029277A" w:rsidP="0029277A">
                  <w:pPr>
                    <w:pStyle w:val="a7"/>
                    <w:spacing w:line="0" w:lineRule="atLeast"/>
                    <w:ind w:firstLineChars="0" w:firstLine="0"/>
                    <w:jc w:val="center"/>
                    <w:rPr>
                      <w:sz w:val="21"/>
                      <w:szCs w:val="21"/>
                    </w:rPr>
                  </w:pPr>
                  <w:r w:rsidRPr="004636FD">
                    <w:rPr>
                      <w:sz w:val="21"/>
                      <w:szCs w:val="21"/>
                    </w:rPr>
                    <w:t>3.71</w:t>
                  </w:r>
                </w:p>
              </w:tc>
            </w:tr>
            <w:tr w:rsidR="0029277A" w:rsidRPr="004636FD" w:rsidTr="001F08EA">
              <w:trPr>
                <w:trHeight w:val="340"/>
                <w:jc w:val="center"/>
              </w:trPr>
              <w:tc>
                <w:tcPr>
                  <w:tcW w:w="2158" w:type="pct"/>
                  <w:vMerge/>
                  <w:vAlign w:val="center"/>
                </w:tcPr>
                <w:p w:rsidR="0029277A" w:rsidRPr="004636FD" w:rsidRDefault="0029277A" w:rsidP="0029277A">
                  <w:pPr>
                    <w:pStyle w:val="a7"/>
                    <w:spacing w:line="0" w:lineRule="atLeast"/>
                    <w:jc w:val="center"/>
                    <w:rPr>
                      <w:sz w:val="21"/>
                      <w:szCs w:val="21"/>
                    </w:rPr>
                  </w:pPr>
                </w:p>
              </w:tc>
              <w:tc>
                <w:tcPr>
                  <w:tcW w:w="1237" w:type="pct"/>
                  <w:vAlign w:val="center"/>
                </w:tcPr>
                <w:p w:rsidR="0029277A" w:rsidRPr="004636FD" w:rsidRDefault="0029277A" w:rsidP="0029277A">
                  <w:pPr>
                    <w:pStyle w:val="a7"/>
                    <w:spacing w:line="240" w:lineRule="exact"/>
                    <w:ind w:firstLineChars="0" w:firstLine="0"/>
                    <w:jc w:val="center"/>
                    <w:rPr>
                      <w:sz w:val="21"/>
                      <w:szCs w:val="21"/>
                    </w:rPr>
                  </w:pPr>
                  <w:r w:rsidRPr="004636FD">
                    <w:rPr>
                      <w:sz w:val="21"/>
                      <w:szCs w:val="21"/>
                    </w:rPr>
                    <w:t>中型车</w:t>
                  </w:r>
                </w:p>
              </w:tc>
              <w:tc>
                <w:tcPr>
                  <w:tcW w:w="743" w:type="pct"/>
                  <w:vAlign w:val="center"/>
                </w:tcPr>
                <w:p w:rsidR="0029277A" w:rsidRPr="004636FD" w:rsidRDefault="0029277A" w:rsidP="0029277A">
                  <w:pPr>
                    <w:pStyle w:val="a7"/>
                    <w:spacing w:line="0" w:lineRule="atLeast"/>
                    <w:ind w:firstLineChars="0" w:firstLine="0"/>
                    <w:jc w:val="center"/>
                    <w:rPr>
                      <w:sz w:val="21"/>
                      <w:szCs w:val="21"/>
                    </w:rPr>
                  </w:pPr>
                  <w:r w:rsidRPr="004636FD">
                    <w:rPr>
                      <w:sz w:val="21"/>
                      <w:szCs w:val="21"/>
                    </w:rPr>
                    <w:t>25.47</w:t>
                  </w:r>
                </w:p>
              </w:tc>
              <w:tc>
                <w:tcPr>
                  <w:tcW w:w="863" w:type="pct"/>
                  <w:vAlign w:val="center"/>
                </w:tcPr>
                <w:p w:rsidR="0029277A" w:rsidRPr="004636FD" w:rsidRDefault="0029277A" w:rsidP="0029277A">
                  <w:pPr>
                    <w:pStyle w:val="a7"/>
                    <w:spacing w:line="0" w:lineRule="atLeast"/>
                    <w:ind w:firstLineChars="0" w:firstLine="0"/>
                    <w:jc w:val="center"/>
                    <w:rPr>
                      <w:sz w:val="21"/>
                      <w:szCs w:val="21"/>
                    </w:rPr>
                  </w:pPr>
                  <w:r w:rsidRPr="004636FD">
                    <w:rPr>
                      <w:sz w:val="21"/>
                      <w:szCs w:val="21"/>
                    </w:rPr>
                    <w:t>8.80</w:t>
                  </w:r>
                </w:p>
              </w:tc>
            </w:tr>
            <w:tr w:rsidR="0029277A" w:rsidRPr="004636FD" w:rsidTr="001F08EA">
              <w:trPr>
                <w:trHeight w:val="340"/>
                <w:jc w:val="center"/>
              </w:trPr>
              <w:tc>
                <w:tcPr>
                  <w:tcW w:w="2158" w:type="pct"/>
                  <w:vMerge/>
                  <w:vAlign w:val="center"/>
                </w:tcPr>
                <w:p w:rsidR="0029277A" w:rsidRPr="004636FD" w:rsidRDefault="0029277A" w:rsidP="0029277A">
                  <w:pPr>
                    <w:pStyle w:val="a7"/>
                    <w:spacing w:line="0" w:lineRule="atLeast"/>
                    <w:jc w:val="center"/>
                    <w:rPr>
                      <w:sz w:val="21"/>
                      <w:szCs w:val="21"/>
                    </w:rPr>
                  </w:pPr>
                </w:p>
              </w:tc>
              <w:tc>
                <w:tcPr>
                  <w:tcW w:w="1237" w:type="pct"/>
                  <w:vAlign w:val="center"/>
                </w:tcPr>
                <w:p w:rsidR="0029277A" w:rsidRPr="004636FD" w:rsidRDefault="0029277A" w:rsidP="0029277A">
                  <w:pPr>
                    <w:pStyle w:val="a7"/>
                    <w:spacing w:line="240" w:lineRule="exact"/>
                    <w:ind w:firstLineChars="0" w:firstLine="0"/>
                    <w:jc w:val="center"/>
                    <w:rPr>
                      <w:sz w:val="21"/>
                      <w:szCs w:val="21"/>
                    </w:rPr>
                  </w:pPr>
                  <w:r w:rsidRPr="004636FD">
                    <w:rPr>
                      <w:sz w:val="21"/>
                      <w:szCs w:val="21"/>
                    </w:rPr>
                    <w:t>大型车</w:t>
                  </w:r>
                </w:p>
              </w:tc>
              <w:tc>
                <w:tcPr>
                  <w:tcW w:w="743" w:type="pct"/>
                  <w:vAlign w:val="center"/>
                </w:tcPr>
                <w:p w:rsidR="0029277A" w:rsidRPr="004636FD" w:rsidRDefault="0029277A" w:rsidP="0029277A">
                  <w:pPr>
                    <w:pStyle w:val="a7"/>
                    <w:spacing w:line="0" w:lineRule="atLeast"/>
                    <w:ind w:firstLineChars="0" w:firstLine="0"/>
                    <w:jc w:val="center"/>
                    <w:rPr>
                      <w:sz w:val="21"/>
                      <w:szCs w:val="21"/>
                    </w:rPr>
                  </w:pPr>
                  <w:r w:rsidRPr="004636FD">
                    <w:rPr>
                      <w:sz w:val="21"/>
                      <w:szCs w:val="21"/>
                    </w:rPr>
                    <w:t>4.23</w:t>
                  </w:r>
                </w:p>
              </w:tc>
              <w:tc>
                <w:tcPr>
                  <w:tcW w:w="863" w:type="pct"/>
                  <w:vAlign w:val="center"/>
                </w:tcPr>
                <w:p w:rsidR="0029277A" w:rsidRPr="004636FD" w:rsidRDefault="0029277A" w:rsidP="0029277A">
                  <w:pPr>
                    <w:pStyle w:val="a7"/>
                    <w:spacing w:line="0" w:lineRule="atLeast"/>
                    <w:ind w:firstLineChars="0" w:firstLine="0"/>
                    <w:jc w:val="center"/>
                    <w:rPr>
                      <w:sz w:val="21"/>
                      <w:szCs w:val="21"/>
                    </w:rPr>
                  </w:pPr>
                  <w:r w:rsidRPr="004636FD">
                    <w:rPr>
                      <w:sz w:val="21"/>
                      <w:szCs w:val="21"/>
                    </w:rPr>
                    <w:t>15.64</w:t>
                  </w:r>
                </w:p>
              </w:tc>
            </w:tr>
          </w:tbl>
          <w:p w:rsidR="00437715" w:rsidRPr="004636FD" w:rsidRDefault="00437715" w:rsidP="00437715">
            <w:pPr>
              <w:pStyle w:val="a7"/>
              <w:ind w:firstLine="480"/>
            </w:pPr>
            <w:r w:rsidRPr="004636FD">
              <w:t>评价选取</w:t>
            </w:r>
            <w:r w:rsidRPr="004636FD">
              <w:t>NO</w:t>
            </w:r>
            <w:r w:rsidRPr="004636FD">
              <w:rPr>
                <w:vertAlign w:val="subscript"/>
              </w:rPr>
              <w:t>2</w:t>
            </w:r>
            <w:r w:rsidRPr="004636FD">
              <w:t>、</w:t>
            </w:r>
            <w:r w:rsidRPr="004636FD">
              <w:t>CO</w:t>
            </w:r>
            <w:r w:rsidRPr="004636FD">
              <w:t>作为典型污染因子进行评价，根据</w:t>
            </w:r>
            <w:proofErr w:type="gramStart"/>
            <w:r w:rsidRPr="004636FD">
              <w:t>各预测年预测</w:t>
            </w:r>
            <w:proofErr w:type="gramEnd"/>
            <w:r w:rsidRPr="004636FD">
              <w:t>交通量、车型比、昼夜比、小时高峰比分别计算得到道路</w:t>
            </w:r>
            <w:r w:rsidRPr="004636FD">
              <w:t>NO</w:t>
            </w:r>
            <w:r w:rsidRPr="004636FD">
              <w:rPr>
                <w:vertAlign w:val="subscript"/>
              </w:rPr>
              <w:t>2</w:t>
            </w:r>
            <w:r w:rsidRPr="004636FD">
              <w:t>、</w:t>
            </w:r>
            <w:r w:rsidRPr="004636FD">
              <w:t>CO</w:t>
            </w:r>
            <w:r w:rsidRPr="004636FD">
              <w:t>排放源</w:t>
            </w:r>
            <w:proofErr w:type="gramStart"/>
            <w:r w:rsidRPr="004636FD">
              <w:t>强计算</w:t>
            </w:r>
            <w:proofErr w:type="gramEnd"/>
            <w:r w:rsidRPr="004636FD">
              <w:t>结果见表</w:t>
            </w:r>
            <w:r w:rsidRPr="004636FD">
              <w:t>5-5</w:t>
            </w:r>
            <w:r w:rsidRPr="004636FD">
              <w:t>。</w:t>
            </w:r>
          </w:p>
          <w:p w:rsidR="00437715" w:rsidRPr="004636FD" w:rsidRDefault="00437715" w:rsidP="00437715">
            <w:pPr>
              <w:jc w:val="center"/>
              <w:rPr>
                <w:rFonts w:ascii="黑体" w:eastAsia="黑体" w:hAnsi="黑体"/>
              </w:rPr>
            </w:pPr>
            <w:r w:rsidRPr="004636FD">
              <w:rPr>
                <w:rFonts w:ascii="黑体" w:eastAsia="黑体" w:hAnsi="黑体"/>
                <w:sz w:val="24"/>
              </w:rPr>
              <w:t xml:space="preserve">表5-5  项目机动车尾气污染物排放源强  </w:t>
            </w:r>
            <w:r w:rsidRPr="004636FD">
              <w:rPr>
                <w:rFonts w:ascii="黑体" w:eastAsia="黑体" w:hAnsi="黑体"/>
              </w:rPr>
              <w:t>单位：mg/m·s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5"/>
              <w:gridCol w:w="1256"/>
              <w:gridCol w:w="1360"/>
              <w:gridCol w:w="1360"/>
              <w:gridCol w:w="2970"/>
            </w:tblGrid>
            <w:tr w:rsidR="0029277A" w:rsidRPr="004636FD" w:rsidTr="001F08EA">
              <w:trPr>
                <w:trHeight w:val="330"/>
                <w:jc w:val="center"/>
              </w:trPr>
              <w:tc>
                <w:tcPr>
                  <w:tcW w:w="1017" w:type="pct"/>
                  <w:noWrap/>
                  <w:vAlign w:val="center"/>
                </w:tcPr>
                <w:p w:rsidR="0029277A" w:rsidRPr="004636FD" w:rsidRDefault="0029277A" w:rsidP="00437715">
                  <w:pPr>
                    <w:pStyle w:val="a7"/>
                    <w:spacing w:line="0" w:lineRule="atLeast"/>
                    <w:ind w:firstLineChars="0" w:firstLine="0"/>
                    <w:jc w:val="center"/>
                    <w:rPr>
                      <w:sz w:val="21"/>
                      <w:szCs w:val="21"/>
                    </w:rPr>
                  </w:pPr>
                  <w:r w:rsidRPr="004636FD">
                    <w:rPr>
                      <w:sz w:val="21"/>
                      <w:szCs w:val="21"/>
                    </w:rPr>
                    <w:t>时段</w:t>
                  </w:r>
                </w:p>
              </w:tc>
              <w:tc>
                <w:tcPr>
                  <w:tcW w:w="720" w:type="pct"/>
                  <w:noWrap/>
                  <w:vAlign w:val="center"/>
                </w:tcPr>
                <w:p w:rsidR="0029277A" w:rsidRPr="004636FD" w:rsidRDefault="0029277A" w:rsidP="00437715">
                  <w:pPr>
                    <w:pStyle w:val="a7"/>
                    <w:spacing w:line="0" w:lineRule="atLeast"/>
                    <w:ind w:firstLineChars="0" w:firstLine="0"/>
                    <w:jc w:val="center"/>
                    <w:rPr>
                      <w:sz w:val="21"/>
                      <w:szCs w:val="21"/>
                    </w:rPr>
                  </w:pPr>
                  <w:r w:rsidRPr="004636FD">
                    <w:rPr>
                      <w:sz w:val="21"/>
                      <w:szCs w:val="21"/>
                    </w:rPr>
                    <w:t>时间</w:t>
                  </w:r>
                </w:p>
              </w:tc>
              <w:tc>
                <w:tcPr>
                  <w:tcW w:w="780" w:type="pct"/>
                  <w:vAlign w:val="center"/>
                </w:tcPr>
                <w:p w:rsidR="0029277A" w:rsidRPr="004636FD" w:rsidRDefault="0029277A" w:rsidP="00437715">
                  <w:pPr>
                    <w:pStyle w:val="a7"/>
                    <w:spacing w:line="0" w:lineRule="atLeast"/>
                    <w:ind w:firstLineChars="0" w:firstLine="0"/>
                    <w:jc w:val="center"/>
                    <w:rPr>
                      <w:sz w:val="21"/>
                      <w:szCs w:val="21"/>
                    </w:rPr>
                  </w:pPr>
                  <w:r w:rsidRPr="004636FD">
                    <w:rPr>
                      <w:sz w:val="21"/>
                      <w:szCs w:val="21"/>
                    </w:rPr>
                    <w:t>C</w:t>
                  </w:r>
                  <w:r w:rsidR="001F08EA" w:rsidRPr="004636FD">
                    <w:rPr>
                      <w:rFonts w:hint="eastAsia"/>
                      <w:sz w:val="21"/>
                      <w:szCs w:val="21"/>
                    </w:rPr>
                    <w:t>O</w:t>
                  </w:r>
                </w:p>
              </w:tc>
              <w:tc>
                <w:tcPr>
                  <w:tcW w:w="780" w:type="pct"/>
                  <w:noWrap/>
                  <w:vAlign w:val="center"/>
                </w:tcPr>
                <w:p w:rsidR="0029277A" w:rsidRPr="004636FD" w:rsidRDefault="0029277A" w:rsidP="00437715">
                  <w:pPr>
                    <w:pStyle w:val="a7"/>
                    <w:spacing w:line="0" w:lineRule="atLeast"/>
                    <w:ind w:firstLineChars="0" w:firstLine="0"/>
                    <w:jc w:val="center"/>
                    <w:rPr>
                      <w:sz w:val="21"/>
                      <w:szCs w:val="21"/>
                    </w:rPr>
                  </w:pPr>
                  <w:r w:rsidRPr="004636FD">
                    <w:rPr>
                      <w:sz w:val="21"/>
                      <w:szCs w:val="21"/>
                    </w:rPr>
                    <w:t>NO</w:t>
                  </w:r>
                  <w:r w:rsidRPr="004636FD">
                    <w:rPr>
                      <w:sz w:val="21"/>
                      <w:szCs w:val="21"/>
                      <w:vertAlign w:val="subscript"/>
                    </w:rPr>
                    <w:t>2</w:t>
                  </w:r>
                </w:p>
              </w:tc>
              <w:tc>
                <w:tcPr>
                  <w:tcW w:w="1703" w:type="pct"/>
                  <w:vAlign w:val="center"/>
                </w:tcPr>
                <w:p w:rsidR="0029277A" w:rsidRPr="004636FD" w:rsidRDefault="0029277A" w:rsidP="00437715">
                  <w:pPr>
                    <w:pStyle w:val="a7"/>
                    <w:spacing w:line="0" w:lineRule="atLeast"/>
                    <w:ind w:firstLineChars="0" w:firstLine="0"/>
                    <w:jc w:val="center"/>
                    <w:rPr>
                      <w:sz w:val="21"/>
                      <w:szCs w:val="21"/>
                    </w:rPr>
                  </w:pPr>
                  <w:r w:rsidRPr="004636FD">
                    <w:rPr>
                      <w:sz w:val="21"/>
                      <w:szCs w:val="21"/>
                    </w:rPr>
                    <w:t>备注</w:t>
                  </w:r>
                </w:p>
              </w:tc>
            </w:tr>
            <w:tr w:rsidR="0096220C" w:rsidRPr="004636FD" w:rsidTr="001F08EA">
              <w:trPr>
                <w:trHeight w:val="285"/>
                <w:jc w:val="center"/>
              </w:trPr>
              <w:tc>
                <w:tcPr>
                  <w:tcW w:w="1017" w:type="pct"/>
                  <w:vMerge w:val="restart"/>
                  <w:shd w:val="clear" w:color="auto" w:fill="auto"/>
                  <w:vAlign w:val="center"/>
                </w:tcPr>
                <w:p w:rsidR="0096220C" w:rsidRPr="004636FD" w:rsidRDefault="0096220C" w:rsidP="0029277A">
                  <w:pPr>
                    <w:pStyle w:val="a7"/>
                    <w:spacing w:line="0" w:lineRule="atLeast"/>
                    <w:ind w:firstLineChars="0" w:firstLine="0"/>
                    <w:jc w:val="center"/>
                    <w:rPr>
                      <w:sz w:val="21"/>
                      <w:szCs w:val="21"/>
                    </w:rPr>
                  </w:pPr>
                  <w:r w:rsidRPr="004636FD">
                    <w:rPr>
                      <w:sz w:val="21"/>
                      <w:szCs w:val="21"/>
                    </w:rPr>
                    <w:t>2020</w:t>
                  </w:r>
                  <w:r w:rsidRPr="004636FD">
                    <w:rPr>
                      <w:sz w:val="21"/>
                      <w:szCs w:val="21"/>
                    </w:rPr>
                    <w:t>年</w:t>
                  </w:r>
                </w:p>
              </w:tc>
              <w:tc>
                <w:tcPr>
                  <w:tcW w:w="720" w:type="pct"/>
                  <w:noWrap/>
                  <w:vAlign w:val="center"/>
                </w:tcPr>
                <w:p w:rsidR="0096220C" w:rsidRPr="004636FD" w:rsidRDefault="0096220C" w:rsidP="00437715">
                  <w:pPr>
                    <w:pStyle w:val="a7"/>
                    <w:spacing w:line="0" w:lineRule="atLeast"/>
                    <w:ind w:firstLineChars="0" w:firstLine="0"/>
                    <w:jc w:val="center"/>
                    <w:rPr>
                      <w:sz w:val="21"/>
                      <w:szCs w:val="21"/>
                    </w:rPr>
                  </w:pPr>
                  <w:r w:rsidRPr="004636FD">
                    <w:rPr>
                      <w:sz w:val="21"/>
                      <w:szCs w:val="21"/>
                    </w:rPr>
                    <w:t>昼间</w:t>
                  </w:r>
                </w:p>
              </w:tc>
              <w:tc>
                <w:tcPr>
                  <w:tcW w:w="780" w:type="pct"/>
                  <w:noWrap/>
                  <w:vAlign w:val="bottom"/>
                </w:tcPr>
                <w:p w:rsidR="0096220C" w:rsidRPr="004636FD" w:rsidRDefault="0096220C" w:rsidP="0096220C">
                  <w:pPr>
                    <w:jc w:val="center"/>
                    <w:rPr>
                      <w:szCs w:val="22"/>
                    </w:rPr>
                  </w:pPr>
                  <w:r w:rsidRPr="004636FD">
                    <w:rPr>
                      <w:szCs w:val="22"/>
                    </w:rPr>
                    <w:t>1.54</w:t>
                  </w:r>
                </w:p>
              </w:tc>
              <w:tc>
                <w:tcPr>
                  <w:tcW w:w="780" w:type="pct"/>
                  <w:shd w:val="clear" w:color="auto" w:fill="auto"/>
                  <w:vAlign w:val="bottom"/>
                </w:tcPr>
                <w:p w:rsidR="0096220C" w:rsidRPr="004636FD" w:rsidRDefault="0096220C" w:rsidP="0096220C">
                  <w:pPr>
                    <w:jc w:val="center"/>
                    <w:rPr>
                      <w:szCs w:val="22"/>
                    </w:rPr>
                  </w:pPr>
                  <w:r w:rsidRPr="004636FD">
                    <w:rPr>
                      <w:szCs w:val="22"/>
                    </w:rPr>
                    <w:t>0.79</w:t>
                  </w:r>
                </w:p>
              </w:tc>
              <w:tc>
                <w:tcPr>
                  <w:tcW w:w="1703" w:type="pct"/>
                  <w:vMerge w:val="restart"/>
                  <w:shd w:val="clear" w:color="auto" w:fill="auto"/>
                  <w:vAlign w:val="center"/>
                </w:tcPr>
                <w:p w:rsidR="0096220C" w:rsidRPr="004636FD" w:rsidRDefault="0096220C" w:rsidP="0029277A">
                  <w:pPr>
                    <w:pStyle w:val="a7"/>
                    <w:spacing w:line="0" w:lineRule="atLeast"/>
                    <w:ind w:firstLineChars="0" w:firstLine="0"/>
                    <w:jc w:val="center"/>
                    <w:rPr>
                      <w:sz w:val="21"/>
                      <w:szCs w:val="21"/>
                    </w:rPr>
                  </w:pPr>
                  <w:r w:rsidRPr="004636FD">
                    <w:rPr>
                      <w:sz w:val="21"/>
                      <w:szCs w:val="21"/>
                    </w:rPr>
                    <w:t>NO</w:t>
                  </w:r>
                  <w:r w:rsidRPr="004636FD">
                    <w:rPr>
                      <w:sz w:val="21"/>
                      <w:szCs w:val="21"/>
                      <w:vertAlign w:val="subscript"/>
                    </w:rPr>
                    <w:t>2</w:t>
                  </w:r>
                  <w:r w:rsidRPr="004636FD">
                    <w:rPr>
                      <w:sz w:val="21"/>
                      <w:szCs w:val="21"/>
                    </w:rPr>
                    <w:t>按照</w:t>
                  </w:r>
                  <w:r w:rsidRPr="004636FD">
                    <w:rPr>
                      <w:sz w:val="21"/>
                      <w:szCs w:val="21"/>
                    </w:rPr>
                    <w:t>NOx</w:t>
                  </w:r>
                  <w:r w:rsidRPr="004636FD">
                    <w:rPr>
                      <w:sz w:val="21"/>
                      <w:szCs w:val="21"/>
                    </w:rPr>
                    <w:t>的</w:t>
                  </w:r>
                  <w:r w:rsidRPr="004636FD">
                    <w:rPr>
                      <w:sz w:val="21"/>
                      <w:szCs w:val="21"/>
                    </w:rPr>
                    <w:t>80%</w:t>
                  </w:r>
                  <w:r w:rsidRPr="004636FD">
                    <w:rPr>
                      <w:sz w:val="21"/>
                      <w:szCs w:val="21"/>
                    </w:rPr>
                    <w:t>计算</w:t>
                  </w:r>
                </w:p>
              </w:tc>
            </w:tr>
            <w:tr w:rsidR="0096220C" w:rsidRPr="004636FD" w:rsidTr="001F08EA">
              <w:trPr>
                <w:trHeight w:val="285"/>
                <w:jc w:val="center"/>
              </w:trPr>
              <w:tc>
                <w:tcPr>
                  <w:tcW w:w="1017" w:type="pct"/>
                  <w:vMerge/>
                  <w:shd w:val="clear" w:color="auto" w:fill="auto"/>
                  <w:vAlign w:val="center"/>
                </w:tcPr>
                <w:p w:rsidR="0096220C" w:rsidRPr="004636FD" w:rsidRDefault="0096220C" w:rsidP="00437715">
                  <w:pPr>
                    <w:pStyle w:val="a7"/>
                    <w:spacing w:line="0" w:lineRule="atLeast"/>
                    <w:jc w:val="center"/>
                    <w:rPr>
                      <w:sz w:val="21"/>
                      <w:szCs w:val="21"/>
                    </w:rPr>
                  </w:pPr>
                </w:p>
              </w:tc>
              <w:tc>
                <w:tcPr>
                  <w:tcW w:w="720" w:type="pct"/>
                  <w:noWrap/>
                  <w:vAlign w:val="center"/>
                </w:tcPr>
                <w:p w:rsidR="0096220C" w:rsidRPr="004636FD" w:rsidRDefault="0096220C" w:rsidP="00437715">
                  <w:pPr>
                    <w:pStyle w:val="a7"/>
                    <w:spacing w:line="0" w:lineRule="atLeast"/>
                    <w:ind w:firstLineChars="0" w:firstLine="0"/>
                    <w:jc w:val="center"/>
                    <w:rPr>
                      <w:sz w:val="21"/>
                      <w:szCs w:val="21"/>
                    </w:rPr>
                  </w:pPr>
                  <w:r w:rsidRPr="004636FD">
                    <w:rPr>
                      <w:sz w:val="21"/>
                      <w:szCs w:val="21"/>
                    </w:rPr>
                    <w:t>夜间</w:t>
                  </w:r>
                </w:p>
              </w:tc>
              <w:tc>
                <w:tcPr>
                  <w:tcW w:w="780" w:type="pct"/>
                  <w:noWrap/>
                  <w:vAlign w:val="bottom"/>
                </w:tcPr>
                <w:p w:rsidR="0096220C" w:rsidRPr="004636FD" w:rsidRDefault="0096220C" w:rsidP="0096220C">
                  <w:pPr>
                    <w:jc w:val="center"/>
                    <w:rPr>
                      <w:szCs w:val="22"/>
                    </w:rPr>
                  </w:pPr>
                  <w:r w:rsidRPr="004636FD">
                    <w:rPr>
                      <w:szCs w:val="22"/>
                    </w:rPr>
                    <w:t>0.39</w:t>
                  </w:r>
                </w:p>
              </w:tc>
              <w:tc>
                <w:tcPr>
                  <w:tcW w:w="780" w:type="pct"/>
                  <w:shd w:val="clear" w:color="auto" w:fill="auto"/>
                  <w:vAlign w:val="bottom"/>
                </w:tcPr>
                <w:p w:rsidR="0096220C" w:rsidRPr="004636FD" w:rsidRDefault="0096220C" w:rsidP="0096220C">
                  <w:pPr>
                    <w:jc w:val="center"/>
                    <w:rPr>
                      <w:szCs w:val="22"/>
                    </w:rPr>
                  </w:pPr>
                  <w:r w:rsidRPr="004636FD">
                    <w:rPr>
                      <w:szCs w:val="22"/>
                    </w:rPr>
                    <w:t>0.20</w:t>
                  </w:r>
                </w:p>
              </w:tc>
              <w:tc>
                <w:tcPr>
                  <w:tcW w:w="1703" w:type="pct"/>
                  <w:vMerge/>
                  <w:shd w:val="clear" w:color="auto" w:fill="auto"/>
                  <w:vAlign w:val="center"/>
                </w:tcPr>
                <w:p w:rsidR="0096220C" w:rsidRPr="004636FD" w:rsidRDefault="0096220C" w:rsidP="00437715">
                  <w:pPr>
                    <w:pStyle w:val="a7"/>
                    <w:spacing w:line="0" w:lineRule="atLeast"/>
                    <w:jc w:val="center"/>
                    <w:rPr>
                      <w:sz w:val="21"/>
                      <w:szCs w:val="21"/>
                    </w:rPr>
                  </w:pPr>
                </w:p>
              </w:tc>
            </w:tr>
            <w:tr w:rsidR="0096220C" w:rsidRPr="004636FD" w:rsidTr="001F08EA">
              <w:trPr>
                <w:trHeight w:val="285"/>
                <w:jc w:val="center"/>
              </w:trPr>
              <w:tc>
                <w:tcPr>
                  <w:tcW w:w="1017" w:type="pct"/>
                  <w:vMerge w:val="restart"/>
                  <w:shd w:val="clear" w:color="auto" w:fill="auto"/>
                  <w:vAlign w:val="center"/>
                </w:tcPr>
                <w:p w:rsidR="0096220C" w:rsidRPr="004636FD" w:rsidRDefault="0096220C" w:rsidP="0029277A">
                  <w:pPr>
                    <w:pStyle w:val="a7"/>
                    <w:spacing w:line="0" w:lineRule="atLeast"/>
                    <w:ind w:firstLineChars="0" w:firstLine="0"/>
                    <w:jc w:val="center"/>
                    <w:rPr>
                      <w:sz w:val="21"/>
                      <w:szCs w:val="21"/>
                    </w:rPr>
                  </w:pPr>
                  <w:r w:rsidRPr="004636FD">
                    <w:rPr>
                      <w:sz w:val="21"/>
                      <w:szCs w:val="21"/>
                    </w:rPr>
                    <w:t>2026</w:t>
                  </w:r>
                  <w:r w:rsidRPr="004636FD">
                    <w:rPr>
                      <w:sz w:val="21"/>
                      <w:szCs w:val="21"/>
                    </w:rPr>
                    <w:t>年</w:t>
                  </w:r>
                </w:p>
              </w:tc>
              <w:tc>
                <w:tcPr>
                  <w:tcW w:w="720" w:type="pct"/>
                  <w:noWrap/>
                  <w:vAlign w:val="center"/>
                </w:tcPr>
                <w:p w:rsidR="0096220C" w:rsidRPr="004636FD" w:rsidRDefault="0096220C" w:rsidP="00437715">
                  <w:pPr>
                    <w:pStyle w:val="a7"/>
                    <w:spacing w:line="0" w:lineRule="atLeast"/>
                    <w:ind w:firstLineChars="0" w:firstLine="0"/>
                    <w:jc w:val="center"/>
                    <w:rPr>
                      <w:sz w:val="21"/>
                      <w:szCs w:val="21"/>
                    </w:rPr>
                  </w:pPr>
                  <w:r w:rsidRPr="004636FD">
                    <w:rPr>
                      <w:sz w:val="21"/>
                      <w:szCs w:val="21"/>
                    </w:rPr>
                    <w:t>昼间</w:t>
                  </w:r>
                </w:p>
              </w:tc>
              <w:tc>
                <w:tcPr>
                  <w:tcW w:w="780" w:type="pct"/>
                  <w:noWrap/>
                  <w:vAlign w:val="bottom"/>
                </w:tcPr>
                <w:p w:rsidR="0096220C" w:rsidRPr="004636FD" w:rsidRDefault="0096220C" w:rsidP="0096220C">
                  <w:pPr>
                    <w:jc w:val="center"/>
                    <w:rPr>
                      <w:szCs w:val="22"/>
                    </w:rPr>
                  </w:pPr>
                  <w:r w:rsidRPr="004636FD">
                    <w:rPr>
                      <w:szCs w:val="22"/>
                    </w:rPr>
                    <w:t>2.31</w:t>
                  </w:r>
                </w:p>
              </w:tc>
              <w:tc>
                <w:tcPr>
                  <w:tcW w:w="780" w:type="pct"/>
                  <w:shd w:val="clear" w:color="auto" w:fill="auto"/>
                  <w:vAlign w:val="bottom"/>
                </w:tcPr>
                <w:p w:rsidR="0096220C" w:rsidRPr="004636FD" w:rsidRDefault="0096220C" w:rsidP="0096220C">
                  <w:pPr>
                    <w:jc w:val="center"/>
                    <w:rPr>
                      <w:szCs w:val="22"/>
                    </w:rPr>
                  </w:pPr>
                  <w:r w:rsidRPr="004636FD">
                    <w:rPr>
                      <w:szCs w:val="22"/>
                    </w:rPr>
                    <w:t>1.18</w:t>
                  </w:r>
                </w:p>
              </w:tc>
              <w:tc>
                <w:tcPr>
                  <w:tcW w:w="1703" w:type="pct"/>
                  <w:vMerge/>
                  <w:shd w:val="clear" w:color="auto" w:fill="auto"/>
                  <w:vAlign w:val="center"/>
                </w:tcPr>
                <w:p w:rsidR="0096220C" w:rsidRPr="004636FD" w:rsidRDefault="0096220C" w:rsidP="00437715">
                  <w:pPr>
                    <w:pStyle w:val="a7"/>
                    <w:spacing w:line="0" w:lineRule="atLeast"/>
                    <w:jc w:val="center"/>
                    <w:rPr>
                      <w:sz w:val="21"/>
                      <w:szCs w:val="21"/>
                    </w:rPr>
                  </w:pPr>
                </w:p>
              </w:tc>
            </w:tr>
            <w:tr w:rsidR="0096220C" w:rsidRPr="004636FD" w:rsidTr="001F08EA">
              <w:trPr>
                <w:trHeight w:val="285"/>
                <w:jc w:val="center"/>
              </w:trPr>
              <w:tc>
                <w:tcPr>
                  <w:tcW w:w="1017" w:type="pct"/>
                  <w:vMerge/>
                  <w:shd w:val="clear" w:color="auto" w:fill="auto"/>
                  <w:vAlign w:val="center"/>
                </w:tcPr>
                <w:p w:rsidR="0096220C" w:rsidRPr="004636FD" w:rsidRDefault="0096220C" w:rsidP="00437715">
                  <w:pPr>
                    <w:pStyle w:val="a7"/>
                    <w:spacing w:line="0" w:lineRule="atLeast"/>
                    <w:jc w:val="center"/>
                    <w:rPr>
                      <w:sz w:val="21"/>
                      <w:szCs w:val="21"/>
                    </w:rPr>
                  </w:pPr>
                </w:p>
              </w:tc>
              <w:tc>
                <w:tcPr>
                  <w:tcW w:w="720" w:type="pct"/>
                  <w:noWrap/>
                  <w:vAlign w:val="center"/>
                </w:tcPr>
                <w:p w:rsidR="0096220C" w:rsidRPr="004636FD" w:rsidRDefault="0096220C" w:rsidP="00437715">
                  <w:pPr>
                    <w:pStyle w:val="a7"/>
                    <w:spacing w:line="0" w:lineRule="atLeast"/>
                    <w:ind w:firstLineChars="0" w:firstLine="0"/>
                    <w:jc w:val="center"/>
                    <w:rPr>
                      <w:sz w:val="21"/>
                      <w:szCs w:val="21"/>
                    </w:rPr>
                  </w:pPr>
                  <w:r w:rsidRPr="004636FD">
                    <w:rPr>
                      <w:sz w:val="21"/>
                      <w:szCs w:val="21"/>
                    </w:rPr>
                    <w:t>夜间</w:t>
                  </w:r>
                </w:p>
              </w:tc>
              <w:tc>
                <w:tcPr>
                  <w:tcW w:w="780" w:type="pct"/>
                  <w:noWrap/>
                  <w:vAlign w:val="bottom"/>
                </w:tcPr>
                <w:p w:rsidR="0096220C" w:rsidRPr="004636FD" w:rsidRDefault="0096220C" w:rsidP="0096220C">
                  <w:pPr>
                    <w:jc w:val="center"/>
                    <w:rPr>
                      <w:szCs w:val="22"/>
                    </w:rPr>
                  </w:pPr>
                  <w:r w:rsidRPr="004636FD">
                    <w:rPr>
                      <w:szCs w:val="22"/>
                    </w:rPr>
                    <w:t>0.57</w:t>
                  </w:r>
                </w:p>
              </w:tc>
              <w:tc>
                <w:tcPr>
                  <w:tcW w:w="780" w:type="pct"/>
                  <w:shd w:val="clear" w:color="auto" w:fill="auto"/>
                  <w:vAlign w:val="bottom"/>
                </w:tcPr>
                <w:p w:rsidR="0096220C" w:rsidRPr="004636FD" w:rsidRDefault="0096220C" w:rsidP="0096220C">
                  <w:pPr>
                    <w:jc w:val="center"/>
                    <w:rPr>
                      <w:szCs w:val="22"/>
                    </w:rPr>
                  </w:pPr>
                  <w:r w:rsidRPr="004636FD">
                    <w:rPr>
                      <w:szCs w:val="22"/>
                    </w:rPr>
                    <w:t>0.29</w:t>
                  </w:r>
                </w:p>
              </w:tc>
              <w:tc>
                <w:tcPr>
                  <w:tcW w:w="1703" w:type="pct"/>
                  <w:vMerge/>
                  <w:shd w:val="clear" w:color="auto" w:fill="auto"/>
                  <w:vAlign w:val="center"/>
                </w:tcPr>
                <w:p w:rsidR="0096220C" w:rsidRPr="004636FD" w:rsidRDefault="0096220C" w:rsidP="00437715">
                  <w:pPr>
                    <w:pStyle w:val="a7"/>
                    <w:spacing w:line="0" w:lineRule="atLeast"/>
                    <w:jc w:val="center"/>
                    <w:rPr>
                      <w:sz w:val="21"/>
                      <w:szCs w:val="21"/>
                    </w:rPr>
                  </w:pPr>
                </w:p>
              </w:tc>
            </w:tr>
            <w:tr w:rsidR="0096220C" w:rsidRPr="004636FD" w:rsidTr="001F08EA">
              <w:trPr>
                <w:trHeight w:val="285"/>
                <w:jc w:val="center"/>
              </w:trPr>
              <w:tc>
                <w:tcPr>
                  <w:tcW w:w="1017" w:type="pct"/>
                  <w:vMerge w:val="restart"/>
                  <w:shd w:val="clear" w:color="auto" w:fill="auto"/>
                  <w:vAlign w:val="center"/>
                </w:tcPr>
                <w:p w:rsidR="0096220C" w:rsidRPr="004636FD" w:rsidRDefault="0096220C" w:rsidP="0029277A">
                  <w:pPr>
                    <w:pStyle w:val="a7"/>
                    <w:spacing w:line="0" w:lineRule="atLeast"/>
                    <w:ind w:firstLineChars="0" w:firstLine="0"/>
                    <w:jc w:val="center"/>
                    <w:rPr>
                      <w:sz w:val="21"/>
                      <w:szCs w:val="21"/>
                    </w:rPr>
                  </w:pPr>
                  <w:r w:rsidRPr="004636FD">
                    <w:rPr>
                      <w:sz w:val="21"/>
                      <w:szCs w:val="21"/>
                    </w:rPr>
                    <w:t>2034</w:t>
                  </w:r>
                  <w:r w:rsidRPr="004636FD">
                    <w:rPr>
                      <w:sz w:val="21"/>
                      <w:szCs w:val="21"/>
                    </w:rPr>
                    <w:t>年</w:t>
                  </w:r>
                </w:p>
              </w:tc>
              <w:tc>
                <w:tcPr>
                  <w:tcW w:w="720" w:type="pct"/>
                  <w:noWrap/>
                  <w:vAlign w:val="center"/>
                </w:tcPr>
                <w:p w:rsidR="0096220C" w:rsidRPr="004636FD" w:rsidRDefault="0096220C" w:rsidP="00437715">
                  <w:pPr>
                    <w:pStyle w:val="a7"/>
                    <w:spacing w:line="0" w:lineRule="atLeast"/>
                    <w:ind w:firstLineChars="0" w:firstLine="0"/>
                    <w:jc w:val="center"/>
                    <w:rPr>
                      <w:sz w:val="21"/>
                      <w:szCs w:val="21"/>
                    </w:rPr>
                  </w:pPr>
                  <w:r w:rsidRPr="004636FD">
                    <w:rPr>
                      <w:sz w:val="21"/>
                      <w:szCs w:val="21"/>
                    </w:rPr>
                    <w:t>昼间</w:t>
                  </w:r>
                </w:p>
              </w:tc>
              <w:tc>
                <w:tcPr>
                  <w:tcW w:w="780" w:type="pct"/>
                  <w:noWrap/>
                  <w:vAlign w:val="bottom"/>
                </w:tcPr>
                <w:p w:rsidR="0096220C" w:rsidRPr="004636FD" w:rsidRDefault="0096220C" w:rsidP="0096220C">
                  <w:pPr>
                    <w:jc w:val="center"/>
                    <w:rPr>
                      <w:szCs w:val="22"/>
                    </w:rPr>
                  </w:pPr>
                  <w:r w:rsidRPr="004636FD">
                    <w:rPr>
                      <w:szCs w:val="22"/>
                    </w:rPr>
                    <w:t>3.29</w:t>
                  </w:r>
                </w:p>
              </w:tc>
              <w:tc>
                <w:tcPr>
                  <w:tcW w:w="780" w:type="pct"/>
                  <w:shd w:val="clear" w:color="auto" w:fill="auto"/>
                  <w:vAlign w:val="bottom"/>
                </w:tcPr>
                <w:p w:rsidR="0096220C" w:rsidRPr="004636FD" w:rsidRDefault="0096220C" w:rsidP="0096220C">
                  <w:pPr>
                    <w:jc w:val="center"/>
                    <w:rPr>
                      <w:szCs w:val="22"/>
                    </w:rPr>
                  </w:pPr>
                  <w:r w:rsidRPr="004636FD">
                    <w:rPr>
                      <w:szCs w:val="22"/>
                    </w:rPr>
                    <w:t>1.69</w:t>
                  </w:r>
                </w:p>
              </w:tc>
              <w:tc>
                <w:tcPr>
                  <w:tcW w:w="1703" w:type="pct"/>
                  <w:vMerge/>
                  <w:shd w:val="clear" w:color="auto" w:fill="auto"/>
                  <w:vAlign w:val="center"/>
                </w:tcPr>
                <w:p w:rsidR="0096220C" w:rsidRPr="004636FD" w:rsidRDefault="0096220C" w:rsidP="00437715">
                  <w:pPr>
                    <w:pStyle w:val="a7"/>
                    <w:spacing w:line="0" w:lineRule="atLeast"/>
                    <w:jc w:val="center"/>
                    <w:rPr>
                      <w:sz w:val="21"/>
                      <w:szCs w:val="21"/>
                    </w:rPr>
                  </w:pPr>
                </w:p>
              </w:tc>
            </w:tr>
            <w:tr w:rsidR="0096220C" w:rsidRPr="004636FD" w:rsidTr="001F08EA">
              <w:trPr>
                <w:trHeight w:val="285"/>
                <w:jc w:val="center"/>
              </w:trPr>
              <w:tc>
                <w:tcPr>
                  <w:tcW w:w="1017" w:type="pct"/>
                  <w:vMerge/>
                  <w:shd w:val="clear" w:color="auto" w:fill="auto"/>
                  <w:vAlign w:val="center"/>
                </w:tcPr>
                <w:p w:rsidR="0096220C" w:rsidRPr="004636FD" w:rsidRDefault="0096220C" w:rsidP="00437715">
                  <w:pPr>
                    <w:pStyle w:val="a7"/>
                    <w:spacing w:line="0" w:lineRule="atLeast"/>
                    <w:jc w:val="center"/>
                    <w:rPr>
                      <w:sz w:val="21"/>
                      <w:szCs w:val="21"/>
                    </w:rPr>
                  </w:pPr>
                </w:p>
              </w:tc>
              <w:tc>
                <w:tcPr>
                  <w:tcW w:w="720" w:type="pct"/>
                  <w:noWrap/>
                  <w:vAlign w:val="center"/>
                </w:tcPr>
                <w:p w:rsidR="0096220C" w:rsidRPr="004636FD" w:rsidRDefault="0096220C" w:rsidP="00437715">
                  <w:pPr>
                    <w:pStyle w:val="a7"/>
                    <w:spacing w:line="0" w:lineRule="atLeast"/>
                    <w:ind w:firstLineChars="0" w:firstLine="0"/>
                    <w:jc w:val="center"/>
                    <w:rPr>
                      <w:sz w:val="21"/>
                      <w:szCs w:val="21"/>
                    </w:rPr>
                  </w:pPr>
                  <w:r w:rsidRPr="004636FD">
                    <w:rPr>
                      <w:sz w:val="21"/>
                      <w:szCs w:val="21"/>
                    </w:rPr>
                    <w:t>夜间</w:t>
                  </w:r>
                </w:p>
              </w:tc>
              <w:tc>
                <w:tcPr>
                  <w:tcW w:w="780" w:type="pct"/>
                  <w:noWrap/>
                  <w:vAlign w:val="bottom"/>
                </w:tcPr>
                <w:p w:rsidR="0096220C" w:rsidRPr="004636FD" w:rsidRDefault="0096220C" w:rsidP="0096220C">
                  <w:pPr>
                    <w:jc w:val="center"/>
                    <w:rPr>
                      <w:szCs w:val="22"/>
                    </w:rPr>
                  </w:pPr>
                  <w:r w:rsidRPr="004636FD">
                    <w:rPr>
                      <w:szCs w:val="22"/>
                    </w:rPr>
                    <w:t>0.83</w:t>
                  </w:r>
                </w:p>
              </w:tc>
              <w:tc>
                <w:tcPr>
                  <w:tcW w:w="780" w:type="pct"/>
                  <w:shd w:val="clear" w:color="auto" w:fill="auto"/>
                  <w:vAlign w:val="bottom"/>
                </w:tcPr>
                <w:p w:rsidR="0096220C" w:rsidRPr="004636FD" w:rsidRDefault="0096220C" w:rsidP="0096220C">
                  <w:pPr>
                    <w:jc w:val="center"/>
                    <w:rPr>
                      <w:szCs w:val="22"/>
                    </w:rPr>
                  </w:pPr>
                  <w:r w:rsidRPr="004636FD">
                    <w:rPr>
                      <w:szCs w:val="22"/>
                    </w:rPr>
                    <w:t>0.42</w:t>
                  </w:r>
                </w:p>
              </w:tc>
              <w:tc>
                <w:tcPr>
                  <w:tcW w:w="1703" w:type="pct"/>
                  <w:vMerge/>
                  <w:shd w:val="clear" w:color="auto" w:fill="auto"/>
                  <w:vAlign w:val="center"/>
                </w:tcPr>
                <w:p w:rsidR="0096220C" w:rsidRPr="004636FD" w:rsidRDefault="0096220C" w:rsidP="00437715">
                  <w:pPr>
                    <w:pStyle w:val="a7"/>
                    <w:spacing w:line="0" w:lineRule="atLeast"/>
                    <w:jc w:val="center"/>
                    <w:rPr>
                      <w:sz w:val="21"/>
                      <w:szCs w:val="21"/>
                    </w:rPr>
                  </w:pPr>
                </w:p>
              </w:tc>
            </w:tr>
          </w:tbl>
          <w:p w:rsidR="00437715" w:rsidRPr="004636FD" w:rsidRDefault="00437715" w:rsidP="00437715">
            <w:pPr>
              <w:pStyle w:val="a7"/>
              <w:ind w:firstLine="482"/>
              <w:rPr>
                <w:b/>
              </w:rPr>
            </w:pPr>
            <w:r w:rsidRPr="004636FD">
              <w:rPr>
                <w:b/>
              </w:rPr>
              <w:t>2.1.2</w:t>
            </w:r>
            <w:r w:rsidRPr="004636FD">
              <w:rPr>
                <w:b/>
              </w:rPr>
              <w:t>扬尘</w:t>
            </w:r>
          </w:p>
          <w:p w:rsidR="00437715" w:rsidRPr="004636FD" w:rsidRDefault="00437715" w:rsidP="00176511">
            <w:pPr>
              <w:spacing w:line="360" w:lineRule="auto"/>
              <w:ind w:firstLineChars="200" w:firstLine="480"/>
              <w:textAlignment w:val="baseline"/>
              <w:rPr>
                <w:kern w:val="0"/>
                <w:sz w:val="32"/>
              </w:rPr>
            </w:pPr>
            <w:r w:rsidRPr="004636FD">
              <w:rPr>
                <w:sz w:val="24"/>
                <w:szCs w:val="24"/>
              </w:rPr>
              <w:t>公路上行驶的汽车轮胎接触路面而</w:t>
            </w:r>
            <w:proofErr w:type="gramStart"/>
            <w:r w:rsidRPr="004636FD">
              <w:rPr>
                <w:sz w:val="24"/>
                <w:szCs w:val="24"/>
              </w:rPr>
              <w:t>使路面积尘</w:t>
            </w:r>
            <w:proofErr w:type="gramEnd"/>
            <w:r w:rsidRPr="004636FD">
              <w:rPr>
                <w:sz w:val="24"/>
                <w:szCs w:val="24"/>
              </w:rPr>
              <w:t>扬起，将产生扬尘污染。</w:t>
            </w:r>
          </w:p>
          <w:p w:rsidR="00365F06" w:rsidRPr="004636FD" w:rsidRDefault="00365F06" w:rsidP="00365F06">
            <w:pPr>
              <w:spacing w:line="360" w:lineRule="auto"/>
              <w:ind w:firstLineChars="200" w:firstLine="482"/>
              <w:textAlignment w:val="baseline"/>
              <w:rPr>
                <w:rFonts w:eastAsiaTheme="minorEastAsia"/>
                <w:b/>
                <w:sz w:val="24"/>
                <w:szCs w:val="24"/>
              </w:rPr>
            </w:pPr>
            <w:r w:rsidRPr="004636FD">
              <w:rPr>
                <w:rFonts w:eastAsiaTheme="minorEastAsia"/>
                <w:b/>
                <w:sz w:val="24"/>
                <w:szCs w:val="24"/>
              </w:rPr>
              <w:lastRenderedPageBreak/>
              <w:t xml:space="preserve">2.2 </w:t>
            </w:r>
            <w:r w:rsidRPr="004636FD">
              <w:rPr>
                <w:rFonts w:eastAsiaTheme="minorEastAsia"/>
                <w:b/>
                <w:sz w:val="24"/>
                <w:szCs w:val="24"/>
              </w:rPr>
              <w:t>废水</w:t>
            </w:r>
          </w:p>
          <w:p w:rsidR="00365F06" w:rsidRPr="004636FD" w:rsidRDefault="00365F06" w:rsidP="00365F06">
            <w:pPr>
              <w:spacing w:line="360" w:lineRule="auto"/>
              <w:ind w:firstLineChars="200" w:firstLine="480"/>
              <w:rPr>
                <w:rFonts w:eastAsiaTheme="minorEastAsia"/>
                <w:sz w:val="24"/>
                <w:szCs w:val="24"/>
              </w:rPr>
            </w:pPr>
            <w:r w:rsidRPr="004636FD">
              <w:rPr>
                <w:rFonts w:eastAsiaTheme="minorEastAsia"/>
                <w:sz w:val="24"/>
                <w:szCs w:val="24"/>
              </w:rPr>
              <w:t>项目本身不产生废水，产生废水主要是雨水，项目雨水经公路两侧设置的混凝土边沟排出。</w:t>
            </w:r>
          </w:p>
          <w:p w:rsidR="00365F06" w:rsidRPr="004636FD" w:rsidRDefault="00365F06" w:rsidP="00365F06">
            <w:pPr>
              <w:spacing w:line="360" w:lineRule="auto"/>
              <w:ind w:firstLineChars="200" w:firstLine="482"/>
              <w:textAlignment w:val="baseline"/>
              <w:rPr>
                <w:rFonts w:eastAsiaTheme="minorEastAsia"/>
                <w:b/>
                <w:sz w:val="24"/>
                <w:szCs w:val="24"/>
              </w:rPr>
            </w:pPr>
            <w:r w:rsidRPr="004636FD">
              <w:rPr>
                <w:rFonts w:eastAsiaTheme="minorEastAsia"/>
                <w:b/>
                <w:sz w:val="24"/>
                <w:szCs w:val="24"/>
              </w:rPr>
              <w:t xml:space="preserve">2.3 </w:t>
            </w:r>
            <w:r w:rsidRPr="004636FD">
              <w:rPr>
                <w:rFonts w:eastAsiaTheme="minorEastAsia"/>
                <w:b/>
                <w:sz w:val="24"/>
                <w:szCs w:val="24"/>
              </w:rPr>
              <w:t>噪声</w:t>
            </w:r>
          </w:p>
          <w:p w:rsidR="00B965F0" w:rsidRPr="004636FD" w:rsidRDefault="00B965F0" w:rsidP="00B965F0">
            <w:pPr>
              <w:pStyle w:val="a7"/>
              <w:spacing w:line="500" w:lineRule="exact"/>
              <w:ind w:firstLine="480"/>
            </w:pPr>
            <w:r w:rsidRPr="004636FD">
              <w:t>工程运营期主要噪声源为道路来往车辆的噪声，因此本次评价只考虑交通噪声源强。</w:t>
            </w:r>
          </w:p>
          <w:p w:rsidR="00B965F0" w:rsidRPr="004636FD" w:rsidRDefault="00B965F0" w:rsidP="00B965F0">
            <w:pPr>
              <w:pStyle w:val="a7"/>
              <w:spacing w:line="500" w:lineRule="exact"/>
              <w:ind w:firstLine="480"/>
            </w:pPr>
            <w:r w:rsidRPr="004636FD">
              <w:t>道路交通噪声主要来源于车辆发动机的噪声，行驶汽车轮胎与地面摩擦的噪声，以及鸣号声。有关研究对大量以不同速度行驶车辆的噪声进行测量（不包括鸣号声），拟合出不同类型车辆噪声源强的计算公式：</w:t>
            </w:r>
          </w:p>
          <w:p w:rsidR="00B965F0" w:rsidRPr="004636FD" w:rsidRDefault="00B965F0" w:rsidP="00255DC9">
            <w:pPr>
              <w:pStyle w:val="a7"/>
              <w:spacing w:line="500" w:lineRule="exact"/>
              <w:ind w:firstLine="480"/>
            </w:pPr>
            <w:r w:rsidRPr="004636FD">
              <w:t>营运期噪声污染源主要为行驶的车辆，根据公开发表的资料，第</w:t>
            </w:r>
            <w:r w:rsidRPr="004636FD">
              <w:t>i</w:t>
            </w:r>
            <w:r w:rsidRPr="004636FD">
              <w:t>类型车辆在参照点（</w:t>
            </w:r>
            <w:proofErr w:type="gramStart"/>
            <w:r w:rsidRPr="004636FD">
              <w:t>距道路</w:t>
            </w:r>
            <w:proofErr w:type="gramEnd"/>
            <w:r w:rsidRPr="004636FD">
              <w:t>中心线</w:t>
            </w:r>
            <w:r w:rsidRPr="004636FD">
              <w:t>7.5m</w:t>
            </w:r>
            <w:r w:rsidRPr="004636FD">
              <w:t>处）的平均辐射噪声级（</w:t>
            </w:r>
            <w:r w:rsidRPr="004636FD">
              <w:t>dB</w:t>
            </w:r>
            <w:r w:rsidRPr="004636FD">
              <w:t>）</w:t>
            </w:r>
            <w:r w:rsidRPr="004636FD">
              <w:t>L</w:t>
            </w:r>
            <w:r w:rsidRPr="004636FD">
              <w:rPr>
                <w:vertAlign w:val="subscript"/>
              </w:rPr>
              <w:t>Oi</w:t>
            </w:r>
            <w:r w:rsidRPr="004636FD">
              <w:t>按下式计算：</w:t>
            </w:r>
            <w:r w:rsidRPr="004636FD">
              <w:t xml:space="preserve"> </w:t>
            </w:r>
          </w:p>
          <w:p w:rsidR="00B965F0" w:rsidRPr="004636FD" w:rsidRDefault="00927A9E" w:rsidP="00255DC9">
            <w:pPr>
              <w:pStyle w:val="a7"/>
              <w:spacing w:line="500" w:lineRule="exact"/>
              <w:ind w:firstLine="360"/>
            </w:pPr>
            <w:r>
              <w:rPr>
                <w:noProof/>
                <w:kern w:val="0"/>
                <w:sz w:val="18"/>
                <w:szCs w:val="18"/>
              </w:rPr>
              <w:pict>
                <v:shape id="_x0000_s1083" type="#_x0000_t75" style="position:absolute;left:0;text-align:left;margin-left:82.5pt;margin-top:-.2pt;width:264.15pt;height:50.85pt;z-index:251755520">
                  <v:imagedata r:id="rId44" o:title=""/>
                </v:shape>
                <o:OLEObject Type="Embed" ProgID="Equation.3" ShapeID="_x0000_s1083" DrawAspect="Content" ObjectID="_1577509753" r:id="rId45"/>
              </w:pict>
            </w:r>
          </w:p>
          <w:p w:rsidR="00B965F0" w:rsidRPr="004636FD" w:rsidRDefault="00B965F0" w:rsidP="00B965F0">
            <w:pPr>
              <w:pStyle w:val="a7"/>
              <w:spacing w:line="500" w:lineRule="exact"/>
              <w:ind w:firstLine="480"/>
            </w:pPr>
          </w:p>
          <w:p w:rsidR="00B965F0" w:rsidRPr="004636FD" w:rsidRDefault="00B965F0" w:rsidP="00B965F0">
            <w:pPr>
              <w:pStyle w:val="a7"/>
              <w:spacing w:line="500" w:lineRule="exact"/>
              <w:ind w:firstLine="480"/>
            </w:pPr>
            <w:r w:rsidRPr="004636FD">
              <w:t>式中：</w:t>
            </w:r>
          </w:p>
          <w:p w:rsidR="00B965F0" w:rsidRPr="004636FD" w:rsidRDefault="00B965F0" w:rsidP="00B965F0">
            <w:pPr>
              <w:pStyle w:val="a7"/>
              <w:spacing w:line="500" w:lineRule="exact"/>
              <w:ind w:firstLineChars="298" w:firstLine="715"/>
            </w:pPr>
            <w:r w:rsidRPr="004636FD">
              <w:t>右下角注</w:t>
            </w:r>
            <w:r w:rsidRPr="004636FD">
              <w:t>S</w:t>
            </w:r>
            <w:r w:rsidRPr="004636FD">
              <w:t>、</w:t>
            </w:r>
            <w:r w:rsidRPr="004636FD">
              <w:t>M</w:t>
            </w:r>
            <w:r w:rsidRPr="004636FD">
              <w:t>、</w:t>
            </w:r>
            <w:r w:rsidRPr="004636FD">
              <w:t>L--</w:t>
            </w:r>
            <w:r w:rsidRPr="004636FD">
              <w:t>分别表示小、中、大型车；</w:t>
            </w:r>
          </w:p>
          <w:p w:rsidR="00B965F0" w:rsidRPr="004636FD" w:rsidRDefault="00B965F0" w:rsidP="00B965F0">
            <w:pPr>
              <w:pStyle w:val="a7"/>
              <w:spacing w:line="500" w:lineRule="exact"/>
              <w:ind w:firstLineChars="1023" w:firstLine="2455"/>
            </w:pPr>
            <w:r w:rsidRPr="004636FD">
              <w:t>V</w:t>
            </w:r>
            <w:r w:rsidRPr="004636FD">
              <w:rPr>
                <w:vertAlign w:val="subscript"/>
              </w:rPr>
              <w:t>i</w:t>
            </w:r>
            <w:r w:rsidRPr="004636FD">
              <w:t xml:space="preserve"> --</w:t>
            </w:r>
            <w:r w:rsidRPr="004636FD">
              <w:t>该车型车辆的平均行驶速度，</w:t>
            </w:r>
            <w:r w:rsidRPr="004636FD">
              <w:t>km/h</w:t>
            </w:r>
            <w:r w:rsidRPr="004636FD">
              <w:t>。</w:t>
            </w:r>
          </w:p>
          <w:p w:rsidR="00B965F0" w:rsidRPr="004636FD" w:rsidRDefault="00B965F0" w:rsidP="00B965F0">
            <w:pPr>
              <w:spacing w:line="500" w:lineRule="exact"/>
              <w:ind w:firstLineChars="200" w:firstLine="520"/>
              <w:rPr>
                <w:spacing w:val="10"/>
                <w:sz w:val="24"/>
                <w:szCs w:val="24"/>
              </w:rPr>
            </w:pPr>
            <w:r w:rsidRPr="004636FD">
              <w:rPr>
                <w:spacing w:val="10"/>
                <w:sz w:val="24"/>
                <w:szCs w:val="24"/>
              </w:rPr>
              <w:t>各类型单车车速预测采用如下公式：</w:t>
            </w:r>
          </w:p>
          <w:p w:rsidR="00B965F0" w:rsidRPr="004636FD" w:rsidRDefault="00B965F0" w:rsidP="00B965F0">
            <w:pPr>
              <w:spacing w:line="360" w:lineRule="auto"/>
              <w:ind w:firstLineChars="972" w:firstLine="2333"/>
              <w:rPr>
                <w:spacing w:val="10"/>
                <w:sz w:val="24"/>
                <w:szCs w:val="24"/>
              </w:rPr>
            </w:pPr>
            <w:r w:rsidRPr="004636FD">
              <w:rPr>
                <w:spacing w:val="10"/>
                <w:position w:val="-30"/>
                <w:sz w:val="24"/>
                <w:szCs w:val="24"/>
              </w:rPr>
              <w:object w:dxaOrig="3360" w:dyaOrig="680">
                <v:shape id="_x0000_i1026" type="#_x0000_t75" style="width:168.75pt;height:33.75pt" o:ole="">
                  <v:imagedata r:id="rId46" o:title=""/>
                </v:shape>
                <o:OLEObject Type="Embed" ProgID="Equation.3" ShapeID="_x0000_i1026" DrawAspect="Content" ObjectID="_1577509744" r:id="rId47"/>
              </w:object>
            </w:r>
          </w:p>
          <w:p w:rsidR="00B965F0" w:rsidRPr="004636FD" w:rsidRDefault="00B965F0" w:rsidP="00B965F0">
            <w:pPr>
              <w:widowControl/>
              <w:spacing w:line="360" w:lineRule="auto"/>
              <w:ind w:firstLineChars="964" w:firstLine="2314"/>
              <w:jc w:val="left"/>
              <w:rPr>
                <w:kern w:val="0"/>
                <w:sz w:val="24"/>
                <w:szCs w:val="24"/>
              </w:rPr>
            </w:pPr>
            <w:r w:rsidRPr="004636FD">
              <w:rPr>
                <w:kern w:val="0"/>
                <w:position w:val="-12"/>
                <w:sz w:val="24"/>
                <w:szCs w:val="24"/>
              </w:rPr>
              <w:object w:dxaOrig="2240" w:dyaOrig="360">
                <v:shape id="_x0000_i1027" type="#_x0000_t75" style="width:111.75pt;height:18.75pt" o:ole="">
                  <v:imagedata r:id="rId48" o:title=""/>
                </v:shape>
                <o:OLEObject Type="Embed" ProgID="Equation.3" ShapeID="_x0000_i1027" DrawAspect="Content" ObjectID="_1577509745" r:id="rId49"/>
              </w:object>
            </w:r>
          </w:p>
          <w:p w:rsidR="00B965F0" w:rsidRPr="004636FD" w:rsidRDefault="00B965F0" w:rsidP="00B965F0">
            <w:pPr>
              <w:spacing w:line="500" w:lineRule="exact"/>
              <w:ind w:firstLineChars="200" w:firstLine="520"/>
              <w:rPr>
                <w:spacing w:val="10"/>
                <w:sz w:val="24"/>
                <w:szCs w:val="24"/>
              </w:rPr>
            </w:pPr>
            <w:r w:rsidRPr="004636FD">
              <w:rPr>
                <w:spacing w:val="10"/>
                <w:sz w:val="24"/>
                <w:szCs w:val="24"/>
              </w:rPr>
              <w:t>式中：</w:t>
            </w:r>
            <w:r w:rsidRPr="004636FD">
              <w:rPr>
                <w:spacing w:val="10"/>
                <w:sz w:val="24"/>
                <w:szCs w:val="24"/>
              </w:rPr>
              <w:t>V</w:t>
            </w:r>
            <w:r w:rsidRPr="004636FD">
              <w:rPr>
                <w:spacing w:val="10"/>
                <w:sz w:val="24"/>
                <w:szCs w:val="24"/>
                <w:vertAlign w:val="subscript"/>
              </w:rPr>
              <w:t>i</w:t>
            </w:r>
            <w:r w:rsidRPr="004636FD">
              <w:rPr>
                <w:spacing w:val="10"/>
                <w:sz w:val="24"/>
                <w:szCs w:val="24"/>
              </w:rPr>
              <w:t>——i</w:t>
            </w:r>
            <w:r w:rsidRPr="004636FD">
              <w:rPr>
                <w:spacing w:val="10"/>
                <w:sz w:val="24"/>
                <w:szCs w:val="24"/>
              </w:rPr>
              <w:t>型</w:t>
            </w:r>
            <w:proofErr w:type="gramStart"/>
            <w:r w:rsidRPr="004636FD">
              <w:rPr>
                <w:spacing w:val="10"/>
                <w:sz w:val="24"/>
                <w:szCs w:val="24"/>
              </w:rPr>
              <w:t>车预测</w:t>
            </w:r>
            <w:proofErr w:type="gramEnd"/>
            <w:r w:rsidRPr="004636FD">
              <w:rPr>
                <w:spacing w:val="10"/>
                <w:sz w:val="24"/>
                <w:szCs w:val="24"/>
              </w:rPr>
              <w:t>车速；</w:t>
            </w:r>
          </w:p>
          <w:p w:rsidR="00B965F0" w:rsidRPr="004636FD" w:rsidRDefault="00B965F0" w:rsidP="00B965F0">
            <w:pPr>
              <w:spacing w:line="500" w:lineRule="exact"/>
              <w:ind w:firstLineChars="493" w:firstLine="1282"/>
              <w:rPr>
                <w:spacing w:val="10"/>
                <w:sz w:val="24"/>
                <w:szCs w:val="24"/>
              </w:rPr>
            </w:pPr>
            <w:r w:rsidRPr="004636FD">
              <w:rPr>
                <w:spacing w:val="10"/>
                <w:sz w:val="24"/>
                <w:szCs w:val="24"/>
              </w:rPr>
              <w:t>k</w:t>
            </w:r>
            <w:r w:rsidRPr="004636FD">
              <w:rPr>
                <w:spacing w:val="10"/>
                <w:sz w:val="24"/>
                <w:szCs w:val="24"/>
                <w:vertAlign w:val="subscript"/>
              </w:rPr>
              <w:t>1</w:t>
            </w:r>
            <w:r w:rsidRPr="004636FD">
              <w:rPr>
                <w:spacing w:val="10"/>
                <w:sz w:val="24"/>
                <w:szCs w:val="24"/>
              </w:rPr>
              <w:t>、</w:t>
            </w:r>
            <w:r w:rsidRPr="004636FD">
              <w:rPr>
                <w:spacing w:val="10"/>
                <w:sz w:val="24"/>
                <w:szCs w:val="24"/>
              </w:rPr>
              <w:t>k</w:t>
            </w:r>
            <w:r w:rsidRPr="004636FD">
              <w:rPr>
                <w:spacing w:val="10"/>
                <w:sz w:val="24"/>
                <w:szCs w:val="24"/>
                <w:vertAlign w:val="subscript"/>
              </w:rPr>
              <w:t>2</w:t>
            </w:r>
            <w:r w:rsidRPr="004636FD">
              <w:rPr>
                <w:spacing w:val="10"/>
                <w:sz w:val="24"/>
                <w:szCs w:val="24"/>
              </w:rPr>
              <w:t>、</w:t>
            </w:r>
            <w:r w:rsidRPr="004636FD">
              <w:rPr>
                <w:spacing w:val="10"/>
                <w:sz w:val="24"/>
                <w:szCs w:val="24"/>
              </w:rPr>
              <w:t>k</w:t>
            </w:r>
            <w:r w:rsidRPr="004636FD">
              <w:rPr>
                <w:spacing w:val="10"/>
                <w:sz w:val="24"/>
                <w:szCs w:val="24"/>
                <w:vertAlign w:val="subscript"/>
              </w:rPr>
              <w:t>3</w:t>
            </w:r>
            <w:r w:rsidRPr="004636FD">
              <w:rPr>
                <w:spacing w:val="10"/>
                <w:sz w:val="24"/>
                <w:szCs w:val="24"/>
              </w:rPr>
              <w:t>、</w:t>
            </w:r>
            <w:r w:rsidRPr="004636FD">
              <w:rPr>
                <w:spacing w:val="10"/>
                <w:sz w:val="24"/>
                <w:szCs w:val="24"/>
              </w:rPr>
              <w:t>k</w:t>
            </w:r>
            <w:r w:rsidRPr="004636FD">
              <w:rPr>
                <w:spacing w:val="10"/>
                <w:sz w:val="24"/>
                <w:szCs w:val="24"/>
                <w:vertAlign w:val="subscript"/>
              </w:rPr>
              <w:t>4</w:t>
            </w:r>
            <w:r w:rsidRPr="004636FD">
              <w:rPr>
                <w:spacing w:val="10"/>
                <w:sz w:val="24"/>
                <w:szCs w:val="24"/>
              </w:rPr>
              <w:t>——</w:t>
            </w:r>
            <w:r w:rsidRPr="004636FD">
              <w:rPr>
                <w:spacing w:val="10"/>
                <w:sz w:val="24"/>
                <w:szCs w:val="24"/>
              </w:rPr>
              <w:t>回归系数，按表</w:t>
            </w:r>
            <w:r w:rsidR="00323FA7" w:rsidRPr="004636FD">
              <w:rPr>
                <w:spacing w:val="10"/>
                <w:sz w:val="24"/>
                <w:szCs w:val="24"/>
              </w:rPr>
              <w:t>5-6</w:t>
            </w:r>
            <w:r w:rsidRPr="004636FD">
              <w:rPr>
                <w:spacing w:val="10"/>
                <w:sz w:val="24"/>
                <w:szCs w:val="24"/>
              </w:rPr>
              <w:t>取值；</w:t>
            </w:r>
          </w:p>
          <w:p w:rsidR="00B965F0" w:rsidRPr="004636FD" w:rsidRDefault="00B965F0" w:rsidP="00B965F0">
            <w:pPr>
              <w:spacing w:line="500" w:lineRule="exact"/>
              <w:ind w:firstLineChars="493" w:firstLine="1282"/>
              <w:rPr>
                <w:spacing w:val="10"/>
                <w:sz w:val="24"/>
                <w:szCs w:val="24"/>
              </w:rPr>
            </w:pPr>
            <w:r w:rsidRPr="004636FD">
              <w:rPr>
                <w:spacing w:val="10"/>
                <w:sz w:val="24"/>
                <w:szCs w:val="24"/>
              </w:rPr>
              <w:t>u</w:t>
            </w:r>
            <w:r w:rsidRPr="004636FD">
              <w:rPr>
                <w:spacing w:val="10"/>
                <w:sz w:val="24"/>
                <w:szCs w:val="24"/>
                <w:vertAlign w:val="subscript"/>
              </w:rPr>
              <w:t>i</w:t>
            </w:r>
            <w:r w:rsidRPr="004636FD">
              <w:rPr>
                <w:spacing w:val="10"/>
                <w:sz w:val="24"/>
                <w:szCs w:val="24"/>
              </w:rPr>
              <w:t>——</w:t>
            </w:r>
            <w:r w:rsidRPr="004636FD">
              <w:rPr>
                <w:spacing w:val="10"/>
                <w:sz w:val="24"/>
                <w:szCs w:val="24"/>
              </w:rPr>
              <w:t>该车型当量车数；</w:t>
            </w:r>
          </w:p>
          <w:p w:rsidR="00B965F0" w:rsidRPr="004636FD" w:rsidRDefault="00B965F0" w:rsidP="00B965F0">
            <w:pPr>
              <w:spacing w:line="500" w:lineRule="exact"/>
              <w:ind w:firstLineChars="493" w:firstLine="1282"/>
              <w:rPr>
                <w:spacing w:val="10"/>
                <w:sz w:val="24"/>
                <w:szCs w:val="24"/>
              </w:rPr>
            </w:pPr>
            <w:r w:rsidRPr="004636FD">
              <w:rPr>
                <w:spacing w:val="10"/>
                <w:sz w:val="24"/>
                <w:szCs w:val="24"/>
              </w:rPr>
              <w:t>vol——</w:t>
            </w:r>
            <w:r w:rsidRPr="004636FD">
              <w:rPr>
                <w:spacing w:val="10"/>
                <w:sz w:val="24"/>
                <w:szCs w:val="24"/>
              </w:rPr>
              <w:t>单车道小时车流量，平均每个车道的小时车流量；</w:t>
            </w:r>
          </w:p>
          <w:p w:rsidR="00B965F0" w:rsidRPr="004636FD" w:rsidRDefault="00B965F0" w:rsidP="00B965F0">
            <w:pPr>
              <w:spacing w:line="500" w:lineRule="exact"/>
              <w:ind w:firstLineChars="493" w:firstLine="1282"/>
              <w:rPr>
                <w:spacing w:val="10"/>
                <w:sz w:val="24"/>
                <w:szCs w:val="24"/>
              </w:rPr>
            </w:pPr>
            <w:r w:rsidRPr="004636FD">
              <w:rPr>
                <w:spacing w:val="10"/>
                <w:sz w:val="24"/>
                <w:szCs w:val="24"/>
              </w:rPr>
              <w:t>η</w:t>
            </w:r>
            <w:r w:rsidRPr="004636FD">
              <w:rPr>
                <w:spacing w:val="10"/>
                <w:sz w:val="24"/>
                <w:szCs w:val="24"/>
                <w:vertAlign w:val="subscript"/>
              </w:rPr>
              <w:t>i</w:t>
            </w:r>
            <w:r w:rsidRPr="004636FD">
              <w:rPr>
                <w:spacing w:val="10"/>
                <w:sz w:val="24"/>
                <w:szCs w:val="24"/>
              </w:rPr>
              <w:t>——</w:t>
            </w:r>
            <w:r w:rsidRPr="004636FD">
              <w:rPr>
                <w:spacing w:val="10"/>
                <w:sz w:val="24"/>
                <w:szCs w:val="24"/>
              </w:rPr>
              <w:t>该车型的车型比；</w:t>
            </w:r>
          </w:p>
          <w:p w:rsidR="00B965F0" w:rsidRPr="004636FD" w:rsidRDefault="00B965F0" w:rsidP="00B965F0">
            <w:pPr>
              <w:spacing w:line="500" w:lineRule="exact"/>
              <w:ind w:firstLineChars="491" w:firstLine="1277"/>
              <w:rPr>
                <w:spacing w:val="10"/>
                <w:sz w:val="24"/>
                <w:szCs w:val="24"/>
              </w:rPr>
            </w:pPr>
            <w:r w:rsidRPr="004636FD">
              <w:rPr>
                <w:spacing w:val="10"/>
                <w:sz w:val="24"/>
                <w:szCs w:val="24"/>
              </w:rPr>
              <w:t>m</w:t>
            </w:r>
            <w:r w:rsidRPr="004636FD">
              <w:rPr>
                <w:spacing w:val="10"/>
                <w:sz w:val="24"/>
                <w:szCs w:val="24"/>
                <w:vertAlign w:val="subscript"/>
              </w:rPr>
              <w:t>i</w:t>
            </w:r>
            <w:r w:rsidRPr="004636FD">
              <w:rPr>
                <w:spacing w:val="10"/>
                <w:sz w:val="24"/>
                <w:szCs w:val="24"/>
              </w:rPr>
              <w:t>——</w:t>
            </w:r>
            <w:r w:rsidRPr="004636FD">
              <w:rPr>
                <w:spacing w:val="10"/>
                <w:sz w:val="24"/>
                <w:szCs w:val="24"/>
              </w:rPr>
              <w:t>其他车型的加权系数；</w:t>
            </w:r>
          </w:p>
          <w:p w:rsidR="00B965F0" w:rsidRPr="004636FD" w:rsidRDefault="00B965F0" w:rsidP="00B965F0">
            <w:pPr>
              <w:spacing w:line="500" w:lineRule="exact"/>
              <w:ind w:firstLineChars="493" w:firstLine="1282"/>
              <w:rPr>
                <w:spacing w:val="10"/>
                <w:sz w:val="24"/>
                <w:szCs w:val="24"/>
              </w:rPr>
            </w:pPr>
            <w:r w:rsidRPr="004636FD">
              <w:rPr>
                <w:spacing w:val="10"/>
                <w:sz w:val="24"/>
                <w:szCs w:val="24"/>
              </w:rPr>
              <w:t>V——</w:t>
            </w:r>
            <w:r w:rsidR="0096220C" w:rsidRPr="004636FD">
              <w:rPr>
                <w:spacing w:val="10"/>
                <w:sz w:val="24"/>
                <w:szCs w:val="24"/>
              </w:rPr>
              <w:t>设计车速</w:t>
            </w:r>
            <w:r w:rsidR="00323FA7" w:rsidRPr="004636FD">
              <w:rPr>
                <w:spacing w:val="10"/>
                <w:sz w:val="24"/>
                <w:szCs w:val="24"/>
              </w:rPr>
              <w:t>。</w:t>
            </w:r>
          </w:p>
          <w:p w:rsidR="001F08EA" w:rsidRPr="004636FD" w:rsidRDefault="001F08EA" w:rsidP="00B965F0">
            <w:pPr>
              <w:jc w:val="center"/>
              <w:rPr>
                <w:rFonts w:ascii="黑体" w:eastAsia="黑体" w:hAnsi="黑体"/>
                <w:sz w:val="24"/>
              </w:rPr>
            </w:pPr>
          </w:p>
          <w:p w:rsidR="00B965F0" w:rsidRPr="004636FD" w:rsidRDefault="00B965F0" w:rsidP="00B965F0">
            <w:pPr>
              <w:jc w:val="center"/>
              <w:rPr>
                <w:rFonts w:ascii="黑体" w:eastAsia="黑体" w:hAnsi="黑体"/>
              </w:rPr>
            </w:pPr>
            <w:r w:rsidRPr="004636FD">
              <w:rPr>
                <w:rFonts w:ascii="黑体" w:eastAsia="黑体" w:hAnsi="黑体"/>
                <w:sz w:val="24"/>
              </w:rPr>
              <w:lastRenderedPageBreak/>
              <w:t>表5-6  预测车速常用系数取值表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490"/>
              <w:gridCol w:w="1484"/>
              <w:gridCol w:w="1537"/>
              <w:gridCol w:w="1490"/>
              <w:gridCol w:w="1347"/>
            </w:tblGrid>
            <w:tr w:rsidR="00B965F0" w:rsidRPr="004636FD" w:rsidTr="00B965F0">
              <w:trPr>
                <w:trHeight w:hRule="exact" w:val="340"/>
              </w:trPr>
              <w:tc>
                <w:tcPr>
                  <w:tcW w:w="788" w:type="pct"/>
                  <w:vAlign w:val="center"/>
                </w:tcPr>
                <w:p w:rsidR="00B965F0" w:rsidRPr="004636FD" w:rsidRDefault="00B965F0" w:rsidP="00B965F0">
                  <w:pPr>
                    <w:pStyle w:val="a7"/>
                    <w:spacing w:line="0" w:lineRule="atLeast"/>
                    <w:ind w:firstLineChars="0" w:firstLine="0"/>
                    <w:jc w:val="center"/>
                    <w:rPr>
                      <w:sz w:val="21"/>
                      <w:szCs w:val="21"/>
                    </w:rPr>
                  </w:pPr>
                  <w:r w:rsidRPr="004636FD">
                    <w:rPr>
                      <w:sz w:val="21"/>
                      <w:szCs w:val="21"/>
                    </w:rPr>
                    <w:t>车型</w:t>
                  </w:r>
                </w:p>
              </w:tc>
              <w:tc>
                <w:tcPr>
                  <w:tcW w:w="854" w:type="pct"/>
                  <w:vAlign w:val="center"/>
                </w:tcPr>
                <w:p w:rsidR="00B965F0" w:rsidRPr="004636FD" w:rsidRDefault="00B965F0" w:rsidP="00B965F0">
                  <w:pPr>
                    <w:pStyle w:val="a7"/>
                    <w:spacing w:line="0" w:lineRule="atLeast"/>
                    <w:ind w:firstLineChars="0" w:firstLine="0"/>
                    <w:jc w:val="center"/>
                    <w:rPr>
                      <w:sz w:val="21"/>
                      <w:szCs w:val="21"/>
                    </w:rPr>
                  </w:pPr>
                  <w:r w:rsidRPr="004636FD">
                    <w:rPr>
                      <w:sz w:val="21"/>
                      <w:szCs w:val="21"/>
                    </w:rPr>
                    <w:t>k</w:t>
                  </w:r>
                  <w:r w:rsidRPr="004636FD">
                    <w:rPr>
                      <w:sz w:val="21"/>
                      <w:szCs w:val="21"/>
                      <w:vertAlign w:val="subscript"/>
                    </w:rPr>
                    <w:t>1</w:t>
                  </w:r>
                </w:p>
              </w:tc>
              <w:tc>
                <w:tcPr>
                  <w:tcW w:w="851" w:type="pct"/>
                  <w:vAlign w:val="center"/>
                </w:tcPr>
                <w:p w:rsidR="00B965F0" w:rsidRPr="004636FD" w:rsidRDefault="00B965F0" w:rsidP="00B965F0">
                  <w:pPr>
                    <w:pStyle w:val="a7"/>
                    <w:spacing w:line="0" w:lineRule="atLeast"/>
                    <w:ind w:firstLineChars="0" w:firstLine="0"/>
                    <w:jc w:val="center"/>
                    <w:rPr>
                      <w:sz w:val="21"/>
                      <w:szCs w:val="21"/>
                    </w:rPr>
                  </w:pPr>
                  <w:r w:rsidRPr="004636FD">
                    <w:rPr>
                      <w:sz w:val="21"/>
                      <w:szCs w:val="21"/>
                    </w:rPr>
                    <w:t>k</w:t>
                  </w:r>
                  <w:r w:rsidRPr="004636FD">
                    <w:rPr>
                      <w:sz w:val="21"/>
                      <w:szCs w:val="21"/>
                      <w:vertAlign w:val="subscript"/>
                    </w:rPr>
                    <w:t>2</w:t>
                  </w:r>
                </w:p>
              </w:tc>
              <w:tc>
                <w:tcPr>
                  <w:tcW w:w="881" w:type="pct"/>
                  <w:vAlign w:val="center"/>
                </w:tcPr>
                <w:p w:rsidR="00B965F0" w:rsidRPr="004636FD" w:rsidRDefault="00B965F0" w:rsidP="00B965F0">
                  <w:pPr>
                    <w:pStyle w:val="a7"/>
                    <w:spacing w:line="0" w:lineRule="atLeast"/>
                    <w:ind w:firstLineChars="0" w:firstLine="0"/>
                    <w:jc w:val="center"/>
                    <w:rPr>
                      <w:sz w:val="21"/>
                      <w:szCs w:val="21"/>
                    </w:rPr>
                  </w:pPr>
                  <w:r w:rsidRPr="004636FD">
                    <w:rPr>
                      <w:sz w:val="21"/>
                      <w:szCs w:val="21"/>
                    </w:rPr>
                    <w:t>k</w:t>
                  </w:r>
                  <w:r w:rsidRPr="004636FD">
                    <w:rPr>
                      <w:sz w:val="21"/>
                      <w:szCs w:val="21"/>
                      <w:vertAlign w:val="subscript"/>
                    </w:rPr>
                    <w:t>3</w:t>
                  </w:r>
                </w:p>
              </w:tc>
              <w:tc>
                <w:tcPr>
                  <w:tcW w:w="854" w:type="pct"/>
                  <w:vAlign w:val="center"/>
                </w:tcPr>
                <w:p w:rsidR="00B965F0" w:rsidRPr="004636FD" w:rsidRDefault="00B965F0" w:rsidP="00B965F0">
                  <w:pPr>
                    <w:pStyle w:val="a7"/>
                    <w:spacing w:line="0" w:lineRule="atLeast"/>
                    <w:ind w:firstLineChars="0" w:firstLine="0"/>
                    <w:jc w:val="center"/>
                    <w:rPr>
                      <w:sz w:val="21"/>
                      <w:szCs w:val="21"/>
                    </w:rPr>
                  </w:pPr>
                  <w:r w:rsidRPr="004636FD">
                    <w:rPr>
                      <w:sz w:val="21"/>
                      <w:szCs w:val="21"/>
                    </w:rPr>
                    <w:t>k</w:t>
                  </w:r>
                  <w:r w:rsidRPr="004636FD">
                    <w:rPr>
                      <w:sz w:val="21"/>
                      <w:szCs w:val="21"/>
                      <w:vertAlign w:val="subscript"/>
                    </w:rPr>
                    <w:t>4</w:t>
                  </w:r>
                </w:p>
              </w:tc>
              <w:tc>
                <w:tcPr>
                  <w:tcW w:w="773" w:type="pct"/>
                  <w:vAlign w:val="center"/>
                </w:tcPr>
                <w:p w:rsidR="00B965F0" w:rsidRPr="004636FD" w:rsidRDefault="00B965F0" w:rsidP="00B965F0">
                  <w:pPr>
                    <w:pStyle w:val="a7"/>
                    <w:spacing w:line="0" w:lineRule="atLeast"/>
                    <w:ind w:firstLineChars="0" w:firstLine="0"/>
                    <w:jc w:val="center"/>
                    <w:rPr>
                      <w:sz w:val="21"/>
                      <w:szCs w:val="21"/>
                    </w:rPr>
                  </w:pPr>
                  <w:r w:rsidRPr="004636FD">
                    <w:rPr>
                      <w:sz w:val="21"/>
                      <w:szCs w:val="21"/>
                    </w:rPr>
                    <w:t>m</w:t>
                  </w:r>
                  <w:r w:rsidRPr="004636FD">
                    <w:rPr>
                      <w:sz w:val="21"/>
                      <w:szCs w:val="21"/>
                      <w:vertAlign w:val="subscript"/>
                    </w:rPr>
                    <w:t>i</w:t>
                  </w:r>
                </w:p>
              </w:tc>
            </w:tr>
            <w:tr w:rsidR="00B965F0" w:rsidRPr="004636FD" w:rsidTr="00B965F0">
              <w:trPr>
                <w:trHeight w:hRule="exact" w:val="340"/>
              </w:trPr>
              <w:tc>
                <w:tcPr>
                  <w:tcW w:w="788" w:type="pct"/>
                  <w:vAlign w:val="center"/>
                </w:tcPr>
                <w:p w:rsidR="00B965F0" w:rsidRPr="004636FD" w:rsidRDefault="00B965F0" w:rsidP="00B965F0">
                  <w:pPr>
                    <w:pStyle w:val="a7"/>
                    <w:spacing w:line="0" w:lineRule="atLeast"/>
                    <w:ind w:firstLineChars="0" w:firstLine="0"/>
                    <w:jc w:val="center"/>
                    <w:rPr>
                      <w:sz w:val="21"/>
                      <w:szCs w:val="21"/>
                    </w:rPr>
                  </w:pPr>
                  <w:r w:rsidRPr="004636FD">
                    <w:rPr>
                      <w:sz w:val="21"/>
                      <w:szCs w:val="21"/>
                    </w:rPr>
                    <w:t>小型车</w:t>
                  </w:r>
                </w:p>
              </w:tc>
              <w:tc>
                <w:tcPr>
                  <w:tcW w:w="854" w:type="pct"/>
                  <w:vAlign w:val="center"/>
                </w:tcPr>
                <w:p w:rsidR="00B965F0" w:rsidRPr="004636FD" w:rsidRDefault="00B965F0" w:rsidP="00B965F0">
                  <w:pPr>
                    <w:pStyle w:val="a7"/>
                    <w:spacing w:line="0" w:lineRule="atLeast"/>
                    <w:ind w:firstLineChars="0" w:firstLine="0"/>
                    <w:jc w:val="center"/>
                    <w:rPr>
                      <w:sz w:val="21"/>
                      <w:szCs w:val="21"/>
                    </w:rPr>
                  </w:pPr>
                  <w:r w:rsidRPr="004636FD">
                    <w:rPr>
                      <w:sz w:val="21"/>
                      <w:szCs w:val="21"/>
                    </w:rPr>
                    <w:t>-0.061748</w:t>
                  </w:r>
                </w:p>
              </w:tc>
              <w:tc>
                <w:tcPr>
                  <w:tcW w:w="851" w:type="pct"/>
                  <w:vAlign w:val="center"/>
                </w:tcPr>
                <w:p w:rsidR="00B965F0" w:rsidRPr="004636FD" w:rsidRDefault="00B965F0" w:rsidP="00B965F0">
                  <w:pPr>
                    <w:pStyle w:val="a7"/>
                    <w:spacing w:line="0" w:lineRule="atLeast"/>
                    <w:ind w:firstLineChars="0" w:firstLine="0"/>
                    <w:jc w:val="center"/>
                    <w:rPr>
                      <w:sz w:val="21"/>
                      <w:szCs w:val="21"/>
                    </w:rPr>
                  </w:pPr>
                  <w:r w:rsidRPr="004636FD">
                    <w:rPr>
                      <w:sz w:val="21"/>
                      <w:szCs w:val="21"/>
                    </w:rPr>
                    <w:t>149.65</w:t>
                  </w:r>
                </w:p>
              </w:tc>
              <w:tc>
                <w:tcPr>
                  <w:tcW w:w="881" w:type="pct"/>
                  <w:vAlign w:val="center"/>
                </w:tcPr>
                <w:p w:rsidR="00B965F0" w:rsidRPr="004636FD" w:rsidRDefault="00B965F0" w:rsidP="00B965F0">
                  <w:pPr>
                    <w:pStyle w:val="a7"/>
                    <w:spacing w:line="0" w:lineRule="atLeast"/>
                    <w:ind w:firstLineChars="0" w:firstLine="0"/>
                    <w:jc w:val="center"/>
                    <w:rPr>
                      <w:sz w:val="21"/>
                      <w:szCs w:val="21"/>
                    </w:rPr>
                  </w:pPr>
                  <w:r w:rsidRPr="004636FD">
                    <w:rPr>
                      <w:sz w:val="21"/>
                      <w:szCs w:val="21"/>
                    </w:rPr>
                    <w:t>-0.000023696</w:t>
                  </w:r>
                </w:p>
              </w:tc>
              <w:tc>
                <w:tcPr>
                  <w:tcW w:w="854" w:type="pct"/>
                  <w:vAlign w:val="center"/>
                </w:tcPr>
                <w:p w:rsidR="00B965F0" w:rsidRPr="004636FD" w:rsidRDefault="00B965F0" w:rsidP="009642AB">
                  <w:pPr>
                    <w:pStyle w:val="a7"/>
                    <w:spacing w:line="0" w:lineRule="atLeast"/>
                    <w:ind w:firstLineChars="0" w:firstLine="0"/>
                    <w:jc w:val="center"/>
                    <w:rPr>
                      <w:sz w:val="21"/>
                      <w:szCs w:val="21"/>
                    </w:rPr>
                  </w:pPr>
                  <w:r w:rsidRPr="004636FD">
                    <w:rPr>
                      <w:sz w:val="21"/>
                      <w:szCs w:val="21"/>
                    </w:rPr>
                    <w:t>-0.02</w:t>
                  </w:r>
                  <w:r w:rsidR="009642AB" w:rsidRPr="004636FD">
                    <w:rPr>
                      <w:rFonts w:hint="eastAsia"/>
                      <w:sz w:val="21"/>
                      <w:szCs w:val="21"/>
                    </w:rPr>
                    <w:t>3</w:t>
                  </w:r>
                  <w:r w:rsidRPr="004636FD">
                    <w:rPr>
                      <w:sz w:val="21"/>
                      <w:szCs w:val="21"/>
                    </w:rPr>
                    <w:t>99</w:t>
                  </w:r>
                </w:p>
              </w:tc>
              <w:tc>
                <w:tcPr>
                  <w:tcW w:w="773" w:type="pct"/>
                  <w:vAlign w:val="center"/>
                </w:tcPr>
                <w:p w:rsidR="00B965F0" w:rsidRPr="004636FD" w:rsidRDefault="00B965F0" w:rsidP="00B965F0">
                  <w:pPr>
                    <w:pStyle w:val="a7"/>
                    <w:spacing w:line="0" w:lineRule="atLeast"/>
                    <w:ind w:firstLineChars="0" w:firstLine="0"/>
                    <w:jc w:val="center"/>
                    <w:rPr>
                      <w:sz w:val="21"/>
                      <w:szCs w:val="21"/>
                    </w:rPr>
                  </w:pPr>
                  <w:r w:rsidRPr="004636FD">
                    <w:rPr>
                      <w:sz w:val="21"/>
                      <w:szCs w:val="21"/>
                    </w:rPr>
                    <w:t>1.2102</w:t>
                  </w:r>
                </w:p>
              </w:tc>
            </w:tr>
            <w:tr w:rsidR="00B965F0" w:rsidRPr="004636FD" w:rsidTr="00B965F0">
              <w:trPr>
                <w:trHeight w:hRule="exact" w:val="340"/>
              </w:trPr>
              <w:tc>
                <w:tcPr>
                  <w:tcW w:w="788" w:type="pct"/>
                  <w:vAlign w:val="center"/>
                </w:tcPr>
                <w:p w:rsidR="00B965F0" w:rsidRPr="004636FD" w:rsidRDefault="00B965F0" w:rsidP="00B965F0">
                  <w:pPr>
                    <w:pStyle w:val="a7"/>
                    <w:spacing w:line="0" w:lineRule="atLeast"/>
                    <w:ind w:firstLineChars="0" w:firstLine="0"/>
                    <w:jc w:val="center"/>
                    <w:rPr>
                      <w:sz w:val="21"/>
                      <w:szCs w:val="21"/>
                    </w:rPr>
                  </w:pPr>
                  <w:r w:rsidRPr="004636FD">
                    <w:rPr>
                      <w:sz w:val="21"/>
                      <w:szCs w:val="21"/>
                    </w:rPr>
                    <w:t>中型车</w:t>
                  </w:r>
                </w:p>
              </w:tc>
              <w:tc>
                <w:tcPr>
                  <w:tcW w:w="854" w:type="pct"/>
                  <w:vAlign w:val="center"/>
                </w:tcPr>
                <w:p w:rsidR="00B965F0" w:rsidRPr="004636FD" w:rsidRDefault="00B965F0" w:rsidP="00B965F0">
                  <w:pPr>
                    <w:pStyle w:val="a7"/>
                    <w:spacing w:line="0" w:lineRule="atLeast"/>
                    <w:ind w:firstLineChars="0" w:firstLine="0"/>
                    <w:jc w:val="center"/>
                    <w:rPr>
                      <w:sz w:val="21"/>
                      <w:szCs w:val="21"/>
                    </w:rPr>
                  </w:pPr>
                  <w:r w:rsidRPr="004636FD">
                    <w:rPr>
                      <w:sz w:val="21"/>
                      <w:szCs w:val="21"/>
                    </w:rPr>
                    <w:t>-0</w:t>
                  </w:r>
                  <w:r w:rsidRPr="004636FD">
                    <w:rPr>
                      <w:sz w:val="21"/>
                      <w:szCs w:val="21"/>
                    </w:rPr>
                    <w:cr/>
                    <w:t>057537</w:t>
                  </w:r>
                </w:p>
              </w:tc>
              <w:tc>
                <w:tcPr>
                  <w:tcW w:w="851" w:type="pct"/>
                  <w:vAlign w:val="center"/>
                </w:tcPr>
                <w:p w:rsidR="00B965F0" w:rsidRPr="004636FD" w:rsidRDefault="00B965F0" w:rsidP="00B965F0">
                  <w:pPr>
                    <w:pStyle w:val="a7"/>
                    <w:spacing w:line="0" w:lineRule="atLeast"/>
                    <w:ind w:firstLineChars="0" w:firstLine="0"/>
                    <w:jc w:val="center"/>
                    <w:rPr>
                      <w:sz w:val="21"/>
                      <w:szCs w:val="21"/>
                    </w:rPr>
                  </w:pPr>
                  <w:r w:rsidRPr="004636FD">
                    <w:rPr>
                      <w:sz w:val="21"/>
                      <w:szCs w:val="21"/>
                    </w:rPr>
                    <w:t>149.38</w:t>
                  </w:r>
                </w:p>
              </w:tc>
              <w:tc>
                <w:tcPr>
                  <w:tcW w:w="881" w:type="pct"/>
                  <w:vAlign w:val="center"/>
                </w:tcPr>
                <w:p w:rsidR="00B965F0" w:rsidRPr="004636FD" w:rsidRDefault="00B965F0" w:rsidP="00B965F0">
                  <w:pPr>
                    <w:pStyle w:val="a7"/>
                    <w:spacing w:line="0" w:lineRule="atLeast"/>
                    <w:ind w:firstLineChars="0" w:firstLine="0"/>
                    <w:jc w:val="center"/>
                    <w:rPr>
                      <w:sz w:val="21"/>
                      <w:szCs w:val="21"/>
                    </w:rPr>
                  </w:pPr>
                  <w:r w:rsidRPr="004636FD">
                    <w:rPr>
                      <w:sz w:val="21"/>
                      <w:szCs w:val="21"/>
                    </w:rPr>
                    <w:t>-0.000016390</w:t>
                  </w:r>
                </w:p>
              </w:tc>
              <w:tc>
                <w:tcPr>
                  <w:tcW w:w="854" w:type="pct"/>
                  <w:vAlign w:val="center"/>
                </w:tcPr>
                <w:p w:rsidR="00B965F0" w:rsidRPr="004636FD" w:rsidRDefault="00B965F0" w:rsidP="00B965F0">
                  <w:pPr>
                    <w:pStyle w:val="a7"/>
                    <w:spacing w:line="0" w:lineRule="atLeast"/>
                    <w:ind w:firstLineChars="0" w:firstLine="0"/>
                    <w:jc w:val="center"/>
                    <w:rPr>
                      <w:sz w:val="21"/>
                      <w:szCs w:val="21"/>
                    </w:rPr>
                  </w:pPr>
                  <w:r w:rsidRPr="004636FD">
                    <w:rPr>
                      <w:sz w:val="21"/>
                      <w:szCs w:val="21"/>
                    </w:rPr>
                    <w:t>-0.01245</w:t>
                  </w:r>
                </w:p>
              </w:tc>
              <w:tc>
                <w:tcPr>
                  <w:tcW w:w="773" w:type="pct"/>
                  <w:vAlign w:val="center"/>
                </w:tcPr>
                <w:p w:rsidR="00B965F0" w:rsidRPr="004636FD" w:rsidRDefault="00B965F0" w:rsidP="00B965F0">
                  <w:pPr>
                    <w:pStyle w:val="a7"/>
                    <w:spacing w:line="0" w:lineRule="atLeast"/>
                    <w:ind w:firstLineChars="0" w:firstLine="0"/>
                    <w:jc w:val="center"/>
                    <w:rPr>
                      <w:sz w:val="21"/>
                      <w:szCs w:val="21"/>
                    </w:rPr>
                  </w:pPr>
                  <w:r w:rsidRPr="004636FD">
                    <w:rPr>
                      <w:sz w:val="21"/>
                      <w:szCs w:val="21"/>
                    </w:rPr>
                    <w:t>0.8044</w:t>
                  </w:r>
                </w:p>
              </w:tc>
            </w:tr>
            <w:tr w:rsidR="00B965F0" w:rsidRPr="004636FD" w:rsidTr="00B965F0">
              <w:trPr>
                <w:trHeight w:hRule="exact" w:val="340"/>
              </w:trPr>
              <w:tc>
                <w:tcPr>
                  <w:tcW w:w="788" w:type="pct"/>
                  <w:vAlign w:val="center"/>
                </w:tcPr>
                <w:p w:rsidR="00B965F0" w:rsidRPr="004636FD" w:rsidRDefault="00B965F0" w:rsidP="00B965F0">
                  <w:pPr>
                    <w:pStyle w:val="a7"/>
                    <w:spacing w:line="0" w:lineRule="atLeast"/>
                    <w:ind w:firstLineChars="0" w:firstLine="0"/>
                    <w:jc w:val="center"/>
                    <w:rPr>
                      <w:sz w:val="21"/>
                      <w:szCs w:val="21"/>
                    </w:rPr>
                  </w:pPr>
                  <w:r w:rsidRPr="004636FD">
                    <w:rPr>
                      <w:sz w:val="21"/>
                      <w:szCs w:val="21"/>
                    </w:rPr>
                    <w:t>大型车</w:t>
                  </w:r>
                </w:p>
              </w:tc>
              <w:tc>
                <w:tcPr>
                  <w:tcW w:w="854" w:type="pct"/>
                  <w:vAlign w:val="center"/>
                </w:tcPr>
                <w:p w:rsidR="00B965F0" w:rsidRPr="004636FD" w:rsidRDefault="00B965F0" w:rsidP="00B965F0">
                  <w:pPr>
                    <w:pStyle w:val="a7"/>
                    <w:spacing w:line="0" w:lineRule="atLeast"/>
                    <w:ind w:firstLineChars="0" w:firstLine="0"/>
                    <w:jc w:val="center"/>
                    <w:rPr>
                      <w:sz w:val="21"/>
                      <w:szCs w:val="21"/>
                    </w:rPr>
                  </w:pPr>
                  <w:r w:rsidRPr="004636FD">
                    <w:rPr>
                      <w:sz w:val="21"/>
                      <w:szCs w:val="21"/>
                    </w:rPr>
                    <w:t>-0.051900</w:t>
                  </w:r>
                </w:p>
              </w:tc>
              <w:tc>
                <w:tcPr>
                  <w:tcW w:w="851" w:type="pct"/>
                  <w:vAlign w:val="center"/>
                </w:tcPr>
                <w:p w:rsidR="00B965F0" w:rsidRPr="004636FD" w:rsidRDefault="00B965F0" w:rsidP="00B965F0">
                  <w:pPr>
                    <w:pStyle w:val="a7"/>
                    <w:spacing w:line="0" w:lineRule="atLeast"/>
                    <w:ind w:firstLineChars="0" w:firstLine="0"/>
                    <w:jc w:val="center"/>
                    <w:rPr>
                      <w:sz w:val="21"/>
                      <w:szCs w:val="21"/>
                    </w:rPr>
                  </w:pPr>
                  <w:r w:rsidRPr="004636FD">
                    <w:rPr>
                      <w:sz w:val="21"/>
                      <w:szCs w:val="21"/>
                    </w:rPr>
                    <w:t>149.39</w:t>
                  </w:r>
                </w:p>
              </w:tc>
              <w:tc>
                <w:tcPr>
                  <w:tcW w:w="881" w:type="pct"/>
                  <w:vAlign w:val="center"/>
                </w:tcPr>
                <w:p w:rsidR="00B965F0" w:rsidRPr="004636FD" w:rsidRDefault="00B965F0" w:rsidP="00B965F0">
                  <w:pPr>
                    <w:pStyle w:val="a7"/>
                    <w:spacing w:line="0" w:lineRule="atLeast"/>
                    <w:ind w:firstLineChars="0" w:firstLine="0"/>
                    <w:jc w:val="center"/>
                    <w:rPr>
                      <w:sz w:val="21"/>
                      <w:szCs w:val="21"/>
                    </w:rPr>
                  </w:pPr>
                  <w:r w:rsidRPr="004636FD">
                    <w:rPr>
                      <w:sz w:val="21"/>
                      <w:szCs w:val="21"/>
                    </w:rPr>
                    <w:t>-0.000014202</w:t>
                  </w:r>
                </w:p>
              </w:tc>
              <w:tc>
                <w:tcPr>
                  <w:tcW w:w="854" w:type="pct"/>
                  <w:vAlign w:val="center"/>
                </w:tcPr>
                <w:p w:rsidR="00B965F0" w:rsidRPr="004636FD" w:rsidRDefault="00B965F0" w:rsidP="009642AB">
                  <w:pPr>
                    <w:pStyle w:val="a7"/>
                    <w:spacing w:line="0" w:lineRule="atLeast"/>
                    <w:ind w:firstLineChars="0" w:firstLine="0"/>
                    <w:jc w:val="center"/>
                    <w:rPr>
                      <w:sz w:val="21"/>
                      <w:szCs w:val="21"/>
                    </w:rPr>
                  </w:pPr>
                  <w:r w:rsidRPr="004636FD">
                    <w:rPr>
                      <w:sz w:val="21"/>
                      <w:szCs w:val="21"/>
                    </w:rPr>
                    <w:t>-0.012</w:t>
                  </w:r>
                  <w:r w:rsidR="009642AB" w:rsidRPr="004636FD">
                    <w:rPr>
                      <w:rFonts w:hint="eastAsia"/>
                      <w:sz w:val="21"/>
                      <w:szCs w:val="21"/>
                    </w:rPr>
                    <w:t>4</w:t>
                  </w:r>
                  <w:r w:rsidRPr="004636FD">
                    <w:rPr>
                      <w:sz w:val="21"/>
                      <w:szCs w:val="21"/>
                    </w:rPr>
                    <w:t>4</w:t>
                  </w:r>
                </w:p>
              </w:tc>
              <w:tc>
                <w:tcPr>
                  <w:tcW w:w="773" w:type="pct"/>
                  <w:vAlign w:val="center"/>
                </w:tcPr>
                <w:p w:rsidR="00B965F0" w:rsidRPr="004636FD" w:rsidRDefault="00B965F0" w:rsidP="00B965F0">
                  <w:pPr>
                    <w:pStyle w:val="a7"/>
                    <w:spacing w:line="0" w:lineRule="atLeast"/>
                    <w:ind w:firstLineChars="0" w:firstLine="0"/>
                    <w:jc w:val="center"/>
                    <w:rPr>
                      <w:sz w:val="21"/>
                      <w:szCs w:val="21"/>
                    </w:rPr>
                  </w:pPr>
                  <w:r w:rsidRPr="004636FD">
                    <w:rPr>
                      <w:sz w:val="21"/>
                      <w:szCs w:val="21"/>
                    </w:rPr>
                    <w:t>0.70957</w:t>
                  </w:r>
                </w:p>
              </w:tc>
            </w:tr>
          </w:tbl>
          <w:p w:rsidR="002E0D26" w:rsidRPr="004636FD" w:rsidRDefault="002E0D26" w:rsidP="00B965F0">
            <w:pPr>
              <w:spacing w:line="360" w:lineRule="auto"/>
              <w:ind w:firstLineChars="200" w:firstLine="480"/>
              <w:textAlignment w:val="baseline"/>
              <w:rPr>
                <w:rFonts w:eastAsiaTheme="minorEastAsia"/>
                <w:sz w:val="24"/>
                <w:szCs w:val="24"/>
              </w:rPr>
            </w:pPr>
            <w:r w:rsidRPr="004636FD">
              <w:rPr>
                <w:rFonts w:eastAsiaTheme="minorEastAsia"/>
                <w:sz w:val="24"/>
                <w:szCs w:val="24"/>
              </w:rPr>
              <w:t>根据上面公式，计算的本项目运营各期小、中、大型车单车平均辐射声级见表</w:t>
            </w:r>
            <w:r w:rsidRPr="004636FD">
              <w:rPr>
                <w:rFonts w:eastAsiaTheme="minorEastAsia"/>
                <w:sz w:val="24"/>
                <w:szCs w:val="24"/>
              </w:rPr>
              <w:t>5-</w:t>
            </w:r>
            <w:r w:rsidR="00DD34B3" w:rsidRPr="004636FD">
              <w:rPr>
                <w:rFonts w:eastAsiaTheme="minorEastAsia" w:hint="eastAsia"/>
                <w:sz w:val="24"/>
                <w:szCs w:val="24"/>
              </w:rPr>
              <w:t>7</w:t>
            </w:r>
            <w:r w:rsidRPr="004636FD">
              <w:rPr>
                <w:rFonts w:eastAsiaTheme="minorEastAsia"/>
                <w:sz w:val="24"/>
                <w:szCs w:val="24"/>
              </w:rPr>
              <w:t>。</w:t>
            </w:r>
          </w:p>
          <w:p w:rsidR="002E0D26" w:rsidRPr="004636FD" w:rsidRDefault="002E0D26" w:rsidP="002E0D26">
            <w:pPr>
              <w:ind w:firstLine="482"/>
              <w:jc w:val="center"/>
              <w:rPr>
                <w:rFonts w:ascii="黑体" w:eastAsia="黑体" w:hAnsi="黑体"/>
                <w:sz w:val="24"/>
              </w:rPr>
            </w:pPr>
            <w:r w:rsidRPr="004636FD">
              <w:rPr>
                <w:rFonts w:ascii="黑体" w:eastAsia="黑体" w:hAnsi="黑体"/>
                <w:sz w:val="24"/>
              </w:rPr>
              <w:t>表5-</w:t>
            </w:r>
            <w:r w:rsidR="00DD34B3" w:rsidRPr="004636FD">
              <w:rPr>
                <w:rFonts w:ascii="黑体" w:eastAsia="黑体" w:hAnsi="黑体" w:hint="eastAsia"/>
                <w:sz w:val="24"/>
              </w:rPr>
              <w:t>7</w:t>
            </w:r>
            <w:r w:rsidRPr="004636FD">
              <w:rPr>
                <w:rFonts w:ascii="黑体" w:eastAsia="黑体" w:hAnsi="黑体"/>
                <w:sz w:val="24"/>
              </w:rPr>
              <w:t xml:space="preserve">    工程各评价时段交通噪声源强             单位:dB(A)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34"/>
              <w:gridCol w:w="1165"/>
              <w:gridCol w:w="1165"/>
              <w:gridCol w:w="1165"/>
              <w:gridCol w:w="1165"/>
              <w:gridCol w:w="1165"/>
              <w:gridCol w:w="1162"/>
            </w:tblGrid>
            <w:tr w:rsidR="00CB4CA4" w:rsidRPr="004636FD" w:rsidTr="00323FA7">
              <w:trPr>
                <w:trHeight w:val="340"/>
                <w:jc w:val="center"/>
              </w:trPr>
              <w:tc>
                <w:tcPr>
                  <w:tcW w:w="994" w:type="pct"/>
                  <w:vMerge w:val="restart"/>
                  <w:noWrap/>
                  <w:vAlign w:val="center"/>
                </w:tcPr>
                <w:p w:rsidR="002E0D26" w:rsidRPr="004636FD" w:rsidRDefault="002E0D26" w:rsidP="002E0D26">
                  <w:pPr>
                    <w:pStyle w:val="a7"/>
                    <w:spacing w:line="0" w:lineRule="atLeast"/>
                    <w:ind w:firstLineChars="0" w:firstLine="0"/>
                    <w:jc w:val="center"/>
                    <w:rPr>
                      <w:sz w:val="21"/>
                      <w:szCs w:val="21"/>
                    </w:rPr>
                  </w:pPr>
                  <w:r w:rsidRPr="004636FD">
                    <w:rPr>
                      <w:sz w:val="21"/>
                      <w:szCs w:val="21"/>
                    </w:rPr>
                    <w:t>车型</w:t>
                  </w:r>
                </w:p>
              </w:tc>
              <w:tc>
                <w:tcPr>
                  <w:tcW w:w="1336" w:type="pct"/>
                  <w:gridSpan w:val="2"/>
                  <w:noWrap/>
                  <w:vAlign w:val="center"/>
                </w:tcPr>
                <w:p w:rsidR="002E0D26" w:rsidRPr="004636FD" w:rsidRDefault="002E0D26" w:rsidP="0096220C">
                  <w:pPr>
                    <w:pStyle w:val="a7"/>
                    <w:spacing w:line="0" w:lineRule="atLeast"/>
                    <w:ind w:firstLineChars="0" w:firstLine="0"/>
                    <w:jc w:val="center"/>
                    <w:rPr>
                      <w:sz w:val="21"/>
                      <w:szCs w:val="21"/>
                    </w:rPr>
                  </w:pPr>
                  <w:r w:rsidRPr="004636FD">
                    <w:rPr>
                      <w:sz w:val="21"/>
                      <w:szCs w:val="21"/>
                    </w:rPr>
                    <w:t>20</w:t>
                  </w:r>
                  <w:r w:rsidR="00231574" w:rsidRPr="004636FD">
                    <w:rPr>
                      <w:sz w:val="21"/>
                      <w:szCs w:val="21"/>
                    </w:rPr>
                    <w:t>2</w:t>
                  </w:r>
                  <w:r w:rsidR="0096220C" w:rsidRPr="004636FD">
                    <w:rPr>
                      <w:sz w:val="21"/>
                      <w:szCs w:val="21"/>
                    </w:rPr>
                    <w:t>0</w:t>
                  </w:r>
                  <w:r w:rsidRPr="004636FD">
                    <w:rPr>
                      <w:sz w:val="21"/>
                      <w:szCs w:val="21"/>
                    </w:rPr>
                    <w:t>年</w:t>
                  </w:r>
                </w:p>
              </w:tc>
              <w:tc>
                <w:tcPr>
                  <w:tcW w:w="1336" w:type="pct"/>
                  <w:gridSpan w:val="2"/>
                  <w:vAlign w:val="center"/>
                </w:tcPr>
                <w:p w:rsidR="002E0D26" w:rsidRPr="004636FD" w:rsidRDefault="002E0D26" w:rsidP="0096220C">
                  <w:pPr>
                    <w:pStyle w:val="a7"/>
                    <w:spacing w:line="0" w:lineRule="atLeast"/>
                    <w:ind w:firstLineChars="0" w:firstLine="0"/>
                    <w:jc w:val="center"/>
                    <w:rPr>
                      <w:sz w:val="21"/>
                      <w:szCs w:val="21"/>
                    </w:rPr>
                  </w:pPr>
                  <w:r w:rsidRPr="004636FD">
                    <w:rPr>
                      <w:sz w:val="21"/>
                      <w:szCs w:val="21"/>
                    </w:rPr>
                    <w:t>202</w:t>
                  </w:r>
                  <w:r w:rsidR="0096220C" w:rsidRPr="004636FD">
                    <w:rPr>
                      <w:sz w:val="21"/>
                      <w:szCs w:val="21"/>
                    </w:rPr>
                    <w:t>6</w:t>
                  </w:r>
                  <w:r w:rsidRPr="004636FD">
                    <w:rPr>
                      <w:sz w:val="21"/>
                      <w:szCs w:val="21"/>
                    </w:rPr>
                    <w:t>年</w:t>
                  </w:r>
                </w:p>
              </w:tc>
              <w:tc>
                <w:tcPr>
                  <w:tcW w:w="1334" w:type="pct"/>
                  <w:gridSpan w:val="2"/>
                  <w:noWrap/>
                  <w:vAlign w:val="center"/>
                </w:tcPr>
                <w:p w:rsidR="002E0D26" w:rsidRPr="004636FD" w:rsidRDefault="002E0D26" w:rsidP="0096220C">
                  <w:pPr>
                    <w:pStyle w:val="a7"/>
                    <w:spacing w:line="0" w:lineRule="atLeast"/>
                    <w:ind w:firstLineChars="0" w:firstLine="0"/>
                    <w:jc w:val="center"/>
                    <w:rPr>
                      <w:sz w:val="21"/>
                      <w:szCs w:val="21"/>
                    </w:rPr>
                  </w:pPr>
                  <w:r w:rsidRPr="004636FD">
                    <w:rPr>
                      <w:sz w:val="21"/>
                      <w:szCs w:val="21"/>
                    </w:rPr>
                    <w:t>203</w:t>
                  </w:r>
                  <w:r w:rsidR="0096220C" w:rsidRPr="004636FD">
                    <w:rPr>
                      <w:sz w:val="21"/>
                      <w:szCs w:val="21"/>
                    </w:rPr>
                    <w:t>4</w:t>
                  </w:r>
                  <w:r w:rsidRPr="004636FD">
                    <w:rPr>
                      <w:sz w:val="21"/>
                      <w:szCs w:val="21"/>
                    </w:rPr>
                    <w:t>年</w:t>
                  </w:r>
                </w:p>
              </w:tc>
            </w:tr>
            <w:tr w:rsidR="00CB4CA4" w:rsidRPr="004636FD" w:rsidTr="00323FA7">
              <w:trPr>
                <w:trHeight w:val="340"/>
                <w:jc w:val="center"/>
              </w:trPr>
              <w:tc>
                <w:tcPr>
                  <w:tcW w:w="994" w:type="pct"/>
                  <w:vMerge/>
                  <w:noWrap/>
                  <w:vAlign w:val="center"/>
                </w:tcPr>
                <w:p w:rsidR="002E0D26" w:rsidRPr="004636FD" w:rsidRDefault="002E0D26" w:rsidP="002E0D26">
                  <w:pPr>
                    <w:pStyle w:val="a7"/>
                    <w:spacing w:line="0" w:lineRule="atLeast"/>
                    <w:jc w:val="center"/>
                    <w:rPr>
                      <w:sz w:val="21"/>
                      <w:szCs w:val="21"/>
                    </w:rPr>
                  </w:pPr>
                </w:p>
              </w:tc>
              <w:tc>
                <w:tcPr>
                  <w:tcW w:w="668" w:type="pct"/>
                  <w:noWrap/>
                  <w:vAlign w:val="center"/>
                </w:tcPr>
                <w:p w:rsidR="002E0D26" w:rsidRPr="004636FD" w:rsidRDefault="002E0D26" w:rsidP="00CB4CA4">
                  <w:pPr>
                    <w:pStyle w:val="a7"/>
                    <w:spacing w:line="0" w:lineRule="atLeast"/>
                    <w:ind w:firstLineChars="0" w:firstLine="0"/>
                    <w:jc w:val="center"/>
                    <w:rPr>
                      <w:sz w:val="21"/>
                      <w:szCs w:val="21"/>
                    </w:rPr>
                  </w:pPr>
                  <w:r w:rsidRPr="004636FD">
                    <w:rPr>
                      <w:sz w:val="21"/>
                      <w:szCs w:val="21"/>
                    </w:rPr>
                    <w:t>昼间</w:t>
                  </w:r>
                </w:p>
              </w:tc>
              <w:tc>
                <w:tcPr>
                  <w:tcW w:w="668" w:type="pct"/>
                  <w:vAlign w:val="center"/>
                </w:tcPr>
                <w:p w:rsidR="002E0D26" w:rsidRPr="004636FD" w:rsidRDefault="002E0D26" w:rsidP="00CB4CA4">
                  <w:pPr>
                    <w:pStyle w:val="a7"/>
                    <w:spacing w:line="0" w:lineRule="atLeast"/>
                    <w:ind w:firstLineChars="0" w:firstLine="0"/>
                    <w:jc w:val="center"/>
                    <w:rPr>
                      <w:sz w:val="21"/>
                      <w:szCs w:val="21"/>
                    </w:rPr>
                  </w:pPr>
                  <w:r w:rsidRPr="004636FD">
                    <w:rPr>
                      <w:sz w:val="21"/>
                      <w:szCs w:val="21"/>
                    </w:rPr>
                    <w:t>夜间</w:t>
                  </w:r>
                </w:p>
              </w:tc>
              <w:tc>
                <w:tcPr>
                  <w:tcW w:w="668" w:type="pct"/>
                  <w:vAlign w:val="center"/>
                </w:tcPr>
                <w:p w:rsidR="002E0D26" w:rsidRPr="004636FD" w:rsidRDefault="002E0D26" w:rsidP="00CB4CA4">
                  <w:pPr>
                    <w:pStyle w:val="a7"/>
                    <w:spacing w:line="0" w:lineRule="atLeast"/>
                    <w:ind w:firstLineChars="0" w:firstLine="0"/>
                    <w:jc w:val="center"/>
                    <w:rPr>
                      <w:sz w:val="21"/>
                      <w:szCs w:val="21"/>
                    </w:rPr>
                  </w:pPr>
                  <w:r w:rsidRPr="004636FD">
                    <w:rPr>
                      <w:sz w:val="21"/>
                      <w:szCs w:val="21"/>
                    </w:rPr>
                    <w:t>昼间</w:t>
                  </w:r>
                </w:p>
              </w:tc>
              <w:tc>
                <w:tcPr>
                  <w:tcW w:w="668" w:type="pct"/>
                  <w:vAlign w:val="center"/>
                </w:tcPr>
                <w:p w:rsidR="002E0D26" w:rsidRPr="004636FD" w:rsidRDefault="002E0D26" w:rsidP="00CB4CA4">
                  <w:pPr>
                    <w:pStyle w:val="a7"/>
                    <w:spacing w:line="0" w:lineRule="atLeast"/>
                    <w:ind w:firstLineChars="0" w:firstLine="0"/>
                    <w:jc w:val="center"/>
                    <w:rPr>
                      <w:sz w:val="21"/>
                      <w:szCs w:val="21"/>
                    </w:rPr>
                  </w:pPr>
                  <w:r w:rsidRPr="004636FD">
                    <w:rPr>
                      <w:sz w:val="21"/>
                      <w:szCs w:val="21"/>
                    </w:rPr>
                    <w:t>夜间</w:t>
                  </w:r>
                </w:p>
              </w:tc>
              <w:tc>
                <w:tcPr>
                  <w:tcW w:w="668" w:type="pct"/>
                  <w:noWrap/>
                  <w:vAlign w:val="center"/>
                </w:tcPr>
                <w:p w:rsidR="002E0D26" w:rsidRPr="004636FD" w:rsidRDefault="002E0D26" w:rsidP="00CB4CA4">
                  <w:pPr>
                    <w:pStyle w:val="a7"/>
                    <w:spacing w:line="0" w:lineRule="atLeast"/>
                    <w:ind w:firstLineChars="0" w:firstLine="0"/>
                    <w:jc w:val="center"/>
                    <w:rPr>
                      <w:sz w:val="21"/>
                      <w:szCs w:val="21"/>
                    </w:rPr>
                  </w:pPr>
                  <w:r w:rsidRPr="004636FD">
                    <w:rPr>
                      <w:sz w:val="21"/>
                      <w:szCs w:val="21"/>
                    </w:rPr>
                    <w:t>昼间</w:t>
                  </w:r>
                </w:p>
              </w:tc>
              <w:tc>
                <w:tcPr>
                  <w:tcW w:w="666" w:type="pct"/>
                  <w:vAlign w:val="center"/>
                </w:tcPr>
                <w:p w:rsidR="002E0D26" w:rsidRPr="004636FD" w:rsidRDefault="002E0D26" w:rsidP="00CB4CA4">
                  <w:pPr>
                    <w:pStyle w:val="a7"/>
                    <w:spacing w:line="0" w:lineRule="atLeast"/>
                    <w:ind w:firstLineChars="0" w:firstLine="0"/>
                    <w:jc w:val="center"/>
                    <w:rPr>
                      <w:sz w:val="21"/>
                      <w:szCs w:val="21"/>
                    </w:rPr>
                  </w:pPr>
                  <w:r w:rsidRPr="004636FD">
                    <w:rPr>
                      <w:sz w:val="21"/>
                      <w:szCs w:val="21"/>
                    </w:rPr>
                    <w:t>夜间</w:t>
                  </w:r>
                </w:p>
              </w:tc>
            </w:tr>
            <w:tr w:rsidR="002C4422" w:rsidRPr="004636FD" w:rsidTr="002C4422">
              <w:trPr>
                <w:trHeight w:val="340"/>
                <w:jc w:val="center"/>
              </w:trPr>
              <w:tc>
                <w:tcPr>
                  <w:tcW w:w="994" w:type="pct"/>
                  <w:noWrap/>
                  <w:vAlign w:val="center"/>
                </w:tcPr>
                <w:p w:rsidR="002C4422" w:rsidRPr="004636FD" w:rsidRDefault="002C4422" w:rsidP="002E0D26">
                  <w:pPr>
                    <w:pStyle w:val="a7"/>
                    <w:spacing w:line="0" w:lineRule="atLeast"/>
                    <w:ind w:firstLineChars="0" w:firstLine="0"/>
                    <w:jc w:val="center"/>
                    <w:rPr>
                      <w:sz w:val="21"/>
                      <w:szCs w:val="21"/>
                    </w:rPr>
                  </w:pPr>
                  <w:r w:rsidRPr="004636FD">
                    <w:rPr>
                      <w:sz w:val="21"/>
                      <w:szCs w:val="21"/>
                    </w:rPr>
                    <w:t>小型车</w:t>
                  </w:r>
                </w:p>
              </w:tc>
              <w:tc>
                <w:tcPr>
                  <w:tcW w:w="668" w:type="pct"/>
                  <w:noWrap/>
                  <w:vAlign w:val="center"/>
                </w:tcPr>
                <w:p w:rsidR="002C4422" w:rsidRPr="004636FD" w:rsidRDefault="002C4422">
                  <w:pPr>
                    <w:jc w:val="center"/>
                    <w:rPr>
                      <w:szCs w:val="21"/>
                    </w:rPr>
                  </w:pPr>
                  <w:r w:rsidRPr="004636FD">
                    <w:rPr>
                      <w:szCs w:val="21"/>
                    </w:rPr>
                    <w:t xml:space="preserve">76.2 </w:t>
                  </w:r>
                </w:p>
              </w:tc>
              <w:tc>
                <w:tcPr>
                  <w:tcW w:w="668" w:type="pct"/>
                  <w:vAlign w:val="center"/>
                </w:tcPr>
                <w:p w:rsidR="002C4422" w:rsidRPr="004636FD" w:rsidRDefault="002C4422">
                  <w:pPr>
                    <w:jc w:val="center"/>
                    <w:rPr>
                      <w:szCs w:val="21"/>
                    </w:rPr>
                  </w:pPr>
                  <w:r w:rsidRPr="004636FD">
                    <w:rPr>
                      <w:szCs w:val="21"/>
                    </w:rPr>
                    <w:t xml:space="preserve">76.2 </w:t>
                  </w:r>
                </w:p>
              </w:tc>
              <w:tc>
                <w:tcPr>
                  <w:tcW w:w="668" w:type="pct"/>
                  <w:vAlign w:val="center"/>
                </w:tcPr>
                <w:p w:rsidR="002C4422" w:rsidRPr="004636FD" w:rsidRDefault="002C4422" w:rsidP="0061519F">
                  <w:pPr>
                    <w:jc w:val="center"/>
                    <w:rPr>
                      <w:szCs w:val="21"/>
                    </w:rPr>
                  </w:pPr>
                  <w:r w:rsidRPr="004636FD">
                    <w:rPr>
                      <w:szCs w:val="21"/>
                    </w:rPr>
                    <w:t>7</w:t>
                  </w:r>
                  <w:r w:rsidR="0061519F" w:rsidRPr="004636FD">
                    <w:rPr>
                      <w:rFonts w:hint="eastAsia"/>
                      <w:szCs w:val="21"/>
                    </w:rPr>
                    <w:t>6</w:t>
                  </w:r>
                  <w:r w:rsidRPr="004636FD">
                    <w:rPr>
                      <w:szCs w:val="21"/>
                    </w:rPr>
                    <w:t xml:space="preserve">.1 </w:t>
                  </w:r>
                </w:p>
              </w:tc>
              <w:tc>
                <w:tcPr>
                  <w:tcW w:w="668" w:type="pct"/>
                  <w:vAlign w:val="center"/>
                </w:tcPr>
                <w:p w:rsidR="002C4422" w:rsidRPr="004636FD" w:rsidRDefault="002C4422">
                  <w:pPr>
                    <w:jc w:val="center"/>
                    <w:rPr>
                      <w:szCs w:val="21"/>
                    </w:rPr>
                  </w:pPr>
                  <w:r w:rsidRPr="004636FD">
                    <w:rPr>
                      <w:szCs w:val="21"/>
                    </w:rPr>
                    <w:t xml:space="preserve">76.2 </w:t>
                  </w:r>
                </w:p>
              </w:tc>
              <w:tc>
                <w:tcPr>
                  <w:tcW w:w="668" w:type="pct"/>
                  <w:noWrap/>
                  <w:vAlign w:val="center"/>
                </w:tcPr>
                <w:p w:rsidR="002C4422" w:rsidRPr="004636FD" w:rsidRDefault="002C4422">
                  <w:pPr>
                    <w:jc w:val="center"/>
                    <w:rPr>
                      <w:szCs w:val="21"/>
                    </w:rPr>
                  </w:pPr>
                  <w:r w:rsidRPr="004636FD">
                    <w:rPr>
                      <w:szCs w:val="21"/>
                    </w:rPr>
                    <w:t xml:space="preserve">76.0 </w:t>
                  </w:r>
                </w:p>
              </w:tc>
              <w:tc>
                <w:tcPr>
                  <w:tcW w:w="666" w:type="pct"/>
                  <w:vAlign w:val="center"/>
                </w:tcPr>
                <w:p w:rsidR="002C4422" w:rsidRPr="004636FD" w:rsidRDefault="002C4422" w:rsidP="009642AB">
                  <w:pPr>
                    <w:jc w:val="center"/>
                    <w:rPr>
                      <w:szCs w:val="21"/>
                    </w:rPr>
                  </w:pPr>
                  <w:r w:rsidRPr="004636FD">
                    <w:rPr>
                      <w:szCs w:val="21"/>
                    </w:rPr>
                    <w:t>7</w:t>
                  </w:r>
                  <w:r w:rsidR="009642AB" w:rsidRPr="004636FD">
                    <w:rPr>
                      <w:rFonts w:hint="eastAsia"/>
                      <w:szCs w:val="21"/>
                    </w:rPr>
                    <w:t>6</w:t>
                  </w:r>
                  <w:r w:rsidRPr="004636FD">
                    <w:rPr>
                      <w:szCs w:val="21"/>
                    </w:rPr>
                    <w:t xml:space="preserve">.2 </w:t>
                  </w:r>
                </w:p>
              </w:tc>
            </w:tr>
            <w:tr w:rsidR="002C4422" w:rsidRPr="004636FD" w:rsidTr="002C4422">
              <w:trPr>
                <w:trHeight w:val="340"/>
                <w:jc w:val="center"/>
              </w:trPr>
              <w:tc>
                <w:tcPr>
                  <w:tcW w:w="994" w:type="pct"/>
                  <w:noWrap/>
                  <w:vAlign w:val="center"/>
                </w:tcPr>
                <w:p w:rsidR="002C4422" w:rsidRPr="004636FD" w:rsidRDefault="002C4422" w:rsidP="002E0D26">
                  <w:pPr>
                    <w:pStyle w:val="a7"/>
                    <w:spacing w:line="0" w:lineRule="atLeast"/>
                    <w:ind w:firstLineChars="0" w:firstLine="0"/>
                    <w:jc w:val="center"/>
                    <w:rPr>
                      <w:sz w:val="21"/>
                      <w:szCs w:val="21"/>
                    </w:rPr>
                  </w:pPr>
                  <w:r w:rsidRPr="004636FD">
                    <w:rPr>
                      <w:sz w:val="21"/>
                      <w:szCs w:val="21"/>
                    </w:rPr>
                    <w:t>中型车</w:t>
                  </w:r>
                </w:p>
              </w:tc>
              <w:tc>
                <w:tcPr>
                  <w:tcW w:w="668" w:type="pct"/>
                  <w:noWrap/>
                  <w:vAlign w:val="center"/>
                </w:tcPr>
                <w:p w:rsidR="002C4422" w:rsidRPr="004636FD" w:rsidRDefault="002C4422">
                  <w:pPr>
                    <w:jc w:val="center"/>
                    <w:rPr>
                      <w:szCs w:val="21"/>
                    </w:rPr>
                  </w:pPr>
                  <w:r w:rsidRPr="004636FD">
                    <w:rPr>
                      <w:szCs w:val="21"/>
                    </w:rPr>
                    <w:t xml:space="preserve">76.6 </w:t>
                  </w:r>
                </w:p>
              </w:tc>
              <w:tc>
                <w:tcPr>
                  <w:tcW w:w="668" w:type="pct"/>
                  <w:vAlign w:val="center"/>
                </w:tcPr>
                <w:p w:rsidR="002C4422" w:rsidRPr="004636FD" w:rsidRDefault="002C4422">
                  <w:pPr>
                    <w:jc w:val="center"/>
                    <w:rPr>
                      <w:szCs w:val="21"/>
                    </w:rPr>
                  </w:pPr>
                  <w:r w:rsidRPr="004636FD">
                    <w:rPr>
                      <w:szCs w:val="21"/>
                    </w:rPr>
                    <w:t xml:space="preserve">76.2 </w:t>
                  </w:r>
                </w:p>
              </w:tc>
              <w:tc>
                <w:tcPr>
                  <w:tcW w:w="668" w:type="pct"/>
                  <w:vAlign w:val="center"/>
                </w:tcPr>
                <w:p w:rsidR="002C4422" w:rsidRPr="004636FD" w:rsidRDefault="002C4422">
                  <w:pPr>
                    <w:jc w:val="center"/>
                    <w:rPr>
                      <w:szCs w:val="21"/>
                    </w:rPr>
                  </w:pPr>
                  <w:r w:rsidRPr="004636FD">
                    <w:rPr>
                      <w:szCs w:val="21"/>
                    </w:rPr>
                    <w:t xml:space="preserve">76.8 </w:t>
                  </w:r>
                </w:p>
              </w:tc>
              <w:tc>
                <w:tcPr>
                  <w:tcW w:w="668" w:type="pct"/>
                  <w:vAlign w:val="center"/>
                </w:tcPr>
                <w:p w:rsidR="002C4422" w:rsidRPr="004636FD" w:rsidRDefault="002C4422">
                  <w:pPr>
                    <w:jc w:val="center"/>
                    <w:rPr>
                      <w:szCs w:val="21"/>
                    </w:rPr>
                  </w:pPr>
                  <w:r w:rsidRPr="004636FD">
                    <w:rPr>
                      <w:szCs w:val="21"/>
                    </w:rPr>
                    <w:t xml:space="preserve">76.3 </w:t>
                  </w:r>
                </w:p>
              </w:tc>
              <w:tc>
                <w:tcPr>
                  <w:tcW w:w="668" w:type="pct"/>
                  <w:noWrap/>
                  <w:vAlign w:val="center"/>
                </w:tcPr>
                <w:p w:rsidR="002C4422" w:rsidRPr="004636FD" w:rsidRDefault="002C4422">
                  <w:pPr>
                    <w:jc w:val="center"/>
                    <w:rPr>
                      <w:szCs w:val="21"/>
                    </w:rPr>
                  </w:pPr>
                  <w:r w:rsidRPr="004636FD">
                    <w:rPr>
                      <w:szCs w:val="21"/>
                    </w:rPr>
                    <w:t xml:space="preserve">76.9 </w:t>
                  </w:r>
                </w:p>
              </w:tc>
              <w:tc>
                <w:tcPr>
                  <w:tcW w:w="666" w:type="pct"/>
                  <w:vAlign w:val="center"/>
                </w:tcPr>
                <w:p w:rsidR="002C4422" w:rsidRPr="004636FD" w:rsidRDefault="002C4422">
                  <w:pPr>
                    <w:jc w:val="center"/>
                    <w:rPr>
                      <w:szCs w:val="21"/>
                    </w:rPr>
                  </w:pPr>
                  <w:r w:rsidRPr="004636FD">
                    <w:rPr>
                      <w:szCs w:val="21"/>
                    </w:rPr>
                    <w:t xml:space="preserve">76.4 </w:t>
                  </w:r>
                </w:p>
              </w:tc>
            </w:tr>
            <w:tr w:rsidR="002C4422" w:rsidRPr="004636FD" w:rsidTr="002C4422">
              <w:trPr>
                <w:trHeight w:val="340"/>
                <w:jc w:val="center"/>
              </w:trPr>
              <w:tc>
                <w:tcPr>
                  <w:tcW w:w="994" w:type="pct"/>
                  <w:noWrap/>
                  <w:vAlign w:val="center"/>
                </w:tcPr>
                <w:p w:rsidR="002C4422" w:rsidRPr="004636FD" w:rsidRDefault="002C4422" w:rsidP="002E0D26">
                  <w:pPr>
                    <w:pStyle w:val="a7"/>
                    <w:spacing w:line="0" w:lineRule="atLeast"/>
                    <w:ind w:firstLineChars="0" w:firstLine="0"/>
                    <w:jc w:val="center"/>
                    <w:rPr>
                      <w:sz w:val="21"/>
                      <w:szCs w:val="21"/>
                    </w:rPr>
                  </w:pPr>
                  <w:r w:rsidRPr="004636FD">
                    <w:rPr>
                      <w:sz w:val="21"/>
                      <w:szCs w:val="21"/>
                    </w:rPr>
                    <w:t>大型车</w:t>
                  </w:r>
                </w:p>
              </w:tc>
              <w:tc>
                <w:tcPr>
                  <w:tcW w:w="668" w:type="pct"/>
                  <w:noWrap/>
                  <w:vAlign w:val="center"/>
                </w:tcPr>
                <w:p w:rsidR="002C4422" w:rsidRPr="004636FD" w:rsidRDefault="002C4422">
                  <w:pPr>
                    <w:jc w:val="center"/>
                    <w:rPr>
                      <w:szCs w:val="21"/>
                    </w:rPr>
                  </w:pPr>
                  <w:r w:rsidRPr="004636FD">
                    <w:rPr>
                      <w:szCs w:val="21"/>
                    </w:rPr>
                    <w:t xml:space="preserve">82.9 </w:t>
                  </w:r>
                </w:p>
              </w:tc>
              <w:tc>
                <w:tcPr>
                  <w:tcW w:w="668" w:type="pct"/>
                  <w:vAlign w:val="center"/>
                </w:tcPr>
                <w:p w:rsidR="002C4422" w:rsidRPr="004636FD" w:rsidRDefault="002C4422">
                  <w:pPr>
                    <w:jc w:val="center"/>
                    <w:rPr>
                      <w:szCs w:val="21"/>
                    </w:rPr>
                  </w:pPr>
                  <w:r w:rsidRPr="004636FD">
                    <w:rPr>
                      <w:szCs w:val="21"/>
                    </w:rPr>
                    <w:t xml:space="preserve">82.6 </w:t>
                  </w:r>
                </w:p>
              </w:tc>
              <w:tc>
                <w:tcPr>
                  <w:tcW w:w="668" w:type="pct"/>
                  <w:vAlign w:val="center"/>
                </w:tcPr>
                <w:p w:rsidR="002C4422" w:rsidRPr="004636FD" w:rsidRDefault="002C4422">
                  <w:pPr>
                    <w:jc w:val="center"/>
                    <w:rPr>
                      <w:szCs w:val="21"/>
                    </w:rPr>
                  </w:pPr>
                  <w:r w:rsidRPr="004636FD">
                    <w:rPr>
                      <w:szCs w:val="21"/>
                    </w:rPr>
                    <w:t xml:space="preserve">83.0 </w:t>
                  </w:r>
                </w:p>
              </w:tc>
              <w:tc>
                <w:tcPr>
                  <w:tcW w:w="668" w:type="pct"/>
                  <w:vAlign w:val="center"/>
                </w:tcPr>
                <w:p w:rsidR="002C4422" w:rsidRPr="004636FD" w:rsidRDefault="002C4422">
                  <w:pPr>
                    <w:jc w:val="center"/>
                    <w:rPr>
                      <w:szCs w:val="21"/>
                    </w:rPr>
                  </w:pPr>
                  <w:r w:rsidRPr="004636FD">
                    <w:rPr>
                      <w:szCs w:val="21"/>
                    </w:rPr>
                    <w:t xml:space="preserve">82.7 </w:t>
                  </w:r>
                </w:p>
              </w:tc>
              <w:tc>
                <w:tcPr>
                  <w:tcW w:w="668" w:type="pct"/>
                  <w:noWrap/>
                  <w:vAlign w:val="center"/>
                </w:tcPr>
                <w:p w:rsidR="002C4422" w:rsidRPr="004636FD" w:rsidRDefault="002C4422">
                  <w:pPr>
                    <w:jc w:val="center"/>
                    <w:rPr>
                      <w:szCs w:val="21"/>
                    </w:rPr>
                  </w:pPr>
                  <w:r w:rsidRPr="004636FD">
                    <w:rPr>
                      <w:szCs w:val="21"/>
                    </w:rPr>
                    <w:t xml:space="preserve">83.1 </w:t>
                  </w:r>
                </w:p>
              </w:tc>
              <w:tc>
                <w:tcPr>
                  <w:tcW w:w="666" w:type="pct"/>
                  <w:vAlign w:val="center"/>
                </w:tcPr>
                <w:p w:rsidR="002C4422" w:rsidRPr="004636FD" w:rsidRDefault="002C4422">
                  <w:pPr>
                    <w:jc w:val="center"/>
                    <w:rPr>
                      <w:szCs w:val="21"/>
                    </w:rPr>
                  </w:pPr>
                  <w:r w:rsidRPr="004636FD">
                    <w:rPr>
                      <w:szCs w:val="21"/>
                    </w:rPr>
                    <w:t>82.7</w:t>
                  </w:r>
                </w:p>
              </w:tc>
            </w:tr>
          </w:tbl>
          <w:p w:rsidR="00365F06" w:rsidRPr="004636FD" w:rsidRDefault="00365F06" w:rsidP="0031726A">
            <w:pPr>
              <w:tabs>
                <w:tab w:val="right" w:pos="8731"/>
              </w:tabs>
              <w:spacing w:line="360" w:lineRule="auto"/>
              <w:ind w:firstLineChars="200" w:firstLine="482"/>
              <w:textAlignment w:val="baseline"/>
              <w:rPr>
                <w:rFonts w:eastAsiaTheme="minorEastAsia"/>
                <w:b/>
                <w:sz w:val="24"/>
                <w:szCs w:val="24"/>
              </w:rPr>
            </w:pPr>
            <w:r w:rsidRPr="004636FD">
              <w:rPr>
                <w:rFonts w:eastAsiaTheme="minorEastAsia"/>
                <w:b/>
                <w:sz w:val="24"/>
                <w:szCs w:val="24"/>
              </w:rPr>
              <w:t>2.4</w:t>
            </w:r>
            <w:r w:rsidRPr="004636FD">
              <w:rPr>
                <w:rFonts w:eastAsiaTheme="minorEastAsia"/>
                <w:b/>
                <w:sz w:val="24"/>
                <w:szCs w:val="24"/>
              </w:rPr>
              <w:t>固体废物</w:t>
            </w:r>
            <w:r w:rsidR="0031726A" w:rsidRPr="004636FD">
              <w:rPr>
                <w:rFonts w:eastAsiaTheme="minorEastAsia"/>
                <w:b/>
                <w:sz w:val="24"/>
                <w:szCs w:val="24"/>
              </w:rPr>
              <w:tab/>
            </w:r>
          </w:p>
          <w:p w:rsidR="006C265C" w:rsidRPr="004636FD" w:rsidRDefault="006C265C" w:rsidP="00255DC9">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营运期固体废弃物主要源于运输车辆撒落的运载物、发生交通事故车辆散落的装载物及乘客丢弃的物品。</w:t>
            </w:r>
          </w:p>
        </w:tc>
      </w:tr>
    </w:tbl>
    <w:p w:rsidR="005472D0" w:rsidRPr="004636FD" w:rsidRDefault="005472D0" w:rsidP="006F1A8E"/>
    <w:p w:rsidR="005472D0" w:rsidRPr="004636FD" w:rsidRDefault="005472D0">
      <w:pPr>
        <w:widowControl/>
        <w:jc w:val="left"/>
      </w:pPr>
      <w:r w:rsidRPr="004636FD">
        <w:br w:type="page"/>
      </w:r>
    </w:p>
    <w:p w:rsidR="003E5C73" w:rsidRPr="004636FD" w:rsidRDefault="003E5C73" w:rsidP="003E5C73">
      <w:pPr>
        <w:pStyle w:val="1"/>
        <w:spacing w:before="0" w:after="0" w:line="600" w:lineRule="exact"/>
        <w:rPr>
          <w:sz w:val="28"/>
        </w:rPr>
      </w:pPr>
      <w:bookmarkStart w:id="21" w:name="_Toc491846167"/>
      <w:bookmarkStart w:id="22" w:name="_Toc491846168"/>
      <w:r w:rsidRPr="004636FD">
        <w:rPr>
          <w:sz w:val="28"/>
        </w:rPr>
        <w:lastRenderedPageBreak/>
        <w:t>项目主要污染物产生及预计排放情况</w:t>
      </w:r>
      <w:bookmarkEnd w:id="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062"/>
        <w:gridCol w:w="615"/>
        <w:gridCol w:w="886"/>
        <w:gridCol w:w="888"/>
        <w:gridCol w:w="2124"/>
        <w:gridCol w:w="2110"/>
      </w:tblGrid>
      <w:tr w:rsidR="003E5C73" w:rsidRPr="004636FD" w:rsidTr="006470E2">
        <w:trPr>
          <w:trHeight w:val="198"/>
          <w:jc w:val="center"/>
        </w:trPr>
        <w:tc>
          <w:tcPr>
            <w:tcW w:w="491" w:type="pct"/>
            <w:tcBorders>
              <w:top w:val="single" w:sz="12" w:space="0" w:color="auto"/>
              <w:left w:val="single" w:sz="12" w:space="0" w:color="auto"/>
              <w:tl2br w:val="single" w:sz="4" w:space="0" w:color="auto"/>
            </w:tcBorders>
            <w:vAlign w:val="center"/>
          </w:tcPr>
          <w:p w:rsidR="003E5C73" w:rsidRPr="004636FD" w:rsidRDefault="003E5C73" w:rsidP="006470E2">
            <w:pPr>
              <w:ind w:firstLineChars="100" w:firstLine="210"/>
              <w:jc w:val="center"/>
              <w:rPr>
                <w:rFonts w:eastAsiaTheme="minorEastAsia"/>
                <w:szCs w:val="21"/>
              </w:rPr>
            </w:pPr>
            <w:r w:rsidRPr="004636FD">
              <w:rPr>
                <w:rFonts w:eastAsiaTheme="minorEastAsia"/>
                <w:szCs w:val="21"/>
              </w:rPr>
              <w:t>内容</w:t>
            </w:r>
          </w:p>
          <w:p w:rsidR="003E5C73" w:rsidRPr="004636FD" w:rsidRDefault="003E5C73" w:rsidP="006470E2">
            <w:pPr>
              <w:jc w:val="center"/>
              <w:rPr>
                <w:rFonts w:eastAsiaTheme="minorEastAsia"/>
                <w:szCs w:val="21"/>
              </w:rPr>
            </w:pPr>
            <w:r w:rsidRPr="004636FD">
              <w:rPr>
                <w:rFonts w:eastAsiaTheme="minorEastAsia"/>
                <w:szCs w:val="21"/>
              </w:rPr>
              <w:t>类型</w:t>
            </w:r>
          </w:p>
        </w:tc>
        <w:tc>
          <w:tcPr>
            <w:tcW w:w="984" w:type="pct"/>
            <w:gridSpan w:val="2"/>
            <w:tcBorders>
              <w:top w:val="single" w:sz="12" w:space="0" w:color="auto"/>
            </w:tcBorders>
            <w:vAlign w:val="center"/>
          </w:tcPr>
          <w:p w:rsidR="003E5C73" w:rsidRPr="004636FD" w:rsidRDefault="003E5C73" w:rsidP="006470E2">
            <w:pPr>
              <w:jc w:val="center"/>
              <w:rPr>
                <w:rFonts w:eastAsiaTheme="minorEastAsia"/>
                <w:szCs w:val="21"/>
              </w:rPr>
            </w:pPr>
            <w:r w:rsidRPr="004636FD">
              <w:rPr>
                <w:rFonts w:eastAsiaTheme="minorEastAsia"/>
                <w:szCs w:val="21"/>
              </w:rPr>
              <w:t>排放源</w:t>
            </w:r>
          </w:p>
        </w:tc>
        <w:tc>
          <w:tcPr>
            <w:tcW w:w="1041" w:type="pct"/>
            <w:gridSpan w:val="2"/>
            <w:tcBorders>
              <w:top w:val="single" w:sz="12" w:space="0" w:color="auto"/>
            </w:tcBorders>
            <w:vAlign w:val="center"/>
          </w:tcPr>
          <w:p w:rsidR="003E5C73" w:rsidRPr="004636FD" w:rsidRDefault="003E5C73" w:rsidP="006470E2">
            <w:pPr>
              <w:jc w:val="center"/>
              <w:rPr>
                <w:rFonts w:eastAsiaTheme="minorEastAsia"/>
                <w:szCs w:val="21"/>
              </w:rPr>
            </w:pPr>
            <w:r w:rsidRPr="004636FD">
              <w:rPr>
                <w:rFonts w:eastAsiaTheme="minorEastAsia"/>
                <w:szCs w:val="21"/>
              </w:rPr>
              <w:t>污染物</w:t>
            </w:r>
          </w:p>
          <w:p w:rsidR="003E5C73" w:rsidRPr="004636FD" w:rsidRDefault="003E5C73" w:rsidP="006470E2">
            <w:pPr>
              <w:jc w:val="center"/>
              <w:rPr>
                <w:rFonts w:eastAsiaTheme="minorEastAsia"/>
                <w:szCs w:val="21"/>
              </w:rPr>
            </w:pPr>
            <w:r w:rsidRPr="004636FD">
              <w:rPr>
                <w:rFonts w:eastAsiaTheme="minorEastAsia"/>
                <w:szCs w:val="21"/>
              </w:rPr>
              <w:t>名称</w:t>
            </w:r>
          </w:p>
        </w:tc>
        <w:tc>
          <w:tcPr>
            <w:tcW w:w="1246" w:type="pct"/>
            <w:tcBorders>
              <w:top w:val="single" w:sz="12" w:space="0" w:color="auto"/>
            </w:tcBorders>
            <w:vAlign w:val="center"/>
          </w:tcPr>
          <w:p w:rsidR="003E5C73" w:rsidRPr="004636FD" w:rsidRDefault="003E5C73" w:rsidP="006470E2">
            <w:pPr>
              <w:jc w:val="center"/>
              <w:rPr>
                <w:rFonts w:eastAsiaTheme="minorEastAsia"/>
                <w:szCs w:val="21"/>
              </w:rPr>
            </w:pPr>
            <w:r w:rsidRPr="004636FD">
              <w:rPr>
                <w:rFonts w:eastAsiaTheme="minorEastAsia"/>
                <w:szCs w:val="21"/>
              </w:rPr>
              <w:t>处理前产生浓度及产生量（单位）</w:t>
            </w:r>
          </w:p>
        </w:tc>
        <w:tc>
          <w:tcPr>
            <w:tcW w:w="1238" w:type="pct"/>
            <w:tcBorders>
              <w:top w:val="single" w:sz="12" w:space="0" w:color="auto"/>
              <w:right w:val="single" w:sz="12" w:space="0" w:color="auto"/>
            </w:tcBorders>
            <w:vAlign w:val="center"/>
          </w:tcPr>
          <w:p w:rsidR="003E5C73" w:rsidRPr="004636FD" w:rsidRDefault="003E5C73" w:rsidP="006470E2">
            <w:pPr>
              <w:jc w:val="center"/>
              <w:rPr>
                <w:rFonts w:eastAsiaTheme="minorEastAsia"/>
                <w:szCs w:val="21"/>
              </w:rPr>
            </w:pPr>
            <w:r w:rsidRPr="004636FD">
              <w:rPr>
                <w:rFonts w:eastAsiaTheme="minorEastAsia"/>
                <w:szCs w:val="21"/>
              </w:rPr>
              <w:t>处理后排放浓度及排放量（单位）</w:t>
            </w:r>
          </w:p>
        </w:tc>
      </w:tr>
      <w:tr w:rsidR="003E5C73" w:rsidRPr="004636FD" w:rsidTr="006470E2">
        <w:trPr>
          <w:trHeight w:val="214"/>
          <w:jc w:val="center"/>
        </w:trPr>
        <w:tc>
          <w:tcPr>
            <w:tcW w:w="491" w:type="pct"/>
            <w:vMerge w:val="restart"/>
            <w:tcBorders>
              <w:top w:val="single" w:sz="4" w:space="0" w:color="auto"/>
              <w:left w:val="single" w:sz="12" w:space="0" w:color="auto"/>
            </w:tcBorders>
            <w:vAlign w:val="center"/>
          </w:tcPr>
          <w:p w:rsidR="003E5C73" w:rsidRPr="004636FD" w:rsidRDefault="003E5C73" w:rsidP="006470E2">
            <w:pPr>
              <w:jc w:val="center"/>
              <w:rPr>
                <w:rFonts w:eastAsiaTheme="minorEastAsia"/>
                <w:szCs w:val="21"/>
              </w:rPr>
            </w:pPr>
            <w:r w:rsidRPr="004636FD">
              <w:rPr>
                <w:rFonts w:eastAsiaTheme="minorEastAsia"/>
                <w:szCs w:val="21"/>
              </w:rPr>
              <w:t>大气污染物</w:t>
            </w:r>
          </w:p>
        </w:tc>
        <w:tc>
          <w:tcPr>
            <w:tcW w:w="984" w:type="pct"/>
            <w:gridSpan w:val="2"/>
            <w:vMerge w:val="restart"/>
            <w:tcBorders>
              <w:top w:val="single" w:sz="4" w:space="0" w:color="auto"/>
            </w:tcBorders>
            <w:vAlign w:val="center"/>
          </w:tcPr>
          <w:p w:rsidR="003E5C73" w:rsidRPr="004636FD" w:rsidRDefault="003E5C73" w:rsidP="006470E2">
            <w:pPr>
              <w:jc w:val="center"/>
              <w:rPr>
                <w:rFonts w:eastAsiaTheme="minorEastAsia"/>
                <w:szCs w:val="21"/>
              </w:rPr>
            </w:pPr>
            <w:r w:rsidRPr="004636FD">
              <w:rPr>
                <w:rFonts w:eastAsiaTheme="minorEastAsia"/>
                <w:szCs w:val="21"/>
              </w:rPr>
              <w:t>施工期</w:t>
            </w:r>
          </w:p>
        </w:tc>
        <w:tc>
          <w:tcPr>
            <w:tcW w:w="1041" w:type="pct"/>
            <w:gridSpan w:val="2"/>
            <w:tcBorders>
              <w:top w:val="single" w:sz="4" w:space="0" w:color="auto"/>
            </w:tcBorders>
            <w:vAlign w:val="center"/>
          </w:tcPr>
          <w:p w:rsidR="003E5C73" w:rsidRPr="004636FD" w:rsidRDefault="003E5C73" w:rsidP="006470E2">
            <w:pPr>
              <w:jc w:val="center"/>
              <w:rPr>
                <w:rFonts w:eastAsiaTheme="minorEastAsia"/>
                <w:szCs w:val="21"/>
              </w:rPr>
            </w:pPr>
            <w:r w:rsidRPr="004636FD">
              <w:rPr>
                <w:rFonts w:eastAsiaTheme="minorEastAsia"/>
                <w:szCs w:val="21"/>
              </w:rPr>
              <w:t>扬尘</w:t>
            </w:r>
          </w:p>
        </w:tc>
        <w:tc>
          <w:tcPr>
            <w:tcW w:w="2484" w:type="pct"/>
            <w:gridSpan w:val="2"/>
            <w:tcBorders>
              <w:top w:val="single" w:sz="4" w:space="0" w:color="auto"/>
              <w:right w:val="single" w:sz="12" w:space="0" w:color="auto"/>
            </w:tcBorders>
            <w:vAlign w:val="center"/>
          </w:tcPr>
          <w:p w:rsidR="003E5C73" w:rsidRPr="004636FD" w:rsidRDefault="003E5C73" w:rsidP="005021EF">
            <w:pPr>
              <w:jc w:val="center"/>
              <w:rPr>
                <w:rFonts w:eastAsiaTheme="minorEastAsia"/>
                <w:szCs w:val="21"/>
              </w:rPr>
            </w:pPr>
            <w:r w:rsidRPr="004636FD">
              <w:rPr>
                <w:rFonts w:eastAsiaTheme="minorEastAsia"/>
                <w:szCs w:val="21"/>
              </w:rPr>
              <w:t>运输车辆扬尘在下风向</w:t>
            </w:r>
            <w:r w:rsidRPr="004636FD">
              <w:rPr>
                <w:rFonts w:eastAsiaTheme="minorEastAsia"/>
                <w:szCs w:val="21"/>
              </w:rPr>
              <w:t>50m</w:t>
            </w:r>
            <w:r w:rsidRPr="004636FD">
              <w:rPr>
                <w:rFonts w:eastAsiaTheme="minorEastAsia"/>
                <w:szCs w:val="21"/>
              </w:rPr>
              <w:t>处为</w:t>
            </w:r>
            <w:r w:rsidRPr="004636FD">
              <w:rPr>
                <w:rFonts w:eastAsiaTheme="minorEastAsia"/>
                <w:szCs w:val="21"/>
              </w:rPr>
              <w:t>11.652mg/m</w:t>
            </w:r>
            <w:r w:rsidRPr="004636FD">
              <w:rPr>
                <w:rFonts w:eastAsiaTheme="minorEastAsia"/>
                <w:szCs w:val="21"/>
                <w:vertAlign w:val="superscript"/>
              </w:rPr>
              <w:t>3</w:t>
            </w:r>
            <w:r w:rsidRPr="004636FD">
              <w:rPr>
                <w:rFonts w:eastAsiaTheme="minorEastAsia"/>
                <w:szCs w:val="21"/>
              </w:rPr>
              <w:t>，</w:t>
            </w:r>
            <w:r w:rsidRPr="004636FD">
              <w:rPr>
                <w:rFonts w:eastAsiaTheme="minorEastAsia"/>
                <w:szCs w:val="21"/>
              </w:rPr>
              <w:t>100m</w:t>
            </w:r>
            <w:r w:rsidRPr="004636FD">
              <w:rPr>
                <w:rFonts w:eastAsiaTheme="minorEastAsia"/>
                <w:szCs w:val="21"/>
              </w:rPr>
              <w:t>处为</w:t>
            </w:r>
            <w:r w:rsidRPr="004636FD">
              <w:rPr>
                <w:rFonts w:eastAsiaTheme="minorEastAsia"/>
                <w:szCs w:val="21"/>
              </w:rPr>
              <w:t>9.694mg/m</w:t>
            </w:r>
            <w:r w:rsidRPr="004636FD">
              <w:rPr>
                <w:rFonts w:eastAsiaTheme="minorEastAsia"/>
                <w:szCs w:val="21"/>
                <w:vertAlign w:val="superscript"/>
              </w:rPr>
              <w:t>3</w:t>
            </w:r>
            <w:r w:rsidRPr="004636FD">
              <w:rPr>
                <w:rFonts w:eastAsiaTheme="minorEastAsia"/>
                <w:szCs w:val="21"/>
              </w:rPr>
              <w:t>，</w:t>
            </w:r>
            <w:r w:rsidRPr="004636FD">
              <w:rPr>
                <w:rFonts w:eastAsiaTheme="minorEastAsia"/>
                <w:szCs w:val="21"/>
              </w:rPr>
              <w:t>150m</w:t>
            </w:r>
            <w:r w:rsidRPr="004636FD">
              <w:rPr>
                <w:rFonts w:eastAsiaTheme="minorEastAsia"/>
                <w:szCs w:val="21"/>
              </w:rPr>
              <w:t>处为</w:t>
            </w:r>
            <w:r w:rsidRPr="004636FD">
              <w:rPr>
                <w:rFonts w:eastAsiaTheme="minorEastAsia"/>
                <w:szCs w:val="21"/>
              </w:rPr>
              <w:t>5.039mg/m</w:t>
            </w:r>
            <w:r w:rsidRPr="004636FD">
              <w:rPr>
                <w:rFonts w:eastAsiaTheme="minorEastAsia"/>
                <w:szCs w:val="21"/>
                <w:vertAlign w:val="superscript"/>
              </w:rPr>
              <w:t>3</w:t>
            </w:r>
          </w:p>
        </w:tc>
      </w:tr>
      <w:tr w:rsidR="003E5C73" w:rsidRPr="004636FD" w:rsidTr="006470E2">
        <w:trPr>
          <w:trHeight w:val="214"/>
          <w:jc w:val="center"/>
        </w:trPr>
        <w:tc>
          <w:tcPr>
            <w:tcW w:w="491" w:type="pct"/>
            <w:vMerge/>
            <w:tcBorders>
              <w:left w:val="single" w:sz="12" w:space="0" w:color="auto"/>
            </w:tcBorders>
            <w:vAlign w:val="center"/>
          </w:tcPr>
          <w:p w:rsidR="003E5C73" w:rsidRPr="004636FD" w:rsidRDefault="003E5C73" w:rsidP="006470E2">
            <w:pPr>
              <w:jc w:val="center"/>
              <w:rPr>
                <w:rFonts w:eastAsiaTheme="minorEastAsia"/>
                <w:szCs w:val="21"/>
              </w:rPr>
            </w:pPr>
          </w:p>
        </w:tc>
        <w:tc>
          <w:tcPr>
            <w:tcW w:w="984" w:type="pct"/>
            <w:gridSpan w:val="2"/>
            <w:vMerge/>
            <w:vAlign w:val="center"/>
          </w:tcPr>
          <w:p w:rsidR="003E5C73" w:rsidRPr="004636FD" w:rsidRDefault="003E5C73" w:rsidP="006470E2">
            <w:pPr>
              <w:jc w:val="center"/>
              <w:rPr>
                <w:rFonts w:eastAsiaTheme="minorEastAsia"/>
                <w:szCs w:val="21"/>
              </w:rPr>
            </w:pPr>
          </w:p>
        </w:tc>
        <w:tc>
          <w:tcPr>
            <w:tcW w:w="1041" w:type="pct"/>
            <w:gridSpan w:val="2"/>
            <w:tcBorders>
              <w:top w:val="single" w:sz="4" w:space="0" w:color="auto"/>
            </w:tcBorders>
            <w:vAlign w:val="center"/>
          </w:tcPr>
          <w:p w:rsidR="003E5C73" w:rsidRPr="004636FD" w:rsidRDefault="003E5C73" w:rsidP="006470E2">
            <w:pPr>
              <w:jc w:val="center"/>
              <w:rPr>
                <w:rFonts w:eastAsiaTheme="minorEastAsia"/>
                <w:szCs w:val="21"/>
              </w:rPr>
            </w:pPr>
            <w:r w:rsidRPr="004636FD">
              <w:rPr>
                <w:rFonts w:eastAsiaTheme="minorEastAsia"/>
                <w:szCs w:val="21"/>
              </w:rPr>
              <w:t>施工机械尾气</w:t>
            </w:r>
          </w:p>
        </w:tc>
        <w:tc>
          <w:tcPr>
            <w:tcW w:w="2484" w:type="pct"/>
            <w:gridSpan w:val="2"/>
            <w:tcBorders>
              <w:top w:val="single" w:sz="4" w:space="0" w:color="auto"/>
              <w:right w:val="single" w:sz="12" w:space="0" w:color="auto"/>
            </w:tcBorders>
            <w:vAlign w:val="center"/>
          </w:tcPr>
          <w:p w:rsidR="003E5C73" w:rsidRPr="004636FD" w:rsidRDefault="003E5C73" w:rsidP="006470E2">
            <w:pPr>
              <w:jc w:val="center"/>
              <w:rPr>
                <w:rFonts w:eastAsiaTheme="minorEastAsia"/>
                <w:szCs w:val="21"/>
              </w:rPr>
            </w:pPr>
            <w:r w:rsidRPr="004636FD">
              <w:rPr>
                <w:rFonts w:eastAsiaTheme="minorEastAsia"/>
                <w:szCs w:val="21"/>
              </w:rPr>
              <w:t>易于扩散</w:t>
            </w:r>
          </w:p>
        </w:tc>
      </w:tr>
      <w:tr w:rsidR="003E5C73" w:rsidRPr="004636FD" w:rsidTr="006470E2">
        <w:trPr>
          <w:trHeight w:val="214"/>
          <w:jc w:val="center"/>
        </w:trPr>
        <w:tc>
          <w:tcPr>
            <w:tcW w:w="491" w:type="pct"/>
            <w:vMerge/>
            <w:tcBorders>
              <w:left w:val="single" w:sz="12" w:space="0" w:color="auto"/>
            </w:tcBorders>
            <w:vAlign w:val="center"/>
          </w:tcPr>
          <w:p w:rsidR="003E5C73" w:rsidRPr="004636FD" w:rsidRDefault="003E5C73" w:rsidP="006470E2">
            <w:pPr>
              <w:jc w:val="center"/>
              <w:rPr>
                <w:rFonts w:eastAsiaTheme="minorEastAsia"/>
                <w:szCs w:val="21"/>
              </w:rPr>
            </w:pPr>
          </w:p>
        </w:tc>
        <w:tc>
          <w:tcPr>
            <w:tcW w:w="984" w:type="pct"/>
            <w:gridSpan w:val="2"/>
            <w:vMerge/>
            <w:vAlign w:val="center"/>
          </w:tcPr>
          <w:p w:rsidR="003E5C73" w:rsidRPr="004636FD" w:rsidRDefault="003E5C73" w:rsidP="006470E2">
            <w:pPr>
              <w:jc w:val="center"/>
              <w:rPr>
                <w:rFonts w:eastAsiaTheme="minorEastAsia"/>
                <w:szCs w:val="21"/>
              </w:rPr>
            </w:pPr>
          </w:p>
        </w:tc>
        <w:tc>
          <w:tcPr>
            <w:tcW w:w="1041" w:type="pct"/>
            <w:gridSpan w:val="2"/>
            <w:tcBorders>
              <w:top w:val="single" w:sz="4" w:space="0" w:color="auto"/>
            </w:tcBorders>
            <w:vAlign w:val="center"/>
          </w:tcPr>
          <w:p w:rsidR="003E5C73" w:rsidRPr="004636FD" w:rsidRDefault="003E5C73" w:rsidP="006470E2">
            <w:pPr>
              <w:jc w:val="center"/>
              <w:rPr>
                <w:rFonts w:eastAsiaTheme="minorEastAsia"/>
                <w:szCs w:val="21"/>
              </w:rPr>
            </w:pPr>
            <w:r w:rsidRPr="004636FD">
              <w:rPr>
                <w:rFonts w:eastAsiaTheme="minorEastAsia"/>
                <w:szCs w:val="21"/>
              </w:rPr>
              <w:t>沥青烟</w:t>
            </w:r>
          </w:p>
        </w:tc>
        <w:tc>
          <w:tcPr>
            <w:tcW w:w="1246" w:type="pct"/>
            <w:tcBorders>
              <w:top w:val="single" w:sz="4" w:space="0" w:color="auto"/>
              <w:right w:val="single" w:sz="4" w:space="0" w:color="auto"/>
            </w:tcBorders>
            <w:vAlign w:val="center"/>
          </w:tcPr>
          <w:p w:rsidR="003E5C73" w:rsidRPr="004636FD" w:rsidRDefault="003E5C73" w:rsidP="006470E2">
            <w:pPr>
              <w:jc w:val="center"/>
              <w:rPr>
                <w:rFonts w:eastAsiaTheme="minorEastAsia"/>
                <w:szCs w:val="21"/>
              </w:rPr>
            </w:pPr>
            <w:r w:rsidRPr="004636FD">
              <w:rPr>
                <w:rFonts w:eastAsiaTheme="minorEastAsia"/>
              </w:rPr>
              <w:t>12.0~17.0mg/m</w:t>
            </w:r>
            <w:r w:rsidRPr="004636FD">
              <w:rPr>
                <w:rFonts w:eastAsiaTheme="minorEastAsia"/>
                <w:vertAlign w:val="superscript"/>
              </w:rPr>
              <w:t>3</w:t>
            </w:r>
          </w:p>
        </w:tc>
        <w:tc>
          <w:tcPr>
            <w:tcW w:w="1238" w:type="pct"/>
            <w:tcBorders>
              <w:top w:val="single" w:sz="4" w:space="0" w:color="auto"/>
              <w:left w:val="single" w:sz="4" w:space="0" w:color="auto"/>
              <w:right w:val="single" w:sz="12" w:space="0" w:color="auto"/>
            </w:tcBorders>
            <w:vAlign w:val="center"/>
          </w:tcPr>
          <w:p w:rsidR="003E5C73" w:rsidRPr="004636FD" w:rsidRDefault="003E5C73" w:rsidP="006470E2">
            <w:pPr>
              <w:jc w:val="center"/>
              <w:rPr>
                <w:rFonts w:eastAsiaTheme="minorEastAsia"/>
                <w:szCs w:val="21"/>
              </w:rPr>
            </w:pPr>
            <w:r w:rsidRPr="004636FD">
              <w:rPr>
                <w:rFonts w:eastAsiaTheme="minorEastAsia"/>
                <w:szCs w:val="21"/>
              </w:rPr>
              <w:t>12.0~17.0mg/m</w:t>
            </w:r>
            <w:r w:rsidRPr="004636FD">
              <w:rPr>
                <w:rFonts w:eastAsiaTheme="minorEastAsia"/>
                <w:szCs w:val="21"/>
                <w:vertAlign w:val="superscript"/>
              </w:rPr>
              <w:t>3</w:t>
            </w:r>
          </w:p>
        </w:tc>
      </w:tr>
      <w:tr w:rsidR="003E5C73" w:rsidRPr="004636FD" w:rsidTr="006470E2">
        <w:trPr>
          <w:trHeight w:val="214"/>
          <w:jc w:val="center"/>
        </w:trPr>
        <w:tc>
          <w:tcPr>
            <w:tcW w:w="491" w:type="pct"/>
            <w:vMerge/>
            <w:tcBorders>
              <w:left w:val="single" w:sz="12" w:space="0" w:color="auto"/>
            </w:tcBorders>
            <w:vAlign w:val="center"/>
          </w:tcPr>
          <w:p w:rsidR="003E5C73" w:rsidRPr="004636FD" w:rsidRDefault="003E5C73" w:rsidP="006470E2">
            <w:pPr>
              <w:jc w:val="center"/>
              <w:rPr>
                <w:rFonts w:eastAsiaTheme="minorEastAsia"/>
                <w:szCs w:val="21"/>
              </w:rPr>
            </w:pPr>
          </w:p>
        </w:tc>
        <w:tc>
          <w:tcPr>
            <w:tcW w:w="623" w:type="pct"/>
            <w:vMerge w:val="restart"/>
            <w:tcBorders>
              <w:top w:val="single" w:sz="4" w:space="0" w:color="auto"/>
            </w:tcBorders>
            <w:vAlign w:val="center"/>
          </w:tcPr>
          <w:p w:rsidR="003E5C73" w:rsidRPr="004636FD" w:rsidRDefault="003E5C73" w:rsidP="006470E2">
            <w:pPr>
              <w:jc w:val="center"/>
              <w:rPr>
                <w:rFonts w:eastAsiaTheme="minorEastAsia"/>
                <w:szCs w:val="21"/>
              </w:rPr>
            </w:pPr>
            <w:r w:rsidRPr="004636FD">
              <w:rPr>
                <w:rFonts w:eastAsiaTheme="minorEastAsia"/>
                <w:szCs w:val="21"/>
              </w:rPr>
              <w:t>运营期（中期）</w:t>
            </w:r>
          </w:p>
        </w:tc>
        <w:tc>
          <w:tcPr>
            <w:tcW w:w="361" w:type="pct"/>
            <w:vMerge w:val="restart"/>
            <w:tcBorders>
              <w:top w:val="single" w:sz="4" w:space="0" w:color="auto"/>
            </w:tcBorders>
            <w:vAlign w:val="center"/>
          </w:tcPr>
          <w:p w:rsidR="003E5C73" w:rsidRPr="004636FD" w:rsidRDefault="003E5C73" w:rsidP="006470E2">
            <w:pPr>
              <w:jc w:val="center"/>
              <w:rPr>
                <w:rFonts w:eastAsiaTheme="minorEastAsia"/>
                <w:szCs w:val="21"/>
              </w:rPr>
            </w:pPr>
            <w:r w:rsidRPr="004636FD">
              <w:rPr>
                <w:rFonts w:eastAsiaTheme="minorEastAsia"/>
                <w:szCs w:val="21"/>
              </w:rPr>
              <w:t>汽车尾气</w:t>
            </w:r>
          </w:p>
        </w:tc>
        <w:tc>
          <w:tcPr>
            <w:tcW w:w="520" w:type="pct"/>
            <w:vMerge w:val="restart"/>
            <w:tcBorders>
              <w:top w:val="single" w:sz="4" w:space="0" w:color="auto"/>
            </w:tcBorders>
            <w:vAlign w:val="center"/>
          </w:tcPr>
          <w:p w:rsidR="003E5C73" w:rsidRPr="004636FD" w:rsidRDefault="003E5C73" w:rsidP="006470E2">
            <w:pPr>
              <w:jc w:val="center"/>
              <w:rPr>
                <w:rFonts w:eastAsiaTheme="minorEastAsia"/>
                <w:szCs w:val="21"/>
              </w:rPr>
            </w:pPr>
            <w:r w:rsidRPr="004636FD">
              <w:rPr>
                <w:rFonts w:eastAsiaTheme="minorEastAsia"/>
                <w:szCs w:val="21"/>
              </w:rPr>
              <w:t>CO</w:t>
            </w:r>
          </w:p>
        </w:tc>
        <w:tc>
          <w:tcPr>
            <w:tcW w:w="521" w:type="pct"/>
            <w:tcBorders>
              <w:top w:val="single" w:sz="4" w:space="0" w:color="auto"/>
            </w:tcBorders>
            <w:vAlign w:val="center"/>
          </w:tcPr>
          <w:p w:rsidR="003E5C73" w:rsidRPr="004636FD" w:rsidRDefault="003E5C73" w:rsidP="006470E2">
            <w:pPr>
              <w:jc w:val="center"/>
              <w:rPr>
                <w:rFonts w:eastAsiaTheme="minorEastAsia"/>
                <w:szCs w:val="21"/>
              </w:rPr>
            </w:pPr>
            <w:r w:rsidRPr="004636FD">
              <w:rPr>
                <w:rFonts w:eastAsiaTheme="minorEastAsia"/>
                <w:szCs w:val="21"/>
              </w:rPr>
              <w:t>昼间</w:t>
            </w:r>
          </w:p>
        </w:tc>
        <w:tc>
          <w:tcPr>
            <w:tcW w:w="1246" w:type="pct"/>
            <w:tcBorders>
              <w:top w:val="single" w:sz="4" w:space="0" w:color="auto"/>
              <w:right w:val="single" w:sz="4" w:space="0" w:color="auto"/>
            </w:tcBorders>
            <w:vAlign w:val="center"/>
          </w:tcPr>
          <w:p w:rsidR="003E5C73" w:rsidRPr="004636FD" w:rsidRDefault="00323FA7" w:rsidP="006470E2">
            <w:pPr>
              <w:jc w:val="center"/>
              <w:rPr>
                <w:rFonts w:eastAsiaTheme="minorEastAsia"/>
              </w:rPr>
            </w:pPr>
            <w:r w:rsidRPr="004636FD">
              <w:rPr>
                <w:rFonts w:eastAsiaTheme="minorEastAsia"/>
                <w:szCs w:val="21"/>
              </w:rPr>
              <w:t>2.31</w:t>
            </w:r>
            <w:r w:rsidR="003E5C73" w:rsidRPr="004636FD">
              <w:rPr>
                <w:rFonts w:eastAsiaTheme="minorEastAsia"/>
                <w:szCs w:val="21"/>
              </w:rPr>
              <w:t>mg/m·s</w:t>
            </w:r>
          </w:p>
        </w:tc>
        <w:tc>
          <w:tcPr>
            <w:tcW w:w="1238" w:type="pct"/>
            <w:tcBorders>
              <w:top w:val="single" w:sz="4" w:space="0" w:color="auto"/>
              <w:left w:val="single" w:sz="4" w:space="0" w:color="auto"/>
              <w:right w:val="single" w:sz="12" w:space="0" w:color="auto"/>
            </w:tcBorders>
            <w:vAlign w:val="center"/>
          </w:tcPr>
          <w:p w:rsidR="003E5C73" w:rsidRPr="004636FD" w:rsidRDefault="00323FA7" w:rsidP="006470E2">
            <w:pPr>
              <w:jc w:val="center"/>
              <w:rPr>
                <w:rFonts w:eastAsiaTheme="minorEastAsia"/>
              </w:rPr>
            </w:pPr>
            <w:r w:rsidRPr="004636FD">
              <w:rPr>
                <w:rFonts w:eastAsiaTheme="minorEastAsia"/>
                <w:szCs w:val="21"/>
              </w:rPr>
              <w:t>2.31</w:t>
            </w:r>
            <w:r w:rsidR="003E5C73" w:rsidRPr="004636FD">
              <w:rPr>
                <w:rFonts w:eastAsiaTheme="minorEastAsia"/>
                <w:szCs w:val="21"/>
              </w:rPr>
              <w:t>mg/m·s</w:t>
            </w:r>
          </w:p>
        </w:tc>
      </w:tr>
      <w:tr w:rsidR="003E5C73" w:rsidRPr="004636FD" w:rsidTr="006470E2">
        <w:trPr>
          <w:trHeight w:val="214"/>
          <w:jc w:val="center"/>
        </w:trPr>
        <w:tc>
          <w:tcPr>
            <w:tcW w:w="491" w:type="pct"/>
            <w:vMerge/>
            <w:tcBorders>
              <w:left w:val="single" w:sz="12" w:space="0" w:color="auto"/>
            </w:tcBorders>
            <w:vAlign w:val="center"/>
          </w:tcPr>
          <w:p w:rsidR="003E5C73" w:rsidRPr="004636FD" w:rsidRDefault="003E5C73" w:rsidP="006470E2">
            <w:pPr>
              <w:jc w:val="center"/>
              <w:rPr>
                <w:rFonts w:eastAsiaTheme="minorEastAsia"/>
                <w:szCs w:val="21"/>
              </w:rPr>
            </w:pPr>
          </w:p>
        </w:tc>
        <w:tc>
          <w:tcPr>
            <w:tcW w:w="623" w:type="pct"/>
            <w:vMerge/>
            <w:vAlign w:val="center"/>
          </w:tcPr>
          <w:p w:rsidR="003E5C73" w:rsidRPr="004636FD" w:rsidRDefault="003E5C73" w:rsidP="006470E2">
            <w:pPr>
              <w:jc w:val="center"/>
              <w:rPr>
                <w:rFonts w:eastAsiaTheme="minorEastAsia"/>
                <w:szCs w:val="21"/>
              </w:rPr>
            </w:pPr>
          </w:p>
        </w:tc>
        <w:tc>
          <w:tcPr>
            <w:tcW w:w="361" w:type="pct"/>
            <w:vMerge/>
            <w:vAlign w:val="center"/>
          </w:tcPr>
          <w:p w:rsidR="003E5C73" w:rsidRPr="004636FD" w:rsidRDefault="003E5C73" w:rsidP="006470E2">
            <w:pPr>
              <w:jc w:val="center"/>
              <w:rPr>
                <w:rFonts w:eastAsiaTheme="minorEastAsia"/>
                <w:szCs w:val="21"/>
              </w:rPr>
            </w:pPr>
          </w:p>
        </w:tc>
        <w:tc>
          <w:tcPr>
            <w:tcW w:w="520" w:type="pct"/>
            <w:vMerge/>
            <w:vAlign w:val="center"/>
          </w:tcPr>
          <w:p w:rsidR="003E5C73" w:rsidRPr="004636FD" w:rsidRDefault="003E5C73" w:rsidP="006470E2">
            <w:pPr>
              <w:jc w:val="center"/>
              <w:rPr>
                <w:rFonts w:eastAsiaTheme="minorEastAsia"/>
                <w:szCs w:val="21"/>
              </w:rPr>
            </w:pPr>
          </w:p>
        </w:tc>
        <w:tc>
          <w:tcPr>
            <w:tcW w:w="521" w:type="pct"/>
            <w:vAlign w:val="center"/>
          </w:tcPr>
          <w:p w:rsidR="003E5C73" w:rsidRPr="004636FD" w:rsidRDefault="003E5C73" w:rsidP="006470E2">
            <w:pPr>
              <w:jc w:val="center"/>
              <w:rPr>
                <w:rFonts w:eastAsiaTheme="minorEastAsia"/>
                <w:szCs w:val="21"/>
              </w:rPr>
            </w:pPr>
            <w:r w:rsidRPr="004636FD">
              <w:rPr>
                <w:rFonts w:eastAsiaTheme="minorEastAsia"/>
                <w:szCs w:val="21"/>
              </w:rPr>
              <w:t>夜间</w:t>
            </w:r>
          </w:p>
        </w:tc>
        <w:tc>
          <w:tcPr>
            <w:tcW w:w="1246" w:type="pct"/>
            <w:tcBorders>
              <w:top w:val="single" w:sz="4" w:space="0" w:color="auto"/>
              <w:right w:val="single" w:sz="4" w:space="0" w:color="auto"/>
            </w:tcBorders>
            <w:vAlign w:val="center"/>
          </w:tcPr>
          <w:p w:rsidR="003E5C73" w:rsidRPr="004636FD" w:rsidRDefault="00323FA7" w:rsidP="006470E2">
            <w:pPr>
              <w:jc w:val="center"/>
              <w:rPr>
                <w:rFonts w:eastAsiaTheme="minorEastAsia"/>
              </w:rPr>
            </w:pPr>
            <w:r w:rsidRPr="004636FD">
              <w:rPr>
                <w:rFonts w:eastAsiaTheme="minorEastAsia"/>
                <w:szCs w:val="21"/>
              </w:rPr>
              <w:t>0.57</w:t>
            </w:r>
            <w:r w:rsidR="003E5C73" w:rsidRPr="004636FD">
              <w:rPr>
                <w:rFonts w:eastAsiaTheme="minorEastAsia"/>
                <w:szCs w:val="21"/>
              </w:rPr>
              <w:t>mg/m·s</w:t>
            </w:r>
          </w:p>
        </w:tc>
        <w:tc>
          <w:tcPr>
            <w:tcW w:w="1238" w:type="pct"/>
            <w:tcBorders>
              <w:top w:val="single" w:sz="4" w:space="0" w:color="auto"/>
              <w:left w:val="single" w:sz="4" w:space="0" w:color="auto"/>
              <w:right w:val="single" w:sz="12" w:space="0" w:color="auto"/>
            </w:tcBorders>
            <w:vAlign w:val="center"/>
          </w:tcPr>
          <w:p w:rsidR="003E5C73" w:rsidRPr="004636FD" w:rsidRDefault="00323FA7" w:rsidP="006470E2">
            <w:pPr>
              <w:jc w:val="center"/>
              <w:rPr>
                <w:rFonts w:eastAsiaTheme="minorEastAsia"/>
              </w:rPr>
            </w:pPr>
            <w:r w:rsidRPr="004636FD">
              <w:rPr>
                <w:rFonts w:eastAsiaTheme="minorEastAsia"/>
                <w:szCs w:val="21"/>
              </w:rPr>
              <w:t>0.57</w:t>
            </w:r>
            <w:r w:rsidR="003E5C73" w:rsidRPr="004636FD">
              <w:rPr>
                <w:rFonts w:eastAsiaTheme="minorEastAsia"/>
                <w:szCs w:val="21"/>
              </w:rPr>
              <w:t>mg/m·s</w:t>
            </w:r>
          </w:p>
        </w:tc>
      </w:tr>
      <w:tr w:rsidR="003E5C73" w:rsidRPr="004636FD" w:rsidTr="006470E2">
        <w:trPr>
          <w:trHeight w:val="214"/>
          <w:jc w:val="center"/>
        </w:trPr>
        <w:tc>
          <w:tcPr>
            <w:tcW w:w="491" w:type="pct"/>
            <w:vMerge/>
            <w:tcBorders>
              <w:left w:val="single" w:sz="12" w:space="0" w:color="auto"/>
            </w:tcBorders>
            <w:vAlign w:val="center"/>
          </w:tcPr>
          <w:p w:rsidR="003E5C73" w:rsidRPr="004636FD" w:rsidRDefault="003E5C73" w:rsidP="006470E2">
            <w:pPr>
              <w:jc w:val="center"/>
              <w:rPr>
                <w:rFonts w:eastAsiaTheme="minorEastAsia"/>
                <w:szCs w:val="21"/>
              </w:rPr>
            </w:pPr>
          </w:p>
        </w:tc>
        <w:tc>
          <w:tcPr>
            <w:tcW w:w="623" w:type="pct"/>
            <w:vMerge/>
            <w:vAlign w:val="center"/>
          </w:tcPr>
          <w:p w:rsidR="003E5C73" w:rsidRPr="004636FD" w:rsidRDefault="003E5C73" w:rsidP="006470E2">
            <w:pPr>
              <w:jc w:val="center"/>
              <w:rPr>
                <w:rFonts w:eastAsiaTheme="minorEastAsia"/>
                <w:szCs w:val="21"/>
              </w:rPr>
            </w:pPr>
          </w:p>
        </w:tc>
        <w:tc>
          <w:tcPr>
            <w:tcW w:w="361" w:type="pct"/>
            <w:vMerge/>
            <w:vAlign w:val="center"/>
          </w:tcPr>
          <w:p w:rsidR="003E5C73" w:rsidRPr="004636FD" w:rsidRDefault="003E5C73" w:rsidP="006470E2">
            <w:pPr>
              <w:jc w:val="center"/>
              <w:rPr>
                <w:rFonts w:eastAsiaTheme="minorEastAsia"/>
                <w:szCs w:val="21"/>
              </w:rPr>
            </w:pPr>
          </w:p>
        </w:tc>
        <w:tc>
          <w:tcPr>
            <w:tcW w:w="520" w:type="pct"/>
            <w:vMerge w:val="restart"/>
            <w:vAlign w:val="center"/>
          </w:tcPr>
          <w:p w:rsidR="003E5C73" w:rsidRPr="004636FD" w:rsidRDefault="003E5C73" w:rsidP="006470E2">
            <w:pPr>
              <w:jc w:val="center"/>
              <w:rPr>
                <w:rFonts w:eastAsiaTheme="minorEastAsia"/>
                <w:szCs w:val="21"/>
                <w:vertAlign w:val="subscript"/>
              </w:rPr>
            </w:pPr>
            <w:r w:rsidRPr="004636FD">
              <w:rPr>
                <w:rFonts w:eastAsiaTheme="minorEastAsia"/>
                <w:szCs w:val="21"/>
              </w:rPr>
              <w:t>NO</w:t>
            </w:r>
            <w:r w:rsidRPr="004636FD">
              <w:rPr>
                <w:rFonts w:eastAsiaTheme="minorEastAsia"/>
                <w:szCs w:val="21"/>
                <w:vertAlign w:val="subscript"/>
              </w:rPr>
              <w:t>x</w:t>
            </w:r>
          </w:p>
        </w:tc>
        <w:tc>
          <w:tcPr>
            <w:tcW w:w="521" w:type="pct"/>
            <w:vAlign w:val="center"/>
          </w:tcPr>
          <w:p w:rsidR="003E5C73" w:rsidRPr="004636FD" w:rsidRDefault="003E5C73" w:rsidP="006470E2">
            <w:pPr>
              <w:jc w:val="center"/>
              <w:rPr>
                <w:rFonts w:eastAsiaTheme="minorEastAsia"/>
                <w:szCs w:val="21"/>
                <w:vertAlign w:val="subscript"/>
              </w:rPr>
            </w:pPr>
            <w:r w:rsidRPr="004636FD">
              <w:rPr>
                <w:rFonts w:eastAsiaTheme="minorEastAsia"/>
                <w:szCs w:val="21"/>
              </w:rPr>
              <w:t>昼间</w:t>
            </w:r>
          </w:p>
        </w:tc>
        <w:tc>
          <w:tcPr>
            <w:tcW w:w="1246" w:type="pct"/>
            <w:tcBorders>
              <w:top w:val="single" w:sz="4" w:space="0" w:color="auto"/>
              <w:right w:val="single" w:sz="4" w:space="0" w:color="auto"/>
            </w:tcBorders>
            <w:vAlign w:val="center"/>
          </w:tcPr>
          <w:p w:rsidR="003E5C73" w:rsidRPr="004636FD" w:rsidRDefault="00323FA7" w:rsidP="006470E2">
            <w:pPr>
              <w:jc w:val="center"/>
              <w:rPr>
                <w:rFonts w:eastAsiaTheme="minorEastAsia"/>
              </w:rPr>
            </w:pPr>
            <w:r w:rsidRPr="004636FD">
              <w:rPr>
                <w:rFonts w:eastAsiaTheme="minorEastAsia"/>
                <w:szCs w:val="21"/>
              </w:rPr>
              <w:t>1.18</w:t>
            </w:r>
            <w:r w:rsidR="003E5C73" w:rsidRPr="004636FD">
              <w:rPr>
                <w:rFonts w:eastAsiaTheme="minorEastAsia"/>
                <w:szCs w:val="21"/>
              </w:rPr>
              <w:t>mg/m·s</w:t>
            </w:r>
          </w:p>
        </w:tc>
        <w:tc>
          <w:tcPr>
            <w:tcW w:w="1238" w:type="pct"/>
            <w:tcBorders>
              <w:top w:val="single" w:sz="4" w:space="0" w:color="auto"/>
              <w:left w:val="single" w:sz="4" w:space="0" w:color="auto"/>
              <w:right w:val="single" w:sz="12" w:space="0" w:color="auto"/>
            </w:tcBorders>
            <w:vAlign w:val="center"/>
          </w:tcPr>
          <w:p w:rsidR="003E5C73" w:rsidRPr="004636FD" w:rsidRDefault="00323FA7" w:rsidP="006470E2">
            <w:pPr>
              <w:jc w:val="center"/>
              <w:rPr>
                <w:rFonts w:eastAsiaTheme="minorEastAsia"/>
              </w:rPr>
            </w:pPr>
            <w:r w:rsidRPr="004636FD">
              <w:rPr>
                <w:rFonts w:eastAsiaTheme="minorEastAsia"/>
                <w:szCs w:val="21"/>
              </w:rPr>
              <w:t>1.18</w:t>
            </w:r>
            <w:r w:rsidR="003E5C73" w:rsidRPr="004636FD">
              <w:rPr>
                <w:rFonts w:eastAsiaTheme="minorEastAsia"/>
                <w:szCs w:val="21"/>
              </w:rPr>
              <w:t>mg/m·s</w:t>
            </w:r>
          </w:p>
        </w:tc>
      </w:tr>
      <w:tr w:rsidR="003E5C73" w:rsidRPr="004636FD" w:rsidTr="006470E2">
        <w:trPr>
          <w:trHeight w:val="214"/>
          <w:jc w:val="center"/>
        </w:trPr>
        <w:tc>
          <w:tcPr>
            <w:tcW w:w="491" w:type="pct"/>
            <w:vMerge/>
            <w:tcBorders>
              <w:left w:val="single" w:sz="12" w:space="0" w:color="auto"/>
            </w:tcBorders>
            <w:vAlign w:val="center"/>
          </w:tcPr>
          <w:p w:rsidR="003E5C73" w:rsidRPr="004636FD" w:rsidRDefault="003E5C73" w:rsidP="006470E2">
            <w:pPr>
              <w:jc w:val="center"/>
              <w:rPr>
                <w:rFonts w:eastAsiaTheme="minorEastAsia"/>
                <w:szCs w:val="21"/>
              </w:rPr>
            </w:pPr>
          </w:p>
        </w:tc>
        <w:tc>
          <w:tcPr>
            <w:tcW w:w="623" w:type="pct"/>
            <w:vMerge/>
            <w:vAlign w:val="center"/>
          </w:tcPr>
          <w:p w:rsidR="003E5C73" w:rsidRPr="004636FD" w:rsidRDefault="003E5C73" w:rsidP="006470E2">
            <w:pPr>
              <w:jc w:val="center"/>
              <w:rPr>
                <w:rFonts w:eastAsiaTheme="minorEastAsia"/>
                <w:szCs w:val="21"/>
              </w:rPr>
            </w:pPr>
          </w:p>
        </w:tc>
        <w:tc>
          <w:tcPr>
            <w:tcW w:w="361" w:type="pct"/>
            <w:vMerge/>
            <w:vAlign w:val="center"/>
          </w:tcPr>
          <w:p w:rsidR="003E5C73" w:rsidRPr="004636FD" w:rsidRDefault="003E5C73" w:rsidP="006470E2">
            <w:pPr>
              <w:jc w:val="center"/>
              <w:rPr>
                <w:rFonts w:eastAsiaTheme="minorEastAsia"/>
                <w:szCs w:val="21"/>
              </w:rPr>
            </w:pPr>
          </w:p>
        </w:tc>
        <w:tc>
          <w:tcPr>
            <w:tcW w:w="520" w:type="pct"/>
            <w:vMerge/>
            <w:vAlign w:val="center"/>
          </w:tcPr>
          <w:p w:rsidR="003E5C73" w:rsidRPr="004636FD" w:rsidRDefault="003E5C73" w:rsidP="006470E2">
            <w:pPr>
              <w:jc w:val="center"/>
              <w:rPr>
                <w:rFonts w:eastAsiaTheme="minorEastAsia"/>
                <w:szCs w:val="21"/>
              </w:rPr>
            </w:pPr>
          </w:p>
        </w:tc>
        <w:tc>
          <w:tcPr>
            <w:tcW w:w="521" w:type="pct"/>
            <w:vAlign w:val="center"/>
          </w:tcPr>
          <w:p w:rsidR="003E5C73" w:rsidRPr="004636FD" w:rsidRDefault="003E5C73" w:rsidP="006470E2">
            <w:pPr>
              <w:jc w:val="center"/>
              <w:rPr>
                <w:rFonts w:eastAsiaTheme="minorEastAsia"/>
                <w:szCs w:val="21"/>
              </w:rPr>
            </w:pPr>
            <w:r w:rsidRPr="004636FD">
              <w:rPr>
                <w:rFonts w:eastAsiaTheme="minorEastAsia"/>
                <w:szCs w:val="21"/>
              </w:rPr>
              <w:t>夜间</w:t>
            </w:r>
          </w:p>
        </w:tc>
        <w:tc>
          <w:tcPr>
            <w:tcW w:w="1246" w:type="pct"/>
            <w:tcBorders>
              <w:top w:val="single" w:sz="4" w:space="0" w:color="auto"/>
              <w:right w:val="single" w:sz="4" w:space="0" w:color="auto"/>
            </w:tcBorders>
            <w:vAlign w:val="center"/>
          </w:tcPr>
          <w:p w:rsidR="003E5C73" w:rsidRPr="004636FD" w:rsidRDefault="00323FA7" w:rsidP="006470E2">
            <w:pPr>
              <w:jc w:val="center"/>
              <w:rPr>
                <w:rFonts w:eastAsiaTheme="minorEastAsia"/>
              </w:rPr>
            </w:pPr>
            <w:r w:rsidRPr="004636FD">
              <w:rPr>
                <w:rFonts w:eastAsiaTheme="minorEastAsia"/>
                <w:szCs w:val="21"/>
              </w:rPr>
              <w:t>0.29</w:t>
            </w:r>
            <w:r w:rsidR="003E5C73" w:rsidRPr="004636FD">
              <w:rPr>
                <w:rFonts w:eastAsiaTheme="minorEastAsia"/>
                <w:szCs w:val="21"/>
              </w:rPr>
              <w:t>mg/m·s</w:t>
            </w:r>
          </w:p>
        </w:tc>
        <w:tc>
          <w:tcPr>
            <w:tcW w:w="1238" w:type="pct"/>
            <w:tcBorders>
              <w:top w:val="single" w:sz="4" w:space="0" w:color="auto"/>
              <w:left w:val="single" w:sz="4" w:space="0" w:color="auto"/>
              <w:right w:val="single" w:sz="12" w:space="0" w:color="auto"/>
            </w:tcBorders>
            <w:vAlign w:val="center"/>
          </w:tcPr>
          <w:p w:rsidR="003E5C73" w:rsidRPr="004636FD" w:rsidRDefault="00323FA7" w:rsidP="006470E2">
            <w:pPr>
              <w:jc w:val="center"/>
              <w:rPr>
                <w:rFonts w:eastAsiaTheme="minorEastAsia"/>
              </w:rPr>
            </w:pPr>
            <w:r w:rsidRPr="004636FD">
              <w:rPr>
                <w:rFonts w:eastAsiaTheme="minorEastAsia"/>
                <w:szCs w:val="21"/>
              </w:rPr>
              <w:t>0.29</w:t>
            </w:r>
            <w:r w:rsidR="003E5C73" w:rsidRPr="004636FD">
              <w:rPr>
                <w:rFonts w:eastAsiaTheme="minorEastAsia"/>
                <w:szCs w:val="21"/>
              </w:rPr>
              <w:t>mg/m·s</w:t>
            </w:r>
          </w:p>
        </w:tc>
      </w:tr>
      <w:tr w:rsidR="003E5C73" w:rsidRPr="004636FD" w:rsidTr="006470E2">
        <w:trPr>
          <w:trHeight w:val="99"/>
          <w:jc w:val="center"/>
        </w:trPr>
        <w:tc>
          <w:tcPr>
            <w:tcW w:w="491" w:type="pct"/>
            <w:vMerge w:val="restart"/>
            <w:tcBorders>
              <w:left w:val="single" w:sz="12" w:space="0" w:color="auto"/>
            </w:tcBorders>
            <w:vAlign w:val="center"/>
          </w:tcPr>
          <w:p w:rsidR="003E5C73" w:rsidRPr="004636FD" w:rsidRDefault="003E5C73" w:rsidP="006470E2">
            <w:pPr>
              <w:jc w:val="center"/>
              <w:rPr>
                <w:rFonts w:eastAsiaTheme="minorEastAsia"/>
                <w:szCs w:val="21"/>
              </w:rPr>
            </w:pPr>
            <w:r w:rsidRPr="004636FD">
              <w:rPr>
                <w:rFonts w:eastAsiaTheme="minorEastAsia"/>
                <w:szCs w:val="21"/>
              </w:rPr>
              <w:t>污水污染物</w:t>
            </w:r>
          </w:p>
        </w:tc>
        <w:tc>
          <w:tcPr>
            <w:tcW w:w="984" w:type="pct"/>
            <w:gridSpan w:val="2"/>
            <w:vMerge w:val="restart"/>
            <w:vAlign w:val="center"/>
          </w:tcPr>
          <w:p w:rsidR="003E5C73" w:rsidRPr="004636FD" w:rsidRDefault="003E5C73" w:rsidP="006470E2">
            <w:pPr>
              <w:jc w:val="center"/>
              <w:rPr>
                <w:rFonts w:eastAsiaTheme="minorEastAsia"/>
                <w:szCs w:val="21"/>
              </w:rPr>
            </w:pPr>
            <w:r w:rsidRPr="004636FD">
              <w:rPr>
                <w:rFonts w:eastAsiaTheme="minorEastAsia"/>
                <w:szCs w:val="21"/>
              </w:rPr>
              <w:t>施工期</w:t>
            </w:r>
          </w:p>
        </w:tc>
        <w:tc>
          <w:tcPr>
            <w:tcW w:w="1041" w:type="pct"/>
            <w:gridSpan w:val="2"/>
            <w:vAlign w:val="center"/>
          </w:tcPr>
          <w:p w:rsidR="003E5C73" w:rsidRPr="004636FD" w:rsidRDefault="00607E07" w:rsidP="006470E2">
            <w:pPr>
              <w:jc w:val="center"/>
              <w:rPr>
                <w:rFonts w:eastAsiaTheme="minorEastAsia"/>
                <w:szCs w:val="21"/>
              </w:rPr>
            </w:pPr>
            <w:r w:rsidRPr="004636FD">
              <w:rPr>
                <w:rFonts w:eastAsiaTheme="minorEastAsia" w:hint="eastAsia"/>
                <w:szCs w:val="21"/>
              </w:rPr>
              <w:t>施工废水</w:t>
            </w:r>
          </w:p>
        </w:tc>
        <w:tc>
          <w:tcPr>
            <w:tcW w:w="1246" w:type="pct"/>
            <w:tcBorders>
              <w:right w:val="single" w:sz="4" w:space="0" w:color="auto"/>
            </w:tcBorders>
            <w:vAlign w:val="center"/>
          </w:tcPr>
          <w:p w:rsidR="003E5C73" w:rsidRPr="004636FD" w:rsidRDefault="00607E07" w:rsidP="006470E2">
            <w:pPr>
              <w:jc w:val="center"/>
              <w:rPr>
                <w:rFonts w:eastAsiaTheme="minorEastAsia"/>
                <w:szCs w:val="21"/>
              </w:rPr>
            </w:pPr>
            <w:r w:rsidRPr="004636FD">
              <w:rPr>
                <w:rFonts w:eastAsiaTheme="minorEastAsia" w:hint="eastAsia"/>
                <w:szCs w:val="21"/>
              </w:rPr>
              <w:t>60</w:t>
            </w:r>
            <w:r w:rsidR="003E5C73" w:rsidRPr="004636FD">
              <w:rPr>
                <w:rFonts w:eastAsiaTheme="minorEastAsia"/>
                <w:szCs w:val="21"/>
              </w:rPr>
              <w:t>m</w:t>
            </w:r>
            <w:r w:rsidR="003E5C73" w:rsidRPr="004636FD">
              <w:rPr>
                <w:rFonts w:eastAsiaTheme="minorEastAsia"/>
                <w:szCs w:val="21"/>
                <w:vertAlign w:val="superscript"/>
              </w:rPr>
              <w:t>3</w:t>
            </w:r>
            <w:r w:rsidR="003E5C73" w:rsidRPr="004636FD">
              <w:rPr>
                <w:rFonts w:eastAsiaTheme="minorEastAsia"/>
                <w:szCs w:val="21"/>
              </w:rPr>
              <w:t>/d</w:t>
            </w:r>
          </w:p>
        </w:tc>
        <w:tc>
          <w:tcPr>
            <w:tcW w:w="1238" w:type="pct"/>
            <w:tcBorders>
              <w:left w:val="single" w:sz="4" w:space="0" w:color="auto"/>
              <w:right w:val="single" w:sz="12" w:space="0" w:color="auto"/>
            </w:tcBorders>
            <w:vAlign w:val="center"/>
          </w:tcPr>
          <w:p w:rsidR="003E5C73" w:rsidRPr="004636FD" w:rsidRDefault="0031726A" w:rsidP="006470E2">
            <w:pPr>
              <w:jc w:val="center"/>
              <w:rPr>
                <w:rFonts w:eastAsiaTheme="minorEastAsia"/>
                <w:szCs w:val="21"/>
              </w:rPr>
            </w:pPr>
            <w:r w:rsidRPr="004636FD">
              <w:rPr>
                <w:rFonts w:eastAsiaTheme="minorEastAsia"/>
                <w:szCs w:val="21"/>
              </w:rPr>
              <w:t>0</w:t>
            </w:r>
          </w:p>
        </w:tc>
      </w:tr>
      <w:tr w:rsidR="003E5C73" w:rsidRPr="004636FD" w:rsidTr="006470E2">
        <w:trPr>
          <w:trHeight w:val="99"/>
          <w:jc w:val="center"/>
        </w:trPr>
        <w:tc>
          <w:tcPr>
            <w:tcW w:w="491" w:type="pct"/>
            <w:vMerge/>
            <w:tcBorders>
              <w:left w:val="single" w:sz="12" w:space="0" w:color="auto"/>
            </w:tcBorders>
            <w:vAlign w:val="center"/>
          </w:tcPr>
          <w:p w:rsidR="003E5C73" w:rsidRPr="004636FD" w:rsidRDefault="003E5C73" w:rsidP="006470E2">
            <w:pPr>
              <w:jc w:val="center"/>
              <w:rPr>
                <w:rFonts w:eastAsiaTheme="minorEastAsia"/>
                <w:szCs w:val="21"/>
              </w:rPr>
            </w:pPr>
          </w:p>
        </w:tc>
        <w:tc>
          <w:tcPr>
            <w:tcW w:w="984" w:type="pct"/>
            <w:gridSpan w:val="2"/>
            <w:vMerge/>
            <w:vAlign w:val="center"/>
          </w:tcPr>
          <w:p w:rsidR="003E5C73" w:rsidRPr="004636FD" w:rsidRDefault="003E5C73" w:rsidP="006470E2">
            <w:pPr>
              <w:jc w:val="center"/>
              <w:rPr>
                <w:rFonts w:eastAsiaTheme="minorEastAsia"/>
                <w:szCs w:val="21"/>
              </w:rPr>
            </w:pPr>
          </w:p>
        </w:tc>
        <w:tc>
          <w:tcPr>
            <w:tcW w:w="1041" w:type="pct"/>
            <w:gridSpan w:val="2"/>
            <w:vAlign w:val="center"/>
          </w:tcPr>
          <w:p w:rsidR="003E5C73" w:rsidRPr="004636FD" w:rsidRDefault="003E5C73" w:rsidP="006470E2">
            <w:pPr>
              <w:jc w:val="center"/>
              <w:rPr>
                <w:rFonts w:eastAsiaTheme="minorEastAsia"/>
                <w:szCs w:val="21"/>
              </w:rPr>
            </w:pPr>
            <w:r w:rsidRPr="004636FD">
              <w:rPr>
                <w:rFonts w:eastAsiaTheme="minorEastAsia"/>
                <w:szCs w:val="21"/>
              </w:rPr>
              <w:t>生活废水</w:t>
            </w:r>
          </w:p>
        </w:tc>
        <w:tc>
          <w:tcPr>
            <w:tcW w:w="1246" w:type="pct"/>
            <w:tcBorders>
              <w:right w:val="single" w:sz="4" w:space="0" w:color="auto"/>
            </w:tcBorders>
            <w:vAlign w:val="center"/>
          </w:tcPr>
          <w:p w:rsidR="003E5C73" w:rsidRPr="004636FD" w:rsidRDefault="00607E07" w:rsidP="006470E2">
            <w:pPr>
              <w:jc w:val="center"/>
              <w:rPr>
                <w:rFonts w:eastAsiaTheme="minorEastAsia"/>
                <w:szCs w:val="21"/>
              </w:rPr>
            </w:pPr>
            <w:r w:rsidRPr="004636FD">
              <w:rPr>
                <w:rFonts w:eastAsiaTheme="minorEastAsia" w:hint="eastAsia"/>
                <w:szCs w:val="21"/>
              </w:rPr>
              <w:t>19.2</w:t>
            </w:r>
            <w:r w:rsidR="003E5C73" w:rsidRPr="004636FD">
              <w:rPr>
                <w:rFonts w:eastAsiaTheme="minorEastAsia"/>
                <w:szCs w:val="21"/>
              </w:rPr>
              <w:t>m</w:t>
            </w:r>
            <w:r w:rsidR="003E5C73" w:rsidRPr="004636FD">
              <w:rPr>
                <w:rFonts w:eastAsiaTheme="minorEastAsia"/>
                <w:szCs w:val="21"/>
                <w:vertAlign w:val="superscript"/>
              </w:rPr>
              <w:t>3</w:t>
            </w:r>
            <w:r w:rsidR="003E5C73" w:rsidRPr="004636FD">
              <w:rPr>
                <w:rFonts w:eastAsiaTheme="minorEastAsia"/>
                <w:szCs w:val="21"/>
              </w:rPr>
              <w:t>/d</w:t>
            </w:r>
          </w:p>
        </w:tc>
        <w:tc>
          <w:tcPr>
            <w:tcW w:w="1238" w:type="pct"/>
            <w:tcBorders>
              <w:left w:val="single" w:sz="4" w:space="0" w:color="auto"/>
              <w:right w:val="single" w:sz="12" w:space="0" w:color="auto"/>
            </w:tcBorders>
            <w:vAlign w:val="center"/>
          </w:tcPr>
          <w:p w:rsidR="003E5C73" w:rsidRPr="004636FD" w:rsidRDefault="00607E07" w:rsidP="006470E2">
            <w:pPr>
              <w:jc w:val="center"/>
              <w:rPr>
                <w:rFonts w:eastAsiaTheme="minorEastAsia"/>
                <w:szCs w:val="21"/>
              </w:rPr>
            </w:pPr>
            <w:r w:rsidRPr="004636FD">
              <w:rPr>
                <w:rFonts w:eastAsiaTheme="minorEastAsia" w:hint="eastAsia"/>
                <w:szCs w:val="21"/>
              </w:rPr>
              <w:t>19.2</w:t>
            </w:r>
            <w:r w:rsidR="003E5C73" w:rsidRPr="004636FD">
              <w:rPr>
                <w:rFonts w:eastAsiaTheme="minorEastAsia"/>
                <w:szCs w:val="21"/>
              </w:rPr>
              <w:t>m</w:t>
            </w:r>
            <w:r w:rsidR="003E5C73" w:rsidRPr="004636FD">
              <w:rPr>
                <w:rFonts w:eastAsiaTheme="minorEastAsia"/>
                <w:szCs w:val="21"/>
                <w:vertAlign w:val="superscript"/>
              </w:rPr>
              <w:t>3</w:t>
            </w:r>
            <w:r w:rsidR="003E5C73" w:rsidRPr="004636FD">
              <w:rPr>
                <w:rFonts w:eastAsiaTheme="minorEastAsia"/>
                <w:szCs w:val="21"/>
              </w:rPr>
              <w:t>/d</w:t>
            </w:r>
          </w:p>
        </w:tc>
      </w:tr>
      <w:tr w:rsidR="003E5C73" w:rsidRPr="004636FD" w:rsidTr="006470E2">
        <w:trPr>
          <w:trHeight w:val="356"/>
          <w:jc w:val="center"/>
        </w:trPr>
        <w:tc>
          <w:tcPr>
            <w:tcW w:w="491" w:type="pct"/>
            <w:vMerge/>
            <w:tcBorders>
              <w:left w:val="single" w:sz="12" w:space="0" w:color="auto"/>
            </w:tcBorders>
            <w:vAlign w:val="center"/>
          </w:tcPr>
          <w:p w:rsidR="003E5C73" w:rsidRPr="004636FD" w:rsidRDefault="003E5C73" w:rsidP="006470E2">
            <w:pPr>
              <w:jc w:val="center"/>
              <w:rPr>
                <w:rFonts w:eastAsiaTheme="minorEastAsia"/>
                <w:szCs w:val="21"/>
              </w:rPr>
            </w:pPr>
          </w:p>
        </w:tc>
        <w:tc>
          <w:tcPr>
            <w:tcW w:w="984" w:type="pct"/>
            <w:gridSpan w:val="2"/>
            <w:vAlign w:val="center"/>
          </w:tcPr>
          <w:p w:rsidR="003E5C73" w:rsidRPr="004636FD" w:rsidRDefault="003E5C73" w:rsidP="006470E2">
            <w:pPr>
              <w:jc w:val="center"/>
              <w:rPr>
                <w:rFonts w:eastAsiaTheme="minorEastAsia"/>
                <w:szCs w:val="21"/>
              </w:rPr>
            </w:pPr>
            <w:r w:rsidRPr="004636FD">
              <w:rPr>
                <w:rFonts w:eastAsiaTheme="minorEastAsia"/>
                <w:szCs w:val="21"/>
              </w:rPr>
              <w:t>运营期</w:t>
            </w:r>
          </w:p>
        </w:tc>
        <w:tc>
          <w:tcPr>
            <w:tcW w:w="3525" w:type="pct"/>
            <w:gridSpan w:val="4"/>
            <w:tcBorders>
              <w:right w:val="single" w:sz="12" w:space="0" w:color="auto"/>
            </w:tcBorders>
            <w:vAlign w:val="center"/>
          </w:tcPr>
          <w:p w:rsidR="003E5C73" w:rsidRPr="004636FD" w:rsidRDefault="003E5C73" w:rsidP="008670ED">
            <w:pPr>
              <w:jc w:val="center"/>
              <w:rPr>
                <w:rFonts w:eastAsiaTheme="minorEastAsia"/>
                <w:szCs w:val="21"/>
              </w:rPr>
            </w:pPr>
            <w:r w:rsidRPr="004636FD">
              <w:rPr>
                <w:rFonts w:eastAsiaTheme="minorEastAsia"/>
                <w:szCs w:val="21"/>
              </w:rPr>
              <w:t>项目本身不产生废水，运营期废水主要是雨水，雨水经公路两侧设置的混凝土边沟排出</w:t>
            </w:r>
          </w:p>
        </w:tc>
      </w:tr>
      <w:tr w:rsidR="003E5C73" w:rsidRPr="004636FD" w:rsidTr="006470E2">
        <w:trPr>
          <w:trHeight w:val="76"/>
          <w:jc w:val="center"/>
        </w:trPr>
        <w:tc>
          <w:tcPr>
            <w:tcW w:w="491" w:type="pct"/>
            <w:vMerge w:val="restart"/>
            <w:tcBorders>
              <w:left w:val="single" w:sz="12" w:space="0" w:color="auto"/>
            </w:tcBorders>
            <w:vAlign w:val="center"/>
          </w:tcPr>
          <w:p w:rsidR="003E5C73" w:rsidRPr="004636FD" w:rsidRDefault="003E5C73" w:rsidP="006470E2">
            <w:pPr>
              <w:jc w:val="center"/>
              <w:rPr>
                <w:rFonts w:eastAsiaTheme="minorEastAsia"/>
                <w:szCs w:val="21"/>
              </w:rPr>
            </w:pPr>
            <w:r w:rsidRPr="004636FD">
              <w:rPr>
                <w:rFonts w:eastAsiaTheme="minorEastAsia"/>
                <w:szCs w:val="21"/>
              </w:rPr>
              <w:t>固体废弃物</w:t>
            </w:r>
          </w:p>
        </w:tc>
        <w:tc>
          <w:tcPr>
            <w:tcW w:w="984" w:type="pct"/>
            <w:gridSpan w:val="2"/>
            <w:vMerge w:val="restart"/>
            <w:vAlign w:val="center"/>
          </w:tcPr>
          <w:p w:rsidR="003E5C73" w:rsidRPr="004636FD" w:rsidRDefault="003E5C73" w:rsidP="006470E2">
            <w:pPr>
              <w:jc w:val="center"/>
              <w:rPr>
                <w:rFonts w:eastAsiaTheme="minorEastAsia"/>
                <w:szCs w:val="21"/>
              </w:rPr>
            </w:pPr>
            <w:r w:rsidRPr="004636FD">
              <w:rPr>
                <w:rFonts w:eastAsiaTheme="minorEastAsia"/>
                <w:szCs w:val="21"/>
              </w:rPr>
              <w:t>施工期</w:t>
            </w:r>
          </w:p>
        </w:tc>
        <w:tc>
          <w:tcPr>
            <w:tcW w:w="1041" w:type="pct"/>
            <w:gridSpan w:val="2"/>
            <w:tcBorders>
              <w:bottom w:val="single" w:sz="4" w:space="0" w:color="auto"/>
            </w:tcBorders>
            <w:vAlign w:val="center"/>
          </w:tcPr>
          <w:p w:rsidR="003E5C73" w:rsidRPr="004636FD" w:rsidRDefault="003E5C73" w:rsidP="006470E2">
            <w:pPr>
              <w:jc w:val="center"/>
              <w:rPr>
                <w:rFonts w:eastAsiaTheme="minorEastAsia"/>
                <w:szCs w:val="21"/>
              </w:rPr>
            </w:pPr>
            <w:r w:rsidRPr="004636FD">
              <w:rPr>
                <w:rFonts w:eastAsiaTheme="minorEastAsia"/>
                <w:szCs w:val="21"/>
              </w:rPr>
              <w:t>生活垃圾</w:t>
            </w:r>
          </w:p>
        </w:tc>
        <w:tc>
          <w:tcPr>
            <w:tcW w:w="1246" w:type="pct"/>
            <w:vAlign w:val="center"/>
          </w:tcPr>
          <w:p w:rsidR="003E5C73" w:rsidRPr="004636FD" w:rsidRDefault="003E5C73" w:rsidP="006470E2">
            <w:pPr>
              <w:jc w:val="center"/>
              <w:rPr>
                <w:rFonts w:eastAsiaTheme="minorEastAsia"/>
                <w:szCs w:val="21"/>
              </w:rPr>
            </w:pPr>
            <w:r w:rsidRPr="004636FD">
              <w:rPr>
                <w:rFonts w:eastAsiaTheme="minorEastAsia"/>
                <w:szCs w:val="21"/>
              </w:rPr>
              <w:t>45.6t</w:t>
            </w:r>
          </w:p>
        </w:tc>
        <w:tc>
          <w:tcPr>
            <w:tcW w:w="1238" w:type="pct"/>
            <w:tcBorders>
              <w:right w:val="single" w:sz="12" w:space="0" w:color="auto"/>
            </w:tcBorders>
            <w:vAlign w:val="center"/>
          </w:tcPr>
          <w:p w:rsidR="003E5C73" w:rsidRPr="004636FD" w:rsidRDefault="003E5C73" w:rsidP="006470E2">
            <w:pPr>
              <w:jc w:val="center"/>
              <w:rPr>
                <w:rFonts w:eastAsiaTheme="minorEastAsia"/>
                <w:szCs w:val="21"/>
              </w:rPr>
            </w:pPr>
            <w:r w:rsidRPr="004636FD">
              <w:rPr>
                <w:rFonts w:eastAsiaTheme="minorEastAsia"/>
                <w:szCs w:val="21"/>
              </w:rPr>
              <w:t>45.6t</w:t>
            </w:r>
          </w:p>
        </w:tc>
      </w:tr>
      <w:tr w:rsidR="003E5C73" w:rsidRPr="004636FD" w:rsidTr="006470E2">
        <w:trPr>
          <w:trHeight w:val="76"/>
          <w:jc w:val="center"/>
        </w:trPr>
        <w:tc>
          <w:tcPr>
            <w:tcW w:w="491" w:type="pct"/>
            <w:vMerge/>
            <w:tcBorders>
              <w:left w:val="single" w:sz="12" w:space="0" w:color="auto"/>
            </w:tcBorders>
            <w:vAlign w:val="center"/>
          </w:tcPr>
          <w:p w:rsidR="003E5C73" w:rsidRPr="004636FD" w:rsidRDefault="003E5C73" w:rsidP="006470E2">
            <w:pPr>
              <w:ind w:firstLineChars="100" w:firstLine="210"/>
              <w:jc w:val="center"/>
              <w:rPr>
                <w:rFonts w:eastAsiaTheme="minorEastAsia"/>
                <w:szCs w:val="21"/>
              </w:rPr>
            </w:pPr>
          </w:p>
        </w:tc>
        <w:tc>
          <w:tcPr>
            <w:tcW w:w="984" w:type="pct"/>
            <w:gridSpan w:val="2"/>
            <w:vMerge/>
            <w:vAlign w:val="center"/>
          </w:tcPr>
          <w:p w:rsidR="003E5C73" w:rsidRPr="004636FD" w:rsidRDefault="003E5C73" w:rsidP="006470E2">
            <w:pPr>
              <w:jc w:val="center"/>
              <w:rPr>
                <w:rFonts w:eastAsiaTheme="minorEastAsia"/>
                <w:szCs w:val="21"/>
              </w:rPr>
            </w:pPr>
          </w:p>
        </w:tc>
        <w:tc>
          <w:tcPr>
            <w:tcW w:w="1041" w:type="pct"/>
            <w:gridSpan w:val="2"/>
            <w:tcBorders>
              <w:bottom w:val="single" w:sz="4" w:space="0" w:color="auto"/>
            </w:tcBorders>
            <w:vAlign w:val="center"/>
          </w:tcPr>
          <w:p w:rsidR="003E5C73" w:rsidRPr="004636FD" w:rsidRDefault="003E5C73" w:rsidP="006470E2">
            <w:pPr>
              <w:jc w:val="center"/>
              <w:rPr>
                <w:rFonts w:eastAsiaTheme="minorEastAsia"/>
                <w:szCs w:val="21"/>
              </w:rPr>
            </w:pPr>
            <w:r w:rsidRPr="004636FD">
              <w:rPr>
                <w:rFonts w:eastAsiaTheme="minorEastAsia"/>
                <w:szCs w:val="21"/>
              </w:rPr>
              <w:t>废弃土方</w:t>
            </w:r>
          </w:p>
        </w:tc>
        <w:tc>
          <w:tcPr>
            <w:tcW w:w="1246" w:type="pct"/>
            <w:vAlign w:val="center"/>
          </w:tcPr>
          <w:p w:rsidR="003E5C73" w:rsidRPr="004636FD" w:rsidRDefault="00CC1D63" w:rsidP="006470E2">
            <w:pPr>
              <w:jc w:val="center"/>
              <w:rPr>
                <w:rFonts w:eastAsiaTheme="minorEastAsia"/>
                <w:szCs w:val="21"/>
                <w:vertAlign w:val="superscript"/>
              </w:rPr>
            </w:pPr>
            <w:r w:rsidRPr="004636FD">
              <w:rPr>
                <w:rFonts w:eastAsiaTheme="minorEastAsia" w:hint="eastAsia"/>
                <w:szCs w:val="21"/>
              </w:rPr>
              <w:t>25.53</w:t>
            </w:r>
            <w:r w:rsidR="003E5C73" w:rsidRPr="004636FD">
              <w:rPr>
                <w:rFonts w:eastAsiaTheme="minorEastAsia"/>
                <w:szCs w:val="21"/>
              </w:rPr>
              <w:t>万</w:t>
            </w:r>
            <w:r w:rsidR="003E5C73" w:rsidRPr="004636FD">
              <w:rPr>
                <w:rFonts w:eastAsiaTheme="minorEastAsia"/>
                <w:szCs w:val="21"/>
              </w:rPr>
              <w:t>m</w:t>
            </w:r>
            <w:r w:rsidR="003E5C73" w:rsidRPr="004636FD">
              <w:rPr>
                <w:rFonts w:eastAsiaTheme="minorEastAsia"/>
                <w:szCs w:val="21"/>
                <w:vertAlign w:val="superscript"/>
              </w:rPr>
              <w:t>3</w:t>
            </w:r>
          </w:p>
        </w:tc>
        <w:tc>
          <w:tcPr>
            <w:tcW w:w="1238" w:type="pct"/>
            <w:tcBorders>
              <w:right w:val="single" w:sz="12" w:space="0" w:color="auto"/>
            </w:tcBorders>
            <w:vAlign w:val="center"/>
          </w:tcPr>
          <w:p w:rsidR="003E5C73" w:rsidRPr="004636FD" w:rsidRDefault="00CC1D63" w:rsidP="006470E2">
            <w:pPr>
              <w:jc w:val="center"/>
              <w:rPr>
                <w:rFonts w:eastAsiaTheme="minorEastAsia"/>
                <w:szCs w:val="21"/>
              </w:rPr>
            </w:pPr>
            <w:r w:rsidRPr="004636FD">
              <w:rPr>
                <w:rFonts w:eastAsiaTheme="minorEastAsia" w:hint="eastAsia"/>
                <w:szCs w:val="21"/>
              </w:rPr>
              <w:t>25.53</w:t>
            </w:r>
            <w:r w:rsidR="003E5C73" w:rsidRPr="004636FD">
              <w:rPr>
                <w:rFonts w:eastAsiaTheme="minorEastAsia"/>
                <w:szCs w:val="21"/>
              </w:rPr>
              <w:t>万</w:t>
            </w:r>
            <w:r w:rsidR="003E5C73" w:rsidRPr="004636FD">
              <w:rPr>
                <w:rFonts w:eastAsiaTheme="minorEastAsia"/>
                <w:szCs w:val="21"/>
              </w:rPr>
              <w:t>m</w:t>
            </w:r>
            <w:r w:rsidR="003E5C73" w:rsidRPr="004636FD">
              <w:rPr>
                <w:rFonts w:eastAsiaTheme="minorEastAsia"/>
                <w:szCs w:val="21"/>
                <w:vertAlign w:val="superscript"/>
              </w:rPr>
              <w:t>3</w:t>
            </w:r>
          </w:p>
        </w:tc>
      </w:tr>
      <w:tr w:rsidR="003E5C73" w:rsidRPr="004636FD" w:rsidTr="006470E2">
        <w:trPr>
          <w:trHeight w:val="76"/>
          <w:jc w:val="center"/>
        </w:trPr>
        <w:tc>
          <w:tcPr>
            <w:tcW w:w="491" w:type="pct"/>
            <w:vMerge/>
            <w:tcBorders>
              <w:left w:val="single" w:sz="12" w:space="0" w:color="auto"/>
            </w:tcBorders>
            <w:vAlign w:val="center"/>
          </w:tcPr>
          <w:p w:rsidR="003E5C73" w:rsidRPr="004636FD" w:rsidRDefault="003E5C73" w:rsidP="006470E2">
            <w:pPr>
              <w:ind w:firstLineChars="100" w:firstLine="210"/>
              <w:jc w:val="center"/>
              <w:rPr>
                <w:rFonts w:eastAsiaTheme="minorEastAsia"/>
                <w:szCs w:val="21"/>
              </w:rPr>
            </w:pPr>
          </w:p>
        </w:tc>
        <w:tc>
          <w:tcPr>
            <w:tcW w:w="984" w:type="pct"/>
            <w:gridSpan w:val="2"/>
            <w:vMerge/>
            <w:vAlign w:val="center"/>
          </w:tcPr>
          <w:p w:rsidR="003E5C73" w:rsidRPr="004636FD" w:rsidRDefault="003E5C73" w:rsidP="006470E2">
            <w:pPr>
              <w:jc w:val="center"/>
              <w:rPr>
                <w:rFonts w:eastAsiaTheme="minorEastAsia"/>
                <w:szCs w:val="21"/>
              </w:rPr>
            </w:pPr>
          </w:p>
        </w:tc>
        <w:tc>
          <w:tcPr>
            <w:tcW w:w="1041" w:type="pct"/>
            <w:gridSpan w:val="2"/>
            <w:tcBorders>
              <w:bottom w:val="single" w:sz="4" w:space="0" w:color="auto"/>
            </w:tcBorders>
            <w:vAlign w:val="center"/>
          </w:tcPr>
          <w:p w:rsidR="003E5C73" w:rsidRPr="004636FD" w:rsidRDefault="003E5C73" w:rsidP="006470E2">
            <w:pPr>
              <w:jc w:val="center"/>
              <w:rPr>
                <w:rFonts w:eastAsiaTheme="minorEastAsia"/>
                <w:szCs w:val="21"/>
              </w:rPr>
            </w:pPr>
            <w:r w:rsidRPr="004636FD">
              <w:rPr>
                <w:rFonts w:eastAsiaTheme="minorEastAsia"/>
                <w:szCs w:val="21"/>
              </w:rPr>
              <w:t>拆除垃圾</w:t>
            </w:r>
          </w:p>
        </w:tc>
        <w:tc>
          <w:tcPr>
            <w:tcW w:w="1246" w:type="pct"/>
            <w:vAlign w:val="center"/>
          </w:tcPr>
          <w:p w:rsidR="003E5C73" w:rsidRPr="004636FD" w:rsidRDefault="00323FA7" w:rsidP="006470E2">
            <w:pPr>
              <w:jc w:val="center"/>
              <w:rPr>
                <w:rFonts w:eastAsiaTheme="minorEastAsia"/>
                <w:szCs w:val="21"/>
              </w:rPr>
            </w:pPr>
            <w:r w:rsidRPr="004636FD">
              <w:rPr>
                <w:rFonts w:eastAsiaTheme="minorEastAsia"/>
                <w:szCs w:val="21"/>
              </w:rPr>
              <w:t>44184.0</w:t>
            </w:r>
            <w:r w:rsidR="003E5C73" w:rsidRPr="004636FD">
              <w:rPr>
                <w:rFonts w:eastAsiaTheme="minorEastAsia"/>
                <w:szCs w:val="21"/>
              </w:rPr>
              <w:t>t</w:t>
            </w:r>
          </w:p>
        </w:tc>
        <w:tc>
          <w:tcPr>
            <w:tcW w:w="1238" w:type="pct"/>
            <w:tcBorders>
              <w:right w:val="single" w:sz="12" w:space="0" w:color="auto"/>
            </w:tcBorders>
            <w:vAlign w:val="center"/>
          </w:tcPr>
          <w:p w:rsidR="003E5C73" w:rsidRPr="004636FD" w:rsidRDefault="00323FA7" w:rsidP="006470E2">
            <w:pPr>
              <w:jc w:val="center"/>
              <w:rPr>
                <w:rFonts w:eastAsiaTheme="minorEastAsia"/>
                <w:szCs w:val="21"/>
              </w:rPr>
            </w:pPr>
            <w:r w:rsidRPr="004636FD">
              <w:rPr>
                <w:rFonts w:eastAsiaTheme="minorEastAsia"/>
                <w:szCs w:val="21"/>
              </w:rPr>
              <w:t>44184.0</w:t>
            </w:r>
            <w:r w:rsidR="003E5C73" w:rsidRPr="004636FD">
              <w:rPr>
                <w:rFonts w:eastAsiaTheme="minorEastAsia"/>
                <w:szCs w:val="21"/>
              </w:rPr>
              <w:t>t</w:t>
            </w:r>
          </w:p>
        </w:tc>
      </w:tr>
      <w:tr w:rsidR="003E5C73" w:rsidRPr="004636FD" w:rsidTr="006470E2">
        <w:trPr>
          <w:trHeight w:val="56"/>
          <w:jc w:val="center"/>
        </w:trPr>
        <w:tc>
          <w:tcPr>
            <w:tcW w:w="491" w:type="pct"/>
            <w:vMerge/>
            <w:tcBorders>
              <w:left w:val="single" w:sz="12" w:space="0" w:color="auto"/>
            </w:tcBorders>
            <w:vAlign w:val="center"/>
          </w:tcPr>
          <w:p w:rsidR="003E5C73" w:rsidRPr="004636FD" w:rsidRDefault="003E5C73" w:rsidP="006470E2">
            <w:pPr>
              <w:ind w:firstLineChars="100" w:firstLine="210"/>
              <w:jc w:val="center"/>
              <w:rPr>
                <w:rFonts w:eastAsiaTheme="minorEastAsia"/>
                <w:szCs w:val="21"/>
              </w:rPr>
            </w:pPr>
          </w:p>
        </w:tc>
        <w:tc>
          <w:tcPr>
            <w:tcW w:w="984" w:type="pct"/>
            <w:gridSpan w:val="2"/>
            <w:vAlign w:val="center"/>
          </w:tcPr>
          <w:p w:rsidR="003E5C73" w:rsidRPr="004636FD" w:rsidRDefault="003E5C73" w:rsidP="006470E2">
            <w:pPr>
              <w:jc w:val="center"/>
              <w:rPr>
                <w:rFonts w:eastAsiaTheme="minorEastAsia"/>
                <w:szCs w:val="21"/>
              </w:rPr>
            </w:pPr>
            <w:r w:rsidRPr="004636FD">
              <w:rPr>
                <w:rFonts w:eastAsiaTheme="minorEastAsia"/>
                <w:szCs w:val="21"/>
              </w:rPr>
              <w:t>运营期</w:t>
            </w:r>
          </w:p>
        </w:tc>
        <w:tc>
          <w:tcPr>
            <w:tcW w:w="1041" w:type="pct"/>
            <w:gridSpan w:val="2"/>
            <w:tcBorders>
              <w:bottom w:val="single" w:sz="4" w:space="0" w:color="auto"/>
            </w:tcBorders>
            <w:vAlign w:val="center"/>
          </w:tcPr>
          <w:p w:rsidR="003E5C73" w:rsidRPr="004636FD" w:rsidRDefault="003E5C73" w:rsidP="006470E2">
            <w:pPr>
              <w:jc w:val="center"/>
              <w:rPr>
                <w:rFonts w:eastAsiaTheme="minorEastAsia"/>
                <w:szCs w:val="21"/>
              </w:rPr>
            </w:pPr>
            <w:r w:rsidRPr="004636FD">
              <w:rPr>
                <w:rFonts w:eastAsiaTheme="minorEastAsia"/>
                <w:szCs w:val="21"/>
              </w:rPr>
              <w:t>固废</w:t>
            </w:r>
          </w:p>
        </w:tc>
        <w:tc>
          <w:tcPr>
            <w:tcW w:w="1246" w:type="pct"/>
            <w:tcBorders>
              <w:bottom w:val="single" w:sz="4" w:space="0" w:color="auto"/>
            </w:tcBorders>
            <w:vAlign w:val="center"/>
          </w:tcPr>
          <w:p w:rsidR="003E5C73" w:rsidRPr="004636FD" w:rsidRDefault="003E5C73" w:rsidP="006470E2">
            <w:pPr>
              <w:jc w:val="center"/>
              <w:rPr>
                <w:rFonts w:eastAsiaTheme="minorEastAsia"/>
                <w:szCs w:val="21"/>
              </w:rPr>
            </w:pPr>
            <w:r w:rsidRPr="004636FD">
              <w:rPr>
                <w:rFonts w:eastAsiaTheme="minorEastAsia"/>
                <w:szCs w:val="21"/>
              </w:rPr>
              <w:t>较少</w:t>
            </w:r>
          </w:p>
        </w:tc>
        <w:tc>
          <w:tcPr>
            <w:tcW w:w="1238" w:type="pct"/>
            <w:tcBorders>
              <w:bottom w:val="single" w:sz="4" w:space="0" w:color="auto"/>
              <w:right w:val="single" w:sz="12" w:space="0" w:color="auto"/>
            </w:tcBorders>
            <w:vAlign w:val="center"/>
          </w:tcPr>
          <w:p w:rsidR="003E5C73" w:rsidRPr="004636FD" w:rsidRDefault="003E5C73" w:rsidP="006470E2">
            <w:pPr>
              <w:jc w:val="center"/>
              <w:rPr>
                <w:rFonts w:eastAsiaTheme="minorEastAsia"/>
                <w:szCs w:val="21"/>
              </w:rPr>
            </w:pPr>
            <w:r w:rsidRPr="004636FD">
              <w:rPr>
                <w:rFonts w:eastAsiaTheme="minorEastAsia"/>
                <w:szCs w:val="21"/>
              </w:rPr>
              <w:t>较少</w:t>
            </w:r>
          </w:p>
        </w:tc>
      </w:tr>
      <w:tr w:rsidR="003E5C73" w:rsidRPr="004636FD" w:rsidTr="006470E2">
        <w:trPr>
          <w:trHeight w:val="224"/>
          <w:jc w:val="center"/>
        </w:trPr>
        <w:tc>
          <w:tcPr>
            <w:tcW w:w="491" w:type="pct"/>
            <w:vMerge w:val="restart"/>
            <w:tcBorders>
              <w:left w:val="single" w:sz="12" w:space="0" w:color="auto"/>
            </w:tcBorders>
            <w:vAlign w:val="center"/>
          </w:tcPr>
          <w:p w:rsidR="003E5C73" w:rsidRPr="004636FD" w:rsidRDefault="003E5C73" w:rsidP="006470E2">
            <w:pPr>
              <w:jc w:val="center"/>
              <w:rPr>
                <w:rFonts w:eastAsiaTheme="minorEastAsia"/>
                <w:szCs w:val="21"/>
              </w:rPr>
            </w:pPr>
            <w:r w:rsidRPr="004636FD">
              <w:rPr>
                <w:rFonts w:eastAsiaTheme="minorEastAsia"/>
                <w:szCs w:val="21"/>
              </w:rPr>
              <w:t>噪声</w:t>
            </w:r>
          </w:p>
        </w:tc>
        <w:tc>
          <w:tcPr>
            <w:tcW w:w="984" w:type="pct"/>
            <w:gridSpan w:val="2"/>
            <w:tcBorders>
              <w:bottom w:val="single" w:sz="4" w:space="0" w:color="auto"/>
            </w:tcBorders>
            <w:vAlign w:val="center"/>
          </w:tcPr>
          <w:p w:rsidR="003E5C73" w:rsidRPr="004636FD" w:rsidRDefault="003E5C73" w:rsidP="006470E2">
            <w:pPr>
              <w:jc w:val="center"/>
              <w:rPr>
                <w:rFonts w:eastAsiaTheme="minorEastAsia"/>
                <w:szCs w:val="21"/>
              </w:rPr>
            </w:pPr>
            <w:r w:rsidRPr="004636FD">
              <w:rPr>
                <w:rFonts w:eastAsiaTheme="minorEastAsia"/>
                <w:szCs w:val="21"/>
              </w:rPr>
              <w:t>施工期</w:t>
            </w:r>
          </w:p>
        </w:tc>
        <w:tc>
          <w:tcPr>
            <w:tcW w:w="1041" w:type="pct"/>
            <w:gridSpan w:val="2"/>
            <w:tcBorders>
              <w:bottom w:val="single" w:sz="4" w:space="0" w:color="auto"/>
            </w:tcBorders>
            <w:vAlign w:val="center"/>
          </w:tcPr>
          <w:p w:rsidR="003E5C73" w:rsidRPr="004636FD" w:rsidRDefault="003E5C73" w:rsidP="006470E2">
            <w:pPr>
              <w:jc w:val="center"/>
              <w:rPr>
                <w:rFonts w:eastAsiaTheme="minorEastAsia"/>
                <w:szCs w:val="21"/>
              </w:rPr>
            </w:pPr>
            <w:r w:rsidRPr="004636FD">
              <w:rPr>
                <w:rFonts w:eastAsiaTheme="minorEastAsia"/>
                <w:szCs w:val="21"/>
              </w:rPr>
              <w:t>噪声</w:t>
            </w:r>
          </w:p>
        </w:tc>
        <w:tc>
          <w:tcPr>
            <w:tcW w:w="2484" w:type="pct"/>
            <w:gridSpan w:val="2"/>
            <w:tcBorders>
              <w:bottom w:val="single" w:sz="4" w:space="0" w:color="auto"/>
              <w:right w:val="single" w:sz="12" w:space="0" w:color="auto"/>
            </w:tcBorders>
            <w:vAlign w:val="center"/>
          </w:tcPr>
          <w:p w:rsidR="003E5C73" w:rsidRPr="004636FD" w:rsidRDefault="003E5C73" w:rsidP="006470E2">
            <w:pPr>
              <w:rPr>
                <w:rFonts w:eastAsiaTheme="minorEastAsia"/>
                <w:bCs/>
                <w:szCs w:val="21"/>
              </w:rPr>
            </w:pPr>
            <w:r w:rsidRPr="004636FD">
              <w:rPr>
                <w:rFonts w:eastAsiaTheme="minorEastAsia"/>
                <w:bCs/>
                <w:szCs w:val="21"/>
              </w:rPr>
              <w:t>本项目施工期产生的噪声主要为施工机械噪声，其噪声源强为</w:t>
            </w:r>
            <w:r w:rsidRPr="004636FD">
              <w:rPr>
                <w:rFonts w:eastAsiaTheme="minorEastAsia"/>
                <w:szCs w:val="21"/>
              </w:rPr>
              <w:t>84~90</w:t>
            </w:r>
            <w:r w:rsidRPr="004636FD">
              <w:rPr>
                <w:rFonts w:eastAsiaTheme="minorEastAsia"/>
                <w:bCs/>
                <w:szCs w:val="21"/>
              </w:rPr>
              <w:t>dB</w:t>
            </w:r>
            <w:r w:rsidRPr="004636FD">
              <w:rPr>
                <w:rFonts w:eastAsiaTheme="minorEastAsia"/>
                <w:bCs/>
                <w:szCs w:val="21"/>
              </w:rPr>
              <w:t>（</w:t>
            </w:r>
            <w:r w:rsidRPr="004636FD">
              <w:rPr>
                <w:rFonts w:eastAsiaTheme="minorEastAsia"/>
                <w:bCs/>
                <w:szCs w:val="21"/>
              </w:rPr>
              <w:t>A</w:t>
            </w:r>
            <w:r w:rsidRPr="004636FD">
              <w:rPr>
                <w:rFonts w:eastAsiaTheme="minorEastAsia"/>
                <w:bCs/>
                <w:szCs w:val="21"/>
              </w:rPr>
              <w:t>）</w:t>
            </w:r>
          </w:p>
        </w:tc>
      </w:tr>
      <w:tr w:rsidR="003E5C73" w:rsidRPr="004636FD" w:rsidTr="006470E2">
        <w:trPr>
          <w:trHeight w:val="588"/>
          <w:jc w:val="center"/>
        </w:trPr>
        <w:tc>
          <w:tcPr>
            <w:tcW w:w="491" w:type="pct"/>
            <w:vMerge/>
            <w:tcBorders>
              <w:left w:val="single" w:sz="12" w:space="0" w:color="auto"/>
              <w:bottom w:val="single" w:sz="4" w:space="0" w:color="auto"/>
            </w:tcBorders>
            <w:vAlign w:val="center"/>
          </w:tcPr>
          <w:p w:rsidR="003E5C73" w:rsidRPr="004636FD" w:rsidRDefault="003E5C73" w:rsidP="006470E2">
            <w:pPr>
              <w:ind w:firstLineChars="100" w:firstLine="210"/>
              <w:jc w:val="center"/>
              <w:rPr>
                <w:rFonts w:eastAsiaTheme="minorEastAsia"/>
                <w:szCs w:val="21"/>
              </w:rPr>
            </w:pPr>
          </w:p>
        </w:tc>
        <w:tc>
          <w:tcPr>
            <w:tcW w:w="984" w:type="pct"/>
            <w:gridSpan w:val="2"/>
            <w:tcBorders>
              <w:bottom w:val="single" w:sz="4" w:space="0" w:color="auto"/>
            </w:tcBorders>
            <w:vAlign w:val="center"/>
          </w:tcPr>
          <w:p w:rsidR="003E5C73" w:rsidRPr="004636FD" w:rsidRDefault="003E5C73" w:rsidP="006470E2">
            <w:pPr>
              <w:jc w:val="center"/>
              <w:rPr>
                <w:rFonts w:eastAsiaTheme="minorEastAsia"/>
                <w:szCs w:val="21"/>
              </w:rPr>
            </w:pPr>
            <w:r w:rsidRPr="004636FD">
              <w:rPr>
                <w:rFonts w:eastAsiaTheme="minorEastAsia"/>
                <w:szCs w:val="21"/>
              </w:rPr>
              <w:t>运营期</w:t>
            </w:r>
            <w:r w:rsidR="00E96634" w:rsidRPr="004636FD">
              <w:rPr>
                <w:rFonts w:eastAsiaTheme="minorEastAsia"/>
                <w:szCs w:val="21"/>
              </w:rPr>
              <w:t>（中期）</w:t>
            </w:r>
          </w:p>
        </w:tc>
        <w:tc>
          <w:tcPr>
            <w:tcW w:w="1041" w:type="pct"/>
            <w:gridSpan w:val="2"/>
            <w:tcBorders>
              <w:bottom w:val="single" w:sz="4" w:space="0" w:color="auto"/>
            </w:tcBorders>
            <w:vAlign w:val="center"/>
          </w:tcPr>
          <w:p w:rsidR="003E5C73" w:rsidRPr="004636FD" w:rsidRDefault="003E5C73" w:rsidP="006470E2">
            <w:pPr>
              <w:jc w:val="center"/>
              <w:rPr>
                <w:rFonts w:eastAsiaTheme="minorEastAsia"/>
                <w:szCs w:val="21"/>
              </w:rPr>
            </w:pPr>
            <w:r w:rsidRPr="004636FD">
              <w:rPr>
                <w:rFonts w:eastAsiaTheme="minorEastAsia"/>
                <w:szCs w:val="21"/>
              </w:rPr>
              <w:t>噪声</w:t>
            </w:r>
          </w:p>
        </w:tc>
        <w:tc>
          <w:tcPr>
            <w:tcW w:w="2484" w:type="pct"/>
            <w:gridSpan w:val="2"/>
            <w:tcBorders>
              <w:bottom w:val="single" w:sz="4" w:space="0" w:color="auto"/>
              <w:right w:val="single" w:sz="12" w:space="0" w:color="auto"/>
            </w:tcBorders>
            <w:vAlign w:val="center"/>
          </w:tcPr>
          <w:p w:rsidR="003E5C73" w:rsidRPr="004636FD" w:rsidRDefault="003E5C73" w:rsidP="00CC1D63">
            <w:pPr>
              <w:rPr>
                <w:rFonts w:eastAsiaTheme="minorEastAsia"/>
                <w:szCs w:val="21"/>
              </w:rPr>
            </w:pPr>
            <w:r w:rsidRPr="004636FD">
              <w:rPr>
                <w:rFonts w:eastAsiaTheme="minorEastAsia"/>
                <w:bCs/>
                <w:szCs w:val="21"/>
              </w:rPr>
              <w:t>运营期产生的噪声主要为车辆行驶噪声，</w:t>
            </w:r>
            <w:r w:rsidR="00E96634" w:rsidRPr="004636FD">
              <w:rPr>
                <w:rFonts w:eastAsiaTheme="minorEastAsia"/>
                <w:bCs/>
                <w:szCs w:val="21"/>
              </w:rPr>
              <w:t>单车</w:t>
            </w:r>
            <w:r w:rsidRPr="004636FD">
              <w:rPr>
                <w:rFonts w:eastAsiaTheme="minorEastAsia"/>
                <w:bCs/>
                <w:szCs w:val="21"/>
              </w:rPr>
              <w:t>噪声源强</w:t>
            </w:r>
            <w:r w:rsidR="00E96634" w:rsidRPr="004636FD">
              <w:rPr>
                <w:rFonts w:eastAsiaTheme="minorEastAsia"/>
                <w:bCs/>
                <w:szCs w:val="21"/>
              </w:rPr>
              <w:t>昼间</w:t>
            </w:r>
            <w:r w:rsidR="00231574" w:rsidRPr="004636FD">
              <w:rPr>
                <w:rFonts w:eastAsiaTheme="minorEastAsia"/>
                <w:bCs/>
                <w:szCs w:val="21"/>
              </w:rPr>
              <w:t>小</w:t>
            </w:r>
            <w:r w:rsidRPr="004636FD">
              <w:rPr>
                <w:rFonts w:eastAsiaTheme="minorEastAsia"/>
                <w:bCs/>
                <w:szCs w:val="21"/>
              </w:rPr>
              <w:t>车</w:t>
            </w:r>
            <w:r w:rsidR="00CC1D63" w:rsidRPr="004636FD">
              <w:rPr>
                <w:rFonts w:eastAsiaTheme="minorEastAsia" w:hint="eastAsia"/>
                <w:bCs/>
                <w:szCs w:val="21"/>
              </w:rPr>
              <w:t>76.1</w:t>
            </w:r>
            <w:r w:rsidRPr="004636FD">
              <w:rPr>
                <w:rFonts w:eastAsiaTheme="minorEastAsia"/>
                <w:bCs/>
                <w:szCs w:val="21"/>
              </w:rPr>
              <w:t>dB(A)</w:t>
            </w:r>
            <w:r w:rsidRPr="004636FD">
              <w:rPr>
                <w:rFonts w:eastAsiaTheme="minorEastAsia"/>
                <w:bCs/>
                <w:szCs w:val="21"/>
              </w:rPr>
              <w:t>，中车</w:t>
            </w:r>
            <w:r w:rsidR="00CC1D63" w:rsidRPr="004636FD">
              <w:rPr>
                <w:rFonts w:eastAsiaTheme="minorEastAsia" w:hint="eastAsia"/>
                <w:bCs/>
                <w:szCs w:val="21"/>
              </w:rPr>
              <w:t>76.8</w:t>
            </w:r>
            <w:r w:rsidRPr="004636FD">
              <w:rPr>
                <w:rFonts w:eastAsiaTheme="minorEastAsia"/>
                <w:bCs/>
                <w:szCs w:val="21"/>
              </w:rPr>
              <w:t>dB(A)</w:t>
            </w:r>
            <w:r w:rsidRPr="004636FD">
              <w:rPr>
                <w:rFonts w:eastAsiaTheme="minorEastAsia"/>
                <w:bCs/>
                <w:szCs w:val="21"/>
              </w:rPr>
              <w:t>，</w:t>
            </w:r>
            <w:r w:rsidR="00231574" w:rsidRPr="004636FD">
              <w:rPr>
                <w:rFonts w:eastAsiaTheme="minorEastAsia"/>
                <w:bCs/>
                <w:szCs w:val="21"/>
              </w:rPr>
              <w:t>大</w:t>
            </w:r>
            <w:r w:rsidRPr="004636FD">
              <w:rPr>
                <w:rFonts w:eastAsiaTheme="minorEastAsia"/>
                <w:bCs/>
                <w:szCs w:val="21"/>
              </w:rPr>
              <w:t>车</w:t>
            </w:r>
            <w:r w:rsidR="00CC1D63" w:rsidRPr="004636FD">
              <w:rPr>
                <w:rFonts w:eastAsiaTheme="minorEastAsia" w:hint="eastAsia"/>
                <w:bCs/>
                <w:szCs w:val="21"/>
              </w:rPr>
              <w:t>83.0</w:t>
            </w:r>
            <w:r w:rsidRPr="004636FD">
              <w:rPr>
                <w:rFonts w:eastAsiaTheme="minorEastAsia"/>
                <w:bCs/>
                <w:szCs w:val="21"/>
              </w:rPr>
              <w:t>dB(A)</w:t>
            </w:r>
            <w:r w:rsidR="00E96634" w:rsidRPr="004636FD">
              <w:rPr>
                <w:rFonts w:eastAsiaTheme="minorEastAsia"/>
                <w:bCs/>
                <w:szCs w:val="21"/>
              </w:rPr>
              <w:t>；夜间小车</w:t>
            </w:r>
            <w:r w:rsidR="00CC1D63" w:rsidRPr="004636FD">
              <w:rPr>
                <w:rFonts w:eastAsiaTheme="minorEastAsia" w:hint="eastAsia"/>
                <w:bCs/>
                <w:szCs w:val="21"/>
              </w:rPr>
              <w:t>76.2</w:t>
            </w:r>
            <w:r w:rsidR="00E96634" w:rsidRPr="004636FD">
              <w:rPr>
                <w:rFonts w:eastAsiaTheme="minorEastAsia"/>
                <w:bCs/>
                <w:szCs w:val="21"/>
              </w:rPr>
              <w:t>dB(A)</w:t>
            </w:r>
            <w:r w:rsidR="00E96634" w:rsidRPr="004636FD">
              <w:rPr>
                <w:rFonts w:eastAsiaTheme="minorEastAsia"/>
                <w:bCs/>
                <w:szCs w:val="21"/>
              </w:rPr>
              <w:t>，中车</w:t>
            </w:r>
            <w:r w:rsidR="00CC1D63" w:rsidRPr="004636FD">
              <w:rPr>
                <w:rFonts w:eastAsiaTheme="minorEastAsia" w:hint="eastAsia"/>
                <w:bCs/>
                <w:szCs w:val="21"/>
              </w:rPr>
              <w:t>76.3</w:t>
            </w:r>
            <w:r w:rsidR="00E96634" w:rsidRPr="004636FD">
              <w:rPr>
                <w:rFonts w:eastAsiaTheme="minorEastAsia"/>
                <w:bCs/>
                <w:szCs w:val="21"/>
              </w:rPr>
              <w:t>dB(A)</w:t>
            </w:r>
            <w:r w:rsidR="00E96634" w:rsidRPr="004636FD">
              <w:rPr>
                <w:rFonts w:eastAsiaTheme="minorEastAsia"/>
                <w:bCs/>
                <w:szCs w:val="21"/>
              </w:rPr>
              <w:t>，大车</w:t>
            </w:r>
            <w:r w:rsidR="00CC1D63" w:rsidRPr="004636FD">
              <w:rPr>
                <w:rFonts w:eastAsiaTheme="minorEastAsia" w:hint="eastAsia"/>
                <w:bCs/>
                <w:szCs w:val="21"/>
              </w:rPr>
              <w:t>82.7</w:t>
            </w:r>
            <w:r w:rsidR="00E96634" w:rsidRPr="004636FD">
              <w:rPr>
                <w:rFonts w:eastAsiaTheme="minorEastAsia"/>
                <w:bCs/>
                <w:szCs w:val="21"/>
              </w:rPr>
              <w:t>dB(A)</w:t>
            </w:r>
          </w:p>
        </w:tc>
      </w:tr>
      <w:tr w:rsidR="003E5C73" w:rsidRPr="004636FD" w:rsidTr="006470E2">
        <w:trPr>
          <w:trHeight w:val="449"/>
          <w:jc w:val="center"/>
        </w:trPr>
        <w:tc>
          <w:tcPr>
            <w:tcW w:w="491" w:type="pct"/>
            <w:tcBorders>
              <w:left w:val="single" w:sz="12" w:space="0" w:color="auto"/>
            </w:tcBorders>
            <w:vAlign w:val="center"/>
          </w:tcPr>
          <w:p w:rsidR="003E5C73" w:rsidRPr="004636FD" w:rsidRDefault="003E5C73" w:rsidP="006470E2">
            <w:pPr>
              <w:jc w:val="center"/>
              <w:rPr>
                <w:rFonts w:eastAsiaTheme="minorEastAsia"/>
                <w:szCs w:val="21"/>
              </w:rPr>
            </w:pPr>
            <w:r w:rsidRPr="004636FD">
              <w:rPr>
                <w:rFonts w:eastAsiaTheme="minorEastAsia"/>
                <w:szCs w:val="21"/>
              </w:rPr>
              <w:t>其它</w:t>
            </w:r>
          </w:p>
        </w:tc>
        <w:tc>
          <w:tcPr>
            <w:tcW w:w="4509" w:type="pct"/>
            <w:gridSpan w:val="6"/>
            <w:tcBorders>
              <w:right w:val="single" w:sz="12" w:space="0" w:color="auto"/>
            </w:tcBorders>
            <w:vAlign w:val="center"/>
          </w:tcPr>
          <w:p w:rsidR="003E5C73" w:rsidRPr="004636FD" w:rsidRDefault="003E5C73" w:rsidP="006470E2">
            <w:pPr>
              <w:jc w:val="center"/>
              <w:rPr>
                <w:rFonts w:eastAsiaTheme="minorEastAsia"/>
                <w:szCs w:val="21"/>
              </w:rPr>
            </w:pPr>
            <w:r w:rsidRPr="004636FD">
              <w:rPr>
                <w:rFonts w:eastAsiaTheme="minorEastAsia"/>
                <w:szCs w:val="21"/>
              </w:rPr>
              <w:t>无</w:t>
            </w:r>
          </w:p>
        </w:tc>
      </w:tr>
      <w:tr w:rsidR="003E5C73" w:rsidRPr="004636FD" w:rsidTr="006470E2">
        <w:trPr>
          <w:trHeight w:val="975"/>
          <w:jc w:val="center"/>
        </w:trPr>
        <w:tc>
          <w:tcPr>
            <w:tcW w:w="5000" w:type="pct"/>
            <w:gridSpan w:val="7"/>
            <w:tcBorders>
              <w:left w:val="single" w:sz="12" w:space="0" w:color="auto"/>
              <w:bottom w:val="single" w:sz="12" w:space="0" w:color="auto"/>
              <w:right w:val="single" w:sz="12" w:space="0" w:color="auto"/>
            </w:tcBorders>
            <w:vAlign w:val="center"/>
          </w:tcPr>
          <w:p w:rsidR="003E5C73" w:rsidRPr="004636FD" w:rsidRDefault="003E5C73" w:rsidP="006470E2">
            <w:pPr>
              <w:spacing w:line="360" w:lineRule="auto"/>
              <w:jc w:val="left"/>
              <w:rPr>
                <w:rFonts w:eastAsiaTheme="minorEastAsia"/>
                <w:b/>
                <w:szCs w:val="21"/>
              </w:rPr>
            </w:pPr>
            <w:r w:rsidRPr="004636FD">
              <w:rPr>
                <w:rFonts w:eastAsiaTheme="minorEastAsia"/>
                <w:b/>
                <w:szCs w:val="21"/>
              </w:rPr>
              <w:t>主要生态影响（不够时可附另页）</w:t>
            </w:r>
          </w:p>
          <w:p w:rsidR="003E5C73" w:rsidRPr="004636FD" w:rsidRDefault="001F08EA" w:rsidP="006470E2">
            <w:pPr>
              <w:pStyle w:val="211"/>
              <w:rPr>
                <w:rFonts w:eastAsiaTheme="minorEastAsia"/>
                <w:szCs w:val="24"/>
              </w:rPr>
            </w:pPr>
            <w:r w:rsidRPr="004636FD">
              <w:rPr>
                <w:rFonts w:eastAsiaTheme="minorEastAsia" w:hint="eastAsia"/>
              </w:rPr>
              <w:t>拟建</w:t>
            </w:r>
            <w:r w:rsidR="003E5C73" w:rsidRPr="004636FD">
              <w:rPr>
                <w:rFonts w:eastAsiaTheme="minorEastAsia"/>
              </w:rPr>
              <w:t>项目对生态的不利影响主要发生在施工期，表现为挖方填方破坏地形、地貌和植被，并破坏土壤结构和肥力，致使水土流失加重；运营</w:t>
            </w:r>
            <w:proofErr w:type="gramStart"/>
            <w:r w:rsidR="003E5C73" w:rsidRPr="004636FD">
              <w:rPr>
                <w:rFonts w:eastAsiaTheme="minorEastAsia"/>
              </w:rPr>
              <w:t>期影响</w:t>
            </w:r>
            <w:proofErr w:type="gramEnd"/>
            <w:r w:rsidR="003E5C73" w:rsidRPr="004636FD">
              <w:rPr>
                <w:rFonts w:eastAsiaTheme="minorEastAsia"/>
              </w:rPr>
              <w:t>表现为地面动物迁移受阻，沿线生物受噪声和尾气的影响等方面。</w:t>
            </w:r>
          </w:p>
          <w:p w:rsidR="003E5C73" w:rsidRPr="004636FD" w:rsidRDefault="003E5C73" w:rsidP="006470E2">
            <w:pPr>
              <w:adjustRightInd w:val="0"/>
              <w:snapToGrid w:val="0"/>
              <w:spacing w:line="360" w:lineRule="auto"/>
              <w:jc w:val="center"/>
              <w:rPr>
                <w:rFonts w:eastAsiaTheme="minorEastAsia"/>
                <w:sz w:val="24"/>
                <w:szCs w:val="24"/>
              </w:rPr>
            </w:pPr>
          </w:p>
          <w:p w:rsidR="003E5C73" w:rsidRPr="004636FD" w:rsidRDefault="003E5C73" w:rsidP="006470E2">
            <w:pPr>
              <w:adjustRightInd w:val="0"/>
              <w:snapToGrid w:val="0"/>
              <w:spacing w:line="360" w:lineRule="auto"/>
              <w:jc w:val="center"/>
              <w:rPr>
                <w:rFonts w:eastAsiaTheme="minorEastAsia"/>
                <w:sz w:val="24"/>
                <w:szCs w:val="24"/>
              </w:rPr>
            </w:pPr>
          </w:p>
        </w:tc>
      </w:tr>
    </w:tbl>
    <w:p w:rsidR="00EE1929" w:rsidRPr="004636FD" w:rsidRDefault="00C53F9F" w:rsidP="00C53F9F">
      <w:pPr>
        <w:pStyle w:val="1"/>
        <w:spacing w:before="0" w:after="0" w:line="600" w:lineRule="exact"/>
        <w:rPr>
          <w:sz w:val="28"/>
        </w:rPr>
      </w:pPr>
      <w:r w:rsidRPr="004636FD">
        <w:rPr>
          <w:sz w:val="28"/>
        </w:rPr>
        <w:lastRenderedPageBreak/>
        <w:t>环境影响分析</w:t>
      </w:r>
      <w:bookmarkEnd w:id="22"/>
    </w:p>
    <w:tbl>
      <w:tblPr>
        <w:tblW w:w="8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0"/>
      </w:tblGrid>
      <w:tr w:rsidR="00C53F9F" w:rsidRPr="004636FD" w:rsidTr="000647B9">
        <w:trPr>
          <w:trHeight w:val="5215"/>
          <w:jc w:val="center"/>
        </w:trPr>
        <w:tc>
          <w:tcPr>
            <w:tcW w:w="8947" w:type="dxa"/>
            <w:tcBorders>
              <w:top w:val="single" w:sz="12" w:space="0" w:color="auto"/>
              <w:left w:val="single" w:sz="12" w:space="0" w:color="auto"/>
              <w:bottom w:val="single" w:sz="12" w:space="0" w:color="auto"/>
              <w:right w:val="single" w:sz="12" w:space="0" w:color="auto"/>
            </w:tcBorders>
          </w:tcPr>
          <w:p w:rsidR="00C53F9F" w:rsidRPr="004636FD" w:rsidRDefault="00C53F9F" w:rsidP="00C53F9F">
            <w:pPr>
              <w:spacing w:line="450" w:lineRule="exact"/>
              <w:rPr>
                <w:rFonts w:eastAsiaTheme="minorEastAsia"/>
                <w:b/>
                <w:sz w:val="32"/>
                <w:szCs w:val="24"/>
              </w:rPr>
            </w:pPr>
            <w:r w:rsidRPr="004636FD">
              <w:rPr>
                <w:rFonts w:eastAsiaTheme="minorEastAsia"/>
                <w:b/>
                <w:sz w:val="32"/>
                <w:szCs w:val="24"/>
              </w:rPr>
              <w:t>施工期环境影响分析：</w:t>
            </w:r>
          </w:p>
          <w:p w:rsidR="00C53F9F" w:rsidRPr="004636FD" w:rsidRDefault="00C53F9F" w:rsidP="00C53F9F">
            <w:pPr>
              <w:spacing w:line="450" w:lineRule="exact"/>
              <w:rPr>
                <w:rFonts w:eastAsiaTheme="minorEastAsia"/>
                <w:b/>
                <w:sz w:val="24"/>
                <w:szCs w:val="24"/>
              </w:rPr>
            </w:pPr>
            <w:r w:rsidRPr="004636FD">
              <w:rPr>
                <w:rFonts w:eastAsiaTheme="minorEastAsia"/>
                <w:b/>
                <w:sz w:val="24"/>
                <w:szCs w:val="24"/>
              </w:rPr>
              <w:t>施工内容：</w:t>
            </w:r>
          </w:p>
          <w:p w:rsidR="00C53F9F" w:rsidRPr="004636FD" w:rsidRDefault="00C53F9F" w:rsidP="00C53F9F">
            <w:pPr>
              <w:spacing w:line="360" w:lineRule="auto"/>
              <w:ind w:firstLine="480"/>
              <w:rPr>
                <w:rFonts w:eastAsiaTheme="minorEastAsia"/>
                <w:sz w:val="24"/>
              </w:rPr>
            </w:pPr>
            <w:r w:rsidRPr="004636FD">
              <w:rPr>
                <w:rFonts w:eastAsiaTheme="minorEastAsia"/>
                <w:sz w:val="24"/>
              </w:rPr>
              <w:t>施工阶段包括施工准备、施工期和竣工收尾三个阶段。主要施工内容包括：</w:t>
            </w:r>
          </w:p>
          <w:p w:rsidR="00C53F9F" w:rsidRPr="004636FD" w:rsidRDefault="00C53F9F" w:rsidP="00C53F9F">
            <w:pPr>
              <w:spacing w:line="360" w:lineRule="auto"/>
              <w:ind w:firstLine="480"/>
              <w:rPr>
                <w:rFonts w:eastAsiaTheme="minorEastAsia"/>
                <w:sz w:val="24"/>
              </w:rPr>
            </w:pPr>
            <w:r w:rsidRPr="004636FD">
              <w:rPr>
                <w:rFonts w:ascii="宋体" w:hAnsi="宋体" w:cs="宋体" w:hint="eastAsia"/>
                <w:sz w:val="24"/>
              </w:rPr>
              <w:t>⑴</w:t>
            </w:r>
            <w:r w:rsidRPr="004636FD">
              <w:rPr>
                <w:rFonts w:eastAsiaTheme="minorEastAsia"/>
                <w:sz w:val="24"/>
              </w:rPr>
              <w:t>施工准备阶段：主要为沿线路基平整；</w:t>
            </w:r>
          </w:p>
          <w:p w:rsidR="00C53F9F" w:rsidRPr="004636FD" w:rsidRDefault="00C53F9F" w:rsidP="00C53F9F">
            <w:pPr>
              <w:spacing w:line="360" w:lineRule="auto"/>
              <w:ind w:firstLine="480"/>
              <w:rPr>
                <w:rFonts w:eastAsiaTheme="minorEastAsia"/>
                <w:sz w:val="24"/>
              </w:rPr>
            </w:pPr>
            <w:r w:rsidRPr="004636FD">
              <w:rPr>
                <w:rFonts w:ascii="宋体" w:hAnsi="宋体" w:cs="宋体" w:hint="eastAsia"/>
                <w:sz w:val="24"/>
              </w:rPr>
              <w:t>⑵</w:t>
            </w:r>
            <w:r w:rsidRPr="004636FD">
              <w:rPr>
                <w:rFonts w:eastAsiaTheme="minorEastAsia"/>
                <w:sz w:val="24"/>
              </w:rPr>
              <w:t>施工阶段：主要为</w:t>
            </w:r>
            <w:proofErr w:type="gramStart"/>
            <w:r w:rsidRPr="004636FD">
              <w:rPr>
                <w:rFonts w:eastAsiaTheme="minorEastAsia"/>
                <w:sz w:val="24"/>
              </w:rPr>
              <w:t>各基础</w:t>
            </w:r>
            <w:proofErr w:type="gramEnd"/>
            <w:r w:rsidRPr="004636FD">
              <w:rPr>
                <w:rFonts w:eastAsiaTheme="minorEastAsia"/>
                <w:sz w:val="24"/>
              </w:rPr>
              <w:t>施工及辅助设施安装等；</w:t>
            </w:r>
          </w:p>
          <w:p w:rsidR="00C53F9F" w:rsidRPr="004636FD" w:rsidRDefault="00C53F9F" w:rsidP="00C53F9F">
            <w:pPr>
              <w:spacing w:line="360" w:lineRule="auto"/>
              <w:ind w:firstLine="480"/>
              <w:rPr>
                <w:rFonts w:eastAsiaTheme="minorEastAsia"/>
                <w:sz w:val="24"/>
              </w:rPr>
            </w:pPr>
            <w:r w:rsidRPr="004636FD">
              <w:rPr>
                <w:rFonts w:ascii="宋体" w:hAnsi="宋体" w:cs="宋体" w:hint="eastAsia"/>
                <w:sz w:val="24"/>
              </w:rPr>
              <w:t>⑶</w:t>
            </w:r>
            <w:r w:rsidRPr="004636FD">
              <w:rPr>
                <w:rFonts w:eastAsiaTheme="minorEastAsia"/>
                <w:sz w:val="24"/>
              </w:rPr>
              <w:t>竣工收尾阶段：主要为施工场地恢复和环境绿化等；</w:t>
            </w:r>
          </w:p>
          <w:p w:rsidR="00C53F9F" w:rsidRPr="004636FD" w:rsidRDefault="00C53F9F" w:rsidP="00C53F9F">
            <w:pPr>
              <w:spacing w:line="360" w:lineRule="auto"/>
              <w:ind w:firstLine="480"/>
              <w:rPr>
                <w:rFonts w:eastAsiaTheme="minorEastAsia"/>
                <w:sz w:val="24"/>
              </w:rPr>
            </w:pPr>
            <w:r w:rsidRPr="004636FD">
              <w:rPr>
                <w:rFonts w:eastAsiaTheme="minorEastAsia"/>
                <w:sz w:val="24"/>
              </w:rPr>
              <w:t>施工阶段是项目建设最活跃、环境影响最显著阶段，在多种施工活动中存在着污染环境的因素。项目施工的基本特点主要是工地相对集中、机械化程度高、施工期较短，施工人员和施工量较多，项目在加强现场管理的情况下，环境影响较小。</w:t>
            </w:r>
          </w:p>
          <w:p w:rsidR="00C53F9F" w:rsidRPr="004636FD" w:rsidRDefault="00C53F9F" w:rsidP="00C53F9F">
            <w:pPr>
              <w:spacing w:line="360" w:lineRule="auto"/>
              <w:ind w:firstLineChars="200" w:firstLine="480"/>
              <w:rPr>
                <w:rFonts w:eastAsiaTheme="minorEastAsia"/>
                <w:sz w:val="24"/>
              </w:rPr>
            </w:pPr>
            <w:r w:rsidRPr="004636FD">
              <w:rPr>
                <w:rFonts w:eastAsiaTheme="minorEastAsia"/>
                <w:sz w:val="24"/>
              </w:rPr>
              <w:t>工程施工期将会产生扬尘、废气、噪声和固体废物，对周围环境产生一定的影响，但相对于工程建成运行后对环境的影响，施工期内环境影响范围较小，影响是近距离的，影响时间随着施工期结束而结束，不会有累积效应。</w:t>
            </w:r>
          </w:p>
          <w:p w:rsidR="00C53F9F" w:rsidRPr="004636FD" w:rsidRDefault="00C53F9F" w:rsidP="00C53F9F">
            <w:pPr>
              <w:pStyle w:val="3"/>
              <w:spacing w:before="0" w:after="0" w:line="360" w:lineRule="auto"/>
              <w:rPr>
                <w:rFonts w:eastAsiaTheme="minorEastAsia"/>
                <w:b w:val="0"/>
                <w:sz w:val="24"/>
              </w:rPr>
            </w:pPr>
            <w:bookmarkStart w:id="23" w:name="_Toc491846169"/>
            <w:r w:rsidRPr="004636FD">
              <w:rPr>
                <w:rFonts w:eastAsiaTheme="minorEastAsia"/>
                <w:sz w:val="24"/>
              </w:rPr>
              <w:t>项目建设地环境敏感因素分析及环境影响因素识别</w:t>
            </w:r>
            <w:bookmarkEnd w:id="23"/>
          </w:p>
          <w:p w:rsidR="00C53F9F" w:rsidRPr="004636FD" w:rsidRDefault="00C53F9F" w:rsidP="00C53F9F">
            <w:pPr>
              <w:spacing w:line="360" w:lineRule="auto"/>
              <w:ind w:firstLine="480"/>
              <w:rPr>
                <w:rFonts w:eastAsiaTheme="minorEastAsia"/>
                <w:sz w:val="24"/>
              </w:rPr>
            </w:pPr>
            <w:r w:rsidRPr="004636FD">
              <w:rPr>
                <w:rFonts w:eastAsiaTheme="minorEastAsia"/>
                <w:sz w:val="24"/>
              </w:rPr>
              <w:t>采用矩阵识别法对</w:t>
            </w:r>
            <w:r w:rsidR="002C1A02" w:rsidRPr="004636FD">
              <w:rPr>
                <w:rFonts w:eastAsiaTheme="minorEastAsia"/>
                <w:sz w:val="24"/>
              </w:rPr>
              <w:t>本工程在建设期产生的环境影响因素进行识别，识别结果分别见</w:t>
            </w:r>
            <w:r w:rsidRPr="004636FD">
              <w:rPr>
                <w:rFonts w:eastAsiaTheme="minorEastAsia"/>
                <w:sz w:val="24"/>
              </w:rPr>
              <w:t>表</w:t>
            </w:r>
            <w:r w:rsidR="002C1A02" w:rsidRPr="004636FD">
              <w:rPr>
                <w:rFonts w:eastAsiaTheme="minorEastAsia"/>
                <w:sz w:val="24"/>
              </w:rPr>
              <w:t>6-1</w:t>
            </w:r>
            <w:r w:rsidRPr="004636FD">
              <w:rPr>
                <w:rFonts w:eastAsiaTheme="minorEastAsia"/>
                <w:sz w:val="24"/>
              </w:rPr>
              <w:t>。</w:t>
            </w:r>
          </w:p>
          <w:p w:rsidR="00C53F9F" w:rsidRPr="004636FD" w:rsidRDefault="00C53F9F" w:rsidP="00C53F9F">
            <w:pPr>
              <w:jc w:val="center"/>
              <w:rPr>
                <w:rFonts w:ascii="黑体" w:eastAsia="黑体" w:hAnsi="黑体"/>
                <w:sz w:val="24"/>
              </w:rPr>
            </w:pPr>
            <w:r w:rsidRPr="004636FD">
              <w:rPr>
                <w:rFonts w:ascii="黑体" w:eastAsia="黑体" w:hAnsi="黑体"/>
                <w:sz w:val="24"/>
              </w:rPr>
              <w:t>表6-1    建设期环境影响因素矩阵识别表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560"/>
              <w:gridCol w:w="1193"/>
              <w:gridCol w:w="1109"/>
              <w:gridCol w:w="1094"/>
              <w:gridCol w:w="1132"/>
              <w:gridCol w:w="850"/>
              <w:gridCol w:w="991"/>
              <w:gridCol w:w="896"/>
              <w:gridCol w:w="876"/>
            </w:tblGrid>
            <w:tr w:rsidR="00C53F9F" w:rsidRPr="004636FD" w:rsidTr="006C265C">
              <w:trPr>
                <w:jc w:val="center"/>
              </w:trPr>
              <w:tc>
                <w:tcPr>
                  <w:tcW w:w="1753" w:type="dxa"/>
                  <w:gridSpan w:val="2"/>
                  <w:tcBorders>
                    <w:top w:val="single" w:sz="12" w:space="0" w:color="auto"/>
                    <w:left w:val="single" w:sz="12"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时段</w:t>
                  </w:r>
                </w:p>
              </w:tc>
              <w:tc>
                <w:tcPr>
                  <w:tcW w:w="1109" w:type="dxa"/>
                  <w:tcBorders>
                    <w:top w:val="single" w:sz="12"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评价因子</w:t>
                  </w:r>
                </w:p>
              </w:tc>
              <w:tc>
                <w:tcPr>
                  <w:tcW w:w="1094" w:type="dxa"/>
                  <w:tcBorders>
                    <w:top w:val="single" w:sz="12"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性质</w:t>
                  </w:r>
                </w:p>
              </w:tc>
              <w:tc>
                <w:tcPr>
                  <w:tcW w:w="1132" w:type="dxa"/>
                  <w:tcBorders>
                    <w:top w:val="single" w:sz="12"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程度</w:t>
                  </w:r>
                </w:p>
              </w:tc>
              <w:tc>
                <w:tcPr>
                  <w:tcW w:w="850" w:type="dxa"/>
                  <w:tcBorders>
                    <w:top w:val="single" w:sz="12"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时间</w:t>
                  </w:r>
                </w:p>
              </w:tc>
              <w:tc>
                <w:tcPr>
                  <w:tcW w:w="991" w:type="dxa"/>
                  <w:tcBorders>
                    <w:top w:val="single" w:sz="12"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可能性</w:t>
                  </w:r>
                </w:p>
              </w:tc>
              <w:tc>
                <w:tcPr>
                  <w:tcW w:w="896" w:type="dxa"/>
                  <w:tcBorders>
                    <w:top w:val="single" w:sz="12"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范围</w:t>
                  </w:r>
                </w:p>
              </w:tc>
              <w:tc>
                <w:tcPr>
                  <w:tcW w:w="876" w:type="dxa"/>
                  <w:tcBorders>
                    <w:top w:val="single" w:sz="12" w:space="0" w:color="auto"/>
                    <w:left w:val="single" w:sz="6" w:space="0" w:color="auto"/>
                    <w:bottom w:val="single" w:sz="6" w:space="0" w:color="auto"/>
                    <w:right w:val="single" w:sz="12"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可逆性</w:t>
                  </w:r>
                </w:p>
              </w:tc>
            </w:tr>
            <w:tr w:rsidR="00C53F9F" w:rsidRPr="004636FD" w:rsidTr="006C265C">
              <w:trPr>
                <w:jc w:val="center"/>
              </w:trPr>
              <w:tc>
                <w:tcPr>
                  <w:tcW w:w="560" w:type="dxa"/>
                  <w:vMerge w:val="restart"/>
                  <w:tcBorders>
                    <w:top w:val="single" w:sz="6" w:space="0" w:color="auto"/>
                    <w:left w:val="single" w:sz="12"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施</w:t>
                  </w:r>
                </w:p>
                <w:p w:rsidR="00C53F9F" w:rsidRPr="004636FD" w:rsidRDefault="00C53F9F" w:rsidP="00C53F9F">
                  <w:pPr>
                    <w:jc w:val="center"/>
                    <w:rPr>
                      <w:rFonts w:eastAsiaTheme="minorEastAsia"/>
                      <w:szCs w:val="21"/>
                    </w:rPr>
                  </w:pPr>
                  <w:r w:rsidRPr="004636FD">
                    <w:rPr>
                      <w:rFonts w:eastAsiaTheme="minorEastAsia"/>
                      <w:szCs w:val="21"/>
                    </w:rPr>
                    <w:t>工</w:t>
                  </w:r>
                </w:p>
                <w:p w:rsidR="00C53F9F" w:rsidRPr="004636FD" w:rsidRDefault="00C53F9F" w:rsidP="00C53F9F">
                  <w:pPr>
                    <w:jc w:val="center"/>
                    <w:rPr>
                      <w:rFonts w:eastAsiaTheme="minorEastAsia"/>
                      <w:szCs w:val="21"/>
                    </w:rPr>
                  </w:pPr>
                  <w:r w:rsidRPr="004636FD">
                    <w:rPr>
                      <w:rFonts w:eastAsiaTheme="minorEastAsia"/>
                      <w:szCs w:val="21"/>
                    </w:rPr>
                    <w:t>期</w:t>
                  </w:r>
                </w:p>
              </w:tc>
              <w:tc>
                <w:tcPr>
                  <w:tcW w:w="1193" w:type="dxa"/>
                  <w:vMerge w:val="restart"/>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基础施工</w:t>
                  </w:r>
                </w:p>
              </w:tc>
              <w:tc>
                <w:tcPr>
                  <w:tcW w:w="1109"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环境空</w:t>
                  </w:r>
                </w:p>
              </w:tc>
              <w:tc>
                <w:tcPr>
                  <w:tcW w:w="1094"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w:t>
                  </w:r>
                </w:p>
              </w:tc>
              <w:tc>
                <w:tcPr>
                  <w:tcW w:w="1132"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较大</w:t>
                  </w:r>
                </w:p>
              </w:tc>
              <w:tc>
                <w:tcPr>
                  <w:tcW w:w="850"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短期</w:t>
                  </w:r>
                </w:p>
              </w:tc>
              <w:tc>
                <w:tcPr>
                  <w:tcW w:w="991"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较</w:t>
                  </w:r>
                </w:p>
              </w:tc>
              <w:tc>
                <w:tcPr>
                  <w:tcW w:w="896"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局部</w:t>
                  </w:r>
                </w:p>
              </w:tc>
              <w:tc>
                <w:tcPr>
                  <w:tcW w:w="876" w:type="dxa"/>
                  <w:tcBorders>
                    <w:top w:val="single" w:sz="6" w:space="0" w:color="auto"/>
                    <w:left w:val="single" w:sz="6" w:space="0" w:color="auto"/>
                    <w:bottom w:val="single" w:sz="6" w:space="0" w:color="auto"/>
                    <w:right w:val="single" w:sz="12"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可逆</w:t>
                  </w:r>
                </w:p>
              </w:tc>
            </w:tr>
            <w:tr w:rsidR="00C53F9F" w:rsidRPr="004636FD" w:rsidTr="006C265C">
              <w:trPr>
                <w:jc w:val="center"/>
              </w:trPr>
              <w:tc>
                <w:tcPr>
                  <w:tcW w:w="560" w:type="dxa"/>
                  <w:vMerge/>
                  <w:tcBorders>
                    <w:top w:val="single" w:sz="6" w:space="0" w:color="auto"/>
                    <w:left w:val="single" w:sz="12"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p>
              </w:tc>
              <w:tc>
                <w:tcPr>
                  <w:tcW w:w="1193" w:type="dxa"/>
                  <w:vMerge/>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p>
              </w:tc>
              <w:tc>
                <w:tcPr>
                  <w:tcW w:w="1109"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水环境</w:t>
                  </w:r>
                </w:p>
              </w:tc>
              <w:tc>
                <w:tcPr>
                  <w:tcW w:w="1094"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w:t>
                  </w:r>
                </w:p>
              </w:tc>
              <w:tc>
                <w:tcPr>
                  <w:tcW w:w="1132"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较小</w:t>
                  </w:r>
                </w:p>
              </w:tc>
              <w:tc>
                <w:tcPr>
                  <w:tcW w:w="850"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短期</w:t>
                  </w:r>
                </w:p>
              </w:tc>
              <w:tc>
                <w:tcPr>
                  <w:tcW w:w="991"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较小</w:t>
                  </w:r>
                </w:p>
              </w:tc>
              <w:tc>
                <w:tcPr>
                  <w:tcW w:w="896"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局部</w:t>
                  </w:r>
                </w:p>
              </w:tc>
              <w:tc>
                <w:tcPr>
                  <w:tcW w:w="876" w:type="dxa"/>
                  <w:tcBorders>
                    <w:top w:val="single" w:sz="6" w:space="0" w:color="auto"/>
                    <w:left w:val="single" w:sz="6" w:space="0" w:color="auto"/>
                    <w:bottom w:val="single" w:sz="6" w:space="0" w:color="auto"/>
                    <w:right w:val="single" w:sz="12"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可逆</w:t>
                  </w:r>
                </w:p>
              </w:tc>
            </w:tr>
            <w:tr w:rsidR="00C53F9F" w:rsidRPr="004636FD" w:rsidTr="006C265C">
              <w:trPr>
                <w:jc w:val="center"/>
              </w:trPr>
              <w:tc>
                <w:tcPr>
                  <w:tcW w:w="560" w:type="dxa"/>
                  <w:vMerge/>
                  <w:tcBorders>
                    <w:top w:val="single" w:sz="6" w:space="0" w:color="auto"/>
                    <w:left w:val="single" w:sz="12"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p>
              </w:tc>
              <w:tc>
                <w:tcPr>
                  <w:tcW w:w="1193" w:type="dxa"/>
                  <w:vMerge/>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p>
              </w:tc>
              <w:tc>
                <w:tcPr>
                  <w:tcW w:w="1109"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声环境</w:t>
                  </w:r>
                </w:p>
              </w:tc>
              <w:tc>
                <w:tcPr>
                  <w:tcW w:w="1094"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w:t>
                  </w:r>
                </w:p>
              </w:tc>
              <w:tc>
                <w:tcPr>
                  <w:tcW w:w="1132"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较大</w:t>
                  </w:r>
                </w:p>
              </w:tc>
              <w:tc>
                <w:tcPr>
                  <w:tcW w:w="850"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短期</w:t>
                  </w:r>
                </w:p>
              </w:tc>
              <w:tc>
                <w:tcPr>
                  <w:tcW w:w="991"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较大</w:t>
                  </w:r>
                </w:p>
              </w:tc>
              <w:tc>
                <w:tcPr>
                  <w:tcW w:w="896"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局部</w:t>
                  </w:r>
                </w:p>
              </w:tc>
              <w:tc>
                <w:tcPr>
                  <w:tcW w:w="876" w:type="dxa"/>
                  <w:tcBorders>
                    <w:top w:val="single" w:sz="6" w:space="0" w:color="auto"/>
                    <w:left w:val="single" w:sz="6" w:space="0" w:color="auto"/>
                    <w:bottom w:val="single" w:sz="6" w:space="0" w:color="auto"/>
                    <w:right w:val="single" w:sz="12"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可逆</w:t>
                  </w:r>
                </w:p>
              </w:tc>
            </w:tr>
            <w:tr w:rsidR="00C53F9F" w:rsidRPr="004636FD" w:rsidTr="006C265C">
              <w:trPr>
                <w:jc w:val="center"/>
              </w:trPr>
              <w:tc>
                <w:tcPr>
                  <w:tcW w:w="560" w:type="dxa"/>
                  <w:vMerge/>
                  <w:tcBorders>
                    <w:top w:val="single" w:sz="6" w:space="0" w:color="auto"/>
                    <w:left w:val="single" w:sz="12"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p>
              </w:tc>
              <w:tc>
                <w:tcPr>
                  <w:tcW w:w="1193" w:type="dxa"/>
                  <w:vMerge/>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p>
              </w:tc>
              <w:tc>
                <w:tcPr>
                  <w:tcW w:w="1109"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固体废物</w:t>
                  </w:r>
                </w:p>
              </w:tc>
              <w:tc>
                <w:tcPr>
                  <w:tcW w:w="1094"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w:t>
                  </w:r>
                </w:p>
              </w:tc>
              <w:tc>
                <w:tcPr>
                  <w:tcW w:w="1132"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一般</w:t>
                  </w:r>
                </w:p>
              </w:tc>
              <w:tc>
                <w:tcPr>
                  <w:tcW w:w="850"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短期</w:t>
                  </w:r>
                </w:p>
              </w:tc>
              <w:tc>
                <w:tcPr>
                  <w:tcW w:w="991"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较大</w:t>
                  </w:r>
                </w:p>
              </w:tc>
              <w:tc>
                <w:tcPr>
                  <w:tcW w:w="896"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局部</w:t>
                  </w:r>
                </w:p>
              </w:tc>
              <w:tc>
                <w:tcPr>
                  <w:tcW w:w="876" w:type="dxa"/>
                  <w:tcBorders>
                    <w:top w:val="single" w:sz="6" w:space="0" w:color="auto"/>
                    <w:left w:val="single" w:sz="6" w:space="0" w:color="auto"/>
                    <w:bottom w:val="single" w:sz="6" w:space="0" w:color="auto"/>
                    <w:right w:val="single" w:sz="12"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可逆</w:t>
                  </w:r>
                </w:p>
              </w:tc>
            </w:tr>
            <w:tr w:rsidR="00C53F9F" w:rsidRPr="004636FD" w:rsidTr="006C265C">
              <w:trPr>
                <w:jc w:val="center"/>
              </w:trPr>
              <w:tc>
                <w:tcPr>
                  <w:tcW w:w="560" w:type="dxa"/>
                  <w:vMerge/>
                  <w:tcBorders>
                    <w:top w:val="single" w:sz="6" w:space="0" w:color="auto"/>
                    <w:left w:val="single" w:sz="12"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p>
              </w:tc>
              <w:tc>
                <w:tcPr>
                  <w:tcW w:w="1193" w:type="dxa"/>
                  <w:vMerge w:val="restart"/>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结构施工</w:t>
                  </w:r>
                </w:p>
              </w:tc>
              <w:tc>
                <w:tcPr>
                  <w:tcW w:w="1109"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环境空气</w:t>
                  </w:r>
                </w:p>
              </w:tc>
              <w:tc>
                <w:tcPr>
                  <w:tcW w:w="1094"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w:t>
                  </w:r>
                </w:p>
              </w:tc>
              <w:tc>
                <w:tcPr>
                  <w:tcW w:w="1132"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较小</w:t>
                  </w:r>
                </w:p>
              </w:tc>
              <w:tc>
                <w:tcPr>
                  <w:tcW w:w="850"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短期</w:t>
                  </w:r>
                </w:p>
              </w:tc>
              <w:tc>
                <w:tcPr>
                  <w:tcW w:w="991"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较大</w:t>
                  </w:r>
                </w:p>
              </w:tc>
              <w:tc>
                <w:tcPr>
                  <w:tcW w:w="896"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局部</w:t>
                  </w:r>
                </w:p>
              </w:tc>
              <w:tc>
                <w:tcPr>
                  <w:tcW w:w="876" w:type="dxa"/>
                  <w:tcBorders>
                    <w:top w:val="single" w:sz="6" w:space="0" w:color="auto"/>
                    <w:left w:val="single" w:sz="6" w:space="0" w:color="auto"/>
                    <w:bottom w:val="single" w:sz="6" w:space="0" w:color="auto"/>
                    <w:right w:val="single" w:sz="12"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可逆</w:t>
                  </w:r>
                </w:p>
              </w:tc>
            </w:tr>
            <w:tr w:rsidR="00C53F9F" w:rsidRPr="004636FD" w:rsidTr="006C265C">
              <w:trPr>
                <w:jc w:val="center"/>
              </w:trPr>
              <w:tc>
                <w:tcPr>
                  <w:tcW w:w="560" w:type="dxa"/>
                  <w:vMerge/>
                  <w:tcBorders>
                    <w:top w:val="single" w:sz="6" w:space="0" w:color="auto"/>
                    <w:left w:val="single" w:sz="12"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p>
              </w:tc>
              <w:tc>
                <w:tcPr>
                  <w:tcW w:w="1193" w:type="dxa"/>
                  <w:vMerge/>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p>
              </w:tc>
              <w:tc>
                <w:tcPr>
                  <w:tcW w:w="1109"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水环境</w:t>
                  </w:r>
                </w:p>
              </w:tc>
              <w:tc>
                <w:tcPr>
                  <w:tcW w:w="1094"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w:t>
                  </w:r>
                </w:p>
              </w:tc>
              <w:tc>
                <w:tcPr>
                  <w:tcW w:w="1132"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较小</w:t>
                  </w:r>
                </w:p>
              </w:tc>
              <w:tc>
                <w:tcPr>
                  <w:tcW w:w="850"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短期</w:t>
                  </w:r>
                </w:p>
              </w:tc>
              <w:tc>
                <w:tcPr>
                  <w:tcW w:w="991"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较大</w:t>
                  </w:r>
                </w:p>
              </w:tc>
              <w:tc>
                <w:tcPr>
                  <w:tcW w:w="896"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局部</w:t>
                  </w:r>
                </w:p>
              </w:tc>
              <w:tc>
                <w:tcPr>
                  <w:tcW w:w="876" w:type="dxa"/>
                  <w:tcBorders>
                    <w:top w:val="single" w:sz="6" w:space="0" w:color="auto"/>
                    <w:left w:val="single" w:sz="6" w:space="0" w:color="auto"/>
                    <w:bottom w:val="single" w:sz="6" w:space="0" w:color="auto"/>
                    <w:right w:val="single" w:sz="12"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可逆</w:t>
                  </w:r>
                </w:p>
              </w:tc>
            </w:tr>
            <w:tr w:rsidR="00C53F9F" w:rsidRPr="004636FD" w:rsidTr="006C265C">
              <w:trPr>
                <w:jc w:val="center"/>
              </w:trPr>
              <w:tc>
                <w:tcPr>
                  <w:tcW w:w="560" w:type="dxa"/>
                  <w:vMerge/>
                  <w:tcBorders>
                    <w:top w:val="single" w:sz="6" w:space="0" w:color="auto"/>
                    <w:left w:val="single" w:sz="12"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p>
              </w:tc>
              <w:tc>
                <w:tcPr>
                  <w:tcW w:w="1193" w:type="dxa"/>
                  <w:vMerge/>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p>
              </w:tc>
              <w:tc>
                <w:tcPr>
                  <w:tcW w:w="1109"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声环境</w:t>
                  </w:r>
                </w:p>
              </w:tc>
              <w:tc>
                <w:tcPr>
                  <w:tcW w:w="1094"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w:t>
                  </w:r>
                </w:p>
              </w:tc>
              <w:tc>
                <w:tcPr>
                  <w:tcW w:w="1132"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一般</w:t>
                  </w:r>
                </w:p>
              </w:tc>
              <w:tc>
                <w:tcPr>
                  <w:tcW w:w="850"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短期</w:t>
                  </w:r>
                </w:p>
              </w:tc>
              <w:tc>
                <w:tcPr>
                  <w:tcW w:w="991"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较大</w:t>
                  </w:r>
                </w:p>
              </w:tc>
              <w:tc>
                <w:tcPr>
                  <w:tcW w:w="896"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局部</w:t>
                  </w:r>
                </w:p>
              </w:tc>
              <w:tc>
                <w:tcPr>
                  <w:tcW w:w="876" w:type="dxa"/>
                  <w:tcBorders>
                    <w:top w:val="single" w:sz="6" w:space="0" w:color="auto"/>
                    <w:left w:val="single" w:sz="6" w:space="0" w:color="auto"/>
                    <w:bottom w:val="single" w:sz="6" w:space="0" w:color="auto"/>
                    <w:right w:val="single" w:sz="12"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可逆</w:t>
                  </w:r>
                </w:p>
              </w:tc>
            </w:tr>
            <w:tr w:rsidR="00C53F9F" w:rsidRPr="004636FD" w:rsidTr="006C265C">
              <w:trPr>
                <w:jc w:val="center"/>
              </w:trPr>
              <w:tc>
                <w:tcPr>
                  <w:tcW w:w="560" w:type="dxa"/>
                  <w:vMerge/>
                  <w:tcBorders>
                    <w:top w:val="single" w:sz="6" w:space="0" w:color="auto"/>
                    <w:left w:val="single" w:sz="12"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p>
              </w:tc>
              <w:tc>
                <w:tcPr>
                  <w:tcW w:w="1193" w:type="dxa"/>
                  <w:vMerge/>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p>
              </w:tc>
              <w:tc>
                <w:tcPr>
                  <w:tcW w:w="1109"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固体废物</w:t>
                  </w:r>
                </w:p>
              </w:tc>
              <w:tc>
                <w:tcPr>
                  <w:tcW w:w="1094"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w:t>
                  </w:r>
                </w:p>
              </w:tc>
              <w:tc>
                <w:tcPr>
                  <w:tcW w:w="1132"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一般</w:t>
                  </w:r>
                </w:p>
              </w:tc>
              <w:tc>
                <w:tcPr>
                  <w:tcW w:w="850"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短期</w:t>
                  </w:r>
                </w:p>
              </w:tc>
              <w:tc>
                <w:tcPr>
                  <w:tcW w:w="991"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较大</w:t>
                  </w:r>
                </w:p>
              </w:tc>
              <w:tc>
                <w:tcPr>
                  <w:tcW w:w="896" w:type="dxa"/>
                  <w:tcBorders>
                    <w:top w:val="single" w:sz="6" w:space="0" w:color="auto"/>
                    <w:left w:val="single" w:sz="6" w:space="0" w:color="auto"/>
                    <w:bottom w:val="single" w:sz="6" w:space="0" w:color="auto"/>
                    <w:right w:val="single" w:sz="6"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局部</w:t>
                  </w:r>
                </w:p>
              </w:tc>
              <w:tc>
                <w:tcPr>
                  <w:tcW w:w="876" w:type="dxa"/>
                  <w:tcBorders>
                    <w:top w:val="single" w:sz="6" w:space="0" w:color="auto"/>
                    <w:left w:val="single" w:sz="6" w:space="0" w:color="auto"/>
                    <w:bottom w:val="single" w:sz="6" w:space="0" w:color="auto"/>
                    <w:right w:val="single" w:sz="12" w:space="0" w:color="auto"/>
                  </w:tcBorders>
                  <w:vAlign w:val="center"/>
                </w:tcPr>
                <w:p w:rsidR="00C53F9F" w:rsidRPr="004636FD" w:rsidRDefault="00C53F9F" w:rsidP="00C53F9F">
                  <w:pPr>
                    <w:jc w:val="center"/>
                    <w:rPr>
                      <w:rFonts w:eastAsiaTheme="minorEastAsia"/>
                      <w:szCs w:val="21"/>
                    </w:rPr>
                  </w:pPr>
                  <w:r w:rsidRPr="004636FD">
                    <w:rPr>
                      <w:rFonts w:eastAsiaTheme="minorEastAsia"/>
                      <w:szCs w:val="21"/>
                    </w:rPr>
                    <w:t>可逆</w:t>
                  </w:r>
                </w:p>
              </w:tc>
            </w:tr>
          </w:tbl>
          <w:p w:rsidR="00C53F9F" w:rsidRPr="004636FD" w:rsidRDefault="00C53F9F" w:rsidP="00C53F9F">
            <w:pPr>
              <w:spacing w:line="360" w:lineRule="auto"/>
              <w:rPr>
                <w:rFonts w:eastAsiaTheme="minorEastAsia"/>
                <w:szCs w:val="21"/>
              </w:rPr>
            </w:pPr>
            <w:r w:rsidRPr="004636FD">
              <w:rPr>
                <w:rFonts w:eastAsiaTheme="minorEastAsia"/>
                <w:szCs w:val="21"/>
              </w:rPr>
              <w:t>注：</w:t>
            </w:r>
            <w:r w:rsidRPr="004636FD">
              <w:rPr>
                <w:rFonts w:eastAsiaTheme="minorEastAsia"/>
                <w:szCs w:val="21"/>
              </w:rPr>
              <w:t>“+”</w:t>
            </w:r>
            <w:r w:rsidRPr="004636FD">
              <w:rPr>
                <w:rFonts w:eastAsiaTheme="minorEastAsia"/>
                <w:szCs w:val="21"/>
              </w:rPr>
              <w:t>为有利影响，</w:t>
            </w:r>
            <w:r w:rsidRPr="004636FD">
              <w:rPr>
                <w:rFonts w:eastAsiaTheme="minorEastAsia"/>
                <w:szCs w:val="21"/>
              </w:rPr>
              <w:t>“-”</w:t>
            </w:r>
            <w:r w:rsidRPr="004636FD">
              <w:rPr>
                <w:rFonts w:eastAsiaTheme="minorEastAsia"/>
                <w:szCs w:val="21"/>
              </w:rPr>
              <w:t>为不利影响。</w:t>
            </w:r>
          </w:p>
          <w:p w:rsidR="006C265C" w:rsidRPr="004636FD" w:rsidRDefault="006C265C" w:rsidP="00C53F9F">
            <w:pPr>
              <w:spacing w:line="360" w:lineRule="auto"/>
              <w:rPr>
                <w:rFonts w:eastAsiaTheme="minorEastAsia"/>
                <w:szCs w:val="21"/>
              </w:rPr>
            </w:pPr>
          </w:p>
          <w:p w:rsidR="006C265C" w:rsidRPr="004636FD" w:rsidRDefault="006C265C" w:rsidP="00C53F9F">
            <w:pPr>
              <w:spacing w:line="360" w:lineRule="auto"/>
              <w:rPr>
                <w:rFonts w:eastAsiaTheme="minorEastAsia"/>
                <w:szCs w:val="21"/>
              </w:rPr>
            </w:pPr>
          </w:p>
          <w:p w:rsidR="006C265C" w:rsidRPr="004636FD" w:rsidRDefault="006C265C" w:rsidP="00C53F9F">
            <w:pPr>
              <w:spacing w:line="360" w:lineRule="auto"/>
              <w:rPr>
                <w:rFonts w:eastAsiaTheme="minorEastAsia"/>
                <w:szCs w:val="21"/>
              </w:rPr>
            </w:pPr>
          </w:p>
          <w:p w:rsidR="006C265C" w:rsidRPr="004636FD" w:rsidRDefault="006C265C" w:rsidP="00C53F9F">
            <w:pPr>
              <w:spacing w:line="360" w:lineRule="auto"/>
              <w:rPr>
                <w:rFonts w:eastAsiaTheme="minorEastAsia"/>
                <w:szCs w:val="21"/>
              </w:rPr>
            </w:pPr>
          </w:p>
          <w:p w:rsidR="006C265C" w:rsidRPr="004636FD" w:rsidRDefault="006C265C" w:rsidP="00C53F9F">
            <w:pPr>
              <w:spacing w:line="360" w:lineRule="auto"/>
              <w:rPr>
                <w:rFonts w:eastAsiaTheme="minorEastAsia"/>
              </w:rPr>
            </w:pPr>
          </w:p>
          <w:p w:rsidR="00C53F9F" w:rsidRPr="004636FD" w:rsidRDefault="00C53F9F" w:rsidP="00C53F9F">
            <w:pPr>
              <w:spacing w:line="360" w:lineRule="auto"/>
              <w:jc w:val="left"/>
              <w:rPr>
                <w:rFonts w:eastAsiaTheme="minorEastAsia"/>
                <w:b/>
                <w:sz w:val="24"/>
                <w:szCs w:val="24"/>
              </w:rPr>
            </w:pPr>
            <w:r w:rsidRPr="004636FD">
              <w:rPr>
                <w:rFonts w:eastAsiaTheme="minorEastAsia"/>
                <w:b/>
                <w:sz w:val="24"/>
                <w:szCs w:val="24"/>
              </w:rPr>
              <w:lastRenderedPageBreak/>
              <w:t>1</w:t>
            </w:r>
            <w:r w:rsidRPr="004636FD">
              <w:rPr>
                <w:rFonts w:eastAsiaTheme="minorEastAsia"/>
                <w:b/>
                <w:sz w:val="24"/>
                <w:szCs w:val="24"/>
              </w:rPr>
              <w:t>、施工期废气对周围环境影响分析</w:t>
            </w:r>
          </w:p>
          <w:p w:rsidR="002B62F1" w:rsidRDefault="002C1A02" w:rsidP="002C1A02">
            <w:pPr>
              <w:ind w:firstLineChars="200" w:firstLine="482"/>
              <w:rPr>
                <w:rFonts w:eastAsiaTheme="minorEastAsia"/>
                <w:b/>
                <w:sz w:val="24"/>
              </w:rPr>
            </w:pPr>
            <w:bookmarkStart w:id="24" w:name="_Toc75080273"/>
            <w:bookmarkStart w:id="25" w:name="_Toc76814611"/>
            <w:r w:rsidRPr="004636FD">
              <w:rPr>
                <w:rFonts w:eastAsiaTheme="minorEastAsia"/>
                <w:b/>
                <w:sz w:val="24"/>
              </w:rPr>
              <w:t>1.1</w:t>
            </w:r>
            <w:r w:rsidR="002B62F1">
              <w:rPr>
                <w:rFonts w:eastAsiaTheme="minorEastAsia" w:hint="eastAsia"/>
                <w:b/>
                <w:sz w:val="24"/>
              </w:rPr>
              <w:t>扬尘</w:t>
            </w:r>
          </w:p>
          <w:p w:rsidR="002C1A02" w:rsidRPr="004636FD" w:rsidRDefault="002B62F1" w:rsidP="002C1A02">
            <w:pPr>
              <w:ind w:firstLineChars="200" w:firstLine="482"/>
              <w:rPr>
                <w:rFonts w:eastAsiaTheme="minorEastAsia"/>
                <w:b/>
                <w:sz w:val="24"/>
              </w:rPr>
            </w:pPr>
            <w:r>
              <w:rPr>
                <w:rFonts w:eastAsiaTheme="minorEastAsia" w:hint="eastAsia"/>
                <w:b/>
                <w:sz w:val="24"/>
              </w:rPr>
              <w:t>1.1.1</w:t>
            </w:r>
            <w:r w:rsidR="002C1A02" w:rsidRPr="004636FD">
              <w:rPr>
                <w:rFonts w:eastAsiaTheme="minorEastAsia"/>
                <w:b/>
                <w:sz w:val="24"/>
              </w:rPr>
              <w:t>施工现场扬尘</w:t>
            </w:r>
          </w:p>
          <w:p w:rsidR="00C764F1" w:rsidRPr="004636FD" w:rsidRDefault="004A2BF4" w:rsidP="00C764F1">
            <w:pPr>
              <w:spacing w:line="360" w:lineRule="auto"/>
              <w:ind w:firstLineChars="200" w:firstLine="480"/>
              <w:rPr>
                <w:sz w:val="24"/>
                <w:szCs w:val="24"/>
              </w:rPr>
            </w:pPr>
            <w:r w:rsidRPr="004636FD">
              <w:rPr>
                <w:sz w:val="24"/>
                <w:szCs w:val="24"/>
              </w:rPr>
              <w:t>道路施工扬尘主要是由于路面的初期开挖机填方过程中路面土壤暴露，在风力作用下产生扬尘。</w:t>
            </w:r>
            <w:r w:rsidR="00157C4E" w:rsidRPr="004636FD">
              <w:rPr>
                <w:rFonts w:hint="eastAsia"/>
                <w:sz w:val="24"/>
                <w:szCs w:val="24"/>
              </w:rPr>
              <w:t>扬尘在空气中的传播扩散情况与风速等气象条件有关，也与尘粒本身的沉降速度有关。以煤尘为例，不同粒径的尘粒的沉降速度见下表。</w:t>
            </w:r>
          </w:p>
          <w:p w:rsidR="00157C4E" w:rsidRPr="004636FD" w:rsidRDefault="00157C4E" w:rsidP="00157C4E">
            <w:pPr>
              <w:spacing w:line="360" w:lineRule="auto"/>
              <w:ind w:firstLineChars="200" w:firstLine="480"/>
              <w:jc w:val="center"/>
              <w:rPr>
                <w:rFonts w:ascii="黑体" w:eastAsia="黑体" w:hAnsi="黑体"/>
                <w:bCs/>
                <w:sz w:val="24"/>
                <w:szCs w:val="21"/>
                <w:lang w:bidi="ar"/>
              </w:rPr>
            </w:pPr>
            <w:r w:rsidRPr="004636FD">
              <w:rPr>
                <w:rFonts w:ascii="黑体" w:eastAsia="黑体" w:hAnsi="黑体"/>
                <w:bCs/>
                <w:sz w:val="24"/>
                <w:szCs w:val="21"/>
                <w:lang w:bidi="ar"/>
              </w:rPr>
              <w:t>表</w:t>
            </w:r>
            <w:r w:rsidRPr="004636FD">
              <w:rPr>
                <w:rFonts w:ascii="黑体" w:eastAsia="黑体" w:hAnsi="黑体" w:hint="eastAsia"/>
                <w:bCs/>
                <w:sz w:val="24"/>
                <w:szCs w:val="21"/>
                <w:lang w:bidi="ar"/>
              </w:rPr>
              <w:t>6</w:t>
            </w:r>
            <w:r w:rsidRPr="004636FD">
              <w:rPr>
                <w:rFonts w:ascii="黑体" w:eastAsia="黑体" w:hAnsi="黑体"/>
                <w:bCs/>
                <w:sz w:val="24"/>
                <w:szCs w:val="21"/>
                <w:lang w:bidi="ar"/>
              </w:rPr>
              <w:t>-</w:t>
            </w:r>
            <w:r w:rsidRPr="004636FD">
              <w:rPr>
                <w:rFonts w:ascii="黑体" w:eastAsia="黑体" w:hAnsi="黑体" w:hint="eastAsia"/>
                <w:bCs/>
                <w:sz w:val="24"/>
                <w:szCs w:val="21"/>
                <w:lang w:bidi="ar"/>
              </w:rPr>
              <w:t xml:space="preserve">2  </w:t>
            </w:r>
            <w:r w:rsidRPr="004636FD">
              <w:rPr>
                <w:rFonts w:ascii="黑体" w:eastAsia="黑体" w:hAnsi="黑体"/>
                <w:bCs/>
                <w:sz w:val="24"/>
                <w:szCs w:val="21"/>
                <w:lang w:bidi="ar"/>
              </w:rPr>
              <w:t>不同粒径尘粒的沉降速度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6"/>
              <w:gridCol w:w="1060"/>
              <w:gridCol w:w="1063"/>
              <w:gridCol w:w="1031"/>
              <w:gridCol w:w="972"/>
              <w:gridCol w:w="940"/>
              <w:gridCol w:w="1032"/>
              <w:gridCol w:w="947"/>
            </w:tblGrid>
            <w:tr w:rsidR="00157C4E" w:rsidRPr="004636FD" w:rsidTr="00157C4E">
              <w:trPr>
                <w:trHeight w:val="476"/>
                <w:jc w:val="center"/>
              </w:trPr>
              <w:tc>
                <w:tcPr>
                  <w:tcW w:w="1656" w:type="dxa"/>
                  <w:vAlign w:val="center"/>
                </w:tcPr>
                <w:p w:rsidR="00157C4E" w:rsidRPr="004636FD" w:rsidRDefault="00157C4E" w:rsidP="00157C4E">
                  <w:pPr>
                    <w:spacing w:line="360" w:lineRule="auto"/>
                    <w:jc w:val="center"/>
                    <w:rPr>
                      <w:szCs w:val="21"/>
                      <w:lang w:bidi="ar"/>
                    </w:rPr>
                  </w:pPr>
                  <w:r w:rsidRPr="004636FD">
                    <w:rPr>
                      <w:szCs w:val="21"/>
                      <w:lang w:bidi="ar"/>
                    </w:rPr>
                    <w:t>粒径，</w:t>
                  </w:r>
                  <w:r w:rsidRPr="004636FD">
                    <w:rPr>
                      <w:szCs w:val="21"/>
                      <w:lang w:bidi="ar"/>
                    </w:rPr>
                    <w:t>μm</w:t>
                  </w:r>
                </w:p>
              </w:tc>
              <w:tc>
                <w:tcPr>
                  <w:tcW w:w="1060" w:type="dxa"/>
                  <w:vAlign w:val="center"/>
                </w:tcPr>
                <w:p w:rsidR="00157C4E" w:rsidRPr="004636FD" w:rsidRDefault="00157C4E" w:rsidP="00157C4E">
                  <w:pPr>
                    <w:spacing w:line="360" w:lineRule="auto"/>
                    <w:jc w:val="center"/>
                    <w:rPr>
                      <w:szCs w:val="21"/>
                      <w:lang w:bidi="ar"/>
                    </w:rPr>
                  </w:pPr>
                  <w:r w:rsidRPr="004636FD">
                    <w:rPr>
                      <w:szCs w:val="21"/>
                      <w:lang w:bidi="ar"/>
                    </w:rPr>
                    <w:t>10</w:t>
                  </w:r>
                </w:p>
              </w:tc>
              <w:tc>
                <w:tcPr>
                  <w:tcW w:w="1063" w:type="dxa"/>
                  <w:vAlign w:val="center"/>
                </w:tcPr>
                <w:p w:rsidR="00157C4E" w:rsidRPr="004636FD" w:rsidRDefault="00157C4E" w:rsidP="00157C4E">
                  <w:pPr>
                    <w:spacing w:line="360" w:lineRule="auto"/>
                    <w:jc w:val="center"/>
                    <w:rPr>
                      <w:szCs w:val="21"/>
                      <w:lang w:bidi="ar"/>
                    </w:rPr>
                  </w:pPr>
                  <w:r w:rsidRPr="004636FD">
                    <w:rPr>
                      <w:szCs w:val="21"/>
                      <w:lang w:bidi="ar"/>
                    </w:rPr>
                    <w:t>20</w:t>
                  </w:r>
                </w:p>
              </w:tc>
              <w:tc>
                <w:tcPr>
                  <w:tcW w:w="1031" w:type="dxa"/>
                  <w:vAlign w:val="center"/>
                </w:tcPr>
                <w:p w:rsidR="00157C4E" w:rsidRPr="004636FD" w:rsidRDefault="00157C4E" w:rsidP="00157C4E">
                  <w:pPr>
                    <w:spacing w:line="360" w:lineRule="auto"/>
                    <w:jc w:val="center"/>
                    <w:rPr>
                      <w:szCs w:val="21"/>
                      <w:lang w:bidi="ar"/>
                    </w:rPr>
                  </w:pPr>
                  <w:r w:rsidRPr="004636FD">
                    <w:rPr>
                      <w:szCs w:val="21"/>
                      <w:lang w:bidi="ar"/>
                    </w:rPr>
                    <w:t>30</w:t>
                  </w:r>
                </w:p>
              </w:tc>
              <w:tc>
                <w:tcPr>
                  <w:tcW w:w="972" w:type="dxa"/>
                  <w:vAlign w:val="center"/>
                </w:tcPr>
                <w:p w:rsidR="00157C4E" w:rsidRPr="004636FD" w:rsidRDefault="00157C4E" w:rsidP="00157C4E">
                  <w:pPr>
                    <w:spacing w:line="360" w:lineRule="auto"/>
                    <w:jc w:val="center"/>
                    <w:rPr>
                      <w:szCs w:val="21"/>
                      <w:lang w:bidi="ar"/>
                    </w:rPr>
                  </w:pPr>
                  <w:r w:rsidRPr="004636FD">
                    <w:rPr>
                      <w:szCs w:val="21"/>
                      <w:lang w:bidi="ar"/>
                    </w:rPr>
                    <w:t>40</w:t>
                  </w:r>
                </w:p>
              </w:tc>
              <w:tc>
                <w:tcPr>
                  <w:tcW w:w="940" w:type="dxa"/>
                  <w:vAlign w:val="center"/>
                </w:tcPr>
                <w:p w:rsidR="00157C4E" w:rsidRPr="004636FD" w:rsidRDefault="00157C4E" w:rsidP="00157C4E">
                  <w:pPr>
                    <w:spacing w:line="360" w:lineRule="auto"/>
                    <w:jc w:val="center"/>
                    <w:rPr>
                      <w:szCs w:val="21"/>
                      <w:lang w:bidi="ar"/>
                    </w:rPr>
                  </w:pPr>
                  <w:r w:rsidRPr="004636FD">
                    <w:rPr>
                      <w:szCs w:val="21"/>
                      <w:lang w:bidi="ar"/>
                    </w:rPr>
                    <w:t>50</w:t>
                  </w:r>
                </w:p>
              </w:tc>
              <w:tc>
                <w:tcPr>
                  <w:tcW w:w="1032" w:type="dxa"/>
                  <w:vAlign w:val="center"/>
                </w:tcPr>
                <w:p w:rsidR="00157C4E" w:rsidRPr="004636FD" w:rsidRDefault="00157C4E" w:rsidP="00157C4E">
                  <w:pPr>
                    <w:spacing w:line="360" w:lineRule="auto"/>
                    <w:jc w:val="center"/>
                    <w:rPr>
                      <w:szCs w:val="21"/>
                      <w:lang w:bidi="ar"/>
                    </w:rPr>
                  </w:pPr>
                  <w:r w:rsidRPr="004636FD">
                    <w:rPr>
                      <w:szCs w:val="21"/>
                      <w:lang w:bidi="ar"/>
                    </w:rPr>
                    <w:t>60</w:t>
                  </w:r>
                </w:p>
              </w:tc>
              <w:tc>
                <w:tcPr>
                  <w:tcW w:w="947" w:type="dxa"/>
                  <w:vAlign w:val="center"/>
                </w:tcPr>
                <w:p w:rsidR="00157C4E" w:rsidRPr="004636FD" w:rsidRDefault="00157C4E" w:rsidP="00157C4E">
                  <w:pPr>
                    <w:spacing w:line="360" w:lineRule="auto"/>
                    <w:jc w:val="center"/>
                    <w:rPr>
                      <w:szCs w:val="21"/>
                      <w:lang w:bidi="ar"/>
                    </w:rPr>
                  </w:pPr>
                  <w:r w:rsidRPr="004636FD">
                    <w:rPr>
                      <w:szCs w:val="21"/>
                      <w:lang w:bidi="ar"/>
                    </w:rPr>
                    <w:t>70</w:t>
                  </w:r>
                </w:p>
              </w:tc>
            </w:tr>
            <w:tr w:rsidR="00157C4E" w:rsidRPr="004636FD" w:rsidTr="00157C4E">
              <w:trPr>
                <w:trHeight w:val="476"/>
                <w:jc w:val="center"/>
              </w:trPr>
              <w:tc>
                <w:tcPr>
                  <w:tcW w:w="1656" w:type="dxa"/>
                  <w:vAlign w:val="center"/>
                </w:tcPr>
                <w:p w:rsidR="00157C4E" w:rsidRPr="004636FD" w:rsidRDefault="00157C4E" w:rsidP="00157C4E">
                  <w:pPr>
                    <w:spacing w:line="360" w:lineRule="auto"/>
                    <w:jc w:val="center"/>
                    <w:rPr>
                      <w:szCs w:val="21"/>
                      <w:lang w:bidi="ar"/>
                    </w:rPr>
                  </w:pPr>
                  <w:r w:rsidRPr="004636FD">
                    <w:rPr>
                      <w:szCs w:val="21"/>
                      <w:lang w:bidi="ar"/>
                    </w:rPr>
                    <w:t>沉降速度，</w:t>
                  </w:r>
                  <w:r w:rsidRPr="004636FD">
                    <w:rPr>
                      <w:szCs w:val="21"/>
                      <w:lang w:bidi="ar"/>
                    </w:rPr>
                    <w:t>m/s</w:t>
                  </w:r>
                </w:p>
              </w:tc>
              <w:tc>
                <w:tcPr>
                  <w:tcW w:w="1060" w:type="dxa"/>
                  <w:vAlign w:val="center"/>
                </w:tcPr>
                <w:p w:rsidR="00157C4E" w:rsidRPr="004636FD" w:rsidRDefault="00157C4E" w:rsidP="00157C4E">
                  <w:pPr>
                    <w:spacing w:line="360" w:lineRule="auto"/>
                    <w:jc w:val="center"/>
                    <w:rPr>
                      <w:szCs w:val="21"/>
                      <w:lang w:bidi="ar"/>
                    </w:rPr>
                  </w:pPr>
                  <w:r w:rsidRPr="004636FD">
                    <w:rPr>
                      <w:szCs w:val="21"/>
                      <w:lang w:bidi="ar"/>
                    </w:rPr>
                    <w:t>0.003</w:t>
                  </w:r>
                </w:p>
              </w:tc>
              <w:tc>
                <w:tcPr>
                  <w:tcW w:w="1063" w:type="dxa"/>
                  <w:vAlign w:val="center"/>
                </w:tcPr>
                <w:p w:rsidR="00157C4E" w:rsidRPr="004636FD" w:rsidRDefault="00157C4E" w:rsidP="00157C4E">
                  <w:pPr>
                    <w:spacing w:line="360" w:lineRule="auto"/>
                    <w:jc w:val="center"/>
                    <w:rPr>
                      <w:szCs w:val="21"/>
                      <w:lang w:bidi="ar"/>
                    </w:rPr>
                  </w:pPr>
                  <w:r w:rsidRPr="004636FD">
                    <w:rPr>
                      <w:szCs w:val="21"/>
                      <w:lang w:bidi="ar"/>
                    </w:rPr>
                    <w:t>0.012</w:t>
                  </w:r>
                </w:p>
              </w:tc>
              <w:tc>
                <w:tcPr>
                  <w:tcW w:w="1031" w:type="dxa"/>
                  <w:vAlign w:val="center"/>
                </w:tcPr>
                <w:p w:rsidR="00157C4E" w:rsidRPr="004636FD" w:rsidRDefault="00157C4E" w:rsidP="00157C4E">
                  <w:pPr>
                    <w:spacing w:line="360" w:lineRule="auto"/>
                    <w:jc w:val="center"/>
                    <w:rPr>
                      <w:szCs w:val="21"/>
                      <w:lang w:bidi="ar"/>
                    </w:rPr>
                  </w:pPr>
                  <w:r w:rsidRPr="004636FD">
                    <w:rPr>
                      <w:szCs w:val="21"/>
                      <w:lang w:bidi="ar"/>
                    </w:rPr>
                    <w:t>0.027</w:t>
                  </w:r>
                </w:p>
              </w:tc>
              <w:tc>
                <w:tcPr>
                  <w:tcW w:w="972" w:type="dxa"/>
                  <w:vAlign w:val="center"/>
                </w:tcPr>
                <w:p w:rsidR="00157C4E" w:rsidRPr="004636FD" w:rsidRDefault="00157C4E" w:rsidP="00157C4E">
                  <w:pPr>
                    <w:spacing w:line="360" w:lineRule="auto"/>
                    <w:jc w:val="center"/>
                    <w:rPr>
                      <w:szCs w:val="21"/>
                      <w:lang w:bidi="ar"/>
                    </w:rPr>
                  </w:pPr>
                  <w:r w:rsidRPr="004636FD">
                    <w:rPr>
                      <w:szCs w:val="21"/>
                      <w:lang w:bidi="ar"/>
                    </w:rPr>
                    <w:t>0.048</w:t>
                  </w:r>
                </w:p>
              </w:tc>
              <w:tc>
                <w:tcPr>
                  <w:tcW w:w="940" w:type="dxa"/>
                  <w:vAlign w:val="center"/>
                </w:tcPr>
                <w:p w:rsidR="00157C4E" w:rsidRPr="004636FD" w:rsidRDefault="00157C4E" w:rsidP="00157C4E">
                  <w:pPr>
                    <w:spacing w:line="360" w:lineRule="auto"/>
                    <w:jc w:val="center"/>
                    <w:rPr>
                      <w:szCs w:val="21"/>
                      <w:lang w:bidi="ar"/>
                    </w:rPr>
                  </w:pPr>
                  <w:r w:rsidRPr="004636FD">
                    <w:rPr>
                      <w:szCs w:val="21"/>
                      <w:lang w:bidi="ar"/>
                    </w:rPr>
                    <w:t>0.075</w:t>
                  </w:r>
                </w:p>
              </w:tc>
              <w:tc>
                <w:tcPr>
                  <w:tcW w:w="1032" w:type="dxa"/>
                  <w:vAlign w:val="center"/>
                </w:tcPr>
                <w:p w:rsidR="00157C4E" w:rsidRPr="004636FD" w:rsidRDefault="00157C4E" w:rsidP="00157C4E">
                  <w:pPr>
                    <w:spacing w:line="360" w:lineRule="auto"/>
                    <w:jc w:val="center"/>
                    <w:rPr>
                      <w:szCs w:val="21"/>
                      <w:lang w:bidi="ar"/>
                    </w:rPr>
                  </w:pPr>
                  <w:r w:rsidRPr="004636FD">
                    <w:rPr>
                      <w:szCs w:val="21"/>
                      <w:lang w:bidi="ar"/>
                    </w:rPr>
                    <w:t>0.108</w:t>
                  </w:r>
                </w:p>
              </w:tc>
              <w:tc>
                <w:tcPr>
                  <w:tcW w:w="947" w:type="dxa"/>
                  <w:vAlign w:val="center"/>
                </w:tcPr>
                <w:p w:rsidR="00157C4E" w:rsidRPr="004636FD" w:rsidRDefault="00157C4E" w:rsidP="00157C4E">
                  <w:pPr>
                    <w:spacing w:line="360" w:lineRule="auto"/>
                    <w:jc w:val="center"/>
                    <w:rPr>
                      <w:szCs w:val="21"/>
                      <w:lang w:bidi="ar"/>
                    </w:rPr>
                  </w:pPr>
                  <w:r w:rsidRPr="004636FD">
                    <w:rPr>
                      <w:szCs w:val="21"/>
                      <w:lang w:bidi="ar"/>
                    </w:rPr>
                    <w:t>0.147</w:t>
                  </w:r>
                </w:p>
              </w:tc>
            </w:tr>
            <w:tr w:rsidR="00157C4E" w:rsidRPr="004636FD" w:rsidTr="00157C4E">
              <w:trPr>
                <w:trHeight w:val="476"/>
                <w:jc w:val="center"/>
              </w:trPr>
              <w:tc>
                <w:tcPr>
                  <w:tcW w:w="1656" w:type="dxa"/>
                  <w:vAlign w:val="center"/>
                </w:tcPr>
                <w:p w:rsidR="00157C4E" w:rsidRPr="004636FD" w:rsidRDefault="00157C4E" w:rsidP="00157C4E">
                  <w:pPr>
                    <w:spacing w:line="360" w:lineRule="auto"/>
                    <w:jc w:val="center"/>
                    <w:rPr>
                      <w:szCs w:val="21"/>
                      <w:lang w:bidi="ar"/>
                    </w:rPr>
                  </w:pPr>
                  <w:r w:rsidRPr="004636FD">
                    <w:rPr>
                      <w:szCs w:val="21"/>
                      <w:lang w:bidi="ar"/>
                    </w:rPr>
                    <w:t>粒径，</w:t>
                  </w:r>
                  <w:r w:rsidRPr="004636FD">
                    <w:rPr>
                      <w:szCs w:val="21"/>
                      <w:lang w:bidi="ar"/>
                    </w:rPr>
                    <w:t>μm</w:t>
                  </w:r>
                </w:p>
              </w:tc>
              <w:tc>
                <w:tcPr>
                  <w:tcW w:w="1060" w:type="dxa"/>
                  <w:vAlign w:val="center"/>
                </w:tcPr>
                <w:p w:rsidR="00157C4E" w:rsidRPr="004636FD" w:rsidRDefault="00157C4E" w:rsidP="00157C4E">
                  <w:pPr>
                    <w:spacing w:line="360" w:lineRule="auto"/>
                    <w:jc w:val="center"/>
                    <w:rPr>
                      <w:szCs w:val="21"/>
                      <w:lang w:bidi="ar"/>
                    </w:rPr>
                  </w:pPr>
                  <w:r w:rsidRPr="004636FD">
                    <w:rPr>
                      <w:szCs w:val="21"/>
                      <w:lang w:bidi="ar"/>
                    </w:rPr>
                    <w:t>80</w:t>
                  </w:r>
                </w:p>
              </w:tc>
              <w:tc>
                <w:tcPr>
                  <w:tcW w:w="1063" w:type="dxa"/>
                  <w:vAlign w:val="center"/>
                </w:tcPr>
                <w:p w:rsidR="00157C4E" w:rsidRPr="004636FD" w:rsidRDefault="00157C4E" w:rsidP="00157C4E">
                  <w:pPr>
                    <w:spacing w:line="360" w:lineRule="auto"/>
                    <w:jc w:val="center"/>
                    <w:rPr>
                      <w:szCs w:val="21"/>
                      <w:lang w:bidi="ar"/>
                    </w:rPr>
                  </w:pPr>
                  <w:r w:rsidRPr="004636FD">
                    <w:rPr>
                      <w:szCs w:val="21"/>
                      <w:lang w:bidi="ar"/>
                    </w:rPr>
                    <w:t>90</w:t>
                  </w:r>
                </w:p>
              </w:tc>
              <w:tc>
                <w:tcPr>
                  <w:tcW w:w="1031" w:type="dxa"/>
                  <w:vAlign w:val="center"/>
                </w:tcPr>
                <w:p w:rsidR="00157C4E" w:rsidRPr="004636FD" w:rsidRDefault="00157C4E" w:rsidP="00157C4E">
                  <w:pPr>
                    <w:spacing w:line="360" w:lineRule="auto"/>
                    <w:jc w:val="center"/>
                    <w:rPr>
                      <w:szCs w:val="21"/>
                      <w:lang w:bidi="ar"/>
                    </w:rPr>
                  </w:pPr>
                  <w:r w:rsidRPr="004636FD">
                    <w:rPr>
                      <w:szCs w:val="21"/>
                      <w:lang w:bidi="ar"/>
                    </w:rPr>
                    <w:t>100</w:t>
                  </w:r>
                </w:p>
              </w:tc>
              <w:tc>
                <w:tcPr>
                  <w:tcW w:w="972" w:type="dxa"/>
                  <w:vAlign w:val="center"/>
                </w:tcPr>
                <w:p w:rsidR="00157C4E" w:rsidRPr="004636FD" w:rsidRDefault="00157C4E" w:rsidP="00157C4E">
                  <w:pPr>
                    <w:spacing w:line="360" w:lineRule="auto"/>
                    <w:jc w:val="center"/>
                    <w:rPr>
                      <w:szCs w:val="21"/>
                      <w:lang w:bidi="ar"/>
                    </w:rPr>
                  </w:pPr>
                  <w:r w:rsidRPr="004636FD">
                    <w:rPr>
                      <w:szCs w:val="21"/>
                      <w:lang w:bidi="ar"/>
                    </w:rPr>
                    <w:t>150</w:t>
                  </w:r>
                </w:p>
              </w:tc>
              <w:tc>
                <w:tcPr>
                  <w:tcW w:w="940" w:type="dxa"/>
                  <w:vAlign w:val="center"/>
                </w:tcPr>
                <w:p w:rsidR="00157C4E" w:rsidRPr="004636FD" w:rsidRDefault="00157C4E" w:rsidP="00157C4E">
                  <w:pPr>
                    <w:spacing w:line="360" w:lineRule="auto"/>
                    <w:jc w:val="center"/>
                    <w:rPr>
                      <w:szCs w:val="21"/>
                      <w:lang w:bidi="ar"/>
                    </w:rPr>
                  </w:pPr>
                  <w:r w:rsidRPr="004636FD">
                    <w:rPr>
                      <w:szCs w:val="21"/>
                      <w:lang w:bidi="ar"/>
                    </w:rPr>
                    <w:t>200</w:t>
                  </w:r>
                </w:p>
              </w:tc>
              <w:tc>
                <w:tcPr>
                  <w:tcW w:w="1032" w:type="dxa"/>
                  <w:vAlign w:val="center"/>
                </w:tcPr>
                <w:p w:rsidR="00157C4E" w:rsidRPr="004636FD" w:rsidRDefault="00157C4E" w:rsidP="00157C4E">
                  <w:pPr>
                    <w:spacing w:line="360" w:lineRule="auto"/>
                    <w:jc w:val="center"/>
                    <w:rPr>
                      <w:szCs w:val="21"/>
                      <w:lang w:bidi="ar"/>
                    </w:rPr>
                  </w:pPr>
                  <w:r w:rsidRPr="004636FD">
                    <w:rPr>
                      <w:szCs w:val="21"/>
                      <w:lang w:bidi="ar"/>
                    </w:rPr>
                    <w:t>250</w:t>
                  </w:r>
                </w:p>
              </w:tc>
              <w:tc>
                <w:tcPr>
                  <w:tcW w:w="947" w:type="dxa"/>
                  <w:vAlign w:val="center"/>
                </w:tcPr>
                <w:p w:rsidR="00157C4E" w:rsidRPr="004636FD" w:rsidRDefault="00157C4E" w:rsidP="00157C4E">
                  <w:pPr>
                    <w:spacing w:line="360" w:lineRule="auto"/>
                    <w:jc w:val="center"/>
                    <w:rPr>
                      <w:szCs w:val="21"/>
                      <w:lang w:bidi="ar"/>
                    </w:rPr>
                  </w:pPr>
                  <w:r w:rsidRPr="004636FD">
                    <w:rPr>
                      <w:szCs w:val="21"/>
                      <w:lang w:bidi="ar"/>
                    </w:rPr>
                    <w:t>350</w:t>
                  </w:r>
                </w:p>
              </w:tc>
            </w:tr>
            <w:tr w:rsidR="00157C4E" w:rsidRPr="004636FD" w:rsidTr="00157C4E">
              <w:trPr>
                <w:trHeight w:val="476"/>
                <w:jc w:val="center"/>
              </w:trPr>
              <w:tc>
                <w:tcPr>
                  <w:tcW w:w="1656" w:type="dxa"/>
                  <w:vAlign w:val="center"/>
                </w:tcPr>
                <w:p w:rsidR="00157C4E" w:rsidRPr="004636FD" w:rsidRDefault="00157C4E" w:rsidP="00157C4E">
                  <w:pPr>
                    <w:spacing w:line="360" w:lineRule="auto"/>
                    <w:jc w:val="center"/>
                    <w:rPr>
                      <w:szCs w:val="21"/>
                      <w:lang w:bidi="ar"/>
                    </w:rPr>
                  </w:pPr>
                  <w:r w:rsidRPr="004636FD">
                    <w:rPr>
                      <w:szCs w:val="21"/>
                      <w:lang w:bidi="ar"/>
                    </w:rPr>
                    <w:t>沉降速度，</w:t>
                  </w:r>
                  <w:r w:rsidRPr="004636FD">
                    <w:rPr>
                      <w:szCs w:val="21"/>
                      <w:lang w:bidi="ar"/>
                    </w:rPr>
                    <w:t>m/s</w:t>
                  </w:r>
                </w:p>
              </w:tc>
              <w:tc>
                <w:tcPr>
                  <w:tcW w:w="1060" w:type="dxa"/>
                  <w:vAlign w:val="center"/>
                </w:tcPr>
                <w:p w:rsidR="00157C4E" w:rsidRPr="004636FD" w:rsidRDefault="00157C4E" w:rsidP="00157C4E">
                  <w:pPr>
                    <w:spacing w:line="360" w:lineRule="auto"/>
                    <w:jc w:val="center"/>
                    <w:rPr>
                      <w:szCs w:val="21"/>
                      <w:lang w:bidi="ar"/>
                    </w:rPr>
                  </w:pPr>
                  <w:r w:rsidRPr="004636FD">
                    <w:rPr>
                      <w:szCs w:val="21"/>
                      <w:lang w:bidi="ar"/>
                    </w:rPr>
                    <w:t>0.158</w:t>
                  </w:r>
                </w:p>
              </w:tc>
              <w:tc>
                <w:tcPr>
                  <w:tcW w:w="1063" w:type="dxa"/>
                  <w:vAlign w:val="center"/>
                </w:tcPr>
                <w:p w:rsidR="00157C4E" w:rsidRPr="004636FD" w:rsidRDefault="00157C4E" w:rsidP="00157C4E">
                  <w:pPr>
                    <w:spacing w:line="360" w:lineRule="auto"/>
                    <w:jc w:val="center"/>
                    <w:rPr>
                      <w:szCs w:val="21"/>
                      <w:lang w:bidi="ar"/>
                    </w:rPr>
                  </w:pPr>
                  <w:r w:rsidRPr="004636FD">
                    <w:rPr>
                      <w:szCs w:val="21"/>
                      <w:lang w:bidi="ar"/>
                    </w:rPr>
                    <w:t>0.170</w:t>
                  </w:r>
                </w:p>
              </w:tc>
              <w:tc>
                <w:tcPr>
                  <w:tcW w:w="1031" w:type="dxa"/>
                  <w:vAlign w:val="center"/>
                </w:tcPr>
                <w:p w:rsidR="00157C4E" w:rsidRPr="004636FD" w:rsidRDefault="00157C4E" w:rsidP="00157C4E">
                  <w:pPr>
                    <w:spacing w:line="360" w:lineRule="auto"/>
                    <w:jc w:val="center"/>
                    <w:rPr>
                      <w:szCs w:val="21"/>
                      <w:lang w:bidi="ar"/>
                    </w:rPr>
                  </w:pPr>
                  <w:r w:rsidRPr="004636FD">
                    <w:rPr>
                      <w:szCs w:val="21"/>
                      <w:lang w:bidi="ar"/>
                    </w:rPr>
                    <w:t>0.182</w:t>
                  </w:r>
                </w:p>
              </w:tc>
              <w:tc>
                <w:tcPr>
                  <w:tcW w:w="972" w:type="dxa"/>
                  <w:vAlign w:val="center"/>
                </w:tcPr>
                <w:p w:rsidR="00157C4E" w:rsidRPr="004636FD" w:rsidRDefault="00157C4E" w:rsidP="00157C4E">
                  <w:pPr>
                    <w:spacing w:line="360" w:lineRule="auto"/>
                    <w:jc w:val="center"/>
                    <w:rPr>
                      <w:szCs w:val="21"/>
                      <w:lang w:bidi="ar"/>
                    </w:rPr>
                  </w:pPr>
                  <w:r w:rsidRPr="004636FD">
                    <w:rPr>
                      <w:szCs w:val="21"/>
                      <w:lang w:bidi="ar"/>
                    </w:rPr>
                    <w:t>0.239</w:t>
                  </w:r>
                </w:p>
              </w:tc>
              <w:tc>
                <w:tcPr>
                  <w:tcW w:w="940" w:type="dxa"/>
                  <w:vAlign w:val="center"/>
                </w:tcPr>
                <w:p w:rsidR="00157C4E" w:rsidRPr="004636FD" w:rsidRDefault="00157C4E" w:rsidP="00157C4E">
                  <w:pPr>
                    <w:spacing w:line="360" w:lineRule="auto"/>
                    <w:jc w:val="center"/>
                    <w:rPr>
                      <w:szCs w:val="21"/>
                      <w:lang w:bidi="ar"/>
                    </w:rPr>
                  </w:pPr>
                  <w:r w:rsidRPr="004636FD">
                    <w:rPr>
                      <w:szCs w:val="21"/>
                      <w:lang w:bidi="ar"/>
                    </w:rPr>
                    <w:t>0.804</w:t>
                  </w:r>
                </w:p>
              </w:tc>
              <w:tc>
                <w:tcPr>
                  <w:tcW w:w="1032" w:type="dxa"/>
                  <w:vAlign w:val="center"/>
                </w:tcPr>
                <w:p w:rsidR="00157C4E" w:rsidRPr="004636FD" w:rsidRDefault="00157C4E" w:rsidP="00157C4E">
                  <w:pPr>
                    <w:spacing w:line="360" w:lineRule="auto"/>
                    <w:jc w:val="center"/>
                    <w:rPr>
                      <w:szCs w:val="21"/>
                      <w:lang w:bidi="ar"/>
                    </w:rPr>
                  </w:pPr>
                  <w:r w:rsidRPr="004636FD">
                    <w:rPr>
                      <w:szCs w:val="21"/>
                      <w:lang w:bidi="ar"/>
                    </w:rPr>
                    <w:t>1.005</w:t>
                  </w:r>
                </w:p>
              </w:tc>
              <w:tc>
                <w:tcPr>
                  <w:tcW w:w="947" w:type="dxa"/>
                  <w:vAlign w:val="center"/>
                </w:tcPr>
                <w:p w:rsidR="00157C4E" w:rsidRPr="004636FD" w:rsidRDefault="00157C4E" w:rsidP="00157C4E">
                  <w:pPr>
                    <w:spacing w:line="360" w:lineRule="auto"/>
                    <w:jc w:val="center"/>
                    <w:rPr>
                      <w:szCs w:val="21"/>
                      <w:lang w:bidi="ar"/>
                    </w:rPr>
                  </w:pPr>
                  <w:r w:rsidRPr="004636FD">
                    <w:rPr>
                      <w:szCs w:val="21"/>
                      <w:lang w:bidi="ar"/>
                    </w:rPr>
                    <w:t>1.829</w:t>
                  </w:r>
                </w:p>
              </w:tc>
            </w:tr>
            <w:tr w:rsidR="00157C4E" w:rsidRPr="004636FD" w:rsidTr="00157C4E">
              <w:trPr>
                <w:trHeight w:val="476"/>
                <w:jc w:val="center"/>
              </w:trPr>
              <w:tc>
                <w:tcPr>
                  <w:tcW w:w="1656" w:type="dxa"/>
                  <w:vAlign w:val="center"/>
                </w:tcPr>
                <w:p w:rsidR="00157C4E" w:rsidRPr="004636FD" w:rsidRDefault="00157C4E" w:rsidP="00157C4E">
                  <w:pPr>
                    <w:spacing w:line="360" w:lineRule="auto"/>
                    <w:jc w:val="center"/>
                    <w:rPr>
                      <w:szCs w:val="21"/>
                      <w:lang w:bidi="ar"/>
                    </w:rPr>
                  </w:pPr>
                  <w:r w:rsidRPr="004636FD">
                    <w:rPr>
                      <w:szCs w:val="21"/>
                      <w:lang w:bidi="ar"/>
                    </w:rPr>
                    <w:t>粒径，</w:t>
                  </w:r>
                  <w:r w:rsidRPr="004636FD">
                    <w:rPr>
                      <w:szCs w:val="21"/>
                      <w:lang w:bidi="ar"/>
                    </w:rPr>
                    <w:t>μm</w:t>
                  </w:r>
                </w:p>
              </w:tc>
              <w:tc>
                <w:tcPr>
                  <w:tcW w:w="1060" w:type="dxa"/>
                  <w:vAlign w:val="center"/>
                </w:tcPr>
                <w:p w:rsidR="00157C4E" w:rsidRPr="004636FD" w:rsidRDefault="00157C4E" w:rsidP="00157C4E">
                  <w:pPr>
                    <w:spacing w:line="360" w:lineRule="auto"/>
                    <w:jc w:val="center"/>
                    <w:rPr>
                      <w:szCs w:val="21"/>
                      <w:lang w:bidi="ar"/>
                    </w:rPr>
                  </w:pPr>
                  <w:r w:rsidRPr="004636FD">
                    <w:rPr>
                      <w:szCs w:val="21"/>
                      <w:lang w:bidi="ar"/>
                    </w:rPr>
                    <w:t>450</w:t>
                  </w:r>
                </w:p>
              </w:tc>
              <w:tc>
                <w:tcPr>
                  <w:tcW w:w="1063" w:type="dxa"/>
                  <w:vAlign w:val="center"/>
                </w:tcPr>
                <w:p w:rsidR="00157C4E" w:rsidRPr="004636FD" w:rsidRDefault="00157C4E" w:rsidP="00157C4E">
                  <w:pPr>
                    <w:spacing w:line="360" w:lineRule="auto"/>
                    <w:jc w:val="center"/>
                    <w:rPr>
                      <w:szCs w:val="21"/>
                      <w:lang w:bidi="ar"/>
                    </w:rPr>
                  </w:pPr>
                  <w:r w:rsidRPr="004636FD">
                    <w:rPr>
                      <w:szCs w:val="21"/>
                      <w:lang w:bidi="ar"/>
                    </w:rPr>
                    <w:t>550</w:t>
                  </w:r>
                </w:p>
              </w:tc>
              <w:tc>
                <w:tcPr>
                  <w:tcW w:w="1031" w:type="dxa"/>
                  <w:vAlign w:val="center"/>
                </w:tcPr>
                <w:p w:rsidR="00157C4E" w:rsidRPr="004636FD" w:rsidRDefault="00157C4E" w:rsidP="00157C4E">
                  <w:pPr>
                    <w:spacing w:line="360" w:lineRule="auto"/>
                    <w:jc w:val="center"/>
                    <w:rPr>
                      <w:szCs w:val="21"/>
                      <w:lang w:bidi="ar"/>
                    </w:rPr>
                  </w:pPr>
                  <w:r w:rsidRPr="004636FD">
                    <w:rPr>
                      <w:szCs w:val="21"/>
                      <w:lang w:bidi="ar"/>
                    </w:rPr>
                    <w:t>650</w:t>
                  </w:r>
                </w:p>
              </w:tc>
              <w:tc>
                <w:tcPr>
                  <w:tcW w:w="972" w:type="dxa"/>
                  <w:vAlign w:val="center"/>
                </w:tcPr>
                <w:p w:rsidR="00157C4E" w:rsidRPr="004636FD" w:rsidRDefault="00157C4E" w:rsidP="00157C4E">
                  <w:pPr>
                    <w:spacing w:line="360" w:lineRule="auto"/>
                    <w:jc w:val="center"/>
                    <w:rPr>
                      <w:szCs w:val="21"/>
                      <w:lang w:bidi="ar"/>
                    </w:rPr>
                  </w:pPr>
                  <w:r w:rsidRPr="004636FD">
                    <w:rPr>
                      <w:szCs w:val="21"/>
                      <w:lang w:bidi="ar"/>
                    </w:rPr>
                    <w:t>750</w:t>
                  </w:r>
                </w:p>
              </w:tc>
              <w:tc>
                <w:tcPr>
                  <w:tcW w:w="940" w:type="dxa"/>
                  <w:vAlign w:val="center"/>
                </w:tcPr>
                <w:p w:rsidR="00157C4E" w:rsidRPr="004636FD" w:rsidRDefault="00157C4E" w:rsidP="00157C4E">
                  <w:pPr>
                    <w:spacing w:line="360" w:lineRule="auto"/>
                    <w:jc w:val="center"/>
                    <w:rPr>
                      <w:szCs w:val="21"/>
                      <w:lang w:bidi="ar"/>
                    </w:rPr>
                  </w:pPr>
                  <w:r w:rsidRPr="004636FD">
                    <w:rPr>
                      <w:szCs w:val="21"/>
                      <w:lang w:bidi="ar"/>
                    </w:rPr>
                    <w:t>850</w:t>
                  </w:r>
                </w:p>
              </w:tc>
              <w:tc>
                <w:tcPr>
                  <w:tcW w:w="1032" w:type="dxa"/>
                  <w:vAlign w:val="center"/>
                </w:tcPr>
                <w:p w:rsidR="00157C4E" w:rsidRPr="004636FD" w:rsidRDefault="00157C4E" w:rsidP="00157C4E">
                  <w:pPr>
                    <w:spacing w:line="360" w:lineRule="auto"/>
                    <w:jc w:val="center"/>
                    <w:rPr>
                      <w:szCs w:val="21"/>
                      <w:lang w:bidi="ar"/>
                    </w:rPr>
                  </w:pPr>
                  <w:r w:rsidRPr="004636FD">
                    <w:rPr>
                      <w:szCs w:val="21"/>
                      <w:lang w:bidi="ar"/>
                    </w:rPr>
                    <w:t>950</w:t>
                  </w:r>
                </w:p>
              </w:tc>
              <w:tc>
                <w:tcPr>
                  <w:tcW w:w="947" w:type="dxa"/>
                  <w:vAlign w:val="center"/>
                </w:tcPr>
                <w:p w:rsidR="00157C4E" w:rsidRPr="004636FD" w:rsidRDefault="00157C4E" w:rsidP="00157C4E">
                  <w:pPr>
                    <w:spacing w:line="360" w:lineRule="auto"/>
                    <w:jc w:val="center"/>
                    <w:rPr>
                      <w:szCs w:val="21"/>
                      <w:lang w:bidi="ar"/>
                    </w:rPr>
                  </w:pPr>
                  <w:r w:rsidRPr="004636FD">
                    <w:rPr>
                      <w:szCs w:val="21"/>
                      <w:lang w:bidi="ar"/>
                    </w:rPr>
                    <w:t>1050</w:t>
                  </w:r>
                </w:p>
              </w:tc>
            </w:tr>
            <w:tr w:rsidR="00157C4E" w:rsidRPr="004636FD" w:rsidTr="00157C4E">
              <w:trPr>
                <w:trHeight w:val="486"/>
                <w:jc w:val="center"/>
              </w:trPr>
              <w:tc>
                <w:tcPr>
                  <w:tcW w:w="1656" w:type="dxa"/>
                  <w:vAlign w:val="center"/>
                </w:tcPr>
                <w:p w:rsidR="00157C4E" w:rsidRPr="004636FD" w:rsidRDefault="00157C4E" w:rsidP="00157C4E">
                  <w:pPr>
                    <w:spacing w:line="360" w:lineRule="auto"/>
                    <w:jc w:val="center"/>
                    <w:rPr>
                      <w:szCs w:val="21"/>
                      <w:lang w:bidi="ar"/>
                    </w:rPr>
                  </w:pPr>
                  <w:r w:rsidRPr="004636FD">
                    <w:rPr>
                      <w:szCs w:val="21"/>
                      <w:lang w:bidi="ar"/>
                    </w:rPr>
                    <w:t>沉降速度，</w:t>
                  </w:r>
                  <w:r w:rsidRPr="004636FD">
                    <w:rPr>
                      <w:szCs w:val="21"/>
                      <w:lang w:bidi="ar"/>
                    </w:rPr>
                    <w:t>m/s</w:t>
                  </w:r>
                </w:p>
              </w:tc>
              <w:tc>
                <w:tcPr>
                  <w:tcW w:w="1060" w:type="dxa"/>
                  <w:vAlign w:val="center"/>
                </w:tcPr>
                <w:p w:rsidR="00157C4E" w:rsidRPr="004636FD" w:rsidRDefault="00157C4E" w:rsidP="00157C4E">
                  <w:pPr>
                    <w:spacing w:line="360" w:lineRule="auto"/>
                    <w:jc w:val="center"/>
                    <w:rPr>
                      <w:szCs w:val="21"/>
                      <w:lang w:bidi="ar"/>
                    </w:rPr>
                  </w:pPr>
                  <w:r w:rsidRPr="004636FD">
                    <w:rPr>
                      <w:szCs w:val="21"/>
                      <w:lang w:bidi="ar"/>
                    </w:rPr>
                    <w:t>2.211</w:t>
                  </w:r>
                </w:p>
              </w:tc>
              <w:tc>
                <w:tcPr>
                  <w:tcW w:w="1063" w:type="dxa"/>
                  <w:vAlign w:val="center"/>
                </w:tcPr>
                <w:p w:rsidR="00157C4E" w:rsidRPr="004636FD" w:rsidRDefault="00157C4E" w:rsidP="00157C4E">
                  <w:pPr>
                    <w:spacing w:line="360" w:lineRule="auto"/>
                    <w:jc w:val="center"/>
                    <w:rPr>
                      <w:szCs w:val="21"/>
                      <w:lang w:bidi="ar"/>
                    </w:rPr>
                  </w:pPr>
                  <w:r w:rsidRPr="004636FD">
                    <w:rPr>
                      <w:szCs w:val="21"/>
                      <w:lang w:bidi="ar"/>
                    </w:rPr>
                    <w:t>2.614</w:t>
                  </w:r>
                </w:p>
              </w:tc>
              <w:tc>
                <w:tcPr>
                  <w:tcW w:w="1031" w:type="dxa"/>
                  <w:vAlign w:val="center"/>
                </w:tcPr>
                <w:p w:rsidR="00157C4E" w:rsidRPr="004636FD" w:rsidRDefault="00157C4E" w:rsidP="00157C4E">
                  <w:pPr>
                    <w:spacing w:line="360" w:lineRule="auto"/>
                    <w:jc w:val="center"/>
                    <w:rPr>
                      <w:szCs w:val="21"/>
                      <w:lang w:bidi="ar"/>
                    </w:rPr>
                  </w:pPr>
                  <w:r w:rsidRPr="004636FD">
                    <w:rPr>
                      <w:szCs w:val="21"/>
                      <w:lang w:bidi="ar"/>
                    </w:rPr>
                    <w:t>3.016</w:t>
                  </w:r>
                </w:p>
              </w:tc>
              <w:tc>
                <w:tcPr>
                  <w:tcW w:w="972" w:type="dxa"/>
                  <w:vAlign w:val="center"/>
                </w:tcPr>
                <w:p w:rsidR="00157C4E" w:rsidRPr="004636FD" w:rsidRDefault="00157C4E" w:rsidP="00157C4E">
                  <w:pPr>
                    <w:spacing w:line="360" w:lineRule="auto"/>
                    <w:jc w:val="center"/>
                    <w:rPr>
                      <w:szCs w:val="21"/>
                      <w:lang w:bidi="ar"/>
                    </w:rPr>
                  </w:pPr>
                  <w:r w:rsidRPr="004636FD">
                    <w:rPr>
                      <w:szCs w:val="21"/>
                      <w:lang w:bidi="ar"/>
                    </w:rPr>
                    <w:t>3.418</w:t>
                  </w:r>
                </w:p>
              </w:tc>
              <w:tc>
                <w:tcPr>
                  <w:tcW w:w="940" w:type="dxa"/>
                  <w:vAlign w:val="center"/>
                </w:tcPr>
                <w:p w:rsidR="00157C4E" w:rsidRPr="004636FD" w:rsidRDefault="00157C4E" w:rsidP="00157C4E">
                  <w:pPr>
                    <w:spacing w:line="360" w:lineRule="auto"/>
                    <w:jc w:val="center"/>
                    <w:rPr>
                      <w:szCs w:val="21"/>
                      <w:lang w:bidi="ar"/>
                    </w:rPr>
                  </w:pPr>
                  <w:r w:rsidRPr="004636FD">
                    <w:rPr>
                      <w:szCs w:val="21"/>
                      <w:lang w:bidi="ar"/>
                    </w:rPr>
                    <w:t>3.200</w:t>
                  </w:r>
                </w:p>
              </w:tc>
              <w:tc>
                <w:tcPr>
                  <w:tcW w:w="1032" w:type="dxa"/>
                  <w:vAlign w:val="center"/>
                </w:tcPr>
                <w:p w:rsidR="00157C4E" w:rsidRPr="004636FD" w:rsidRDefault="00157C4E" w:rsidP="00157C4E">
                  <w:pPr>
                    <w:spacing w:line="360" w:lineRule="auto"/>
                    <w:jc w:val="center"/>
                    <w:rPr>
                      <w:szCs w:val="21"/>
                      <w:lang w:bidi="ar"/>
                    </w:rPr>
                  </w:pPr>
                  <w:r w:rsidRPr="004636FD">
                    <w:rPr>
                      <w:szCs w:val="21"/>
                      <w:lang w:bidi="ar"/>
                    </w:rPr>
                    <w:t>4.222</w:t>
                  </w:r>
                </w:p>
              </w:tc>
              <w:tc>
                <w:tcPr>
                  <w:tcW w:w="947" w:type="dxa"/>
                  <w:vAlign w:val="center"/>
                </w:tcPr>
                <w:p w:rsidR="00157C4E" w:rsidRPr="004636FD" w:rsidRDefault="00157C4E" w:rsidP="00157C4E">
                  <w:pPr>
                    <w:spacing w:line="360" w:lineRule="auto"/>
                    <w:jc w:val="center"/>
                    <w:rPr>
                      <w:szCs w:val="21"/>
                      <w:lang w:bidi="ar"/>
                    </w:rPr>
                  </w:pPr>
                  <w:r w:rsidRPr="004636FD">
                    <w:rPr>
                      <w:szCs w:val="21"/>
                      <w:lang w:bidi="ar"/>
                    </w:rPr>
                    <w:t>4.624</w:t>
                  </w:r>
                </w:p>
              </w:tc>
            </w:tr>
          </w:tbl>
          <w:p w:rsidR="00C764F1" w:rsidRPr="004636FD" w:rsidRDefault="00157C4E" w:rsidP="00C764F1">
            <w:pPr>
              <w:spacing w:line="360" w:lineRule="auto"/>
              <w:ind w:firstLineChars="200" w:firstLine="480"/>
              <w:rPr>
                <w:sz w:val="24"/>
                <w:szCs w:val="24"/>
              </w:rPr>
            </w:pPr>
            <w:r w:rsidRPr="004636FD">
              <w:rPr>
                <w:rFonts w:hint="eastAsia"/>
                <w:sz w:val="24"/>
                <w:szCs w:val="24"/>
              </w:rPr>
              <w:t>由上表可知，尘粒的沉降速度随粒径的增大而迅速增大。当粒径为</w:t>
            </w:r>
            <w:r w:rsidRPr="004636FD">
              <w:rPr>
                <w:rFonts w:hint="eastAsia"/>
                <w:sz w:val="24"/>
                <w:szCs w:val="24"/>
              </w:rPr>
              <w:t>250</w:t>
            </w:r>
            <w:r w:rsidRPr="004636FD">
              <w:rPr>
                <w:rFonts w:hint="eastAsia"/>
                <w:sz w:val="24"/>
                <w:szCs w:val="24"/>
              </w:rPr>
              <w:t>μ</w:t>
            </w:r>
            <w:r w:rsidRPr="004636FD">
              <w:rPr>
                <w:rFonts w:hint="eastAsia"/>
                <w:sz w:val="24"/>
                <w:szCs w:val="24"/>
              </w:rPr>
              <w:t>m</w:t>
            </w:r>
            <w:r w:rsidRPr="004636FD">
              <w:rPr>
                <w:rFonts w:hint="eastAsia"/>
                <w:sz w:val="24"/>
                <w:szCs w:val="24"/>
              </w:rPr>
              <w:t>时，沉降速度为</w:t>
            </w:r>
            <w:r w:rsidRPr="004636FD">
              <w:rPr>
                <w:rFonts w:hint="eastAsia"/>
                <w:sz w:val="24"/>
                <w:szCs w:val="24"/>
              </w:rPr>
              <w:t>1.005m/s</w:t>
            </w:r>
            <w:r w:rsidRPr="004636FD">
              <w:rPr>
                <w:rFonts w:hint="eastAsia"/>
                <w:sz w:val="24"/>
                <w:szCs w:val="24"/>
              </w:rPr>
              <w:t>，因此可以认为当尘粒大于</w:t>
            </w:r>
            <w:r w:rsidRPr="004636FD">
              <w:rPr>
                <w:rFonts w:hint="eastAsia"/>
                <w:sz w:val="24"/>
                <w:szCs w:val="24"/>
              </w:rPr>
              <w:t>250</w:t>
            </w:r>
            <w:r w:rsidRPr="004636FD">
              <w:rPr>
                <w:rFonts w:hint="eastAsia"/>
                <w:sz w:val="24"/>
                <w:szCs w:val="24"/>
              </w:rPr>
              <w:t>μ</w:t>
            </w:r>
            <w:r w:rsidRPr="004636FD">
              <w:rPr>
                <w:rFonts w:hint="eastAsia"/>
                <w:sz w:val="24"/>
                <w:szCs w:val="24"/>
              </w:rPr>
              <w:t>m</w:t>
            </w:r>
            <w:r w:rsidRPr="004636FD">
              <w:rPr>
                <w:rFonts w:hint="eastAsia"/>
                <w:sz w:val="24"/>
                <w:szCs w:val="24"/>
              </w:rPr>
              <w:t>时，主要影响范围在扬尘点下风向近距离范围内，而真正对外环境产生影响的是一些微小尘粒。根据现场的气候情况不同，其影响范围也有所不同。一般情况下，施工场地在自然风力的作用下产生扬尘的影响范围一般为</w:t>
            </w:r>
            <w:r w:rsidRPr="004636FD">
              <w:rPr>
                <w:rFonts w:hint="eastAsia"/>
                <w:sz w:val="24"/>
                <w:szCs w:val="24"/>
              </w:rPr>
              <w:t>100m</w:t>
            </w:r>
            <w:r w:rsidRPr="004636FD">
              <w:rPr>
                <w:rFonts w:hint="eastAsia"/>
                <w:sz w:val="24"/>
                <w:szCs w:val="24"/>
              </w:rPr>
              <w:t>左右，若在施工期间对开挖、车辆行驶路面实施洒水抑尘，每天洒水</w:t>
            </w:r>
            <w:r w:rsidRPr="004636FD">
              <w:rPr>
                <w:rFonts w:hint="eastAsia"/>
                <w:sz w:val="24"/>
                <w:szCs w:val="24"/>
              </w:rPr>
              <w:t>4~5</w:t>
            </w:r>
            <w:r w:rsidRPr="004636FD">
              <w:rPr>
                <w:rFonts w:hint="eastAsia"/>
                <w:sz w:val="24"/>
                <w:szCs w:val="24"/>
              </w:rPr>
              <w:t>次，可使扬尘量减小</w:t>
            </w:r>
            <w:r w:rsidRPr="004636FD">
              <w:rPr>
                <w:rFonts w:hint="eastAsia"/>
                <w:sz w:val="24"/>
                <w:szCs w:val="24"/>
              </w:rPr>
              <w:t>70%</w:t>
            </w:r>
            <w:r w:rsidRPr="004636FD">
              <w:rPr>
                <w:rFonts w:hint="eastAsia"/>
                <w:sz w:val="24"/>
                <w:szCs w:val="24"/>
              </w:rPr>
              <w:t>以上。通过项目区环境现状调查，拟建公路沿线周边</w:t>
            </w:r>
            <w:r w:rsidRPr="004636FD">
              <w:rPr>
                <w:rFonts w:hint="eastAsia"/>
                <w:sz w:val="24"/>
                <w:szCs w:val="24"/>
              </w:rPr>
              <w:t>100m</w:t>
            </w:r>
            <w:r w:rsidRPr="004636FD">
              <w:rPr>
                <w:rFonts w:hint="eastAsia"/>
                <w:sz w:val="24"/>
                <w:szCs w:val="24"/>
              </w:rPr>
              <w:t>范围内有较多居民分布，因此在施工期产生的粉尘与不合格的施工机械运行时产生的尾气排放对项目区周边敏感点有一定不利影响。施工扬尘的不利影响是暂时的，施工期结束，其影响也随之消失。</w:t>
            </w:r>
          </w:p>
          <w:p w:rsidR="002C1A02" w:rsidRPr="004636FD" w:rsidRDefault="004A2BF4" w:rsidP="00C764F1">
            <w:pPr>
              <w:spacing w:line="360" w:lineRule="auto"/>
              <w:ind w:firstLineChars="200" w:firstLine="480"/>
              <w:rPr>
                <w:kern w:val="0"/>
                <w:sz w:val="24"/>
                <w:szCs w:val="24"/>
              </w:rPr>
            </w:pPr>
            <w:r w:rsidRPr="004636FD">
              <w:rPr>
                <w:sz w:val="24"/>
                <w:szCs w:val="24"/>
              </w:rPr>
              <w:t>本次评价</w:t>
            </w:r>
            <w:r w:rsidR="00157C4E" w:rsidRPr="004636FD">
              <w:rPr>
                <w:rFonts w:hint="eastAsia"/>
                <w:sz w:val="24"/>
                <w:szCs w:val="24"/>
              </w:rPr>
              <w:t>要求项目在施工期间应对路基开挖、车辆行驶临时道路路面实施洒水抑尘，每天定期洒水</w:t>
            </w:r>
            <w:r w:rsidR="00157C4E" w:rsidRPr="004636FD">
              <w:rPr>
                <w:rFonts w:hint="eastAsia"/>
                <w:sz w:val="24"/>
                <w:szCs w:val="24"/>
              </w:rPr>
              <w:t>3~4</w:t>
            </w:r>
            <w:r w:rsidR="00157C4E" w:rsidRPr="004636FD">
              <w:rPr>
                <w:rFonts w:hint="eastAsia"/>
                <w:sz w:val="24"/>
                <w:szCs w:val="24"/>
              </w:rPr>
              <w:t>次，必要时在临近集中居住区等大气敏感</w:t>
            </w:r>
            <w:proofErr w:type="gramStart"/>
            <w:r w:rsidR="00157C4E" w:rsidRPr="004636FD">
              <w:rPr>
                <w:rFonts w:hint="eastAsia"/>
                <w:sz w:val="24"/>
                <w:szCs w:val="24"/>
              </w:rPr>
              <w:t>点施工</w:t>
            </w:r>
            <w:proofErr w:type="gramEnd"/>
            <w:r w:rsidR="00157C4E" w:rsidRPr="004636FD">
              <w:rPr>
                <w:rFonts w:hint="eastAsia"/>
                <w:sz w:val="24"/>
                <w:szCs w:val="24"/>
              </w:rPr>
              <w:t>路段周围设置围挡，或加装防尘网等措施，可以使地面扬尘减少</w:t>
            </w:r>
            <w:r w:rsidR="00157C4E" w:rsidRPr="004636FD">
              <w:rPr>
                <w:rFonts w:hint="eastAsia"/>
                <w:sz w:val="24"/>
                <w:szCs w:val="24"/>
              </w:rPr>
              <w:t>50%</w:t>
            </w:r>
            <w:r w:rsidR="00157C4E" w:rsidRPr="004636FD">
              <w:rPr>
                <w:rFonts w:hint="eastAsia"/>
                <w:sz w:val="24"/>
                <w:szCs w:val="24"/>
              </w:rPr>
              <w:t>左右。同时设置洗车平台并配备冲洗设备，把出口车辆泥</w:t>
            </w:r>
            <w:proofErr w:type="gramStart"/>
            <w:r w:rsidR="00157C4E" w:rsidRPr="004636FD">
              <w:rPr>
                <w:rFonts w:hint="eastAsia"/>
                <w:sz w:val="24"/>
                <w:szCs w:val="24"/>
              </w:rPr>
              <w:t>印控制</w:t>
            </w:r>
            <w:proofErr w:type="gramEnd"/>
            <w:r w:rsidR="00157C4E" w:rsidRPr="004636FD">
              <w:rPr>
                <w:rFonts w:hint="eastAsia"/>
                <w:sz w:val="24"/>
                <w:szCs w:val="24"/>
              </w:rPr>
              <w:t>在</w:t>
            </w:r>
            <w:r w:rsidR="00157C4E" w:rsidRPr="004636FD">
              <w:rPr>
                <w:rFonts w:hint="eastAsia"/>
                <w:sz w:val="24"/>
                <w:szCs w:val="24"/>
              </w:rPr>
              <w:t>10m</w:t>
            </w:r>
            <w:r w:rsidR="00157C4E" w:rsidRPr="004636FD">
              <w:rPr>
                <w:rFonts w:hint="eastAsia"/>
                <w:sz w:val="24"/>
                <w:szCs w:val="24"/>
              </w:rPr>
              <w:t>内，可以有效抑制施工扬尘对周边环境的影响。</w:t>
            </w:r>
          </w:p>
          <w:p w:rsidR="002C1A02" w:rsidRPr="004636FD" w:rsidRDefault="002C1A02" w:rsidP="002C1A02">
            <w:pPr>
              <w:ind w:firstLineChars="200" w:firstLine="482"/>
              <w:rPr>
                <w:rFonts w:eastAsiaTheme="minorEastAsia"/>
                <w:b/>
                <w:sz w:val="24"/>
              </w:rPr>
            </w:pPr>
            <w:r w:rsidRPr="004636FD">
              <w:rPr>
                <w:rFonts w:eastAsiaTheme="minorEastAsia"/>
                <w:b/>
                <w:sz w:val="24"/>
              </w:rPr>
              <w:t>1.</w:t>
            </w:r>
            <w:r w:rsidR="002B62F1">
              <w:rPr>
                <w:rFonts w:eastAsiaTheme="minorEastAsia" w:hint="eastAsia"/>
                <w:b/>
                <w:sz w:val="24"/>
              </w:rPr>
              <w:t>1.</w:t>
            </w:r>
            <w:r w:rsidRPr="004636FD">
              <w:rPr>
                <w:rFonts w:eastAsiaTheme="minorEastAsia"/>
                <w:b/>
                <w:sz w:val="24"/>
              </w:rPr>
              <w:t>2</w:t>
            </w:r>
            <w:r w:rsidRPr="004636FD">
              <w:rPr>
                <w:rFonts w:eastAsiaTheme="minorEastAsia"/>
                <w:b/>
                <w:sz w:val="24"/>
              </w:rPr>
              <w:t>施工搅拌扬尘</w:t>
            </w:r>
          </w:p>
          <w:p w:rsidR="002C1A02" w:rsidRDefault="002C1A02" w:rsidP="002C1A02">
            <w:pPr>
              <w:pStyle w:val="a7"/>
              <w:spacing w:line="500" w:lineRule="exact"/>
              <w:ind w:firstLine="480"/>
              <w:jc w:val="left"/>
              <w:rPr>
                <w:kern w:val="0"/>
              </w:rPr>
            </w:pPr>
            <w:r w:rsidRPr="004636FD">
              <w:rPr>
                <w:kern w:val="0"/>
              </w:rPr>
              <w:t>项目使用商品混凝土，不设置混凝土拌合站。</w:t>
            </w:r>
          </w:p>
          <w:p w:rsidR="002B62F1" w:rsidRPr="004636FD" w:rsidRDefault="002B62F1" w:rsidP="002C1A02">
            <w:pPr>
              <w:pStyle w:val="a7"/>
              <w:spacing w:line="500" w:lineRule="exact"/>
              <w:ind w:firstLine="480"/>
              <w:jc w:val="left"/>
              <w:rPr>
                <w:kern w:val="0"/>
              </w:rPr>
            </w:pPr>
          </w:p>
          <w:bookmarkEnd w:id="24"/>
          <w:bookmarkEnd w:id="25"/>
          <w:p w:rsidR="002C1A02" w:rsidRPr="004636FD" w:rsidRDefault="002C1A02" w:rsidP="002C1A02">
            <w:pPr>
              <w:ind w:firstLineChars="200" w:firstLine="482"/>
              <w:rPr>
                <w:rFonts w:eastAsiaTheme="minorEastAsia"/>
                <w:b/>
                <w:sz w:val="24"/>
              </w:rPr>
            </w:pPr>
            <w:r w:rsidRPr="004636FD">
              <w:rPr>
                <w:rFonts w:eastAsiaTheme="minorEastAsia"/>
                <w:b/>
                <w:sz w:val="24"/>
              </w:rPr>
              <w:lastRenderedPageBreak/>
              <w:t>1.</w:t>
            </w:r>
            <w:r w:rsidR="002B62F1">
              <w:rPr>
                <w:rFonts w:eastAsiaTheme="minorEastAsia" w:hint="eastAsia"/>
                <w:b/>
                <w:sz w:val="24"/>
              </w:rPr>
              <w:t>1.</w:t>
            </w:r>
            <w:r w:rsidRPr="004636FD">
              <w:rPr>
                <w:rFonts w:eastAsiaTheme="minorEastAsia"/>
                <w:b/>
                <w:sz w:val="24"/>
              </w:rPr>
              <w:t>3</w:t>
            </w:r>
            <w:r w:rsidRPr="004636FD">
              <w:rPr>
                <w:rFonts w:eastAsiaTheme="minorEastAsia"/>
                <w:b/>
                <w:sz w:val="24"/>
              </w:rPr>
              <w:t>堆料场、弃渣场扬尘</w:t>
            </w:r>
          </w:p>
          <w:p w:rsidR="002C1A02" w:rsidRPr="004636FD" w:rsidRDefault="002C1A02" w:rsidP="002C1A02">
            <w:pPr>
              <w:pStyle w:val="a7"/>
              <w:ind w:firstLine="480"/>
            </w:pPr>
            <w:r w:rsidRPr="004636FD">
              <w:t>露天堆放的建筑材料如砂石，及裸露的弃渣场，因含水率低，其表层含大量的易起尘颗粒物，在干燥及起风的情况，易在堆放点周边产生一定的扬尘污染，但其污染程度较低，影响范围小；通过对露天材料及裸露渣场进行遮盖，或对砂石材料增加含水率可有效减小其起尘量。</w:t>
            </w:r>
          </w:p>
          <w:p w:rsidR="002C1A02" w:rsidRPr="004636FD" w:rsidRDefault="002C1A02" w:rsidP="002C1A02">
            <w:pPr>
              <w:ind w:firstLineChars="250" w:firstLine="602"/>
              <w:rPr>
                <w:rFonts w:eastAsiaTheme="minorEastAsia"/>
                <w:b/>
                <w:sz w:val="24"/>
              </w:rPr>
            </w:pPr>
            <w:r w:rsidRPr="004636FD">
              <w:rPr>
                <w:rFonts w:eastAsiaTheme="minorEastAsia"/>
                <w:b/>
                <w:sz w:val="24"/>
              </w:rPr>
              <w:t>1.</w:t>
            </w:r>
            <w:r w:rsidR="002B62F1">
              <w:rPr>
                <w:rFonts w:eastAsiaTheme="minorEastAsia" w:hint="eastAsia"/>
                <w:b/>
                <w:sz w:val="24"/>
              </w:rPr>
              <w:t>1.</w:t>
            </w:r>
            <w:r w:rsidRPr="004636FD">
              <w:rPr>
                <w:rFonts w:eastAsiaTheme="minorEastAsia"/>
                <w:b/>
                <w:sz w:val="24"/>
              </w:rPr>
              <w:t>4</w:t>
            </w:r>
            <w:r w:rsidRPr="004636FD">
              <w:rPr>
                <w:rFonts w:eastAsiaTheme="minorEastAsia"/>
                <w:b/>
                <w:sz w:val="24"/>
              </w:rPr>
              <w:t>交通运输扬尘影响</w:t>
            </w:r>
          </w:p>
          <w:p w:rsidR="002C1A02" w:rsidRDefault="002C1A02" w:rsidP="002C1A02">
            <w:pPr>
              <w:pStyle w:val="a7"/>
              <w:ind w:firstLine="480"/>
            </w:pPr>
            <w:r w:rsidRPr="004636FD">
              <w:t>通过类比施工汽车运输扬尘现场监测结果，在做好路面清洁的情况下，运输车辆在自然风作用下产生的</w:t>
            </w:r>
            <w:r w:rsidRPr="004636FD">
              <w:t>TSP</w:t>
            </w:r>
            <w:r w:rsidRPr="004636FD">
              <w:t>浓度在下风向</w:t>
            </w:r>
            <w:r w:rsidRPr="004636FD">
              <w:t>100m</w:t>
            </w:r>
            <w:r w:rsidRPr="004636FD">
              <w:t>外可满足《环境空气质量标准》（</w:t>
            </w:r>
            <w:r w:rsidRPr="004636FD">
              <w:t>GB3095-2012</w:t>
            </w:r>
            <w:r w:rsidRPr="004636FD">
              <w:t>）中的二级标准要求。</w:t>
            </w:r>
          </w:p>
          <w:p w:rsidR="002B62F1" w:rsidRPr="00366CEA" w:rsidRDefault="002B62F1" w:rsidP="002B62F1">
            <w:pPr>
              <w:pStyle w:val="a7"/>
              <w:ind w:firstLine="482"/>
              <w:rPr>
                <w:b/>
                <w:u w:val="single"/>
              </w:rPr>
            </w:pPr>
            <w:r w:rsidRPr="00366CEA">
              <w:rPr>
                <w:rFonts w:hint="eastAsia"/>
                <w:b/>
                <w:u w:val="single"/>
              </w:rPr>
              <w:t>1.1.5</w:t>
            </w:r>
            <w:r w:rsidRPr="00366CEA">
              <w:rPr>
                <w:rFonts w:hint="eastAsia"/>
                <w:b/>
                <w:u w:val="single"/>
              </w:rPr>
              <w:t>敏感路段扬尘防治措施</w:t>
            </w:r>
          </w:p>
          <w:p w:rsidR="002B62F1" w:rsidRPr="00366CEA" w:rsidRDefault="00366CEA" w:rsidP="002C1A02">
            <w:pPr>
              <w:pStyle w:val="a7"/>
              <w:ind w:firstLine="480"/>
              <w:rPr>
                <w:u w:val="single"/>
              </w:rPr>
            </w:pPr>
            <w:r w:rsidRPr="00366CEA">
              <w:rPr>
                <w:rFonts w:hint="eastAsia"/>
                <w:u w:val="single"/>
              </w:rPr>
              <w:t>项目沿线敏感点分布较多，施工期扬尘对敏感点会造成一定负面影响，为减少施工扬尘对敏感点的影响，环</w:t>
            </w:r>
            <w:proofErr w:type="gramStart"/>
            <w:r w:rsidRPr="00366CEA">
              <w:rPr>
                <w:rFonts w:hint="eastAsia"/>
                <w:u w:val="single"/>
              </w:rPr>
              <w:t>评要求</w:t>
            </w:r>
            <w:proofErr w:type="gramEnd"/>
            <w:r w:rsidRPr="00366CEA">
              <w:rPr>
                <w:rFonts w:hint="eastAsia"/>
                <w:u w:val="single"/>
              </w:rPr>
              <w:t>建设单位和施工单位做好如下措施：</w:t>
            </w:r>
          </w:p>
          <w:p w:rsidR="00D81D10" w:rsidRDefault="00D81D10" w:rsidP="00D81D10">
            <w:pPr>
              <w:pStyle w:val="a7"/>
              <w:spacing w:line="500" w:lineRule="exact"/>
              <w:ind w:firstLine="480"/>
              <w:rPr>
                <w:rFonts w:eastAsiaTheme="minorEastAsia"/>
                <w:szCs w:val="24"/>
                <w:u w:val="single"/>
              </w:rPr>
            </w:pPr>
            <w:r>
              <w:rPr>
                <w:rFonts w:eastAsiaTheme="minorEastAsia" w:hint="eastAsia"/>
                <w:szCs w:val="24"/>
                <w:u w:val="single"/>
              </w:rPr>
              <w:t>①</w:t>
            </w:r>
            <w:r w:rsidRPr="00462EC6">
              <w:rPr>
                <w:rFonts w:eastAsiaTheme="minorEastAsia" w:hint="eastAsia"/>
                <w:szCs w:val="24"/>
                <w:u w:val="single"/>
              </w:rPr>
              <w:t>应将施工扬尘防治费用列入工程造价。</w:t>
            </w:r>
          </w:p>
          <w:p w:rsidR="00D81D10" w:rsidRDefault="00D81D10" w:rsidP="00D81D10">
            <w:pPr>
              <w:pStyle w:val="a7"/>
              <w:spacing w:line="500" w:lineRule="exact"/>
              <w:ind w:firstLine="480"/>
              <w:rPr>
                <w:rFonts w:eastAsiaTheme="minorEastAsia"/>
                <w:szCs w:val="24"/>
                <w:u w:val="single"/>
              </w:rPr>
            </w:pPr>
            <w:r>
              <w:rPr>
                <w:rFonts w:eastAsiaTheme="minorEastAsia" w:hint="eastAsia"/>
                <w:szCs w:val="24"/>
                <w:u w:val="single"/>
              </w:rPr>
              <w:t>②</w:t>
            </w:r>
            <w:r w:rsidRPr="00462EC6">
              <w:rPr>
                <w:rFonts w:eastAsiaTheme="minorEastAsia" w:hint="eastAsia"/>
                <w:szCs w:val="24"/>
                <w:u w:val="single"/>
              </w:rPr>
              <w:t>施工现场的围挡上方必须沿围挡加装喷雾系统，每隔</w:t>
            </w:r>
            <w:r w:rsidRPr="00462EC6">
              <w:rPr>
                <w:rFonts w:eastAsiaTheme="minorEastAsia" w:hint="eastAsia"/>
                <w:szCs w:val="24"/>
                <w:u w:val="single"/>
              </w:rPr>
              <w:t>2</w:t>
            </w:r>
            <w:r w:rsidRPr="00462EC6">
              <w:rPr>
                <w:rFonts w:eastAsiaTheme="minorEastAsia" w:hint="eastAsia"/>
                <w:szCs w:val="24"/>
                <w:u w:val="single"/>
              </w:rPr>
              <w:t>米设置</w:t>
            </w:r>
            <w:r w:rsidRPr="00462EC6">
              <w:rPr>
                <w:rFonts w:eastAsiaTheme="minorEastAsia" w:hint="eastAsia"/>
                <w:szCs w:val="24"/>
                <w:u w:val="single"/>
              </w:rPr>
              <w:t>1</w:t>
            </w:r>
            <w:r w:rsidRPr="00462EC6">
              <w:rPr>
                <w:rFonts w:eastAsiaTheme="minorEastAsia" w:hint="eastAsia"/>
                <w:szCs w:val="24"/>
                <w:u w:val="single"/>
              </w:rPr>
              <w:t>个高压雾化喷头，施工区域要能形成大量水雾，吸附工地上扬起的粉尘颗粒物；施工期间除雨天外每小时开动喷雾系统不少于</w:t>
            </w:r>
            <w:r w:rsidRPr="00462EC6">
              <w:rPr>
                <w:rFonts w:eastAsiaTheme="minorEastAsia" w:hint="eastAsia"/>
                <w:szCs w:val="24"/>
                <w:u w:val="single"/>
              </w:rPr>
              <w:t>30</w:t>
            </w:r>
            <w:r w:rsidRPr="00462EC6">
              <w:rPr>
                <w:rFonts w:eastAsiaTheme="minorEastAsia" w:hint="eastAsia"/>
                <w:szCs w:val="24"/>
                <w:u w:val="single"/>
              </w:rPr>
              <w:t>分钟，时间间隔为</w:t>
            </w:r>
            <w:r w:rsidRPr="00462EC6">
              <w:rPr>
                <w:rFonts w:eastAsiaTheme="minorEastAsia" w:hint="eastAsia"/>
                <w:szCs w:val="24"/>
                <w:u w:val="single"/>
              </w:rPr>
              <w:t>10</w:t>
            </w:r>
            <w:r w:rsidRPr="00462EC6">
              <w:rPr>
                <w:rFonts w:eastAsiaTheme="minorEastAsia" w:hint="eastAsia"/>
                <w:szCs w:val="24"/>
                <w:u w:val="single"/>
              </w:rPr>
              <w:t>分钟。喷雾系统参数应满足规定标准。施工现场的塔吊应安装喷淋系统。</w:t>
            </w:r>
          </w:p>
          <w:p w:rsidR="00D81D10" w:rsidRDefault="00D81D10" w:rsidP="00D81D10">
            <w:pPr>
              <w:pStyle w:val="a7"/>
              <w:spacing w:line="500" w:lineRule="exact"/>
              <w:ind w:firstLine="480"/>
              <w:rPr>
                <w:rFonts w:eastAsiaTheme="minorEastAsia"/>
                <w:szCs w:val="24"/>
                <w:u w:val="single"/>
              </w:rPr>
            </w:pPr>
            <w:r>
              <w:rPr>
                <w:rFonts w:eastAsiaTheme="minorEastAsia" w:hint="eastAsia"/>
                <w:szCs w:val="24"/>
                <w:u w:val="single"/>
              </w:rPr>
              <w:t>③</w:t>
            </w:r>
            <w:r w:rsidRPr="00462EC6">
              <w:rPr>
                <w:rFonts w:eastAsiaTheme="minorEastAsia" w:hint="eastAsia"/>
                <w:szCs w:val="24"/>
                <w:u w:val="single"/>
              </w:rPr>
              <w:t>施工现场必须配备不少于</w:t>
            </w:r>
            <w:r w:rsidRPr="00462EC6">
              <w:rPr>
                <w:rFonts w:eastAsiaTheme="minorEastAsia" w:hint="eastAsia"/>
                <w:szCs w:val="24"/>
                <w:u w:val="single"/>
              </w:rPr>
              <w:t>1</w:t>
            </w:r>
            <w:r w:rsidRPr="00462EC6">
              <w:rPr>
                <w:rFonts w:eastAsiaTheme="minorEastAsia" w:hint="eastAsia"/>
                <w:szCs w:val="24"/>
                <w:u w:val="single"/>
              </w:rPr>
              <w:t>台满足规定标准的可移动、</w:t>
            </w:r>
            <w:proofErr w:type="gramStart"/>
            <w:r w:rsidRPr="00462EC6">
              <w:rPr>
                <w:rFonts w:eastAsiaTheme="minorEastAsia" w:hint="eastAsia"/>
                <w:szCs w:val="24"/>
                <w:u w:val="single"/>
              </w:rPr>
              <w:t>风送式喷雾机</w:t>
            </w:r>
            <w:proofErr w:type="gramEnd"/>
            <w:r w:rsidRPr="00462EC6">
              <w:rPr>
                <w:rFonts w:eastAsiaTheme="minorEastAsia" w:hint="eastAsia"/>
                <w:szCs w:val="24"/>
                <w:u w:val="single"/>
              </w:rPr>
              <w:t>，适时开启降尘。</w:t>
            </w:r>
          </w:p>
          <w:p w:rsidR="00D81D10" w:rsidRDefault="00D81D10" w:rsidP="00D81D10">
            <w:pPr>
              <w:pStyle w:val="a7"/>
              <w:spacing w:line="500" w:lineRule="exact"/>
              <w:ind w:firstLine="480"/>
              <w:rPr>
                <w:rFonts w:eastAsiaTheme="minorEastAsia"/>
                <w:szCs w:val="24"/>
                <w:u w:val="single"/>
              </w:rPr>
            </w:pPr>
            <w:r>
              <w:rPr>
                <w:rFonts w:eastAsiaTheme="minorEastAsia" w:hint="eastAsia"/>
                <w:szCs w:val="24"/>
                <w:u w:val="single"/>
              </w:rPr>
              <w:t>④</w:t>
            </w:r>
            <w:r w:rsidRPr="00462EC6">
              <w:rPr>
                <w:rFonts w:eastAsiaTheme="minorEastAsia" w:hint="eastAsia"/>
                <w:szCs w:val="24"/>
                <w:u w:val="single"/>
              </w:rPr>
              <w:t>施工场地内建筑材料、构件、料具等应按照施工总平面图划定的区域分类堆放整齐。钢筋、钢管、钢结构构件等材料应架空堆放，下设条形混凝土梁或条形砖墩。材料堆场地面应及时冲洗</w:t>
            </w:r>
            <w:r>
              <w:rPr>
                <w:rFonts w:eastAsiaTheme="minorEastAsia" w:hint="eastAsia"/>
                <w:szCs w:val="24"/>
                <w:u w:val="single"/>
              </w:rPr>
              <w:t>。</w:t>
            </w:r>
          </w:p>
          <w:p w:rsidR="00366CEA" w:rsidRPr="00366CEA" w:rsidRDefault="00D81D10" w:rsidP="00D81D10">
            <w:pPr>
              <w:pStyle w:val="a7"/>
              <w:ind w:firstLine="480"/>
              <w:rPr>
                <w:u w:val="single"/>
              </w:rPr>
            </w:pPr>
            <w:r>
              <w:rPr>
                <w:rFonts w:eastAsiaTheme="minorEastAsia" w:hint="eastAsia"/>
                <w:szCs w:val="24"/>
                <w:u w:val="single"/>
              </w:rPr>
              <w:t>⑤</w:t>
            </w:r>
            <w:r w:rsidRPr="00462EC6">
              <w:rPr>
                <w:rFonts w:eastAsiaTheme="minorEastAsia" w:hint="eastAsia"/>
                <w:szCs w:val="24"/>
                <w:u w:val="single"/>
              </w:rPr>
              <w:t>施工现场土方开挖后应尽快回填，回填后的地面和不能及时回填的裸露场地，应采取混凝土硬化或防尘网覆盖的防尘措施。</w:t>
            </w:r>
          </w:p>
          <w:p w:rsidR="002C1A02" w:rsidRPr="004636FD" w:rsidRDefault="002C1A02" w:rsidP="002C1A02">
            <w:pPr>
              <w:pStyle w:val="a7"/>
              <w:ind w:firstLine="482"/>
              <w:rPr>
                <w:b/>
              </w:rPr>
            </w:pPr>
            <w:r w:rsidRPr="004636FD">
              <w:rPr>
                <w:b/>
              </w:rPr>
              <w:t>1.</w:t>
            </w:r>
            <w:r w:rsidR="002B62F1">
              <w:rPr>
                <w:rFonts w:hint="eastAsia"/>
                <w:b/>
              </w:rPr>
              <w:t>2</w:t>
            </w:r>
            <w:r w:rsidRPr="004636FD">
              <w:rPr>
                <w:b/>
              </w:rPr>
              <w:t>沥青烟气</w:t>
            </w:r>
          </w:p>
          <w:p w:rsidR="002C1A02" w:rsidRPr="004636FD" w:rsidRDefault="002C1A02" w:rsidP="002C1A02">
            <w:pPr>
              <w:pStyle w:val="a7"/>
              <w:spacing w:line="500" w:lineRule="exact"/>
              <w:ind w:firstLine="480"/>
            </w:pPr>
            <w:r w:rsidRPr="004636FD">
              <w:t>沥青</w:t>
            </w:r>
            <w:r w:rsidR="00231574" w:rsidRPr="004636FD">
              <w:t>混凝土</w:t>
            </w:r>
            <w:r w:rsidRPr="004636FD">
              <w:t>路面施工阶段大气污染除扬尘外，沥青烟气是主要污染源。铺设路面所用的沥青</w:t>
            </w:r>
            <w:r w:rsidR="00231574" w:rsidRPr="004636FD">
              <w:t>混凝土</w:t>
            </w:r>
            <w:r w:rsidRPr="004636FD">
              <w:t>为石油沥青，石油沥青是石油原油经分馏提出各种石油产品后的残留物，再经加工制得的产品。铺路沥青在出厂前的高温加工过程中废气的挥发已达</w:t>
            </w:r>
            <w:r w:rsidRPr="004636FD">
              <w:t>90%</w:t>
            </w:r>
            <w:r w:rsidRPr="004636FD">
              <w:t>以上，在铺路时的加热过程中挥发量已较少。</w:t>
            </w:r>
          </w:p>
          <w:p w:rsidR="002C1A02" w:rsidRPr="004636FD" w:rsidRDefault="002C1A02" w:rsidP="002C1A02">
            <w:pPr>
              <w:pStyle w:val="a7"/>
              <w:spacing w:line="500" w:lineRule="exact"/>
              <w:ind w:firstLine="480"/>
            </w:pPr>
            <w:r w:rsidRPr="004636FD">
              <w:lastRenderedPageBreak/>
              <w:t>沥青</w:t>
            </w:r>
            <w:r w:rsidR="00231574" w:rsidRPr="004636FD">
              <w:t>混凝土</w:t>
            </w:r>
            <w:r w:rsidRPr="004636FD">
              <w:t>路面道路面层施工过程中，沥青烟气产生于沥青拌和</w:t>
            </w:r>
            <w:proofErr w:type="gramStart"/>
            <w:r w:rsidRPr="004636FD">
              <w:t>和</w:t>
            </w:r>
            <w:proofErr w:type="gramEnd"/>
            <w:r w:rsidRPr="004636FD">
              <w:t>铺摊过程中，本项目不设沥青</w:t>
            </w:r>
            <w:r w:rsidR="00231574" w:rsidRPr="004636FD">
              <w:t>混凝土</w:t>
            </w:r>
            <w:r w:rsidRPr="004636FD">
              <w:t>拌合站，采用商品沥青</w:t>
            </w:r>
            <w:r w:rsidR="00231574" w:rsidRPr="004636FD">
              <w:t>混凝土</w:t>
            </w:r>
            <w:r w:rsidRPr="004636FD">
              <w:t>。在沥青</w:t>
            </w:r>
            <w:r w:rsidR="00231574" w:rsidRPr="004636FD">
              <w:t>混凝土</w:t>
            </w:r>
            <w:r w:rsidRPr="004636FD">
              <w:t>路面铺摊过程苯并（</w:t>
            </w:r>
            <w:r w:rsidRPr="004636FD">
              <w:t>a</w:t>
            </w:r>
            <w:r w:rsidRPr="004636FD">
              <w:t>）</w:t>
            </w:r>
            <w:proofErr w:type="gramStart"/>
            <w:r w:rsidRPr="004636FD">
              <w:t>芘</w:t>
            </w:r>
            <w:proofErr w:type="gramEnd"/>
            <w:r w:rsidRPr="004636FD">
              <w:t>和烃类是沥青烟的主要污染物。本项目类比郑州</w:t>
            </w:r>
            <w:r w:rsidRPr="004636FD">
              <w:t>-</w:t>
            </w:r>
            <w:r w:rsidRPr="004636FD">
              <w:t>洛阳高速公路在路面施工阶段苯并（</w:t>
            </w:r>
            <w:r w:rsidRPr="004636FD">
              <w:t>a</w:t>
            </w:r>
            <w:r w:rsidRPr="004636FD">
              <w:t>）</w:t>
            </w:r>
            <w:proofErr w:type="gramStart"/>
            <w:r w:rsidRPr="004636FD">
              <w:t>芘</w:t>
            </w:r>
            <w:proofErr w:type="gramEnd"/>
            <w:r w:rsidRPr="004636FD">
              <w:t>的监测资料，详见表</w:t>
            </w:r>
            <w:r w:rsidRPr="004636FD">
              <w:t>6-</w:t>
            </w:r>
            <w:r w:rsidR="004A2BF4" w:rsidRPr="004636FD">
              <w:t>3</w:t>
            </w:r>
            <w:r w:rsidRPr="004636FD">
              <w:t>。</w:t>
            </w:r>
          </w:p>
          <w:p w:rsidR="002C1A02" w:rsidRPr="004636FD" w:rsidRDefault="002C1A02" w:rsidP="002C1A02">
            <w:pPr>
              <w:jc w:val="center"/>
              <w:rPr>
                <w:rFonts w:ascii="黑体" w:eastAsia="黑体" w:hAnsi="黑体"/>
                <w:sz w:val="24"/>
              </w:rPr>
            </w:pPr>
            <w:r w:rsidRPr="004636FD">
              <w:rPr>
                <w:rFonts w:ascii="黑体" w:eastAsia="黑体" w:hAnsi="黑体"/>
                <w:sz w:val="24"/>
              </w:rPr>
              <w:t>表6-</w:t>
            </w:r>
            <w:r w:rsidR="004A2BF4" w:rsidRPr="004636FD">
              <w:rPr>
                <w:rFonts w:ascii="黑体" w:eastAsia="黑体" w:hAnsi="黑体"/>
                <w:sz w:val="24"/>
              </w:rPr>
              <w:t>3</w:t>
            </w:r>
            <w:r w:rsidRPr="004636FD">
              <w:rPr>
                <w:rFonts w:ascii="黑体" w:eastAsia="黑体" w:hAnsi="黑体"/>
                <w:sz w:val="24"/>
              </w:rPr>
              <w:t xml:space="preserve">  施工现场环境空气中苯并（a）</w:t>
            </w:r>
            <w:proofErr w:type="gramStart"/>
            <w:r w:rsidRPr="004636FD">
              <w:rPr>
                <w:rFonts w:ascii="黑体" w:eastAsia="黑体" w:hAnsi="黑体"/>
                <w:sz w:val="24"/>
              </w:rPr>
              <w:t>芘</w:t>
            </w:r>
            <w:proofErr w:type="gramEnd"/>
            <w:r w:rsidRPr="004636FD">
              <w:rPr>
                <w:rFonts w:ascii="黑体" w:eastAsia="黑体" w:hAnsi="黑体"/>
                <w:sz w:val="24"/>
              </w:rPr>
              <w:t>监测资料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034"/>
              <w:gridCol w:w="2392"/>
              <w:gridCol w:w="1776"/>
              <w:gridCol w:w="1650"/>
            </w:tblGrid>
            <w:tr w:rsidR="002C1A02" w:rsidRPr="004636FD" w:rsidTr="001F08EA">
              <w:trPr>
                <w:trHeight w:val="340"/>
                <w:jc w:val="center"/>
              </w:trPr>
              <w:tc>
                <w:tcPr>
                  <w:tcW w:w="1096" w:type="pct"/>
                  <w:vAlign w:val="center"/>
                </w:tcPr>
                <w:p w:rsidR="002C1A02" w:rsidRPr="004636FD" w:rsidRDefault="002C1A02" w:rsidP="002C1A02">
                  <w:pPr>
                    <w:pStyle w:val="aff1"/>
                    <w:spacing w:line="240" w:lineRule="exact"/>
                    <w:ind w:firstLineChars="0" w:firstLine="0"/>
                    <w:jc w:val="center"/>
                    <w:rPr>
                      <w:rFonts w:ascii="Times New Roman" w:hAnsi="Times New Roman" w:cs="Times New Roman"/>
                      <w:sz w:val="21"/>
                      <w:szCs w:val="21"/>
                    </w:rPr>
                  </w:pPr>
                  <w:r w:rsidRPr="004636FD">
                    <w:rPr>
                      <w:rFonts w:ascii="Times New Roman" w:hAnsi="Times New Roman" w:cs="Times New Roman"/>
                      <w:sz w:val="21"/>
                      <w:szCs w:val="21"/>
                    </w:rPr>
                    <w:t>监测路段</w:t>
                  </w:r>
                </w:p>
              </w:tc>
              <w:tc>
                <w:tcPr>
                  <w:tcW w:w="589" w:type="pct"/>
                  <w:vAlign w:val="center"/>
                </w:tcPr>
                <w:p w:rsidR="002C1A02" w:rsidRPr="004636FD" w:rsidRDefault="002C1A02" w:rsidP="002C1A02">
                  <w:pPr>
                    <w:pStyle w:val="aff1"/>
                    <w:spacing w:line="240" w:lineRule="exact"/>
                    <w:ind w:firstLineChars="0" w:firstLine="0"/>
                    <w:jc w:val="center"/>
                    <w:rPr>
                      <w:rFonts w:ascii="Times New Roman" w:hAnsi="Times New Roman" w:cs="Times New Roman"/>
                      <w:sz w:val="21"/>
                      <w:szCs w:val="21"/>
                    </w:rPr>
                  </w:pPr>
                  <w:r w:rsidRPr="004636FD">
                    <w:rPr>
                      <w:rFonts w:ascii="Times New Roman" w:hAnsi="Times New Roman" w:cs="Times New Roman"/>
                      <w:sz w:val="21"/>
                      <w:szCs w:val="21"/>
                    </w:rPr>
                    <w:t>监测场地</w:t>
                  </w:r>
                </w:p>
              </w:tc>
              <w:tc>
                <w:tcPr>
                  <w:tcW w:w="1363" w:type="pct"/>
                  <w:vAlign w:val="center"/>
                </w:tcPr>
                <w:p w:rsidR="002C1A02" w:rsidRPr="004636FD" w:rsidRDefault="002C1A02" w:rsidP="002C1A02">
                  <w:pPr>
                    <w:pStyle w:val="aff1"/>
                    <w:spacing w:line="240" w:lineRule="exact"/>
                    <w:ind w:firstLineChars="0" w:firstLine="0"/>
                    <w:jc w:val="center"/>
                    <w:rPr>
                      <w:rFonts w:ascii="Times New Roman" w:hAnsi="Times New Roman" w:cs="Times New Roman"/>
                      <w:sz w:val="21"/>
                      <w:szCs w:val="21"/>
                    </w:rPr>
                  </w:pPr>
                  <w:r w:rsidRPr="004636FD">
                    <w:rPr>
                      <w:rFonts w:ascii="Times New Roman" w:hAnsi="Times New Roman" w:cs="Times New Roman"/>
                      <w:sz w:val="21"/>
                      <w:szCs w:val="21"/>
                    </w:rPr>
                    <w:t>日均质量浓度（</w:t>
                  </w:r>
                  <w:r w:rsidRPr="004636FD">
                    <w:rPr>
                      <w:rFonts w:ascii="Times New Roman" w:hAnsi="Times New Roman" w:cs="Times New Roman"/>
                      <w:sz w:val="21"/>
                      <w:szCs w:val="21"/>
                    </w:rPr>
                    <w:t>μg/m</w:t>
                  </w:r>
                  <w:r w:rsidRPr="004636FD">
                    <w:rPr>
                      <w:rFonts w:ascii="Times New Roman" w:hAnsi="Times New Roman" w:cs="Times New Roman"/>
                      <w:sz w:val="21"/>
                      <w:szCs w:val="21"/>
                      <w:vertAlign w:val="superscript"/>
                    </w:rPr>
                    <w:t>3</w:t>
                  </w:r>
                  <w:r w:rsidRPr="004636FD">
                    <w:rPr>
                      <w:rFonts w:ascii="Times New Roman" w:hAnsi="Times New Roman" w:cs="Times New Roman"/>
                      <w:sz w:val="21"/>
                      <w:szCs w:val="21"/>
                    </w:rPr>
                    <w:t>）</w:t>
                  </w:r>
                </w:p>
              </w:tc>
              <w:tc>
                <w:tcPr>
                  <w:tcW w:w="1012" w:type="pct"/>
                  <w:vAlign w:val="center"/>
                </w:tcPr>
                <w:p w:rsidR="002C1A02" w:rsidRPr="004636FD" w:rsidRDefault="002C1A02" w:rsidP="002C1A02">
                  <w:pPr>
                    <w:pStyle w:val="aff1"/>
                    <w:spacing w:line="240" w:lineRule="exact"/>
                    <w:ind w:firstLineChars="0" w:firstLine="0"/>
                    <w:jc w:val="center"/>
                    <w:rPr>
                      <w:rFonts w:ascii="Times New Roman" w:hAnsi="Times New Roman" w:cs="Times New Roman"/>
                      <w:sz w:val="21"/>
                      <w:szCs w:val="21"/>
                    </w:rPr>
                  </w:pPr>
                  <w:r w:rsidRPr="004636FD">
                    <w:rPr>
                      <w:rFonts w:ascii="Times New Roman" w:hAnsi="Times New Roman" w:cs="Times New Roman"/>
                      <w:sz w:val="21"/>
                      <w:szCs w:val="21"/>
                    </w:rPr>
                    <w:t>标准值（</w:t>
                  </w:r>
                  <w:r w:rsidRPr="004636FD">
                    <w:rPr>
                      <w:rFonts w:ascii="Times New Roman" w:hAnsi="Times New Roman" w:cs="Times New Roman"/>
                      <w:sz w:val="21"/>
                      <w:szCs w:val="21"/>
                    </w:rPr>
                    <w:t>μg/m</w:t>
                  </w:r>
                  <w:r w:rsidRPr="004636FD">
                    <w:rPr>
                      <w:rFonts w:ascii="Times New Roman" w:hAnsi="Times New Roman" w:cs="Times New Roman"/>
                      <w:sz w:val="21"/>
                      <w:szCs w:val="21"/>
                      <w:vertAlign w:val="superscript"/>
                    </w:rPr>
                    <w:t>3</w:t>
                  </w:r>
                  <w:r w:rsidRPr="004636FD">
                    <w:rPr>
                      <w:rFonts w:ascii="Times New Roman" w:hAnsi="Times New Roman" w:cs="Times New Roman"/>
                      <w:sz w:val="21"/>
                      <w:szCs w:val="21"/>
                    </w:rPr>
                    <w:t>）</w:t>
                  </w:r>
                </w:p>
              </w:tc>
              <w:tc>
                <w:tcPr>
                  <w:tcW w:w="940" w:type="pct"/>
                  <w:vAlign w:val="center"/>
                </w:tcPr>
                <w:p w:rsidR="002C1A02" w:rsidRPr="004636FD" w:rsidRDefault="002C1A02" w:rsidP="002C1A02">
                  <w:pPr>
                    <w:pStyle w:val="aff1"/>
                    <w:spacing w:line="240" w:lineRule="exact"/>
                    <w:ind w:firstLineChars="0" w:firstLine="0"/>
                    <w:jc w:val="center"/>
                    <w:rPr>
                      <w:rFonts w:ascii="Times New Roman" w:hAnsi="Times New Roman" w:cs="Times New Roman"/>
                      <w:sz w:val="21"/>
                      <w:szCs w:val="21"/>
                    </w:rPr>
                  </w:pPr>
                  <w:r w:rsidRPr="004636FD">
                    <w:rPr>
                      <w:rFonts w:ascii="Times New Roman" w:hAnsi="Times New Roman" w:cs="Times New Roman"/>
                      <w:sz w:val="21"/>
                      <w:szCs w:val="21"/>
                    </w:rPr>
                    <w:t>监测点位置</w:t>
                  </w:r>
                </w:p>
              </w:tc>
            </w:tr>
            <w:tr w:rsidR="002C1A02" w:rsidRPr="004636FD" w:rsidTr="001F08EA">
              <w:trPr>
                <w:trHeight w:val="340"/>
                <w:jc w:val="center"/>
              </w:trPr>
              <w:tc>
                <w:tcPr>
                  <w:tcW w:w="1096" w:type="pct"/>
                  <w:vMerge w:val="restart"/>
                  <w:vAlign w:val="center"/>
                </w:tcPr>
                <w:p w:rsidR="002C1A02" w:rsidRPr="004636FD" w:rsidRDefault="002C1A02" w:rsidP="002C1A02">
                  <w:pPr>
                    <w:pStyle w:val="aff1"/>
                    <w:spacing w:line="240" w:lineRule="exact"/>
                    <w:ind w:firstLineChars="0" w:firstLine="0"/>
                    <w:jc w:val="center"/>
                    <w:rPr>
                      <w:rFonts w:ascii="Times New Roman" w:hAnsi="Times New Roman" w:cs="Times New Roman"/>
                      <w:sz w:val="21"/>
                      <w:szCs w:val="21"/>
                    </w:rPr>
                  </w:pPr>
                  <w:r w:rsidRPr="004636FD">
                    <w:rPr>
                      <w:rFonts w:ascii="Times New Roman" w:hAnsi="Times New Roman" w:cs="Times New Roman"/>
                      <w:sz w:val="21"/>
                      <w:szCs w:val="21"/>
                    </w:rPr>
                    <w:t>郑州</w:t>
                  </w:r>
                  <w:r w:rsidRPr="004636FD">
                    <w:rPr>
                      <w:rFonts w:ascii="Times New Roman" w:hAnsi="Times New Roman" w:cs="Times New Roman"/>
                      <w:sz w:val="21"/>
                      <w:szCs w:val="21"/>
                    </w:rPr>
                    <w:t>-</w:t>
                  </w:r>
                  <w:r w:rsidRPr="004636FD">
                    <w:rPr>
                      <w:rFonts w:ascii="Times New Roman" w:hAnsi="Times New Roman" w:cs="Times New Roman"/>
                      <w:sz w:val="21"/>
                      <w:szCs w:val="21"/>
                    </w:rPr>
                    <w:t>洛阳高速公路</w:t>
                  </w:r>
                </w:p>
              </w:tc>
              <w:tc>
                <w:tcPr>
                  <w:tcW w:w="589" w:type="pct"/>
                  <w:vAlign w:val="center"/>
                </w:tcPr>
                <w:p w:rsidR="002C1A02" w:rsidRPr="004636FD" w:rsidRDefault="002C1A02" w:rsidP="002C1A02">
                  <w:pPr>
                    <w:pStyle w:val="aff1"/>
                    <w:spacing w:line="240" w:lineRule="exact"/>
                    <w:ind w:firstLineChars="0" w:firstLine="0"/>
                    <w:jc w:val="center"/>
                    <w:rPr>
                      <w:rFonts w:ascii="Times New Roman" w:hAnsi="Times New Roman" w:cs="Times New Roman"/>
                      <w:sz w:val="21"/>
                      <w:szCs w:val="21"/>
                    </w:rPr>
                  </w:pPr>
                  <w:r w:rsidRPr="004636FD">
                    <w:rPr>
                      <w:rFonts w:ascii="Times New Roman" w:hAnsi="Times New Roman" w:cs="Times New Roman"/>
                      <w:sz w:val="21"/>
                      <w:szCs w:val="21"/>
                    </w:rPr>
                    <w:t>六标段</w:t>
                  </w:r>
                </w:p>
              </w:tc>
              <w:tc>
                <w:tcPr>
                  <w:tcW w:w="1363" w:type="pct"/>
                  <w:vAlign w:val="center"/>
                </w:tcPr>
                <w:p w:rsidR="002C1A02" w:rsidRPr="004636FD" w:rsidRDefault="002C1A02" w:rsidP="002C1A02">
                  <w:pPr>
                    <w:pStyle w:val="aff1"/>
                    <w:spacing w:line="240" w:lineRule="exact"/>
                    <w:ind w:firstLineChars="0" w:firstLine="0"/>
                    <w:jc w:val="center"/>
                    <w:rPr>
                      <w:rFonts w:ascii="Times New Roman" w:hAnsi="Times New Roman" w:cs="Times New Roman"/>
                      <w:sz w:val="21"/>
                      <w:szCs w:val="21"/>
                    </w:rPr>
                  </w:pPr>
                  <w:r w:rsidRPr="004636FD">
                    <w:rPr>
                      <w:rFonts w:ascii="Times New Roman" w:hAnsi="Times New Roman" w:cs="Times New Roman"/>
                      <w:sz w:val="21"/>
                      <w:szCs w:val="21"/>
                    </w:rPr>
                    <w:t>0.21×10</w:t>
                  </w:r>
                  <w:r w:rsidRPr="004636FD">
                    <w:rPr>
                      <w:rFonts w:ascii="Times New Roman" w:hAnsi="Times New Roman" w:cs="Times New Roman"/>
                      <w:sz w:val="21"/>
                      <w:szCs w:val="21"/>
                      <w:vertAlign w:val="superscript"/>
                    </w:rPr>
                    <w:t>-3</w:t>
                  </w:r>
                  <w:r w:rsidRPr="004636FD">
                    <w:rPr>
                      <w:rFonts w:ascii="Times New Roman" w:hAnsi="Times New Roman" w:cs="Times New Roman"/>
                      <w:sz w:val="21"/>
                      <w:szCs w:val="21"/>
                    </w:rPr>
                    <w:t>-0.61×10</w:t>
                  </w:r>
                  <w:r w:rsidRPr="004636FD">
                    <w:rPr>
                      <w:rFonts w:ascii="Times New Roman" w:hAnsi="Times New Roman" w:cs="Times New Roman"/>
                      <w:sz w:val="21"/>
                      <w:szCs w:val="21"/>
                      <w:vertAlign w:val="superscript"/>
                    </w:rPr>
                    <w:t>-3</w:t>
                  </w:r>
                </w:p>
              </w:tc>
              <w:tc>
                <w:tcPr>
                  <w:tcW w:w="1012" w:type="pct"/>
                  <w:vMerge w:val="restart"/>
                  <w:vAlign w:val="center"/>
                </w:tcPr>
                <w:p w:rsidR="002C1A02" w:rsidRPr="004636FD" w:rsidRDefault="002C1A02" w:rsidP="002C1A02">
                  <w:pPr>
                    <w:pStyle w:val="aff1"/>
                    <w:spacing w:line="240" w:lineRule="exact"/>
                    <w:ind w:firstLineChars="0" w:firstLine="0"/>
                    <w:jc w:val="center"/>
                    <w:rPr>
                      <w:rFonts w:ascii="Times New Roman" w:hAnsi="Times New Roman" w:cs="Times New Roman"/>
                      <w:sz w:val="21"/>
                      <w:szCs w:val="21"/>
                    </w:rPr>
                  </w:pPr>
                  <w:r w:rsidRPr="004636FD">
                    <w:rPr>
                      <w:rFonts w:ascii="Times New Roman" w:hAnsi="Times New Roman" w:cs="Times New Roman"/>
                      <w:sz w:val="21"/>
                      <w:szCs w:val="21"/>
                    </w:rPr>
                    <w:t>8.0×10</w:t>
                  </w:r>
                  <w:r w:rsidRPr="004636FD">
                    <w:rPr>
                      <w:rFonts w:ascii="Times New Roman" w:hAnsi="Times New Roman" w:cs="Times New Roman"/>
                      <w:sz w:val="21"/>
                      <w:szCs w:val="21"/>
                      <w:vertAlign w:val="superscript"/>
                    </w:rPr>
                    <w:t>-3</w:t>
                  </w:r>
                </w:p>
              </w:tc>
              <w:tc>
                <w:tcPr>
                  <w:tcW w:w="940" w:type="pct"/>
                  <w:vMerge w:val="restart"/>
                  <w:vAlign w:val="center"/>
                </w:tcPr>
                <w:p w:rsidR="002C1A02" w:rsidRPr="004636FD" w:rsidRDefault="002C1A02" w:rsidP="002C1A02">
                  <w:pPr>
                    <w:pStyle w:val="aff1"/>
                    <w:spacing w:line="240" w:lineRule="exact"/>
                    <w:ind w:firstLineChars="0" w:firstLine="0"/>
                    <w:jc w:val="center"/>
                    <w:rPr>
                      <w:rFonts w:ascii="Times New Roman" w:hAnsi="Times New Roman" w:cs="Times New Roman"/>
                      <w:sz w:val="21"/>
                      <w:szCs w:val="21"/>
                    </w:rPr>
                  </w:pPr>
                  <w:r w:rsidRPr="004636FD">
                    <w:rPr>
                      <w:rFonts w:ascii="Times New Roman" w:hAnsi="Times New Roman" w:cs="Times New Roman"/>
                      <w:sz w:val="21"/>
                      <w:szCs w:val="21"/>
                    </w:rPr>
                    <w:t>施工场界下风向</w:t>
                  </w:r>
                </w:p>
              </w:tc>
            </w:tr>
            <w:tr w:rsidR="002C1A02" w:rsidRPr="004636FD" w:rsidTr="001F08EA">
              <w:trPr>
                <w:trHeight w:val="340"/>
                <w:jc w:val="center"/>
              </w:trPr>
              <w:tc>
                <w:tcPr>
                  <w:tcW w:w="1096" w:type="pct"/>
                  <w:vMerge/>
                  <w:vAlign w:val="center"/>
                </w:tcPr>
                <w:p w:rsidR="002C1A02" w:rsidRPr="004636FD" w:rsidRDefault="002C1A02" w:rsidP="002C1A02">
                  <w:pPr>
                    <w:pStyle w:val="aff1"/>
                    <w:spacing w:line="240" w:lineRule="exact"/>
                    <w:ind w:firstLineChars="0" w:firstLine="0"/>
                    <w:jc w:val="center"/>
                    <w:rPr>
                      <w:rFonts w:ascii="Times New Roman" w:hAnsi="Times New Roman" w:cs="Times New Roman"/>
                      <w:sz w:val="21"/>
                      <w:szCs w:val="21"/>
                    </w:rPr>
                  </w:pPr>
                </w:p>
              </w:tc>
              <w:tc>
                <w:tcPr>
                  <w:tcW w:w="589" w:type="pct"/>
                  <w:vAlign w:val="center"/>
                </w:tcPr>
                <w:p w:rsidR="002C1A02" w:rsidRPr="004636FD" w:rsidRDefault="002C1A02" w:rsidP="002C1A02">
                  <w:pPr>
                    <w:pStyle w:val="aff1"/>
                    <w:spacing w:line="240" w:lineRule="exact"/>
                    <w:ind w:firstLineChars="0" w:firstLine="0"/>
                    <w:jc w:val="center"/>
                    <w:rPr>
                      <w:rFonts w:ascii="Times New Roman" w:hAnsi="Times New Roman" w:cs="Times New Roman"/>
                      <w:sz w:val="21"/>
                      <w:szCs w:val="21"/>
                    </w:rPr>
                  </w:pPr>
                  <w:r w:rsidRPr="004636FD">
                    <w:rPr>
                      <w:rFonts w:ascii="Times New Roman" w:hAnsi="Times New Roman" w:cs="Times New Roman"/>
                      <w:sz w:val="21"/>
                      <w:szCs w:val="21"/>
                    </w:rPr>
                    <w:t>七标段</w:t>
                  </w:r>
                </w:p>
              </w:tc>
              <w:tc>
                <w:tcPr>
                  <w:tcW w:w="1363" w:type="pct"/>
                  <w:vAlign w:val="center"/>
                </w:tcPr>
                <w:p w:rsidR="002C1A02" w:rsidRPr="004636FD" w:rsidRDefault="002C1A02" w:rsidP="002C1A02">
                  <w:pPr>
                    <w:pStyle w:val="aff1"/>
                    <w:spacing w:line="240" w:lineRule="exact"/>
                    <w:ind w:firstLineChars="0" w:firstLine="0"/>
                    <w:jc w:val="center"/>
                    <w:rPr>
                      <w:rFonts w:ascii="Times New Roman" w:hAnsi="Times New Roman" w:cs="Times New Roman"/>
                      <w:sz w:val="21"/>
                      <w:szCs w:val="21"/>
                    </w:rPr>
                  </w:pPr>
                  <w:r w:rsidRPr="004636FD">
                    <w:rPr>
                      <w:rFonts w:ascii="Times New Roman" w:hAnsi="Times New Roman" w:cs="Times New Roman"/>
                      <w:sz w:val="21"/>
                      <w:szCs w:val="21"/>
                    </w:rPr>
                    <w:t>0.16×10</w:t>
                  </w:r>
                  <w:r w:rsidRPr="004636FD">
                    <w:rPr>
                      <w:rFonts w:ascii="Times New Roman" w:hAnsi="Times New Roman" w:cs="Times New Roman"/>
                      <w:sz w:val="21"/>
                      <w:szCs w:val="21"/>
                      <w:vertAlign w:val="superscript"/>
                    </w:rPr>
                    <w:t>-3</w:t>
                  </w:r>
                  <w:r w:rsidRPr="004636FD">
                    <w:rPr>
                      <w:rFonts w:ascii="Times New Roman" w:hAnsi="Times New Roman" w:cs="Times New Roman"/>
                      <w:sz w:val="21"/>
                      <w:szCs w:val="21"/>
                    </w:rPr>
                    <w:t>-0.92×10</w:t>
                  </w:r>
                  <w:r w:rsidRPr="004636FD">
                    <w:rPr>
                      <w:rFonts w:ascii="Times New Roman" w:hAnsi="Times New Roman" w:cs="Times New Roman"/>
                      <w:sz w:val="21"/>
                      <w:szCs w:val="21"/>
                      <w:vertAlign w:val="superscript"/>
                    </w:rPr>
                    <w:t>-3</w:t>
                  </w:r>
                </w:p>
              </w:tc>
              <w:tc>
                <w:tcPr>
                  <w:tcW w:w="1012" w:type="pct"/>
                  <w:vMerge/>
                  <w:vAlign w:val="center"/>
                </w:tcPr>
                <w:p w:rsidR="002C1A02" w:rsidRPr="004636FD" w:rsidRDefault="002C1A02" w:rsidP="002C1A02">
                  <w:pPr>
                    <w:pStyle w:val="aff1"/>
                    <w:spacing w:line="240" w:lineRule="exact"/>
                    <w:ind w:firstLineChars="0" w:firstLine="0"/>
                    <w:jc w:val="center"/>
                    <w:rPr>
                      <w:rFonts w:ascii="Times New Roman" w:hAnsi="Times New Roman" w:cs="Times New Roman"/>
                      <w:sz w:val="21"/>
                      <w:szCs w:val="21"/>
                    </w:rPr>
                  </w:pPr>
                </w:p>
              </w:tc>
              <w:tc>
                <w:tcPr>
                  <w:tcW w:w="940" w:type="pct"/>
                  <w:vMerge/>
                  <w:vAlign w:val="center"/>
                </w:tcPr>
                <w:p w:rsidR="002C1A02" w:rsidRPr="004636FD" w:rsidRDefault="002C1A02" w:rsidP="002C1A02">
                  <w:pPr>
                    <w:pStyle w:val="aff1"/>
                    <w:spacing w:line="240" w:lineRule="exact"/>
                    <w:ind w:firstLineChars="0" w:firstLine="0"/>
                    <w:jc w:val="center"/>
                    <w:rPr>
                      <w:rFonts w:ascii="Times New Roman" w:hAnsi="Times New Roman" w:cs="Times New Roman"/>
                      <w:sz w:val="21"/>
                      <w:szCs w:val="21"/>
                    </w:rPr>
                  </w:pPr>
                </w:p>
              </w:tc>
            </w:tr>
            <w:tr w:rsidR="002C1A02" w:rsidRPr="004636FD" w:rsidTr="001F08EA">
              <w:trPr>
                <w:trHeight w:val="340"/>
                <w:jc w:val="center"/>
              </w:trPr>
              <w:tc>
                <w:tcPr>
                  <w:tcW w:w="1096" w:type="pct"/>
                  <w:vMerge/>
                  <w:vAlign w:val="center"/>
                </w:tcPr>
                <w:p w:rsidR="002C1A02" w:rsidRPr="004636FD" w:rsidRDefault="002C1A02" w:rsidP="002C1A02">
                  <w:pPr>
                    <w:pStyle w:val="aff1"/>
                    <w:spacing w:line="240" w:lineRule="exact"/>
                    <w:ind w:firstLineChars="0" w:firstLine="0"/>
                    <w:jc w:val="center"/>
                    <w:rPr>
                      <w:rFonts w:ascii="Times New Roman" w:hAnsi="Times New Roman" w:cs="Times New Roman"/>
                      <w:sz w:val="21"/>
                      <w:szCs w:val="21"/>
                    </w:rPr>
                  </w:pPr>
                </w:p>
              </w:tc>
              <w:tc>
                <w:tcPr>
                  <w:tcW w:w="589" w:type="pct"/>
                  <w:vAlign w:val="center"/>
                </w:tcPr>
                <w:p w:rsidR="002C1A02" w:rsidRPr="004636FD" w:rsidRDefault="002C1A02" w:rsidP="002C1A02">
                  <w:pPr>
                    <w:pStyle w:val="aff1"/>
                    <w:spacing w:line="240" w:lineRule="exact"/>
                    <w:ind w:firstLineChars="0" w:firstLine="0"/>
                    <w:jc w:val="center"/>
                    <w:rPr>
                      <w:rFonts w:ascii="Times New Roman" w:hAnsi="Times New Roman" w:cs="Times New Roman"/>
                      <w:sz w:val="21"/>
                      <w:szCs w:val="21"/>
                    </w:rPr>
                  </w:pPr>
                  <w:r w:rsidRPr="004636FD">
                    <w:rPr>
                      <w:rFonts w:ascii="Times New Roman" w:hAnsi="Times New Roman" w:cs="Times New Roman"/>
                      <w:sz w:val="21"/>
                      <w:szCs w:val="21"/>
                    </w:rPr>
                    <w:t>八标段</w:t>
                  </w:r>
                </w:p>
              </w:tc>
              <w:tc>
                <w:tcPr>
                  <w:tcW w:w="1363" w:type="pct"/>
                  <w:vAlign w:val="center"/>
                </w:tcPr>
                <w:p w:rsidR="002C1A02" w:rsidRPr="004636FD" w:rsidRDefault="002C1A02" w:rsidP="002C1A02">
                  <w:pPr>
                    <w:pStyle w:val="aff1"/>
                    <w:spacing w:line="240" w:lineRule="exact"/>
                    <w:ind w:firstLineChars="0" w:firstLine="0"/>
                    <w:jc w:val="center"/>
                    <w:rPr>
                      <w:rFonts w:ascii="Times New Roman" w:hAnsi="Times New Roman" w:cs="Times New Roman"/>
                      <w:sz w:val="21"/>
                      <w:szCs w:val="21"/>
                    </w:rPr>
                  </w:pPr>
                  <w:r w:rsidRPr="004636FD">
                    <w:rPr>
                      <w:rFonts w:ascii="Times New Roman" w:hAnsi="Times New Roman" w:cs="Times New Roman"/>
                      <w:sz w:val="21"/>
                      <w:szCs w:val="21"/>
                    </w:rPr>
                    <w:t>0.68×10</w:t>
                  </w:r>
                  <w:r w:rsidRPr="004636FD">
                    <w:rPr>
                      <w:rFonts w:ascii="Times New Roman" w:hAnsi="Times New Roman" w:cs="Times New Roman"/>
                      <w:sz w:val="21"/>
                      <w:szCs w:val="21"/>
                      <w:vertAlign w:val="superscript"/>
                    </w:rPr>
                    <w:t>-3</w:t>
                  </w:r>
                  <w:r w:rsidRPr="004636FD">
                    <w:rPr>
                      <w:rFonts w:ascii="Times New Roman" w:hAnsi="Times New Roman" w:cs="Times New Roman"/>
                      <w:sz w:val="21"/>
                      <w:szCs w:val="21"/>
                    </w:rPr>
                    <w:t>-7.64×10</w:t>
                  </w:r>
                  <w:r w:rsidRPr="004636FD">
                    <w:rPr>
                      <w:rFonts w:ascii="Times New Roman" w:hAnsi="Times New Roman" w:cs="Times New Roman"/>
                      <w:sz w:val="21"/>
                      <w:szCs w:val="21"/>
                      <w:vertAlign w:val="superscript"/>
                    </w:rPr>
                    <w:t>-3</w:t>
                  </w:r>
                </w:p>
              </w:tc>
              <w:tc>
                <w:tcPr>
                  <w:tcW w:w="1012" w:type="pct"/>
                  <w:vMerge/>
                  <w:vAlign w:val="center"/>
                </w:tcPr>
                <w:p w:rsidR="002C1A02" w:rsidRPr="004636FD" w:rsidRDefault="002C1A02" w:rsidP="002C1A02">
                  <w:pPr>
                    <w:pStyle w:val="aff1"/>
                    <w:spacing w:line="240" w:lineRule="exact"/>
                    <w:ind w:firstLineChars="0" w:firstLine="0"/>
                    <w:jc w:val="center"/>
                    <w:rPr>
                      <w:rFonts w:ascii="Times New Roman" w:hAnsi="Times New Roman" w:cs="Times New Roman"/>
                      <w:sz w:val="21"/>
                      <w:szCs w:val="21"/>
                    </w:rPr>
                  </w:pPr>
                </w:p>
              </w:tc>
              <w:tc>
                <w:tcPr>
                  <w:tcW w:w="940" w:type="pct"/>
                  <w:vMerge/>
                  <w:vAlign w:val="center"/>
                </w:tcPr>
                <w:p w:rsidR="002C1A02" w:rsidRPr="004636FD" w:rsidRDefault="002C1A02" w:rsidP="002C1A02">
                  <w:pPr>
                    <w:pStyle w:val="aff1"/>
                    <w:spacing w:line="240" w:lineRule="exact"/>
                    <w:ind w:firstLineChars="0" w:firstLine="0"/>
                    <w:jc w:val="center"/>
                    <w:rPr>
                      <w:rFonts w:ascii="Times New Roman" w:hAnsi="Times New Roman" w:cs="Times New Roman"/>
                      <w:sz w:val="21"/>
                      <w:szCs w:val="21"/>
                    </w:rPr>
                  </w:pPr>
                </w:p>
              </w:tc>
            </w:tr>
            <w:tr w:rsidR="002C1A02" w:rsidRPr="004636FD" w:rsidTr="001F08EA">
              <w:trPr>
                <w:trHeight w:val="340"/>
                <w:jc w:val="center"/>
              </w:trPr>
              <w:tc>
                <w:tcPr>
                  <w:tcW w:w="1096" w:type="pct"/>
                  <w:vMerge/>
                  <w:vAlign w:val="center"/>
                </w:tcPr>
                <w:p w:rsidR="002C1A02" w:rsidRPr="004636FD" w:rsidRDefault="002C1A02" w:rsidP="002C1A02">
                  <w:pPr>
                    <w:pStyle w:val="aff1"/>
                    <w:spacing w:line="240" w:lineRule="exact"/>
                    <w:ind w:firstLineChars="0" w:firstLine="0"/>
                    <w:jc w:val="center"/>
                    <w:rPr>
                      <w:rFonts w:ascii="Times New Roman" w:hAnsi="Times New Roman" w:cs="Times New Roman"/>
                      <w:sz w:val="21"/>
                      <w:szCs w:val="21"/>
                    </w:rPr>
                  </w:pPr>
                </w:p>
              </w:tc>
              <w:tc>
                <w:tcPr>
                  <w:tcW w:w="589" w:type="pct"/>
                  <w:vAlign w:val="center"/>
                </w:tcPr>
                <w:p w:rsidR="002C1A02" w:rsidRPr="004636FD" w:rsidRDefault="002C1A02" w:rsidP="002C1A02">
                  <w:pPr>
                    <w:pStyle w:val="aff1"/>
                    <w:spacing w:line="240" w:lineRule="exact"/>
                    <w:ind w:firstLineChars="0" w:firstLine="0"/>
                    <w:jc w:val="center"/>
                    <w:rPr>
                      <w:rFonts w:ascii="Times New Roman" w:hAnsi="Times New Roman" w:cs="Times New Roman"/>
                      <w:sz w:val="21"/>
                      <w:szCs w:val="21"/>
                    </w:rPr>
                  </w:pPr>
                  <w:r w:rsidRPr="004636FD">
                    <w:rPr>
                      <w:rFonts w:ascii="Times New Roman" w:hAnsi="Times New Roman" w:cs="Times New Roman"/>
                      <w:sz w:val="21"/>
                      <w:szCs w:val="21"/>
                    </w:rPr>
                    <w:t>九标段</w:t>
                  </w:r>
                </w:p>
              </w:tc>
              <w:tc>
                <w:tcPr>
                  <w:tcW w:w="1363" w:type="pct"/>
                  <w:vAlign w:val="center"/>
                </w:tcPr>
                <w:p w:rsidR="002C1A02" w:rsidRPr="004636FD" w:rsidRDefault="002C1A02" w:rsidP="002C1A02">
                  <w:pPr>
                    <w:pStyle w:val="aff1"/>
                    <w:spacing w:line="240" w:lineRule="exact"/>
                    <w:ind w:firstLineChars="0" w:firstLine="0"/>
                    <w:jc w:val="center"/>
                    <w:rPr>
                      <w:rFonts w:ascii="Times New Roman" w:hAnsi="Times New Roman" w:cs="Times New Roman"/>
                      <w:sz w:val="21"/>
                      <w:szCs w:val="21"/>
                    </w:rPr>
                  </w:pPr>
                  <w:r w:rsidRPr="004636FD">
                    <w:rPr>
                      <w:rFonts w:ascii="Times New Roman" w:hAnsi="Times New Roman" w:cs="Times New Roman"/>
                      <w:sz w:val="21"/>
                      <w:szCs w:val="21"/>
                    </w:rPr>
                    <w:t>0.13×10</w:t>
                  </w:r>
                  <w:r w:rsidRPr="004636FD">
                    <w:rPr>
                      <w:rFonts w:ascii="Times New Roman" w:hAnsi="Times New Roman" w:cs="Times New Roman"/>
                      <w:sz w:val="21"/>
                      <w:szCs w:val="21"/>
                      <w:vertAlign w:val="superscript"/>
                    </w:rPr>
                    <w:t>-3</w:t>
                  </w:r>
                  <w:r w:rsidRPr="004636FD">
                    <w:rPr>
                      <w:rFonts w:ascii="Times New Roman" w:hAnsi="Times New Roman" w:cs="Times New Roman"/>
                      <w:sz w:val="21"/>
                      <w:szCs w:val="21"/>
                    </w:rPr>
                    <w:t>-1.08×10</w:t>
                  </w:r>
                  <w:r w:rsidRPr="004636FD">
                    <w:rPr>
                      <w:rFonts w:ascii="Times New Roman" w:hAnsi="Times New Roman" w:cs="Times New Roman"/>
                      <w:sz w:val="21"/>
                      <w:szCs w:val="21"/>
                      <w:vertAlign w:val="superscript"/>
                    </w:rPr>
                    <w:t>-3</w:t>
                  </w:r>
                </w:p>
              </w:tc>
              <w:tc>
                <w:tcPr>
                  <w:tcW w:w="1012" w:type="pct"/>
                  <w:vMerge/>
                  <w:vAlign w:val="center"/>
                </w:tcPr>
                <w:p w:rsidR="002C1A02" w:rsidRPr="004636FD" w:rsidRDefault="002C1A02" w:rsidP="002C1A02">
                  <w:pPr>
                    <w:pStyle w:val="aff1"/>
                    <w:spacing w:line="240" w:lineRule="exact"/>
                    <w:ind w:firstLineChars="0" w:firstLine="0"/>
                    <w:jc w:val="center"/>
                    <w:rPr>
                      <w:rFonts w:ascii="Times New Roman" w:hAnsi="Times New Roman" w:cs="Times New Roman"/>
                      <w:sz w:val="21"/>
                      <w:szCs w:val="21"/>
                    </w:rPr>
                  </w:pPr>
                </w:p>
              </w:tc>
              <w:tc>
                <w:tcPr>
                  <w:tcW w:w="940" w:type="pct"/>
                  <w:vMerge/>
                  <w:vAlign w:val="center"/>
                </w:tcPr>
                <w:p w:rsidR="002C1A02" w:rsidRPr="004636FD" w:rsidRDefault="002C1A02" w:rsidP="002C1A02">
                  <w:pPr>
                    <w:pStyle w:val="aff1"/>
                    <w:spacing w:line="240" w:lineRule="exact"/>
                    <w:ind w:firstLineChars="0" w:firstLine="0"/>
                    <w:jc w:val="center"/>
                    <w:rPr>
                      <w:rFonts w:ascii="Times New Roman" w:hAnsi="Times New Roman" w:cs="Times New Roman"/>
                      <w:sz w:val="21"/>
                      <w:szCs w:val="21"/>
                    </w:rPr>
                  </w:pPr>
                </w:p>
              </w:tc>
            </w:tr>
            <w:tr w:rsidR="002C1A02" w:rsidRPr="004636FD" w:rsidTr="001F08EA">
              <w:trPr>
                <w:trHeight w:val="340"/>
                <w:jc w:val="center"/>
              </w:trPr>
              <w:tc>
                <w:tcPr>
                  <w:tcW w:w="1096" w:type="pct"/>
                  <w:vMerge/>
                  <w:vAlign w:val="center"/>
                </w:tcPr>
                <w:p w:rsidR="002C1A02" w:rsidRPr="004636FD" w:rsidRDefault="002C1A02" w:rsidP="002C1A02">
                  <w:pPr>
                    <w:pStyle w:val="aff1"/>
                    <w:spacing w:line="240" w:lineRule="exact"/>
                    <w:ind w:firstLineChars="0" w:firstLine="0"/>
                    <w:jc w:val="center"/>
                    <w:rPr>
                      <w:rFonts w:ascii="Times New Roman" w:hAnsi="Times New Roman" w:cs="Times New Roman"/>
                      <w:sz w:val="21"/>
                      <w:szCs w:val="21"/>
                    </w:rPr>
                  </w:pPr>
                </w:p>
              </w:tc>
              <w:tc>
                <w:tcPr>
                  <w:tcW w:w="589" w:type="pct"/>
                  <w:vAlign w:val="center"/>
                </w:tcPr>
                <w:p w:rsidR="002C1A02" w:rsidRPr="004636FD" w:rsidRDefault="002C1A02" w:rsidP="002C1A02">
                  <w:pPr>
                    <w:pStyle w:val="aff1"/>
                    <w:spacing w:line="240" w:lineRule="exact"/>
                    <w:ind w:firstLineChars="0" w:firstLine="0"/>
                    <w:jc w:val="center"/>
                    <w:rPr>
                      <w:rFonts w:ascii="Times New Roman" w:hAnsi="Times New Roman" w:cs="Times New Roman"/>
                      <w:sz w:val="21"/>
                      <w:szCs w:val="21"/>
                    </w:rPr>
                  </w:pPr>
                  <w:r w:rsidRPr="004636FD">
                    <w:rPr>
                      <w:rFonts w:ascii="Times New Roman" w:hAnsi="Times New Roman" w:cs="Times New Roman"/>
                      <w:sz w:val="21"/>
                      <w:szCs w:val="21"/>
                    </w:rPr>
                    <w:t>十标段</w:t>
                  </w:r>
                </w:p>
              </w:tc>
              <w:tc>
                <w:tcPr>
                  <w:tcW w:w="1363" w:type="pct"/>
                  <w:vAlign w:val="center"/>
                </w:tcPr>
                <w:p w:rsidR="002C1A02" w:rsidRPr="004636FD" w:rsidRDefault="002C1A02" w:rsidP="002C1A02">
                  <w:pPr>
                    <w:pStyle w:val="aff1"/>
                    <w:spacing w:line="240" w:lineRule="exact"/>
                    <w:ind w:firstLineChars="0" w:firstLine="0"/>
                    <w:jc w:val="center"/>
                    <w:rPr>
                      <w:rFonts w:ascii="Times New Roman" w:hAnsi="Times New Roman" w:cs="Times New Roman"/>
                      <w:sz w:val="21"/>
                      <w:szCs w:val="21"/>
                    </w:rPr>
                  </w:pPr>
                  <w:r w:rsidRPr="004636FD">
                    <w:rPr>
                      <w:rFonts w:ascii="Times New Roman" w:hAnsi="Times New Roman" w:cs="Times New Roman"/>
                      <w:sz w:val="21"/>
                      <w:szCs w:val="21"/>
                    </w:rPr>
                    <w:t>0.56×10</w:t>
                  </w:r>
                  <w:r w:rsidRPr="004636FD">
                    <w:rPr>
                      <w:rFonts w:ascii="Times New Roman" w:hAnsi="Times New Roman" w:cs="Times New Roman"/>
                      <w:sz w:val="21"/>
                      <w:szCs w:val="21"/>
                      <w:vertAlign w:val="superscript"/>
                    </w:rPr>
                    <w:t>-3</w:t>
                  </w:r>
                  <w:r w:rsidRPr="004636FD">
                    <w:rPr>
                      <w:rFonts w:ascii="Times New Roman" w:hAnsi="Times New Roman" w:cs="Times New Roman"/>
                      <w:sz w:val="21"/>
                      <w:szCs w:val="21"/>
                    </w:rPr>
                    <w:t>-2.11×10</w:t>
                  </w:r>
                  <w:r w:rsidRPr="004636FD">
                    <w:rPr>
                      <w:rFonts w:ascii="Times New Roman" w:hAnsi="Times New Roman" w:cs="Times New Roman"/>
                      <w:sz w:val="21"/>
                      <w:szCs w:val="21"/>
                      <w:vertAlign w:val="superscript"/>
                    </w:rPr>
                    <w:t>-3</w:t>
                  </w:r>
                </w:p>
              </w:tc>
              <w:tc>
                <w:tcPr>
                  <w:tcW w:w="1012" w:type="pct"/>
                  <w:vMerge/>
                  <w:vAlign w:val="center"/>
                </w:tcPr>
                <w:p w:rsidR="002C1A02" w:rsidRPr="004636FD" w:rsidRDefault="002C1A02" w:rsidP="002C1A02">
                  <w:pPr>
                    <w:pStyle w:val="aff1"/>
                    <w:spacing w:line="240" w:lineRule="exact"/>
                    <w:ind w:firstLineChars="0" w:firstLine="0"/>
                    <w:jc w:val="center"/>
                    <w:rPr>
                      <w:rFonts w:ascii="Times New Roman" w:hAnsi="Times New Roman" w:cs="Times New Roman"/>
                      <w:sz w:val="21"/>
                      <w:szCs w:val="21"/>
                    </w:rPr>
                  </w:pPr>
                </w:p>
              </w:tc>
              <w:tc>
                <w:tcPr>
                  <w:tcW w:w="940" w:type="pct"/>
                  <w:vMerge/>
                  <w:vAlign w:val="center"/>
                </w:tcPr>
                <w:p w:rsidR="002C1A02" w:rsidRPr="004636FD" w:rsidRDefault="002C1A02" w:rsidP="002C1A02">
                  <w:pPr>
                    <w:pStyle w:val="aff1"/>
                    <w:spacing w:line="240" w:lineRule="exact"/>
                    <w:ind w:firstLineChars="0" w:firstLine="0"/>
                    <w:jc w:val="center"/>
                    <w:rPr>
                      <w:rFonts w:ascii="Times New Roman" w:hAnsi="Times New Roman" w:cs="Times New Roman"/>
                      <w:sz w:val="21"/>
                      <w:szCs w:val="21"/>
                    </w:rPr>
                  </w:pPr>
                </w:p>
              </w:tc>
            </w:tr>
            <w:tr w:rsidR="002C1A02" w:rsidRPr="004636FD" w:rsidTr="001F08EA">
              <w:trPr>
                <w:trHeight w:val="340"/>
                <w:jc w:val="center"/>
              </w:trPr>
              <w:tc>
                <w:tcPr>
                  <w:tcW w:w="1096" w:type="pct"/>
                  <w:vMerge/>
                  <w:vAlign w:val="center"/>
                </w:tcPr>
                <w:p w:rsidR="002C1A02" w:rsidRPr="004636FD" w:rsidRDefault="002C1A02" w:rsidP="002C1A02">
                  <w:pPr>
                    <w:pStyle w:val="aff1"/>
                    <w:spacing w:line="240" w:lineRule="exact"/>
                    <w:ind w:firstLineChars="0" w:firstLine="0"/>
                    <w:jc w:val="center"/>
                    <w:rPr>
                      <w:rFonts w:ascii="Times New Roman" w:hAnsi="Times New Roman" w:cs="Times New Roman"/>
                      <w:sz w:val="21"/>
                      <w:szCs w:val="21"/>
                    </w:rPr>
                  </w:pPr>
                </w:p>
              </w:tc>
              <w:tc>
                <w:tcPr>
                  <w:tcW w:w="589" w:type="pct"/>
                  <w:vAlign w:val="center"/>
                </w:tcPr>
                <w:p w:rsidR="002C1A02" w:rsidRPr="004636FD" w:rsidRDefault="002C1A02" w:rsidP="002C1A02">
                  <w:pPr>
                    <w:pStyle w:val="aff1"/>
                    <w:spacing w:line="240" w:lineRule="exact"/>
                    <w:ind w:firstLineChars="0" w:firstLine="0"/>
                    <w:jc w:val="center"/>
                    <w:rPr>
                      <w:rFonts w:ascii="Times New Roman" w:hAnsi="Times New Roman" w:cs="Times New Roman"/>
                      <w:sz w:val="21"/>
                      <w:szCs w:val="21"/>
                    </w:rPr>
                  </w:pPr>
                  <w:r w:rsidRPr="004636FD">
                    <w:rPr>
                      <w:rFonts w:ascii="Times New Roman" w:hAnsi="Times New Roman" w:cs="Times New Roman"/>
                      <w:sz w:val="21"/>
                      <w:szCs w:val="21"/>
                    </w:rPr>
                    <w:t>对照点</w:t>
                  </w:r>
                </w:p>
              </w:tc>
              <w:tc>
                <w:tcPr>
                  <w:tcW w:w="1363" w:type="pct"/>
                  <w:vAlign w:val="center"/>
                </w:tcPr>
                <w:p w:rsidR="002C1A02" w:rsidRPr="004636FD" w:rsidRDefault="002C1A02" w:rsidP="002C1A02">
                  <w:pPr>
                    <w:pStyle w:val="aff1"/>
                    <w:spacing w:line="240" w:lineRule="exact"/>
                    <w:ind w:firstLineChars="0" w:firstLine="0"/>
                    <w:jc w:val="center"/>
                    <w:rPr>
                      <w:rFonts w:ascii="Times New Roman" w:hAnsi="Times New Roman" w:cs="Times New Roman"/>
                      <w:sz w:val="21"/>
                      <w:szCs w:val="21"/>
                    </w:rPr>
                  </w:pPr>
                  <w:r w:rsidRPr="004636FD">
                    <w:rPr>
                      <w:rFonts w:ascii="Times New Roman" w:hAnsi="Times New Roman" w:cs="Times New Roman"/>
                      <w:sz w:val="21"/>
                      <w:szCs w:val="21"/>
                    </w:rPr>
                    <w:t>0.14×10</w:t>
                  </w:r>
                  <w:r w:rsidRPr="004636FD">
                    <w:rPr>
                      <w:rFonts w:ascii="Times New Roman" w:hAnsi="Times New Roman" w:cs="Times New Roman"/>
                      <w:sz w:val="21"/>
                      <w:szCs w:val="21"/>
                      <w:vertAlign w:val="superscript"/>
                    </w:rPr>
                    <w:t>-3</w:t>
                  </w:r>
                  <w:r w:rsidRPr="004636FD">
                    <w:rPr>
                      <w:rFonts w:ascii="Times New Roman" w:hAnsi="Times New Roman" w:cs="Times New Roman"/>
                      <w:sz w:val="21"/>
                      <w:szCs w:val="21"/>
                    </w:rPr>
                    <w:t>-0.16×10</w:t>
                  </w:r>
                  <w:r w:rsidRPr="004636FD">
                    <w:rPr>
                      <w:rFonts w:ascii="Times New Roman" w:hAnsi="Times New Roman" w:cs="Times New Roman"/>
                      <w:sz w:val="21"/>
                      <w:szCs w:val="21"/>
                      <w:vertAlign w:val="superscript"/>
                    </w:rPr>
                    <w:t>-3</w:t>
                  </w:r>
                </w:p>
              </w:tc>
              <w:tc>
                <w:tcPr>
                  <w:tcW w:w="1012" w:type="pct"/>
                  <w:vMerge/>
                  <w:vAlign w:val="center"/>
                </w:tcPr>
                <w:p w:rsidR="002C1A02" w:rsidRPr="004636FD" w:rsidRDefault="002C1A02" w:rsidP="002C1A02">
                  <w:pPr>
                    <w:pStyle w:val="aff1"/>
                    <w:spacing w:line="240" w:lineRule="exact"/>
                    <w:ind w:firstLineChars="0" w:firstLine="0"/>
                    <w:jc w:val="center"/>
                    <w:rPr>
                      <w:rFonts w:ascii="Times New Roman" w:hAnsi="Times New Roman" w:cs="Times New Roman"/>
                      <w:sz w:val="21"/>
                      <w:szCs w:val="21"/>
                    </w:rPr>
                  </w:pPr>
                </w:p>
              </w:tc>
              <w:tc>
                <w:tcPr>
                  <w:tcW w:w="940" w:type="pct"/>
                  <w:vAlign w:val="center"/>
                </w:tcPr>
                <w:p w:rsidR="002C1A02" w:rsidRPr="004636FD" w:rsidRDefault="002C1A02" w:rsidP="002C1A02">
                  <w:pPr>
                    <w:pStyle w:val="aff1"/>
                    <w:spacing w:line="240" w:lineRule="exact"/>
                    <w:ind w:firstLineChars="0" w:firstLine="0"/>
                    <w:jc w:val="center"/>
                    <w:rPr>
                      <w:rFonts w:ascii="Times New Roman" w:hAnsi="Times New Roman" w:cs="Times New Roman"/>
                      <w:sz w:val="21"/>
                      <w:szCs w:val="21"/>
                    </w:rPr>
                  </w:pPr>
                  <w:r w:rsidRPr="004636FD">
                    <w:rPr>
                      <w:rFonts w:ascii="Times New Roman" w:hAnsi="Times New Roman" w:cs="Times New Roman"/>
                      <w:sz w:val="21"/>
                      <w:szCs w:val="21"/>
                    </w:rPr>
                    <w:t>远离施工场地</w:t>
                  </w:r>
                </w:p>
              </w:tc>
            </w:tr>
          </w:tbl>
          <w:p w:rsidR="002C1A02" w:rsidRPr="004636FD" w:rsidRDefault="002C1A02" w:rsidP="002C1A02">
            <w:pPr>
              <w:pStyle w:val="a7"/>
              <w:ind w:firstLine="480"/>
            </w:pPr>
            <w:r w:rsidRPr="004636FD">
              <w:rPr>
                <w:bCs/>
              </w:rPr>
              <w:t>由表</w:t>
            </w:r>
            <w:r w:rsidRPr="004636FD">
              <w:rPr>
                <w:bCs/>
              </w:rPr>
              <w:t>6-</w:t>
            </w:r>
            <w:r w:rsidR="00DD34B3" w:rsidRPr="004636FD">
              <w:rPr>
                <w:rFonts w:hint="eastAsia"/>
                <w:bCs/>
              </w:rPr>
              <w:t>3</w:t>
            </w:r>
            <w:r w:rsidRPr="004636FD">
              <w:rPr>
                <w:bCs/>
              </w:rPr>
              <w:t>可见，施工场界下风向环境空气中的苯并（</w:t>
            </w:r>
            <w:r w:rsidRPr="004636FD">
              <w:rPr>
                <w:bCs/>
              </w:rPr>
              <w:t>a</w:t>
            </w:r>
            <w:r w:rsidRPr="004636FD">
              <w:rPr>
                <w:bCs/>
              </w:rPr>
              <w:t>）</w:t>
            </w:r>
            <w:proofErr w:type="gramStart"/>
            <w:r w:rsidRPr="004636FD">
              <w:rPr>
                <w:bCs/>
              </w:rPr>
              <w:t>芘</w:t>
            </w:r>
            <w:proofErr w:type="gramEnd"/>
            <w:r w:rsidRPr="004636FD">
              <w:rPr>
                <w:bCs/>
              </w:rPr>
              <w:t>监测浓度低于</w:t>
            </w:r>
            <w:r w:rsidRPr="004636FD">
              <w:rPr>
                <w:bCs/>
              </w:rPr>
              <w:t>0.008</w:t>
            </w:r>
            <w:r w:rsidRPr="004636FD">
              <w:t>μ</w:t>
            </w:r>
            <w:r w:rsidRPr="004636FD">
              <w:rPr>
                <w:bCs/>
              </w:rPr>
              <w:t>g/m</w:t>
            </w:r>
            <w:r w:rsidRPr="004636FD">
              <w:rPr>
                <w:bCs/>
                <w:vertAlign w:val="superscript"/>
              </w:rPr>
              <w:t>3</w:t>
            </w:r>
            <w:r w:rsidRPr="004636FD">
              <w:rPr>
                <w:bCs/>
              </w:rPr>
              <w:t>的标准要求，但下风向苯并（</w:t>
            </w:r>
            <w:r w:rsidRPr="004636FD">
              <w:rPr>
                <w:bCs/>
              </w:rPr>
              <w:t>a</w:t>
            </w:r>
            <w:r w:rsidRPr="004636FD">
              <w:rPr>
                <w:bCs/>
              </w:rPr>
              <w:t>）</w:t>
            </w:r>
            <w:proofErr w:type="gramStart"/>
            <w:r w:rsidRPr="004636FD">
              <w:rPr>
                <w:bCs/>
              </w:rPr>
              <w:t>芘</w:t>
            </w:r>
            <w:proofErr w:type="gramEnd"/>
            <w:r w:rsidRPr="004636FD">
              <w:rPr>
                <w:bCs/>
              </w:rPr>
              <w:t>监测浓度均高于对照点浓度，说明路面</w:t>
            </w:r>
            <w:proofErr w:type="gramStart"/>
            <w:r w:rsidRPr="004636FD">
              <w:rPr>
                <w:bCs/>
              </w:rPr>
              <w:t>施工时苯并</w:t>
            </w:r>
            <w:proofErr w:type="gramEnd"/>
            <w:r w:rsidRPr="004636FD">
              <w:rPr>
                <w:bCs/>
              </w:rPr>
              <w:t>（</w:t>
            </w:r>
            <w:r w:rsidRPr="004636FD">
              <w:rPr>
                <w:bCs/>
              </w:rPr>
              <w:t>a</w:t>
            </w:r>
            <w:r w:rsidRPr="004636FD">
              <w:rPr>
                <w:bCs/>
              </w:rPr>
              <w:t>）</w:t>
            </w:r>
            <w:proofErr w:type="gramStart"/>
            <w:r w:rsidRPr="004636FD">
              <w:rPr>
                <w:bCs/>
              </w:rPr>
              <w:t>芘</w:t>
            </w:r>
            <w:proofErr w:type="gramEnd"/>
            <w:r w:rsidRPr="004636FD">
              <w:rPr>
                <w:bCs/>
              </w:rPr>
              <w:t>对场界周围环境有一定的影响，但影响不大。</w:t>
            </w:r>
            <w:r w:rsidRPr="004636FD">
              <w:t>路面铺设完成后，影响随之消除。</w:t>
            </w:r>
          </w:p>
          <w:p w:rsidR="002C1A02" w:rsidRPr="004636FD" w:rsidRDefault="002C1A02" w:rsidP="002C1A02">
            <w:pPr>
              <w:ind w:firstLineChars="200" w:firstLine="482"/>
              <w:rPr>
                <w:rFonts w:eastAsiaTheme="minorEastAsia"/>
                <w:b/>
                <w:sz w:val="24"/>
              </w:rPr>
            </w:pPr>
            <w:r w:rsidRPr="004636FD">
              <w:rPr>
                <w:rFonts w:eastAsiaTheme="minorEastAsia"/>
                <w:b/>
                <w:sz w:val="24"/>
              </w:rPr>
              <w:t>1.6</w:t>
            </w:r>
            <w:r w:rsidRPr="004636FD">
              <w:rPr>
                <w:rFonts w:eastAsiaTheme="minorEastAsia"/>
                <w:b/>
                <w:sz w:val="24"/>
              </w:rPr>
              <w:t>施工过程的其他废气</w:t>
            </w:r>
          </w:p>
          <w:p w:rsidR="002C1A02" w:rsidRPr="004636FD" w:rsidRDefault="002C1A02" w:rsidP="002C1A02">
            <w:pPr>
              <w:pStyle w:val="a7"/>
              <w:spacing w:line="500" w:lineRule="exact"/>
              <w:ind w:firstLine="480"/>
              <w:rPr>
                <w:kern w:val="0"/>
              </w:rPr>
            </w:pPr>
            <w:r w:rsidRPr="004636FD">
              <w:rPr>
                <w:kern w:val="0"/>
              </w:rPr>
              <w:t>道路施工机械主要有载重车、压路机、打桩机、柴油动力机械等燃油机械，它们排放的污染物主要有</w:t>
            </w:r>
            <w:r w:rsidRPr="004636FD">
              <w:rPr>
                <w:kern w:val="0"/>
              </w:rPr>
              <w:t>CO</w:t>
            </w:r>
            <w:r w:rsidRPr="004636FD">
              <w:rPr>
                <w:kern w:val="0"/>
              </w:rPr>
              <w:t>、</w:t>
            </w:r>
            <w:r w:rsidRPr="004636FD">
              <w:rPr>
                <w:kern w:val="0"/>
              </w:rPr>
              <w:t>NO</w:t>
            </w:r>
            <w:r w:rsidRPr="004636FD">
              <w:rPr>
                <w:kern w:val="0"/>
                <w:vertAlign w:val="subscript"/>
              </w:rPr>
              <w:t>2</w:t>
            </w:r>
            <w:r w:rsidRPr="004636FD">
              <w:rPr>
                <w:kern w:val="0"/>
              </w:rPr>
              <w:t>、</w:t>
            </w:r>
            <w:r w:rsidRPr="004636FD">
              <w:rPr>
                <w:kern w:val="0"/>
              </w:rPr>
              <w:t>THC</w:t>
            </w:r>
            <w:r w:rsidRPr="004636FD">
              <w:rPr>
                <w:kern w:val="0"/>
              </w:rPr>
              <w:t>；</w:t>
            </w:r>
            <w:proofErr w:type="gramStart"/>
            <w:r w:rsidRPr="004636FD">
              <w:rPr>
                <w:kern w:val="0"/>
              </w:rPr>
              <w:t>据类似</w:t>
            </w:r>
            <w:proofErr w:type="gramEnd"/>
            <w:r w:rsidRPr="004636FD">
              <w:rPr>
                <w:kern w:val="0"/>
              </w:rPr>
              <w:t>道路工程施工现场监测结果，在距离现场</w:t>
            </w:r>
            <w:r w:rsidRPr="004636FD">
              <w:rPr>
                <w:kern w:val="0"/>
              </w:rPr>
              <w:t>50m</w:t>
            </w:r>
            <w:r w:rsidRPr="004636FD">
              <w:rPr>
                <w:kern w:val="0"/>
              </w:rPr>
              <w:t>处，空气环境中</w:t>
            </w:r>
            <w:r w:rsidRPr="004636FD">
              <w:rPr>
                <w:kern w:val="0"/>
              </w:rPr>
              <w:t>NO</w:t>
            </w:r>
            <w:r w:rsidRPr="004636FD">
              <w:rPr>
                <w:kern w:val="0"/>
                <w:vertAlign w:val="subscript"/>
              </w:rPr>
              <w:t>2</w:t>
            </w:r>
            <w:r w:rsidRPr="004636FD">
              <w:rPr>
                <w:kern w:val="0"/>
              </w:rPr>
              <w:t>一小时平均浓度为</w:t>
            </w:r>
            <w:r w:rsidRPr="004636FD">
              <w:rPr>
                <w:kern w:val="0"/>
              </w:rPr>
              <w:t>0.13mg/m</w:t>
            </w:r>
            <w:r w:rsidRPr="004636FD">
              <w:rPr>
                <w:kern w:val="0"/>
                <w:vertAlign w:val="superscript"/>
              </w:rPr>
              <w:t>3</w:t>
            </w:r>
            <w:r w:rsidRPr="004636FD">
              <w:rPr>
                <w:kern w:val="0"/>
              </w:rPr>
              <w:t>；日平均浓度为</w:t>
            </w:r>
            <w:r w:rsidRPr="004636FD">
              <w:rPr>
                <w:kern w:val="0"/>
              </w:rPr>
              <w:t>0.062mg/m</w:t>
            </w:r>
            <w:r w:rsidRPr="004636FD">
              <w:rPr>
                <w:kern w:val="0"/>
                <w:vertAlign w:val="superscript"/>
              </w:rPr>
              <w:t>3</w:t>
            </w:r>
            <w:r w:rsidRPr="004636FD">
              <w:rPr>
                <w:kern w:val="0"/>
              </w:rPr>
              <w:t>，均能满足国家环境空气质量标准二级标准的要求。施工机械作业对评价范围内大气环境不利影响较小。</w:t>
            </w:r>
          </w:p>
          <w:p w:rsidR="002C1A02" w:rsidRPr="004636FD" w:rsidRDefault="002C1A02" w:rsidP="002C1A02">
            <w:pPr>
              <w:ind w:firstLineChars="200" w:firstLine="482"/>
              <w:rPr>
                <w:rFonts w:eastAsiaTheme="minorEastAsia"/>
                <w:b/>
                <w:sz w:val="24"/>
              </w:rPr>
            </w:pPr>
            <w:r w:rsidRPr="004636FD">
              <w:rPr>
                <w:rFonts w:eastAsiaTheme="minorEastAsia"/>
                <w:b/>
                <w:sz w:val="24"/>
              </w:rPr>
              <w:t>1.7</w:t>
            </w:r>
            <w:r w:rsidRPr="004636FD">
              <w:rPr>
                <w:rFonts w:eastAsiaTheme="minorEastAsia"/>
                <w:b/>
                <w:sz w:val="24"/>
              </w:rPr>
              <w:t>小结</w:t>
            </w:r>
          </w:p>
          <w:p w:rsidR="00C53F9F" w:rsidRPr="004636FD" w:rsidRDefault="002C1A02" w:rsidP="002C1A02">
            <w:pPr>
              <w:spacing w:line="360" w:lineRule="auto"/>
              <w:ind w:firstLine="480"/>
              <w:rPr>
                <w:rFonts w:eastAsiaTheme="minorEastAsia"/>
                <w:sz w:val="32"/>
              </w:rPr>
            </w:pPr>
            <w:r w:rsidRPr="004636FD">
              <w:rPr>
                <w:sz w:val="24"/>
              </w:rPr>
              <w:t>综上所述，施工期的主要污染是扬尘和沥青烟。项目施工过程中，施工场地扬尘对距离红线范围</w:t>
            </w:r>
            <w:r w:rsidRPr="004636FD">
              <w:rPr>
                <w:sz w:val="24"/>
              </w:rPr>
              <w:t>150m</w:t>
            </w:r>
            <w:r w:rsidRPr="004636FD">
              <w:rPr>
                <w:sz w:val="24"/>
              </w:rPr>
              <w:t>内敏感点产生较大影响，应适当采取多洒水、进行金属挡板等降尘措施，最大程度上减少扬尘对沿线敏感点的影响；运输车辆扬尘有可能对运输路线两侧居民产生影响，应做好扬尘防治措施；施工过程的沥青烟气、施工其他废气对周边环境空气质量影响不大。</w:t>
            </w:r>
          </w:p>
          <w:p w:rsidR="00C53F9F" w:rsidRPr="004636FD" w:rsidRDefault="00C53F9F" w:rsidP="00C53F9F">
            <w:pPr>
              <w:tabs>
                <w:tab w:val="left" w:pos="600"/>
              </w:tabs>
              <w:spacing w:line="450" w:lineRule="exact"/>
              <w:rPr>
                <w:rFonts w:eastAsiaTheme="minorEastAsia"/>
                <w:b/>
                <w:sz w:val="24"/>
                <w:szCs w:val="24"/>
              </w:rPr>
            </w:pPr>
            <w:r w:rsidRPr="004636FD">
              <w:rPr>
                <w:rFonts w:eastAsiaTheme="minorEastAsia"/>
                <w:b/>
                <w:sz w:val="24"/>
                <w:szCs w:val="24"/>
              </w:rPr>
              <w:t>2</w:t>
            </w:r>
            <w:r w:rsidRPr="004636FD">
              <w:rPr>
                <w:rFonts w:eastAsiaTheme="minorEastAsia"/>
                <w:b/>
                <w:sz w:val="24"/>
                <w:szCs w:val="24"/>
              </w:rPr>
              <w:t>、施工期废水排放对周围环境影响分析</w:t>
            </w:r>
          </w:p>
          <w:p w:rsidR="00C53F9F" w:rsidRPr="004636FD" w:rsidRDefault="00C53F9F" w:rsidP="00C53F9F">
            <w:pPr>
              <w:spacing w:line="450" w:lineRule="exact"/>
              <w:ind w:firstLineChars="200" w:firstLine="482"/>
              <w:rPr>
                <w:rFonts w:eastAsiaTheme="minorEastAsia"/>
                <w:b/>
                <w:sz w:val="24"/>
              </w:rPr>
            </w:pPr>
            <w:r w:rsidRPr="004636FD">
              <w:rPr>
                <w:rFonts w:ascii="宋体" w:hAnsi="宋体" w:cs="宋体" w:hint="eastAsia"/>
                <w:b/>
                <w:sz w:val="24"/>
              </w:rPr>
              <w:t>⑴</w:t>
            </w:r>
            <w:r w:rsidRPr="004636FD">
              <w:rPr>
                <w:rFonts w:eastAsiaTheme="minorEastAsia"/>
                <w:b/>
                <w:sz w:val="24"/>
              </w:rPr>
              <w:t xml:space="preserve"> </w:t>
            </w:r>
            <w:r w:rsidRPr="004636FD">
              <w:rPr>
                <w:rFonts w:eastAsiaTheme="minorEastAsia"/>
                <w:b/>
                <w:sz w:val="24"/>
              </w:rPr>
              <w:t>桥梁施工影响</w:t>
            </w:r>
          </w:p>
          <w:p w:rsidR="005C39A4" w:rsidRPr="004636FD" w:rsidRDefault="005C39A4" w:rsidP="005C39A4">
            <w:pPr>
              <w:autoSpaceDE w:val="0"/>
              <w:autoSpaceDN w:val="0"/>
              <w:spacing w:line="360" w:lineRule="auto"/>
              <w:ind w:firstLineChars="200" w:firstLine="480"/>
              <w:jc w:val="left"/>
              <w:rPr>
                <w:rFonts w:eastAsiaTheme="minorEastAsia"/>
                <w:kern w:val="0"/>
                <w:sz w:val="24"/>
                <w:szCs w:val="24"/>
              </w:rPr>
            </w:pPr>
            <w:r w:rsidRPr="004636FD">
              <w:rPr>
                <w:rFonts w:eastAsiaTheme="minorEastAsia"/>
                <w:kern w:val="0"/>
                <w:sz w:val="24"/>
                <w:szCs w:val="24"/>
              </w:rPr>
              <w:t>大桥主桥采用塔、梁、墩固结，</w:t>
            </w:r>
            <w:proofErr w:type="gramStart"/>
            <w:r w:rsidRPr="004636FD">
              <w:rPr>
                <w:rFonts w:eastAsiaTheme="minorEastAsia"/>
                <w:kern w:val="0"/>
                <w:sz w:val="24"/>
                <w:szCs w:val="24"/>
              </w:rPr>
              <w:t>过渡墩设纵向</w:t>
            </w:r>
            <w:proofErr w:type="gramEnd"/>
            <w:r w:rsidRPr="004636FD">
              <w:rPr>
                <w:rFonts w:eastAsiaTheme="minorEastAsia"/>
                <w:kern w:val="0"/>
                <w:sz w:val="24"/>
                <w:szCs w:val="24"/>
              </w:rPr>
              <w:t>活动支座，主塔固结于塔座上，与</w:t>
            </w:r>
            <w:r w:rsidRPr="004636FD">
              <w:rPr>
                <w:rFonts w:eastAsiaTheme="minorEastAsia"/>
                <w:kern w:val="0"/>
                <w:sz w:val="24"/>
                <w:szCs w:val="24"/>
              </w:rPr>
              <w:lastRenderedPageBreak/>
              <w:t>混凝土塔座的连接采用钢</w:t>
            </w:r>
            <w:proofErr w:type="gramStart"/>
            <w:r w:rsidRPr="004636FD">
              <w:rPr>
                <w:rFonts w:eastAsiaTheme="minorEastAsia"/>
                <w:kern w:val="0"/>
                <w:sz w:val="24"/>
                <w:szCs w:val="24"/>
              </w:rPr>
              <w:t>混结合</w:t>
            </w:r>
            <w:proofErr w:type="gramEnd"/>
            <w:r w:rsidRPr="004636FD">
              <w:rPr>
                <w:rFonts w:eastAsiaTheme="minorEastAsia"/>
                <w:kern w:val="0"/>
                <w:sz w:val="24"/>
                <w:szCs w:val="24"/>
              </w:rPr>
              <w:t>段的方式，受</w:t>
            </w:r>
            <w:proofErr w:type="gramStart"/>
            <w:r w:rsidRPr="004636FD">
              <w:rPr>
                <w:rFonts w:eastAsiaTheme="minorEastAsia"/>
                <w:kern w:val="0"/>
                <w:sz w:val="24"/>
                <w:szCs w:val="24"/>
              </w:rPr>
              <w:t>拉侧采用</w:t>
            </w:r>
            <w:proofErr w:type="gramEnd"/>
            <w:r w:rsidRPr="004636FD">
              <w:rPr>
                <w:rFonts w:eastAsiaTheme="minorEastAsia"/>
                <w:kern w:val="0"/>
                <w:sz w:val="24"/>
                <w:szCs w:val="24"/>
              </w:rPr>
              <w:t>预加应力的方式来保证钢拱上内力平顺传递到混凝土基座上。主梁采用单箱四室流线型等截面混凝土箱梁，上部结构为现浇箱梁</w:t>
            </w:r>
            <w:r w:rsidRPr="004636FD">
              <w:rPr>
                <w:rFonts w:eastAsiaTheme="minorEastAsia"/>
                <w:kern w:val="0"/>
                <w:sz w:val="24"/>
                <w:szCs w:val="24"/>
              </w:rPr>
              <w:t>+</w:t>
            </w:r>
            <w:r w:rsidRPr="004636FD">
              <w:rPr>
                <w:rFonts w:eastAsiaTheme="minorEastAsia"/>
                <w:kern w:val="0"/>
                <w:sz w:val="24"/>
                <w:szCs w:val="24"/>
              </w:rPr>
              <w:t>混凝土斜拉桥，下部结构</w:t>
            </w:r>
            <w:proofErr w:type="gramStart"/>
            <w:r w:rsidRPr="004636FD">
              <w:rPr>
                <w:rFonts w:eastAsiaTheme="minorEastAsia"/>
                <w:kern w:val="0"/>
                <w:sz w:val="24"/>
                <w:szCs w:val="24"/>
              </w:rPr>
              <w:t>边墩因受力</w:t>
            </w:r>
            <w:proofErr w:type="gramEnd"/>
            <w:r w:rsidRPr="004636FD">
              <w:rPr>
                <w:rFonts w:eastAsiaTheme="minorEastAsia"/>
                <w:kern w:val="0"/>
                <w:sz w:val="24"/>
                <w:szCs w:val="24"/>
              </w:rPr>
              <w:t>相对要小，采用水滴造型墩，增加景观效果。桥台采用组合式桥台，</w:t>
            </w:r>
            <w:proofErr w:type="gramStart"/>
            <w:r w:rsidRPr="004636FD">
              <w:rPr>
                <w:rFonts w:eastAsiaTheme="minorEastAsia"/>
                <w:kern w:val="0"/>
                <w:sz w:val="24"/>
                <w:szCs w:val="24"/>
              </w:rPr>
              <w:t>台后接挡墙</w:t>
            </w:r>
            <w:proofErr w:type="gramEnd"/>
            <w:r w:rsidRPr="004636FD">
              <w:rPr>
                <w:rFonts w:eastAsiaTheme="minorEastAsia"/>
                <w:kern w:val="0"/>
                <w:sz w:val="24"/>
                <w:szCs w:val="24"/>
              </w:rPr>
              <w:t>。下部结构主墩一般采用钢板围堰施工工艺，墩台基础均采用钻孔灌注桩施工工艺。主要施工工序：孔口护筒埋设、钻孔、清孔、灌注水下混凝土。针对桥梁下部结构部分施工工序对地表水环境作以下分析：</w:t>
            </w:r>
          </w:p>
          <w:p w:rsidR="005C39A4" w:rsidRPr="004636FD" w:rsidRDefault="005C39A4" w:rsidP="005C39A4">
            <w:pPr>
              <w:autoSpaceDE w:val="0"/>
              <w:autoSpaceDN w:val="0"/>
              <w:spacing w:line="360" w:lineRule="auto"/>
              <w:ind w:firstLineChars="200" w:firstLine="480"/>
              <w:jc w:val="left"/>
              <w:rPr>
                <w:rFonts w:eastAsiaTheme="minorEastAsia"/>
                <w:kern w:val="0"/>
                <w:sz w:val="24"/>
                <w:szCs w:val="24"/>
              </w:rPr>
            </w:pPr>
            <w:r w:rsidRPr="004636FD">
              <w:rPr>
                <w:rFonts w:ascii="宋体" w:hAnsi="宋体" w:cs="宋体" w:hint="eastAsia"/>
                <w:kern w:val="0"/>
                <w:sz w:val="24"/>
                <w:szCs w:val="24"/>
              </w:rPr>
              <w:t>①</w:t>
            </w:r>
            <w:r w:rsidRPr="004636FD">
              <w:rPr>
                <w:rFonts w:eastAsiaTheme="minorEastAsia"/>
                <w:kern w:val="0"/>
                <w:sz w:val="24"/>
                <w:szCs w:val="24"/>
              </w:rPr>
              <w:t>在进行桥梁下部结构施工前，需先设置好水中围堰，采用钢板桩围堰工艺时，将钢板桩逐根或逐组插打到稳定深度与设计深度的过程中，会对打入钢板处的江底产生扰动，局部水域浑浊度提高，但围堰工艺完成后，这种影响将会消失，不会对水体造成太大的影响。</w:t>
            </w:r>
          </w:p>
          <w:p w:rsidR="005C39A4" w:rsidRPr="004636FD" w:rsidRDefault="005C39A4" w:rsidP="005C39A4">
            <w:pPr>
              <w:autoSpaceDE w:val="0"/>
              <w:autoSpaceDN w:val="0"/>
              <w:spacing w:line="360" w:lineRule="auto"/>
              <w:ind w:firstLineChars="200" w:firstLine="480"/>
              <w:jc w:val="left"/>
              <w:rPr>
                <w:rFonts w:eastAsiaTheme="minorEastAsia"/>
                <w:kern w:val="0"/>
                <w:sz w:val="24"/>
                <w:szCs w:val="24"/>
              </w:rPr>
            </w:pPr>
            <w:r w:rsidRPr="004636FD">
              <w:rPr>
                <w:rFonts w:ascii="宋体" w:hAnsi="宋体" w:cs="宋体" w:hint="eastAsia"/>
                <w:kern w:val="0"/>
                <w:sz w:val="24"/>
                <w:szCs w:val="24"/>
              </w:rPr>
              <w:t>②</w:t>
            </w:r>
            <w:r w:rsidRPr="004636FD">
              <w:rPr>
                <w:rFonts w:eastAsiaTheme="minorEastAsia"/>
                <w:kern w:val="0"/>
                <w:sz w:val="24"/>
                <w:szCs w:val="24"/>
              </w:rPr>
              <w:t>孔口护筒埋设：在钻孔灌注桩施工时护筒的主要作用是：定位、钻孔导向、保护孔口、以及防止地面石块掉入孔内，隔离孔内孔外表层水，保持泥浆水位（压力），防止</w:t>
            </w:r>
            <w:proofErr w:type="gramStart"/>
            <w:r w:rsidRPr="004636FD">
              <w:rPr>
                <w:rFonts w:eastAsiaTheme="minorEastAsia"/>
                <w:kern w:val="0"/>
                <w:sz w:val="24"/>
                <w:szCs w:val="24"/>
              </w:rPr>
              <w:t>坍</w:t>
            </w:r>
            <w:proofErr w:type="gramEnd"/>
            <w:r w:rsidRPr="004636FD">
              <w:rPr>
                <w:rFonts w:eastAsiaTheme="minorEastAsia"/>
                <w:kern w:val="0"/>
                <w:sz w:val="24"/>
                <w:szCs w:val="24"/>
              </w:rPr>
              <w:t>孔。埋设孔口护筒包括挖土、放护筒、周边回填，在</w:t>
            </w:r>
            <w:proofErr w:type="gramStart"/>
            <w:r w:rsidRPr="004636FD">
              <w:rPr>
                <w:rFonts w:eastAsiaTheme="minorEastAsia"/>
                <w:kern w:val="0"/>
                <w:sz w:val="24"/>
                <w:szCs w:val="24"/>
              </w:rPr>
              <w:t>本施工</w:t>
            </w:r>
            <w:proofErr w:type="gramEnd"/>
            <w:r w:rsidRPr="004636FD">
              <w:rPr>
                <w:rFonts w:eastAsiaTheme="minorEastAsia"/>
                <w:kern w:val="0"/>
                <w:sz w:val="24"/>
                <w:szCs w:val="24"/>
              </w:rPr>
              <w:t>工序中需挖土及回填，将会造成水域局部浑浊度提高，但仅限于钢板桩围堰内水域，不会对围堰外流动的河水产生污染。</w:t>
            </w:r>
          </w:p>
          <w:p w:rsidR="005C39A4" w:rsidRPr="004636FD" w:rsidRDefault="005C39A4" w:rsidP="005C39A4">
            <w:pPr>
              <w:autoSpaceDE w:val="0"/>
              <w:autoSpaceDN w:val="0"/>
              <w:spacing w:line="360" w:lineRule="auto"/>
              <w:ind w:firstLineChars="200" w:firstLine="480"/>
              <w:jc w:val="left"/>
              <w:rPr>
                <w:rFonts w:eastAsiaTheme="minorEastAsia"/>
                <w:kern w:val="0"/>
                <w:sz w:val="24"/>
                <w:szCs w:val="24"/>
              </w:rPr>
            </w:pPr>
            <w:r w:rsidRPr="004636FD">
              <w:rPr>
                <w:rFonts w:ascii="宋体" w:hAnsi="宋体" w:cs="宋体" w:hint="eastAsia"/>
                <w:kern w:val="0"/>
                <w:sz w:val="24"/>
                <w:szCs w:val="24"/>
              </w:rPr>
              <w:t>③</w:t>
            </w:r>
            <w:r w:rsidRPr="004636FD">
              <w:rPr>
                <w:rFonts w:eastAsiaTheme="minorEastAsia"/>
                <w:kern w:val="0"/>
                <w:sz w:val="24"/>
                <w:szCs w:val="24"/>
              </w:rPr>
              <w:t>钻孔、清孔：钻孔过程中，钻孔仅限于在孔口护筒内进行，不会与围堰外的河水发生关系，故影响不大。钻孔达到要求的深度和满足质量后，立即清孔，所清除</w:t>
            </w:r>
            <w:proofErr w:type="gramStart"/>
            <w:r w:rsidRPr="004636FD">
              <w:rPr>
                <w:rFonts w:eastAsiaTheme="minorEastAsia"/>
                <w:kern w:val="0"/>
                <w:sz w:val="24"/>
                <w:szCs w:val="24"/>
              </w:rPr>
              <w:t>的钻渣用</w:t>
            </w:r>
            <w:proofErr w:type="gramEnd"/>
            <w:r w:rsidRPr="004636FD">
              <w:rPr>
                <w:rFonts w:eastAsiaTheme="minorEastAsia"/>
                <w:kern w:val="0"/>
                <w:sz w:val="24"/>
                <w:szCs w:val="24"/>
              </w:rPr>
              <w:t>船只运送至岸上统一集中处理。假如清孔的</w:t>
            </w:r>
            <w:proofErr w:type="gramStart"/>
            <w:r w:rsidRPr="004636FD">
              <w:rPr>
                <w:rFonts w:eastAsiaTheme="minorEastAsia"/>
                <w:kern w:val="0"/>
                <w:sz w:val="24"/>
                <w:szCs w:val="24"/>
              </w:rPr>
              <w:t>钻渣有</w:t>
            </w:r>
            <w:proofErr w:type="gramEnd"/>
            <w:r w:rsidRPr="004636FD">
              <w:rPr>
                <w:rFonts w:eastAsiaTheme="minorEastAsia"/>
                <w:kern w:val="0"/>
                <w:sz w:val="24"/>
                <w:szCs w:val="24"/>
              </w:rPr>
              <w:t>泄漏现象发生，也是限制在钢板桩围堰内，不会对流动的河水产生污染。</w:t>
            </w:r>
          </w:p>
          <w:p w:rsidR="00C53F9F" w:rsidRPr="004636FD" w:rsidRDefault="005C39A4" w:rsidP="005C39A4">
            <w:pPr>
              <w:autoSpaceDE w:val="0"/>
              <w:autoSpaceDN w:val="0"/>
              <w:spacing w:line="360" w:lineRule="auto"/>
              <w:ind w:firstLineChars="200" w:firstLine="480"/>
              <w:jc w:val="left"/>
              <w:rPr>
                <w:rFonts w:eastAsiaTheme="minorEastAsia"/>
                <w:kern w:val="0"/>
                <w:sz w:val="24"/>
                <w:szCs w:val="24"/>
              </w:rPr>
            </w:pPr>
            <w:r w:rsidRPr="004636FD">
              <w:rPr>
                <w:rFonts w:ascii="宋体" w:hAnsi="宋体" w:cs="宋体" w:hint="eastAsia"/>
                <w:kern w:val="0"/>
                <w:sz w:val="24"/>
                <w:szCs w:val="24"/>
              </w:rPr>
              <w:t>④</w:t>
            </w:r>
            <w:r w:rsidRPr="004636FD">
              <w:rPr>
                <w:rFonts w:eastAsiaTheme="minorEastAsia"/>
                <w:kern w:val="0"/>
                <w:sz w:val="24"/>
                <w:szCs w:val="24"/>
              </w:rPr>
              <w:t>灌注水下混凝土：灌注水下混凝土时，可能会有少量的混凝土</w:t>
            </w:r>
            <w:proofErr w:type="gramStart"/>
            <w:r w:rsidRPr="004636FD">
              <w:rPr>
                <w:rFonts w:eastAsiaTheme="minorEastAsia"/>
                <w:kern w:val="0"/>
                <w:sz w:val="24"/>
                <w:szCs w:val="24"/>
              </w:rPr>
              <w:t>浆</w:t>
            </w:r>
            <w:proofErr w:type="gramEnd"/>
            <w:r w:rsidRPr="004636FD">
              <w:rPr>
                <w:rFonts w:eastAsiaTheme="minorEastAsia"/>
                <w:kern w:val="0"/>
                <w:sz w:val="24"/>
                <w:szCs w:val="24"/>
              </w:rPr>
              <w:t>漏出，但仅限在围堰之内，对武水水体产生的污染很小。</w:t>
            </w:r>
          </w:p>
          <w:p w:rsidR="005C39A4" w:rsidRDefault="005C39A4" w:rsidP="005C39A4">
            <w:pPr>
              <w:autoSpaceDE w:val="0"/>
              <w:autoSpaceDN w:val="0"/>
              <w:spacing w:line="360" w:lineRule="auto"/>
              <w:ind w:firstLineChars="200" w:firstLine="480"/>
              <w:jc w:val="left"/>
              <w:rPr>
                <w:rFonts w:eastAsiaTheme="minorEastAsia"/>
                <w:kern w:val="0"/>
                <w:sz w:val="24"/>
                <w:szCs w:val="24"/>
              </w:rPr>
            </w:pPr>
            <w:r w:rsidRPr="004636FD">
              <w:rPr>
                <w:rFonts w:eastAsiaTheme="minorEastAsia"/>
                <w:kern w:val="0"/>
                <w:sz w:val="24"/>
                <w:szCs w:val="24"/>
              </w:rPr>
              <w:t>总之，钻孔、清孔、灌注等工序均在围堰内进行，围堰将河流水域内外分隔，不会对河流水质造成污染。同时，施工过程中产生的废渣将按照行业规定运到岸上指定地点堆放。泥浆装载运输过程中，可能会使少量泥浆落入水中，造成悬浮物污染，但采用钢板围堰施工工艺，其污染程度较小，其污染程度可以通过类比其它工程资料，见表</w:t>
            </w:r>
            <w:r w:rsidRPr="004636FD">
              <w:rPr>
                <w:rFonts w:eastAsiaTheme="minorEastAsia"/>
                <w:kern w:val="0"/>
                <w:sz w:val="24"/>
                <w:szCs w:val="24"/>
              </w:rPr>
              <w:t>6-4</w:t>
            </w:r>
            <w:r w:rsidRPr="004636FD">
              <w:rPr>
                <w:rFonts w:eastAsiaTheme="minorEastAsia"/>
                <w:kern w:val="0"/>
                <w:sz w:val="24"/>
                <w:szCs w:val="24"/>
              </w:rPr>
              <w:t>。</w:t>
            </w:r>
          </w:p>
          <w:p w:rsidR="00D81D10" w:rsidRDefault="00D81D10" w:rsidP="005C39A4">
            <w:pPr>
              <w:autoSpaceDE w:val="0"/>
              <w:autoSpaceDN w:val="0"/>
              <w:spacing w:line="360" w:lineRule="auto"/>
              <w:ind w:firstLineChars="200" w:firstLine="480"/>
              <w:jc w:val="left"/>
              <w:rPr>
                <w:rFonts w:eastAsiaTheme="minorEastAsia"/>
                <w:kern w:val="0"/>
                <w:sz w:val="24"/>
                <w:szCs w:val="24"/>
              </w:rPr>
            </w:pPr>
          </w:p>
          <w:p w:rsidR="00D81D10" w:rsidRDefault="00D81D10" w:rsidP="005C39A4">
            <w:pPr>
              <w:autoSpaceDE w:val="0"/>
              <w:autoSpaceDN w:val="0"/>
              <w:spacing w:line="360" w:lineRule="auto"/>
              <w:ind w:firstLineChars="200" w:firstLine="480"/>
              <w:jc w:val="left"/>
              <w:rPr>
                <w:rFonts w:eastAsiaTheme="minorEastAsia"/>
                <w:kern w:val="0"/>
                <w:sz w:val="24"/>
                <w:szCs w:val="24"/>
              </w:rPr>
            </w:pPr>
          </w:p>
          <w:p w:rsidR="00D81D10" w:rsidRPr="004636FD" w:rsidRDefault="00D81D10" w:rsidP="005C39A4">
            <w:pPr>
              <w:autoSpaceDE w:val="0"/>
              <w:autoSpaceDN w:val="0"/>
              <w:spacing w:line="360" w:lineRule="auto"/>
              <w:ind w:firstLineChars="200" w:firstLine="480"/>
              <w:jc w:val="left"/>
              <w:rPr>
                <w:rFonts w:eastAsiaTheme="minorEastAsia"/>
                <w:kern w:val="0"/>
                <w:sz w:val="24"/>
                <w:szCs w:val="24"/>
              </w:rPr>
            </w:pPr>
          </w:p>
          <w:p w:rsidR="005C39A4" w:rsidRPr="004636FD" w:rsidRDefault="005C39A4" w:rsidP="004F3600">
            <w:pPr>
              <w:autoSpaceDE w:val="0"/>
              <w:autoSpaceDN w:val="0"/>
              <w:spacing w:line="360" w:lineRule="auto"/>
              <w:ind w:firstLineChars="200" w:firstLine="480"/>
              <w:jc w:val="center"/>
              <w:rPr>
                <w:rFonts w:ascii="黑体" w:eastAsia="黑体" w:hAnsi="黑体"/>
                <w:kern w:val="0"/>
                <w:sz w:val="24"/>
                <w:szCs w:val="24"/>
              </w:rPr>
            </w:pPr>
            <w:r w:rsidRPr="004636FD">
              <w:rPr>
                <w:rFonts w:ascii="黑体" w:eastAsia="黑体" w:hAnsi="黑体"/>
                <w:kern w:val="0"/>
                <w:sz w:val="24"/>
                <w:szCs w:val="24"/>
              </w:rPr>
              <w:lastRenderedPageBreak/>
              <w:t>表6-4  桥墩施工期SS排放浓度类比估算结果</w:t>
            </w:r>
          </w:p>
          <w:tbl>
            <w:tblPr>
              <w:tblStyle w:val="af5"/>
              <w:tblW w:w="0" w:type="auto"/>
              <w:tblLook w:val="04A0" w:firstRow="1" w:lastRow="0" w:firstColumn="1" w:lastColumn="0" w:noHBand="0" w:noVBand="1"/>
            </w:tblPr>
            <w:tblGrid>
              <w:gridCol w:w="2912"/>
              <w:gridCol w:w="2939"/>
              <w:gridCol w:w="2923"/>
            </w:tblGrid>
            <w:tr w:rsidR="005C39A4" w:rsidRPr="004636FD" w:rsidTr="002C4422">
              <w:tc>
                <w:tcPr>
                  <w:tcW w:w="2985" w:type="dxa"/>
                  <w:vMerge w:val="restart"/>
                </w:tcPr>
                <w:p w:rsidR="005C39A4" w:rsidRPr="004636FD" w:rsidRDefault="005C39A4" w:rsidP="005C39A4">
                  <w:pPr>
                    <w:autoSpaceDE w:val="0"/>
                    <w:autoSpaceDN w:val="0"/>
                    <w:jc w:val="center"/>
                    <w:rPr>
                      <w:rFonts w:eastAsiaTheme="minorEastAsia"/>
                      <w:sz w:val="21"/>
                      <w:szCs w:val="24"/>
                    </w:rPr>
                  </w:pPr>
                  <w:r w:rsidRPr="004636FD">
                    <w:rPr>
                      <w:rFonts w:eastAsiaTheme="minorEastAsia"/>
                      <w:sz w:val="21"/>
                      <w:szCs w:val="24"/>
                    </w:rPr>
                    <w:t>主要施工工艺</w:t>
                  </w:r>
                </w:p>
              </w:tc>
              <w:tc>
                <w:tcPr>
                  <w:tcW w:w="5970" w:type="dxa"/>
                  <w:gridSpan w:val="2"/>
                </w:tcPr>
                <w:p w:rsidR="005C39A4" w:rsidRPr="004636FD" w:rsidRDefault="005C39A4" w:rsidP="005C39A4">
                  <w:pPr>
                    <w:autoSpaceDE w:val="0"/>
                    <w:autoSpaceDN w:val="0"/>
                    <w:jc w:val="center"/>
                    <w:rPr>
                      <w:rFonts w:eastAsiaTheme="minorEastAsia"/>
                      <w:sz w:val="21"/>
                      <w:szCs w:val="24"/>
                    </w:rPr>
                  </w:pPr>
                  <w:r w:rsidRPr="004636FD">
                    <w:rPr>
                      <w:rFonts w:eastAsiaTheme="minorEastAsia"/>
                      <w:sz w:val="21"/>
                      <w:szCs w:val="24"/>
                    </w:rPr>
                    <w:t>排放速率或浓度</w:t>
                  </w:r>
                </w:p>
              </w:tc>
            </w:tr>
            <w:tr w:rsidR="005C39A4" w:rsidRPr="004636FD" w:rsidTr="005C39A4">
              <w:tc>
                <w:tcPr>
                  <w:tcW w:w="2985" w:type="dxa"/>
                  <w:vMerge/>
                </w:tcPr>
                <w:p w:rsidR="005C39A4" w:rsidRPr="004636FD" w:rsidRDefault="005C39A4" w:rsidP="005C39A4">
                  <w:pPr>
                    <w:autoSpaceDE w:val="0"/>
                    <w:autoSpaceDN w:val="0"/>
                    <w:jc w:val="center"/>
                    <w:rPr>
                      <w:rFonts w:eastAsiaTheme="minorEastAsia"/>
                      <w:sz w:val="21"/>
                      <w:szCs w:val="24"/>
                    </w:rPr>
                  </w:pPr>
                </w:p>
              </w:tc>
              <w:tc>
                <w:tcPr>
                  <w:tcW w:w="2985" w:type="dxa"/>
                </w:tcPr>
                <w:p w:rsidR="005C39A4" w:rsidRPr="004636FD" w:rsidRDefault="005C39A4" w:rsidP="005C39A4">
                  <w:pPr>
                    <w:autoSpaceDE w:val="0"/>
                    <w:autoSpaceDN w:val="0"/>
                    <w:jc w:val="center"/>
                    <w:rPr>
                      <w:rFonts w:eastAsiaTheme="minorEastAsia"/>
                      <w:sz w:val="21"/>
                      <w:szCs w:val="24"/>
                    </w:rPr>
                  </w:pPr>
                  <w:r w:rsidRPr="004636FD">
                    <w:rPr>
                      <w:rFonts w:eastAsiaTheme="minorEastAsia"/>
                      <w:sz w:val="21"/>
                      <w:szCs w:val="24"/>
                    </w:rPr>
                    <w:t>一般围堰防护</w:t>
                  </w:r>
                </w:p>
              </w:tc>
              <w:tc>
                <w:tcPr>
                  <w:tcW w:w="2985" w:type="dxa"/>
                </w:tcPr>
                <w:p w:rsidR="005C39A4" w:rsidRPr="004636FD" w:rsidRDefault="005C39A4" w:rsidP="005C39A4">
                  <w:pPr>
                    <w:autoSpaceDE w:val="0"/>
                    <w:autoSpaceDN w:val="0"/>
                    <w:jc w:val="center"/>
                    <w:rPr>
                      <w:rFonts w:eastAsiaTheme="minorEastAsia"/>
                      <w:sz w:val="21"/>
                      <w:szCs w:val="24"/>
                    </w:rPr>
                  </w:pPr>
                  <w:r w:rsidRPr="004636FD">
                    <w:rPr>
                      <w:rFonts w:eastAsiaTheme="minorEastAsia"/>
                      <w:sz w:val="21"/>
                      <w:szCs w:val="24"/>
                    </w:rPr>
                    <w:t>钢筒围堰防护</w:t>
                  </w:r>
                </w:p>
              </w:tc>
            </w:tr>
            <w:tr w:rsidR="005C39A4" w:rsidRPr="004636FD" w:rsidTr="005C39A4">
              <w:tc>
                <w:tcPr>
                  <w:tcW w:w="2985" w:type="dxa"/>
                </w:tcPr>
                <w:p w:rsidR="005C39A4" w:rsidRPr="004636FD" w:rsidRDefault="005C39A4" w:rsidP="005C39A4">
                  <w:pPr>
                    <w:autoSpaceDE w:val="0"/>
                    <w:autoSpaceDN w:val="0"/>
                    <w:jc w:val="center"/>
                    <w:rPr>
                      <w:rFonts w:eastAsiaTheme="minorEastAsia"/>
                      <w:sz w:val="21"/>
                      <w:szCs w:val="24"/>
                    </w:rPr>
                  </w:pPr>
                  <w:r w:rsidRPr="004636FD">
                    <w:rPr>
                      <w:rFonts w:eastAsiaTheme="minorEastAsia"/>
                      <w:sz w:val="21"/>
                      <w:szCs w:val="24"/>
                    </w:rPr>
                    <w:t>水下开挖、压桩</w:t>
                  </w:r>
                </w:p>
              </w:tc>
              <w:tc>
                <w:tcPr>
                  <w:tcW w:w="2985" w:type="dxa"/>
                </w:tcPr>
                <w:p w:rsidR="005C39A4" w:rsidRPr="004636FD" w:rsidRDefault="005C39A4" w:rsidP="005C39A4">
                  <w:pPr>
                    <w:autoSpaceDE w:val="0"/>
                    <w:autoSpaceDN w:val="0"/>
                    <w:jc w:val="center"/>
                    <w:rPr>
                      <w:rFonts w:eastAsiaTheme="minorEastAsia"/>
                      <w:sz w:val="21"/>
                      <w:szCs w:val="24"/>
                    </w:rPr>
                  </w:pPr>
                  <w:r w:rsidRPr="004636FD">
                    <w:rPr>
                      <w:rFonts w:eastAsiaTheme="minorEastAsia"/>
                      <w:sz w:val="21"/>
                      <w:szCs w:val="24"/>
                    </w:rPr>
                    <w:t>1.33kg/s</w:t>
                  </w:r>
                </w:p>
              </w:tc>
              <w:tc>
                <w:tcPr>
                  <w:tcW w:w="2985" w:type="dxa"/>
                </w:tcPr>
                <w:p w:rsidR="005C39A4" w:rsidRPr="004636FD" w:rsidRDefault="005C39A4" w:rsidP="005C39A4">
                  <w:pPr>
                    <w:autoSpaceDE w:val="0"/>
                    <w:autoSpaceDN w:val="0"/>
                    <w:jc w:val="center"/>
                    <w:rPr>
                      <w:rFonts w:eastAsiaTheme="minorEastAsia"/>
                      <w:sz w:val="21"/>
                      <w:szCs w:val="24"/>
                    </w:rPr>
                  </w:pPr>
                  <w:r w:rsidRPr="004636FD">
                    <w:rPr>
                      <w:rFonts w:eastAsiaTheme="minorEastAsia"/>
                      <w:sz w:val="21"/>
                      <w:szCs w:val="24"/>
                    </w:rPr>
                    <w:t>0.4kg/s</w:t>
                  </w:r>
                </w:p>
              </w:tc>
            </w:tr>
            <w:tr w:rsidR="005C39A4" w:rsidRPr="004636FD" w:rsidTr="005C39A4">
              <w:tc>
                <w:tcPr>
                  <w:tcW w:w="2985" w:type="dxa"/>
                </w:tcPr>
                <w:p w:rsidR="005C39A4" w:rsidRPr="004636FD" w:rsidRDefault="005C39A4" w:rsidP="005C39A4">
                  <w:pPr>
                    <w:autoSpaceDE w:val="0"/>
                    <w:autoSpaceDN w:val="0"/>
                    <w:jc w:val="center"/>
                    <w:rPr>
                      <w:rFonts w:eastAsiaTheme="minorEastAsia"/>
                      <w:sz w:val="21"/>
                      <w:szCs w:val="24"/>
                    </w:rPr>
                  </w:pPr>
                  <w:r w:rsidRPr="004636FD">
                    <w:rPr>
                      <w:rFonts w:eastAsiaTheme="minorEastAsia"/>
                      <w:sz w:val="21"/>
                      <w:szCs w:val="24"/>
                    </w:rPr>
                    <w:t>钻孔</w:t>
                  </w:r>
                </w:p>
              </w:tc>
              <w:tc>
                <w:tcPr>
                  <w:tcW w:w="2985" w:type="dxa"/>
                </w:tcPr>
                <w:p w:rsidR="005C39A4" w:rsidRPr="004636FD" w:rsidRDefault="005C39A4" w:rsidP="005C39A4">
                  <w:pPr>
                    <w:autoSpaceDE w:val="0"/>
                    <w:autoSpaceDN w:val="0"/>
                    <w:jc w:val="center"/>
                    <w:rPr>
                      <w:rFonts w:eastAsiaTheme="minorEastAsia"/>
                      <w:sz w:val="21"/>
                      <w:szCs w:val="24"/>
                    </w:rPr>
                  </w:pPr>
                  <w:r w:rsidRPr="004636FD">
                    <w:rPr>
                      <w:rFonts w:eastAsiaTheme="minorEastAsia"/>
                      <w:sz w:val="21"/>
                      <w:szCs w:val="24"/>
                    </w:rPr>
                    <w:t>0.31kg/s</w:t>
                  </w:r>
                </w:p>
              </w:tc>
              <w:tc>
                <w:tcPr>
                  <w:tcW w:w="2985" w:type="dxa"/>
                </w:tcPr>
                <w:p w:rsidR="005C39A4" w:rsidRPr="004636FD" w:rsidRDefault="005C39A4" w:rsidP="005C39A4">
                  <w:pPr>
                    <w:autoSpaceDE w:val="0"/>
                    <w:autoSpaceDN w:val="0"/>
                    <w:jc w:val="center"/>
                    <w:rPr>
                      <w:rFonts w:eastAsiaTheme="minorEastAsia"/>
                      <w:sz w:val="21"/>
                      <w:szCs w:val="24"/>
                    </w:rPr>
                  </w:pPr>
                  <w:r w:rsidRPr="004636FD">
                    <w:rPr>
                      <w:rFonts w:eastAsiaTheme="minorEastAsia"/>
                      <w:sz w:val="21"/>
                      <w:szCs w:val="24"/>
                    </w:rPr>
                    <w:t>0.10kg/s</w:t>
                  </w:r>
                </w:p>
              </w:tc>
            </w:tr>
            <w:tr w:rsidR="005C39A4" w:rsidRPr="004636FD" w:rsidTr="005C39A4">
              <w:tc>
                <w:tcPr>
                  <w:tcW w:w="2985" w:type="dxa"/>
                </w:tcPr>
                <w:p w:rsidR="005C39A4" w:rsidRPr="004636FD" w:rsidRDefault="005C39A4" w:rsidP="005C39A4">
                  <w:pPr>
                    <w:autoSpaceDE w:val="0"/>
                    <w:autoSpaceDN w:val="0"/>
                    <w:jc w:val="center"/>
                    <w:rPr>
                      <w:rFonts w:eastAsiaTheme="minorEastAsia"/>
                      <w:sz w:val="21"/>
                      <w:szCs w:val="24"/>
                    </w:rPr>
                  </w:pPr>
                  <w:proofErr w:type="gramStart"/>
                  <w:r w:rsidRPr="004636FD">
                    <w:rPr>
                      <w:rFonts w:eastAsiaTheme="minorEastAsia"/>
                      <w:sz w:val="21"/>
                      <w:szCs w:val="24"/>
                    </w:rPr>
                    <w:t>钻渣沉淀池</w:t>
                  </w:r>
                  <w:proofErr w:type="gramEnd"/>
                </w:p>
              </w:tc>
              <w:tc>
                <w:tcPr>
                  <w:tcW w:w="2985" w:type="dxa"/>
                </w:tcPr>
                <w:p w:rsidR="005C39A4" w:rsidRPr="004636FD" w:rsidRDefault="005C39A4" w:rsidP="005C39A4">
                  <w:pPr>
                    <w:autoSpaceDE w:val="0"/>
                    <w:autoSpaceDN w:val="0"/>
                    <w:jc w:val="center"/>
                    <w:rPr>
                      <w:rFonts w:eastAsiaTheme="minorEastAsia"/>
                      <w:sz w:val="21"/>
                      <w:szCs w:val="24"/>
                    </w:rPr>
                  </w:pPr>
                  <w:r w:rsidRPr="004636FD">
                    <w:rPr>
                      <w:rFonts w:eastAsiaTheme="minorEastAsia"/>
                      <w:sz w:val="21"/>
                      <w:szCs w:val="24"/>
                    </w:rPr>
                    <w:t>500~1000mg/L</w:t>
                  </w:r>
                </w:p>
              </w:tc>
              <w:tc>
                <w:tcPr>
                  <w:tcW w:w="2985" w:type="dxa"/>
                </w:tcPr>
                <w:p w:rsidR="005C39A4" w:rsidRPr="004636FD" w:rsidRDefault="005C39A4" w:rsidP="005C39A4">
                  <w:pPr>
                    <w:autoSpaceDE w:val="0"/>
                    <w:autoSpaceDN w:val="0"/>
                    <w:jc w:val="center"/>
                    <w:rPr>
                      <w:rFonts w:eastAsiaTheme="minorEastAsia"/>
                      <w:sz w:val="21"/>
                      <w:szCs w:val="24"/>
                    </w:rPr>
                  </w:pPr>
                  <w:r w:rsidRPr="004636FD">
                    <w:rPr>
                      <w:rFonts w:eastAsiaTheme="minorEastAsia"/>
                      <w:sz w:val="21"/>
                      <w:szCs w:val="24"/>
                    </w:rPr>
                    <w:t>≤60mg/L</w:t>
                  </w:r>
                </w:p>
              </w:tc>
            </w:tr>
          </w:tbl>
          <w:p w:rsidR="005C39A4" w:rsidRPr="004636FD" w:rsidRDefault="005C39A4" w:rsidP="005C39A4">
            <w:pPr>
              <w:autoSpaceDE w:val="0"/>
              <w:autoSpaceDN w:val="0"/>
              <w:spacing w:line="360" w:lineRule="auto"/>
              <w:ind w:firstLineChars="200" w:firstLine="480"/>
              <w:jc w:val="left"/>
              <w:rPr>
                <w:rFonts w:eastAsiaTheme="minorEastAsia"/>
                <w:kern w:val="0"/>
                <w:sz w:val="24"/>
                <w:szCs w:val="24"/>
              </w:rPr>
            </w:pPr>
            <w:r w:rsidRPr="004636FD">
              <w:rPr>
                <w:rFonts w:eastAsiaTheme="minorEastAsia"/>
                <w:kern w:val="0"/>
                <w:sz w:val="24"/>
                <w:szCs w:val="24"/>
              </w:rPr>
              <w:t>由上表可知，工程在桥墩施工中采用钢板筒围堰可以有效减少施工对地表河流水质的影响。</w:t>
            </w:r>
          </w:p>
          <w:p w:rsidR="00C53F9F" w:rsidRPr="004636FD" w:rsidRDefault="00C53F9F" w:rsidP="00C53F9F">
            <w:pPr>
              <w:spacing w:line="450" w:lineRule="exact"/>
              <w:ind w:firstLineChars="200" w:firstLine="482"/>
              <w:rPr>
                <w:rFonts w:eastAsiaTheme="minorEastAsia"/>
                <w:b/>
                <w:sz w:val="24"/>
              </w:rPr>
            </w:pPr>
            <w:r w:rsidRPr="004636FD">
              <w:rPr>
                <w:rFonts w:ascii="宋体" w:hAnsi="宋体" w:cs="宋体" w:hint="eastAsia"/>
                <w:b/>
                <w:sz w:val="24"/>
              </w:rPr>
              <w:t>⑵</w:t>
            </w:r>
            <w:r w:rsidRPr="004636FD">
              <w:rPr>
                <w:rFonts w:eastAsiaTheme="minorEastAsia"/>
                <w:b/>
                <w:sz w:val="24"/>
              </w:rPr>
              <w:t xml:space="preserve"> </w:t>
            </w:r>
            <w:r w:rsidRPr="004636FD">
              <w:rPr>
                <w:rFonts w:eastAsiaTheme="minorEastAsia"/>
                <w:b/>
                <w:sz w:val="24"/>
              </w:rPr>
              <w:t>施工废水</w:t>
            </w:r>
          </w:p>
          <w:p w:rsidR="00C53F9F" w:rsidRPr="004636FD" w:rsidRDefault="00C53F9F" w:rsidP="00C53F9F">
            <w:pPr>
              <w:spacing w:line="450" w:lineRule="exact"/>
              <w:ind w:firstLineChars="200" w:firstLine="480"/>
              <w:rPr>
                <w:rFonts w:eastAsiaTheme="minorEastAsia"/>
                <w:sz w:val="24"/>
              </w:rPr>
            </w:pPr>
            <w:r w:rsidRPr="004636FD">
              <w:rPr>
                <w:rFonts w:eastAsiaTheme="minorEastAsia"/>
                <w:sz w:val="24"/>
              </w:rPr>
              <w:t>施工废水主要来自施工场地机械冲洗废水、砂石料冲洗废水及施工场地地表径流水、临时工程处产生的废水等。</w:t>
            </w:r>
          </w:p>
          <w:p w:rsidR="00C53F9F" w:rsidRPr="004636FD" w:rsidRDefault="00C53F9F" w:rsidP="00C53F9F">
            <w:pPr>
              <w:spacing w:line="450" w:lineRule="exact"/>
              <w:ind w:firstLineChars="200" w:firstLine="480"/>
              <w:rPr>
                <w:rFonts w:eastAsiaTheme="minorEastAsia"/>
                <w:sz w:val="24"/>
              </w:rPr>
            </w:pPr>
            <w:r w:rsidRPr="004636FD">
              <w:rPr>
                <w:rFonts w:eastAsiaTheme="minorEastAsia"/>
                <w:sz w:val="24"/>
              </w:rPr>
              <w:t>施工机械跑、冒、滴、漏的污油及冲洗后产生的油污染废水主要</w:t>
            </w:r>
            <w:proofErr w:type="gramStart"/>
            <w:r w:rsidRPr="004636FD">
              <w:rPr>
                <w:rFonts w:eastAsiaTheme="minorEastAsia"/>
                <w:sz w:val="24"/>
              </w:rPr>
              <w:t>含石油</w:t>
            </w:r>
            <w:proofErr w:type="gramEnd"/>
            <w:r w:rsidRPr="004636FD">
              <w:rPr>
                <w:rFonts w:eastAsiaTheme="minorEastAsia"/>
                <w:sz w:val="24"/>
              </w:rPr>
              <w:t>类，如不经处理直接排放，会对项目所在地地表水造成油污染，污染水体如用于灌溉则会对农作物生长产生不利影响。砂石料冲洗废水</w:t>
            </w:r>
            <w:r w:rsidRPr="004636FD">
              <w:rPr>
                <w:rFonts w:eastAsiaTheme="minorEastAsia"/>
                <w:sz w:val="24"/>
              </w:rPr>
              <w:t>SS</w:t>
            </w:r>
            <w:r w:rsidRPr="004636FD">
              <w:rPr>
                <w:rFonts w:eastAsiaTheme="minorEastAsia"/>
                <w:sz w:val="24"/>
              </w:rPr>
              <w:t>含量较高，不处理直接排放会引起地表水浑浊。此外，雨水对施工场地上物料、机械冲刷形成的径流也含有</w:t>
            </w:r>
            <w:r w:rsidRPr="004636FD">
              <w:rPr>
                <w:rFonts w:eastAsiaTheme="minorEastAsia"/>
                <w:sz w:val="24"/>
              </w:rPr>
              <w:t>SS</w:t>
            </w:r>
            <w:r w:rsidRPr="004636FD">
              <w:rPr>
                <w:rFonts w:eastAsiaTheme="minorEastAsia"/>
                <w:sz w:val="24"/>
              </w:rPr>
              <w:t>、石油类等污染物。</w:t>
            </w:r>
          </w:p>
          <w:p w:rsidR="00C53F9F" w:rsidRPr="004636FD" w:rsidRDefault="00C53F9F" w:rsidP="00C53F9F">
            <w:pPr>
              <w:spacing w:line="450" w:lineRule="exact"/>
              <w:ind w:firstLineChars="200" w:firstLine="480"/>
              <w:rPr>
                <w:rFonts w:eastAsiaTheme="minorEastAsia"/>
                <w:sz w:val="24"/>
              </w:rPr>
            </w:pPr>
            <w:r w:rsidRPr="004636FD">
              <w:rPr>
                <w:rFonts w:eastAsiaTheme="minorEastAsia"/>
                <w:sz w:val="24"/>
              </w:rPr>
              <w:t>根据公路建设项目施工废水特征，施工期间在施工场地四周设置截水沟截留雨水径流，并在施工场地内设置隔油池和沉淀池对收集的施工废水进行隔油、沉淀处理，处理水首先循环回用于施工生产，其余用于施工现场的洒水防尘和车辆、机械冲洗，不向外排放；在</w:t>
            </w:r>
            <w:r w:rsidR="00B510BF" w:rsidRPr="004636FD">
              <w:rPr>
                <w:rFonts w:eastAsiaTheme="minorEastAsia" w:hint="eastAsia"/>
                <w:sz w:val="24"/>
              </w:rPr>
              <w:t>湿地公园内</w:t>
            </w:r>
            <w:r w:rsidRPr="004636FD">
              <w:rPr>
                <w:rFonts w:eastAsiaTheme="minorEastAsia"/>
                <w:sz w:val="24"/>
              </w:rPr>
              <w:t>施工时，应严格按照</w:t>
            </w:r>
            <w:r w:rsidR="00B510BF" w:rsidRPr="004636FD">
              <w:rPr>
                <w:rFonts w:eastAsiaTheme="minorEastAsia" w:hint="eastAsia"/>
                <w:sz w:val="24"/>
              </w:rPr>
              <w:t>园区</w:t>
            </w:r>
            <w:r w:rsidR="00BF1BD2" w:rsidRPr="004636FD">
              <w:rPr>
                <w:rFonts w:eastAsiaTheme="minorEastAsia"/>
                <w:sz w:val="24"/>
              </w:rPr>
              <w:t>管理</w:t>
            </w:r>
            <w:r w:rsidRPr="004636FD">
              <w:rPr>
                <w:rFonts w:eastAsiaTheme="minorEastAsia"/>
                <w:sz w:val="24"/>
              </w:rPr>
              <w:t>条例，不得随意泼洒，并且应在设定的范围内处置项目产生的废水，不得在施工界限外处理项目产生的废水；另外项目在施工过程废水应按照上述要求处置，以免引起对</w:t>
            </w:r>
            <w:r w:rsidR="001367EC" w:rsidRPr="004636FD">
              <w:rPr>
                <w:rFonts w:eastAsiaTheme="minorEastAsia"/>
                <w:sz w:val="24"/>
              </w:rPr>
              <w:t>周边地表水水质</w:t>
            </w:r>
            <w:r w:rsidRPr="004636FD">
              <w:rPr>
                <w:rFonts w:eastAsiaTheme="minorEastAsia"/>
                <w:sz w:val="24"/>
              </w:rPr>
              <w:t>的影响，采取上述措施后，废水对本项目所在地地表水环境的影响较小。</w:t>
            </w:r>
          </w:p>
          <w:p w:rsidR="00C53F9F" w:rsidRPr="004636FD" w:rsidRDefault="00C53F9F" w:rsidP="00C53F9F">
            <w:pPr>
              <w:spacing w:line="450" w:lineRule="exact"/>
              <w:ind w:firstLineChars="200" w:firstLine="482"/>
              <w:rPr>
                <w:rFonts w:eastAsiaTheme="minorEastAsia"/>
                <w:b/>
                <w:sz w:val="24"/>
              </w:rPr>
            </w:pPr>
            <w:r w:rsidRPr="004636FD">
              <w:rPr>
                <w:rFonts w:ascii="宋体" w:hAnsi="宋体" w:cs="宋体" w:hint="eastAsia"/>
                <w:b/>
                <w:sz w:val="24"/>
              </w:rPr>
              <w:t>⑶</w:t>
            </w:r>
            <w:r w:rsidRPr="004636FD">
              <w:rPr>
                <w:rFonts w:eastAsiaTheme="minorEastAsia"/>
                <w:b/>
                <w:sz w:val="24"/>
              </w:rPr>
              <w:t xml:space="preserve"> </w:t>
            </w:r>
            <w:r w:rsidRPr="004636FD">
              <w:rPr>
                <w:rFonts w:eastAsiaTheme="minorEastAsia"/>
                <w:b/>
                <w:sz w:val="24"/>
              </w:rPr>
              <w:t>施工生活污水</w:t>
            </w:r>
          </w:p>
          <w:p w:rsidR="00C53F9F" w:rsidRPr="004636FD" w:rsidRDefault="00C53F9F" w:rsidP="00C53F9F">
            <w:pPr>
              <w:spacing w:line="450" w:lineRule="exact"/>
              <w:ind w:firstLineChars="200" w:firstLine="480"/>
              <w:rPr>
                <w:rFonts w:eastAsiaTheme="minorEastAsia"/>
                <w:sz w:val="24"/>
              </w:rPr>
            </w:pPr>
            <w:r w:rsidRPr="004636FD">
              <w:rPr>
                <w:rFonts w:eastAsiaTheme="minorEastAsia"/>
                <w:sz w:val="24"/>
              </w:rPr>
              <w:t>施工生活污水主要为施工营地的粪便、洗漱污水，污水成分简单，主要为</w:t>
            </w:r>
            <w:r w:rsidRPr="004636FD">
              <w:rPr>
                <w:rFonts w:eastAsiaTheme="minorEastAsia"/>
                <w:sz w:val="24"/>
              </w:rPr>
              <w:t>COD</w:t>
            </w:r>
            <w:r w:rsidRPr="004636FD">
              <w:rPr>
                <w:rFonts w:eastAsiaTheme="minorEastAsia"/>
                <w:sz w:val="24"/>
              </w:rPr>
              <w:t>、</w:t>
            </w:r>
          </w:p>
          <w:p w:rsidR="00C53F9F" w:rsidRPr="004636FD" w:rsidRDefault="00C53F9F" w:rsidP="00C53F9F">
            <w:pPr>
              <w:spacing w:line="450" w:lineRule="exact"/>
              <w:rPr>
                <w:rFonts w:eastAsiaTheme="minorEastAsia"/>
                <w:sz w:val="24"/>
              </w:rPr>
            </w:pPr>
            <w:r w:rsidRPr="004636FD">
              <w:rPr>
                <w:rFonts w:eastAsiaTheme="minorEastAsia"/>
                <w:sz w:val="24"/>
              </w:rPr>
              <w:t>BOD</w:t>
            </w:r>
            <w:r w:rsidRPr="004636FD">
              <w:rPr>
                <w:rFonts w:eastAsiaTheme="minorEastAsia"/>
                <w:sz w:val="24"/>
                <w:vertAlign w:val="subscript"/>
              </w:rPr>
              <w:t>5</w:t>
            </w:r>
            <w:r w:rsidRPr="004636FD">
              <w:rPr>
                <w:rFonts w:eastAsiaTheme="minorEastAsia"/>
                <w:sz w:val="24"/>
              </w:rPr>
              <w:t>、</w:t>
            </w:r>
            <w:r w:rsidRPr="004636FD">
              <w:rPr>
                <w:rFonts w:eastAsiaTheme="minorEastAsia"/>
                <w:sz w:val="24"/>
              </w:rPr>
              <w:t>NH</w:t>
            </w:r>
            <w:r w:rsidRPr="004636FD">
              <w:rPr>
                <w:rFonts w:eastAsiaTheme="minorEastAsia"/>
                <w:sz w:val="24"/>
                <w:vertAlign w:val="subscript"/>
              </w:rPr>
              <w:t>3</w:t>
            </w:r>
            <w:r w:rsidRPr="004636FD">
              <w:rPr>
                <w:rFonts w:eastAsiaTheme="minorEastAsia"/>
                <w:sz w:val="24"/>
              </w:rPr>
              <w:t>-N</w:t>
            </w:r>
            <w:r w:rsidRPr="004636FD">
              <w:rPr>
                <w:rFonts w:eastAsiaTheme="minorEastAsia"/>
                <w:sz w:val="24"/>
              </w:rPr>
              <w:t>、</w:t>
            </w:r>
            <w:r w:rsidRPr="004636FD">
              <w:rPr>
                <w:rFonts w:eastAsiaTheme="minorEastAsia"/>
                <w:sz w:val="24"/>
              </w:rPr>
              <w:t>SS</w:t>
            </w:r>
            <w:r w:rsidRPr="004636FD">
              <w:rPr>
                <w:rFonts w:eastAsiaTheme="minorEastAsia"/>
                <w:sz w:val="24"/>
              </w:rPr>
              <w:t>、动植物油，污染物浓度较低，但若生活污水直接排入地表水体，将造成有机物超标。施工营地产生的施工人员洗漱等生活污水泼洒地面抑尘；施工场地设置临时旱厕，旱厕定期清掏</w:t>
            </w:r>
            <w:r w:rsidR="00B16E5B" w:rsidRPr="004636FD">
              <w:rPr>
                <w:rFonts w:eastAsiaTheme="minorEastAsia"/>
                <w:sz w:val="24"/>
              </w:rPr>
              <w:t>，用作周边农田施肥</w:t>
            </w:r>
            <w:r w:rsidRPr="004636FD">
              <w:rPr>
                <w:rFonts w:eastAsiaTheme="minorEastAsia"/>
                <w:sz w:val="24"/>
              </w:rPr>
              <w:t>，</w:t>
            </w:r>
            <w:r w:rsidR="003E5C73" w:rsidRPr="004636FD">
              <w:rPr>
                <w:rFonts w:eastAsiaTheme="minorEastAsia"/>
                <w:sz w:val="24"/>
              </w:rPr>
              <w:t>严禁生活污水排入</w:t>
            </w:r>
            <w:r w:rsidR="00DD34B3" w:rsidRPr="004636FD">
              <w:rPr>
                <w:rFonts w:eastAsiaTheme="minorEastAsia" w:hint="eastAsia"/>
                <w:sz w:val="24"/>
              </w:rPr>
              <w:t>湿地公园</w:t>
            </w:r>
            <w:r w:rsidRPr="004636FD">
              <w:rPr>
                <w:rFonts w:eastAsiaTheme="minorEastAsia"/>
                <w:sz w:val="24"/>
              </w:rPr>
              <w:t>。采取上述措施后，施工期生活污水对项目所在地地表水环境的影响较小。</w:t>
            </w:r>
          </w:p>
          <w:p w:rsidR="00C53F9F" w:rsidRPr="004636FD" w:rsidRDefault="00C53F9F" w:rsidP="00C53F9F">
            <w:pPr>
              <w:tabs>
                <w:tab w:val="left" w:pos="600"/>
              </w:tabs>
              <w:spacing w:line="450" w:lineRule="exact"/>
              <w:rPr>
                <w:rFonts w:eastAsiaTheme="minorEastAsia"/>
                <w:b/>
                <w:sz w:val="24"/>
                <w:szCs w:val="24"/>
              </w:rPr>
            </w:pPr>
            <w:r w:rsidRPr="004636FD">
              <w:rPr>
                <w:rFonts w:eastAsiaTheme="minorEastAsia"/>
                <w:b/>
                <w:sz w:val="24"/>
                <w:szCs w:val="24"/>
              </w:rPr>
              <w:t>3</w:t>
            </w:r>
            <w:r w:rsidRPr="004636FD">
              <w:rPr>
                <w:rFonts w:eastAsiaTheme="minorEastAsia"/>
                <w:b/>
                <w:sz w:val="24"/>
                <w:szCs w:val="24"/>
              </w:rPr>
              <w:t>、施工期噪声对周围环境影响分析</w:t>
            </w:r>
          </w:p>
          <w:p w:rsidR="00C53F9F" w:rsidRPr="004636FD" w:rsidRDefault="00C53F9F" w:rsidP="00C53F9F">
            <w:pPr>
              <w:spacing w:line="360" w:lineRule="auto"/>
              <w:ind w:firstLine="480"/>
              <w:rPr>
                <w:rFonts w:eastAsiaTheme="minorEastAsia"/>
                <w:b/>
                <w:sz w:val="24"/>
              </w:rPr>
            </w:pPr>
            <w:r w:rsidRPr="004636FD">
              <w:rPr>
                <w:rFonts w:eastAsiaTheme="minorEastAsia"/>
                <w:b/>
                <w:sz w:val="24"/>
              </w:rPr>
              <w:t xml:space="preserve">3.1 </w:t>
            </w:r>
            <w:r w:rsidRPr="004636FD">
              <w:rPr>
                <w:rFonts w:eastAsiaTheme="minorEastAsia"/>
                <w:b/>
                <w:sz w:val="24"/>
              </w:rPr>
              <w:t>主要施工机械设备噪声源强</w:t>
            </w:r>
          </w:p>
          <w:p w:rsidR="00C53F9F" w:rsidRPr="004636FD" w:rsidRDefault="00C53F9F" w:rsidP="00C53F9F">
            <w:pPr>
              <w:spacing w:line="450" w:lineRule="exact"/>
              <w:ind w:firstLineChars="200" w:firstLine="480"/>
              <w:rPr>
                <w:rFonts w:eastAsiaTheme="minorEastAsia"/>
                <w:sz w:val="24"/>
              </w:rPr>
            </w:pPr>
            <w:r w:rsidRPr="004636FD">
              <w:rPr>
                <w:rFonts w:eastAsiaTheme="minorEastAsia"/>
                <w:sz w:val="24"/>
              </w:rPr>
              <w:t>根据工程的性质，工程中主要涉及的施工机械的噪声源强见表</w:t>
            </w:r>
            <w:r w:rsidRPr="004636FD">
              <w:rPr>
                <w:rFonts w:eastAsiaTheme="minorEastAsia"/>
                <w:sz w:val="24"/>
              </w:rPr>
              <w:t>5-1</w:t>
            </w:r>
            <w:r w:rsidRPr="004636FD">
              <w:rPr>
                <w:rFonts w:eastAsiaTheme="minorEastAsia"/>
                <w:sz w:val="24"/>
              </w:rPr>
              <w:t>。</w:t>
            </w:r>
          </w:p>
          <w:p w:rsidR="00C53F9F" w:rsidRPr="004636FD" w:rsidRDefault="00C53F9F" w:rsidP="00C53F9F">
            <w:pPr>
              <w:spacing w:line="360" w:lineRule="auto"/>
              <w:ind w:firstLine="480"/>
              <w:rPr>
                <w:rFonts w:eastAsiaTheme="minorEastAsia"/>
                <w:b/>
                <w:sz w:val="24"/>
              </w:rPr>
            </w:pPr>
            <w:r w:rsidRPr="004636FD">
              <w:rPr>
                <w:rFonts w:eastAsiaTheme="minorEastAsia"/>
                <w:b/>
                <w:sz w:val="24"/>
              </w:rPr>
              <w:lastRenderedPageBreak/>
              <w:t xml:space="preserve">3.2 </w:t>
            </w:r>
            <w:r w:rsidRPr="004636FD">
              <w:rPr>
                <w:rFonts w:eastAsiaTheme="minorEastAsia"/>
                <w:b/>
                <w:sz w:val="24"/>
              </w:rPr>
              <w:t>主要施工机械设备噪声影响范围</w:t>
            </w:r>
          </w:p>
          <w:p w:rsidR="00C53F9F" w:rsidRPr="004636FD" w:rsidRDefault="00C53F9F" w:rsidP="00C53F9F">
            <w:pPr>
              <w:spacing w:line="450" w:lineRule="exact"/>
              <w:ind w:firstLineChars="200" w:firstLine="480"/>
              <w:rPr>
                <w:rFonts w:eastAsiaTheme="minorEastAsia"/>
                <w:sz w:val="24"/>
              </w:rPr>
            </w:pPr>
            <w:r w:rsidRPr="004636FD">
              <w:rPr>
                <w:rFonts w:eastAsiaTheme="minorEastAsia"/>
                <w:sz w:val="24"/>
              </w:rPr>
              <w:t>建筑施工场界噪声标准的评价量为等效声级，施工机械等效声级影响范围见表</w:t>
            </w:r>
            <w:r w:rsidR="004A2BF4" w:rsidRPr="004636FD">
              <w:rPr>
                <w:rFonts w:eastAsiaTheme="minorEastAsia"/>
                <w:sz w:val="24"/>
              </w:rPr>
              <w:t>6</w:t>
            </w:r>
            <w:r w:rsidR="001B7C54" w:rsidRPr="004636FD">
              <w:rPr>
                <w:rFonts w:eastAsiaTheme="minorEastAsia"/>
                <w:sz w:val="24"/>
              </w:rPr>
              <w:t>-</w:t>
            </w:r>
            <w:r w:rsidR="004F3600" w:rsidRPr="004636FD">
              <w:rPr>
                <w:rFonts w:eastAsiaTheme="minorEastAsia" w:hint="eastAsia"/>
                <w:sz w:val="24"/>
              </w:rPr>
              <w:t>5</w:t>
            </w:r>
            <w:r w:rsidRPr="004636FD">
              <w:rPr>
                <w:rFonts w:eastAsiaTheme="minorEastAsia"/>
                <w:sz w:val="24"/>
              </w:rPr>
              <w:t>。</w:t>
            </w:r>
          </w:p>
          <w:p w:rsidR="00C53F9F" w:rsidRPr="004636FD" w:rsidRDefault="00C53F9F" w:rsidP="00C53F9F">
            <w:pPr>
              <w:jc w:val="center"/>
              <w:rPr>
                <w:rFonts w:ascii="黑体" w:eastAsia="黑体" w:hAnsi="黑体"/>
                <w:kern w:val="0"/>
                <w:sz w:val="24"/>
              </w:rPr>
            </w:pPr>
            <w:r w:rsidRPr="004636FD">
              <w:rPr>
                <w:rFonts w:ascii="黑体" w:eastAsia="黑体" w:hAnsi="黑体"/>
                <w:kern w:val="0"/>
                <w:sz w:val="24"/>
              </w:rPr>
              <w:t>表</w:t>
            </w:r>
            <w:r w:rsidR="001B7C54" w:rsidRPr="004636FD">
              <w:rPr>
                <w:rFonts w:ascii="黑体" w:eastAsia="黑体" w:hAnsi="黑体"/>
                <w:kern w:val="0"/>
                <w:sz w:val="24"/>
              </w:rPr>
              <w:t>6-</w:t>
            </w:r>
            <w:r w:rsidR="004F3600" w:rsidRPr="004636FD">
              <w:rPr>
                <w:rFonts w:ascii="黑体" w:eastAsia="黑体" w:hAnsi="黑体" w:hint="eastAsia"/>
                <w:kern w:val="0"/>
                <w:sz w:val="24"/>
              </w:rPr>
              <w:t>5</w:t>
            </w:r>
            <w:r w:rsidRPr="004636FD">
              <w:rPr>
                <w:rFonts w:ascii="黑体" w:eastAsia="黑体" w:hAnsi="黑体"/>
                <w:kern w:val="0"/>
                <w:sz w:val="24"/>
              </w:rPr>
              <w:t xml:space="preserve">  各种施工机械噪声影响范围      等效声级Leq：dB(A)</w:t>
            </w:r>
          </w:p>
          <w:tbl>
            <w:tblPr>
              <w:tblW w:w="8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88"/>
              <w:gridCol w:w="1559"/>
              <w:gridCol w:w="934"/>
              <w:gridCol w:w="1402"/>
              <w:gridCol w:w="748"/>
              <w:gridCol w:w="1027"/>
              <w:gridCol w:w="992"/>
              <w:gridCol w:w="1024"/>
            </w:tblGrid>
            <w:tr w:rsidR="005B1499" w:rsidRPr="004636FD" w:rsidTr="005B1499">
              <w:trPr>
                <w:trHeight w:val="240"/>
                <w:jc w:val="center"/>
              </w:trPr>
              <w:tc>
                <w:tcPr>
                  <w:tcW w:w="1088" w:type="dxa"/>
                  <w:vMerge w:val="restart"/>
                  <w:vAlign w:val="center"/>
                </w:tcPr>
                <w:p w:rsidR="005B1499" w:rsidRPr="004636FD" w:rsidRDefault="005B1499" w:rsidP="001F08EA">
                  <w:pPr>
                    <w:snapToGrid w:val="0"/>
                    <w:spacing w:line="216" w:lineRule="auto"/>
                    <w:jc w:val="center"/>
                    <w:rPr>
                      <w:b/>
                      <w:bCs/>
                      <w:szCs w:val="21"/>
                    </w:rPr>
                  </w:pPr>
                  <w:r w:rsidRPr="004636FD">
                    <w:rPr>
                      <w:b/>
                      <w:bCs/>
                      <w:szCs w:val="21"/>
                    </w:rPr>
                    <w:t>施工阶段</w:t>
                  </w:r>
                </w:p>
              </w:tc>
              <w:tc>
                <w:tcPr>
                  <w:tcW w:w="1559" w:type="dxa"/>
                  <w:vMerge w:val="restart"/>
                  <w:vAlign w:val="center"/>
                </w:tcPr>
                <w:p w:rsidR="005B1499" w:rsidRPr="004636FD" w:rsidRDefault="005B1499" w:rsidP="001F08EA">
                  <w:pPr>
                    <w:snapToGrid w:val="0"/>
                    <w:spacing w:line="216" w:lineRule="auto"/>
                    <w:jc w:val="center"/>
                    <w:rPr>
                      <w:b/>
                      <w:bCs/>
                      <w:szCs w:val="21"/>
                    </w:rPr>
                  </w:pPr>
                  <w:r w:rsidRPr="004636FD">
                    <w:rPr>
                      <w:b/>
                      <w:bCs/>
                      <w:szCs w:val="21"/>
                    </w:rPr>
                    <w:t>施工机械</w:t>
                  </w:r>
                </w:p>
              </w:tc>
              <w:tc>
                <w:tcPr>
                  <w:tcW w:w="934" w:type="dxa"/>
                  <w:vMerge w:val="restart"/>
                  <w:vAlign w:val="center"/>
                </w:tcPr>
                <w:p w:rsidR="005B1499" w:rsidRPr="004636FD" w:rsidRDefault="005B1499" w:rsidP="001F08EA">
                  <w:pPr>
                    <w:snapToGrid w:val="0"/>
                    <w:spacing w:line="216" w:lineRule="auto"/>
                    <w:jc w:val="center"/>
                    <w:rPr>
                      <w:b/>
                      <w:bCs/>
                      <w:szCs w:val="21"/>
                    </w:rPr>
                  </w:pPr>
                  <w:r w:rsidRPr="004636FD">
                    <w:rPr>
                      <w:b/>
                      <w:bCs/>
                      <w:szCs w:val="21"/>
                    </w:rPr>
                    <w:t>测距</w:t>
                  </w:r>
                  <w:r w:rsidRPr="004636FD">
                    <w:rPr>
                      <w:b/>
                      <w:bCs/>
                      <w:szCs w:val="21"/>
                    </w:rPr>
                    <w:t>m</w:t>
                  </w:r>
                </w:p>
              </w:tc>
              <w:tc>
                <w:tcPr>
                  <w:tcW w:w="1402" w:type="dxa"/>
                  <w:vMerge w:val="restart"/>
                  <w:vAlign w:val="center"/>
                </w:tcPr>
                <w:p w:rsidR="005B1499" w:rsidRPr="004636FD" w:rsidRDefault="005B1499" w:rsidP="001F08EA">
                  <w:pPr>
                    <w:snapToGrid w:val="0"/>
                    <w:spacing w:line="216" w:lineRule="auto"/>
                    <w:jc w:val="center"/>
                    <w:rPr>
                      <w:b/>
                      <w:bCs/>
                      <w:szCs w:val="21"/>
                    </w:rPr>
                  </w:pPr>
                  <w:r w:rsidRPr="004636FD">
                    <w:rPr>
                      <w:b/>
                      <w:szCs w:val="21"/>
                    </w:rPr>
                    <w:t>噪声级</w:t>
                  </w:r>
                  <w:r w:rsidRPr="004636FD">
                    <w:rPr>
                      <w:b/>
                      <w:szCs w:val="21"/>
                    </w:rPr>
                    <w:t>dB(A)</w:t>
                  </w:r>
                </w:p>
              </w:tc>
              <w:tc>
                <w:tcPr>
                  <w:tcW w:w="1775" w:type="dxa"/>
                  <w:gridSpan w:val="2"/>
                  <w:vAlign w:val="center"/>
                </w:tcPr>
                <w:p w:rsidR="005B1499" w:rsidRPr="004636FD" w:rsidRDefault="005B1499" w:rsidP="001F08EA">
                  <w:pPr>
                    <w:snapToGrid w:val="0"/>
                    <w:spacing w:line="216" w:lineRule="auto"/>
                    <w:jc w:val="center"/>
                    <w:rPr>
                      <w:b/>
                      <w:bCs/>
                      <w:szCs w:val="21"/>
                    </w:rPr>
                  </w:pPr>
                  <w:r w:rsidRPr="004636FD">
                    <w:rPr>
                      <w:b/>
                      <w:bCs/>
                      <w:szCs w:val="21"/>
                    </w:rPr>
                    <w:t>限值标准</w:t>
                  </w:r>
                  <w:r w:rsidRPr="004636FD">
                    <w:rPr>
                      <w:b/>
                      <w:bCs/>
                      <w:szCs w:val="21"/>
                    </w:rPr>
                    <w:t>dB</w:t>
                  </w:r>
                  <w:r w:rsidRPr="004636FD">
                    <w:rPr>
                      <w:b/>
                      <w:bCs/>
                      <w:szCs w:val="21"/>
                    </w:rPr>
                    <w:t>（</w:t>
                  </w:r>
                  <w:r w:rsidRPr="004636FD">
                    <w:rPr>
                      <w:b/>
                      <w:bCs/>
                      <w:szCs w:val="21"/>
                    </w:rPr>
                    <w:t>A</w:t>
                  </w:r>
                  <w:r w:rsidRPr="004636FD">
                    <w:rPr>
                      <w:b/>
                      <w:bCs/>
                      <w:szCs w:val="21"/>
                    </w:rPr>
                    <w:t>）</w:t>
                  </w:r>
                </w:p>
              </w:tc>
              <w:tc>
                <w:tcPr>
                  <w:tcW w:w="2016" w:type="dxa"/>
                  <w:gridSpan w:val="2"/>
                  <w:vAlign w:val="center"/>
                </w:tcPr>
                <w:p w:rsidR="005B1499" w:rsidRPr="004636FD" w:rsidRDefault="005B1499" w:rsidP="001F08EA">
                  <w:pPr>
                    <w:snapToGrid w:val="0"/>
                    <w:spacing w:line="216" w:lineRule="auto"/>
                    <w:jc w:val="center"/>
                    <w:rPr>
                      <w:b/>
                      <w:bCs/>
                      <w:szCs w:val="21"/>
                    </w:rPr>
                  </w:pPr>
                  <w:r w:rsidRPr="004636FD">
                    <w:rPr>
                      <w:b/>
                      <w:bCs/>
                      <w:szCs w:val="21"/>
                    </w:rPr>
                    <w:t>影响范围（</w:t>
                  </w:r>
                  <w:r w:rsidRPr="004636FD">
                    <w:rPr>
                      <w:b/>
                      <w:bCs/>
                      <w:szCs w:val="21"/>
                    </w:rPr>
                    <w:t>m</w:t>
                  </w:r>
                  <w:r w:rsidRPr="004636FD">
                    <w:rPr>
                      <w:b/>
                      <w:bCs/>
                      <w:szCs w:val="21"/>
                    </w:rPr>
                    <w:t>）</w:t>
                  </w:r>
                </w:p>
              </w:tc>
            </w:tr>
            <w:tr w:rsidR="005B1499" w:rsidRPr="004636FD" w:rsidTr="005B1499">
              <w:trPr>
                <w:trHeight w:val="240"/>
                <w:jc w:val="center"/>
              </w:trPr>
              <w:tc>
                <w:tcPr>
                  <w:tcW w:w="1088" w:type="dxa"/>
                  <w:vMerge/>
                  <w:vAlign w:val="center"/>
                </w:tcPr>
                <w:p w:rsidR="005B1499" w:rsidRPr="004636FD" w:rsidRDefault="005B1499" w:rsidP="001F08EA">
                  <w:pPr>
                    <w:snapToGrid w:val="0"/>
                    <w:spacing w:line="216" w:lineRule="auto"/>
                    <w:jc w:val="center"/>
                    <w:rPr>
                      <w:b/>
                      <w:bCs/>
                      <w:szCs w:val="21"/>
                    </w:rPr>
                  </w:pPr>
                </w:p>
              </w:tc>
              <w:tc>
                <w:tcPr>
                  <w:tcW w:w="1559" w:type="dxa"/>
                  <w:vMerge/>
                  <w:vAlign w:val="center"/>
                </w:tcPr>
                <w:p w:rsidR="005B1499" w:rsidRPr="004636FD" w:rsidRDefault="005B1499" w:rsidP="001F08EA">
                  <w:pPr>
                    <w:snapToGrid w:val="0"/>
                    <w:spacing w:line="216" w:lineRule="auto"/>
                    <w:jc w:val="center"/>
                    <w:rPr>
                      <w:b/>
                      <w:bCs/>
                      <w:szCs w:val="21"/>
                    </w:rPr>
                  </w:pPr>
                </w:p>
              </w:tc>
              <w:tc>
                <w:tcPr>
                  <w:tcW w:w="934" w:type="dxa"/>
                  <w:vMerge/>
                  <w:vAlign w:val="center"/>
                </w:tcPr>
                <w:p w:rsidR="005B1499" w:rsidRPr="004636FD" w:rsidRDefault="005B1499" w:rsidP="001F08EA">
                  <w:pPr>
                    <w:snapToGrid w:val="0"/>
                    <w:spacing w:line="216" w:lineRule="auto"/>
                    <w:jc w:val="center"/>
                    <w:rPr>
                      <w:b/>
                      <w:bCs/>
                      <w:szCs w:val="21"/>
                    </w:rPr>
                  </w:pPr>
                </w:p>
              </w:tc>
              <w:tc>
                <w:tcPr>
                  <w:tcW w:w="1402" w:type="dxa"/>
                  <w:vMerge/>
                  <w:vAlign w:val="center"/>
                </w:tcPr>
                <w:p w:rsidR="005B1499" w:rsidRPr="004636FD" w:rsidRDefault="005B1499" w:rsidP="001F08EA">
                  <w:pPr>
                    <w:snapToGrid w:val="0"/>
                    <w:spacing w:line="216" w:lineRule="auto"/>
                    <w:jc w:val="center"/>
                    <w:rPr>
                      <w:b/>
                      <w:bCs/>
                      <w:szCs w:val="21"/>
                    </w:rPr>
                  </w:pPr>
                </w:p>
              </w:tc>
              <w:tc>
                <w:tcPr>
                  <w:tcW w:w="748" w:type="dxa"/>
                  <w:vAlign w:val="center"/>
                </w:tcPr>
                <w:p w:rsidR="005B1499" w:rsidRPr="004636FD" w:rsidRDefault="005B1499" w:rsidP="001F08EA">
                  <w:pPr>
                    <w:snapToGrid w:val="0"/>
                    <w:spacing w:line="216" w:lineRule="auto"/>
                    <w:jc w:val="center"/>
                    <w:rPr>
                      <w:b/>
                      <w:bCs/>
                      <w:szCs w:val="21"/>
                    </w:rPr>
                  </w:pPr>
                  <w:r w:rsidRPr="004636FD">
                    <w:rPr>
                      <w:b/>
                      <w:bCs/>
                      <w:szCs w:val="21"/>
                    </w:rPr>
                    <w:t>昼</w:t>
                  </w:r>
                </w:p>
              </w:tc>
              <w:tc>
                <w:tcPr>
                  <w:tcW w:w="1027" w:type="dxa"/>
                  <w:vAlign w:val="center"/>
                </w:tcPr>
                <w:p w:rsidR="005B1499" w:rsidRPr="004636FD" w:rsidRDefault="005B1499" w:rsidP="001F08EA">
                  <w:pPr>
                    <w:snapToGrid w:val="0"/>
                    <w:spacing w:line="216" w:lineRule="auto"/>
                    <w:jc w:val="center"/>
                    <w:rPr>
                      <w:b/>
                      <w:bCs/>
                      <w:szCs w:val="21"/>
                    </w:rPr>
                  </w:pPr>
                  <w:r w:rsidRPr="004636FD">
                    <w:rPr>
                      <w:b/>
                      <w:bCs/>
                      <w:szCs w:val="21"/>
                    </w:rPr>
                    <w:t>夜</w:t>
                  </w:r>
                </w:p>
              </w:tc>
              <w:tc>
                <w:tcPr>
                  <w:tcW w:w="992" w:type="dxa"/>
                  <w:vAlign w:val="center"/>
                </w:tcPr>
                <w:p w:rsidR="005B1499" w:rsidRPr="004636FD" w:rsidRDefault="005B1499" w:rsidP="001F08EA">
                  <w:pPr>
                    <w:snapToGrid w:val="0"/>
                    <w:spacing w:line="216" w:lineRule="auto"/>
                    <w:jc w:val="center"/>
                    <w:rPr>
                      <w:b/>
                      <w:bCs/>
                      <w:szCs w:val="21"/>
                    </w:rPr>
                  </w:pPr>
                  <w:r w:rsidRPr="004636FD">
                    <w:rPr>
                      <w:b/>
                      <w:bCs/>
                      <w:szCs w:val="21"/>
                    </w:rPr>
                    <w:t>昼</w:t>
                  </w:r>
                </w:p>
              </w:tc>
              <w:tc>
                <w:tcPr>
                  <w:tcW w:w="1024" w:type="dxa"/>
                  <w:vAlign w:val="center"/>
                </w:tcPr>
                <w:p w:rsidR="005B1499" w:rsidRPr="004636FD" w:rsidRDefault="005B1499" w:rsidP="001F08EA">
                  <w:pPr>
                    <w:snapToGrid w:val="0"/>
                    <w:spacing w:line="216" w:lineRule="auto"/>
                    <w:jc w:val="center"/>
                    <w:rPr>
                      <w:b/>
                      <w:bCs/>
                      <w:szCs w:val="21"/>
                    </w:rPr>
                  </w:pPr>
                  <w:r w:rsidRPr="004636FD">
                    <w:rPr>
                      <w:b/>
                      <w:bCs/>
                      <w:szCs w:val="21"/>
                    </w:rPr>
                    <w:t>夜</w:t>
                  </w:r>
                </w:p>
              </w:tc>
            </w:tr>
            <w:tr w:rsidR="005B1499" w:rsidRPr="004636FD" w:rsidTr="005B1499">
              <w:trPr>
                <w:trHeight w:val="240"/>
                <w:jc w:val="center"/>
              </w:trPr>
              <w:tc>
                <w:tcPr>
                  <w:tcW w:w="1088" w:type="dxa"/>
                  <w:vMerge w:val="restart"/>
                  <w:vAlign w:val="center"/>
                </w:tcPr>
                <w:p w:rsidR="005B1499" w:rsidRPr="004636FD" w:rsidRDefault="005B1499" w:rsidP="001F08EA">
                  <w:pPr>
                    <w:snapToGrid w:val="0"/>
                    <w:spacing w:line="216" w:lineRule="auto"/>
                    <w:jc w:val="center"/>
                    <w:rPr>
                      <w:bCs/>
                      <w:szCs w:val="21"/>
                    </w:rPr>
                  </w:pPr>
                  <w:r w:rsidRPr="004636FD">
                    <w:rPr>
                      <w:bCs/>
                      <w:szCs w:val="21"/>
                    </w:rPr>
                    <w:t>土石方</w:t>
                  </w:r>
                </w:p>
              </w:tc>
              <w:tc>
                <w:tcPr>
                  <w:tcW w:w="1559" w:type="dxa"/>
                  <w:vAlign w:val="center"/>
                </w:tcPr>
                <w:p w:rsidR="005B1499" w:rsidRPr="004636FD" w:rsidRDefault="005B1499" w:rsidP="001F08EA">
                  <w:pPr>
                    <w:snapToGrid w:val="0"/>
                    <w:jc w:val="center"/>
                    <w:rPr>
                      <w:bCs/>
                      <w:szCs w:val="21"/>
                    </w:rPr>
                  </w:pPr>
                  <w:r w:rsidRPr="004636FD">
                    <w:rPr>
                      <w:bCs/>
                      <w:szCs w:val="21"/>
                    </w:rPr>
                    <w:t>装载机</w:t>
                  </w:r>
                </w:p>
              </w:tc>
              <w:tc>
                <w:tcPr>
                  <w:tcW w:w="934" w:type="dxa"/>
                  <w:vAlign w:val="center"/>
                </w:tcPr>
                <w:p w:rsidR="005B1499" w:rsidRPr="004636FD" w:rsidRDefault="005B1499" w:rsidP="001F08EA">
                  <w:pPr>
                    <w:snapToGrid w:val="0"/>
                    <w:jc w:val="center"/>
                    <w:rPr>
                      <w:bCs/>
                      <w:szCs w:val="21"/>
                    </w:rPr>
                  </w:pPr>
                  <w:r w:rsidRPr="004636FD">
                    <w:rPr>
                      <w:bCs/>
                      <w:szCs w:val="21"/>
                    </w:rPr>
                    <w:t>5</w:t>
                  </w:r>
                </w:p>
              </w:tc>
              <w:tc>
                <w:tcPr>
                  <w:tcW w:w="1402" w:type="dxa"/>
                  <w:vAlign w:val="center"/>
                </w:tcPr>
                <w:p w:rsidR="005B1499" w:rsidRPr="004636FD" w:rsidRDefault="005B1499" w:rsidP="001F08EA">
                  <w:pPr>
                    <w:snapToGrid w:val="0"/>
                    <w:jc w:val="center"/>
                    <w:rPr>
                      <w:bCs/>
                      <w:szCs w:val="21"/>
                    </w:rPr>
                  </w:pPr>
                  <w:r w:rsidRPr="004636FD">
                    <w:rPr>
                      <w:bCs/>
                      <w:szCs w:val="21"/>
                    </w:rPr>
                    <w:t>90</w:t>
                  </w:r>
                </w:p>
              </w:tc>
              <w:tc>
                <w:tcPr>
                  <w:tcW w:w="748" w:type="dxa"/>
                  <w:vMerge w:val="restart"/>
                  <w:vAlign w:val="center"/>
                </w:tcPr>
                <w:p w:rsidR="005B1499" w:rsidRPr="004636FD" w:rsidRDefault="005B1499" w:rsidP="001F08EA">
                  <w:pPr>
                    <w:snapToGrid w:val="0"/>
                    <w:jc w:val="center"/>
                    <w:rPr>
                      <w:bCs/>
                      <w:szCs w:val="21"/>
                    </w:rPr>
                  </w:pPr>
                  <w:r w:rsidRPr="004636FD">
                    <w:rPr>
                      <w:bCs/>
                      <w:szCs w:val="21"/>
                    </w:rPr>
                    <w:t>70</w:t>
                  </w:r>
                </w:p>
              </w:tc>
              <w:tc>
                <w:tcPr>
                  <w:tcW w:w="1027" w:type="dxa"/>
                  <w:vMerge w:val="restart"/>
                  <w:vAlign w:val="center"/>
                </w:tcPr>
                <w:p w:rsidR="005B1499" w:rsidRPr="004636FD" w:rsidRDefault="005B1499" w:rsidP="001F08EA">
                  <w:pPr>
                    <w:snapToGrid w:val="0"/>
                    <w:jc w:val="center"/>
                    <w:rPr>
                      <w:bCs/>
                      <w:szCs w:val="21"/>
                    </w:rPr>
                  </w:pPr>
                  <w:r w:rsidRPr="004636FD">
                    <w:rPr>
                      <w:bCs/>
                      <w:szCs w:val="21"/>
                    </w:rPr>
                    <w:t>55</w:t>
                  </w:r>
                </w:p>
              </w:tc>
              <w:tc>
                <w:tcPr>
                  <w:tcW w:w="992" w:type="dxa"/>
                  <w:vAlign w:val="center"/>
                </w:tcPr>
                <w:p w:rsidR="005B1499" w:rsidRPr="004636FD" w:rsidRDefault="005B1499" w:rsidP="001F08EA">
                  <w:pPr>
                    <w:snapToGrid w:val="0"/>
                    <w:jc w:val="center"/>
                    <w:rPr>
                      <w:bCs/>
                      <w:szCs w:val="21"/>
                    </w:rPr>
                  </w:pPr>
                  <w:r w:rsidRPr="004636FD">
                    <w:rPr>
                      <w:bCs/>
                      <w:szCs w:val="21"/>
                    </w:rPr>
                    <w:t>28.1</w:t>
                  </w:r>
                </w:p>
              </w:tc>
              <w:tc>
                <w:tcPr>
                  <w:tcW w:w="1024" w:type="dxa"/>
                  <w:vAlign w:val="center"/>
                </w:tcPr>
                <w:p w:rsidR="005B1499" w:rsidRPr="004636FD" w:rsidRDefault="005B1499" w:rsidP="001F08EA">
                  <w:pPr>
                    <w:snapToGrid w:val="0"/>
                    <w:jc w:val="center"/>
                    <w:rPr>
                      <w:bCs/>
                      <w:szCs w:val="21"/>
                    </w:rPr>
                  </w:pPr>
                  <w:r w:rsidRPr="004636FD">
                    <w:rPr>
                      <w:bCs/>
                      <w:szCs w:val="21"/>
                    </w:rPr>
                    <w:t>210.8</w:t>
                  </w:r>
                </w:p>
              </w:tc>
            </w:tr>
            <w:tr w:rsidR="005B1499" w:rsidRPr="004636FD" w:rsidTr="005B1499">
              <w:trPr>
                <w:trHeight w:val="240"/>
                <w:jc w:val="center"/>
              </w:trPr>
              <w:tc>
                <w:tcPr>
                  <w:tcW w:w="1088" w:type="dxa"/>
                  <w:vMerge/>
                  <w:vAlign w:val="center"/>
                </w:tcPr>
                <w:p w:rsidR="005B1499" w:rsidRPr="004636FD" w:rsidRDefault="005B1499" w:rsidP="001F08EA">
                  <w:pPr>
                    <w:snapToGrid w:val="0"/>
                    <w:spacing w:line="216" w:lineRule="auto"/>
                    <w:jc w:val="center"/>
                    <w:rPr>
                      <w:bCs/>
                      <w:szCs w:val="21"/>
                    </w:rPr>
                  </w:pPr>
                </w:p>
              </w:tc>
              <w:tc>
                <w:tcPr>
                  <w:tcW w:w="1559" w:type="dxa"/>
                  <w:vAlign w:val="center"/>
                </w:tcPr>
                <w:p w:rsidR="005B1499" w:rsidRPr="004636FD" w:rsidRDefault="005B1499" w:rsidP="001F08EA">
                  <w:pPr>
                    <w:snapToGrid w:val="0"/>
                    <w:jc w:val="center"/>
                    <w:rPr>
                      <w:bCs/>
                      <w:szCs w:val="21"/>
                    </w:rPr>
                  </w:pPr>
                  <w:r w:rsidRPr="004636FD">
                    <w:rPr>
                      <w:bCs/>
                      <w:szCs w:val="21"/>
                    </w:rPr>
                    <w:t>推土机</w:t>
                  </w:r>
                </w:p>
              </w:tc>
              <w:tc>
                <w:tcPr>
                  <w:tcW w:w="934" w:type="dxa"/>
                  <w:vAlign w:val="center"/>
                </w:tcPr>
                <w:p w:rsidR="005B1499" w:rsidRPr="004636FD" w:rsidRDefault="005B1499" w:rsidP="001F08EA">
                  <w:pPr>
                    <w:snapToGrid w:val="0"/>
                    <w:jc w:val="center"/>
                    <w:rPr>
                      <w:bCs/>
                      <w:szCs w:val="21"/>
                    </w:rPr>
                  </w:pPr>
                  <w:r w:rsidRPr="004636FD">
                    <w:rPr>
                      <w:bCs/>
                      <w:szCs w:val="21"/>
                    </w:rPr>
                    <w:t>5</w:t>
                  </w:r>
                </w:p>
              </w:tc>
              <w:tc>
                <w:tcPr>
                  <w:tcW w:w="1402" w:type="dxa"/>
                  <w:vAlign w:val="center"/>
                </w:tcPr>
                <w:p w:rsidR="005B1499" w:rsidRPr="004636FD" w:rsidRDefault="005B1499" w:rsidP="001F08EA">
                  <w:pPr>
                    <w:snapToGrid w:val="0"/>
                    <w:jc w:val="center"/>
                    <w:rPr>
                      <w:bCs/>
                      <w:szCs w:val="21"/>
                    </w:rPr>
                  </w:pPr>
                  <w:r w:rsidRPr="004636FD">
                    <w:rPr>
                      <w:bCs/>
                      <w:szCs w:val="21"/>
                    </w:rPr>
                    <w:t>90</w:t>
                  </w:r>
                </w:p>
              </w:tc>
              <w:tc>
                <w:tcPr>
                  <w:tcW w:w="748" w:type="dxa"/>
                  <w:vMerge/>
                  <w:vAlign w:val="center"/>
                </w:tcPr>
                <w:p w:rsidR="005B1499" w:rsidRPr="004636FD" w:rsidRDefault="005B1499" w:rsidP="001F08EA">
                  <w:pPr>
                    <w:snapToGrid w:val="0"/>
                    <w:jc w:val="center"/>
                    <w:rPr>
                      <w:bCs/>
                      <w:szCs w:val="21"/>
                    </w:rPr>
                  </w:pPr>
                </w:p>
              </w:tc>
              <w:tc>
                <w:tcPr>
                  <w:tcW w:w="1027" w:type="dxa"/>
                  <w:vMerge/>
                  <w:vAlign w:val="center"/>
                </w:tcPr>
                <w:p w:rsidR="005B1499" w:rsidRPr="004636FD" w:rsidRDefault="005B1499" w:rsidP="001F08EA">
                  <w:pPr>
                    <w:snapToGrid w:val="0"/>
                    <w:jc w:val="center"/>
                    <w:rPr>
                      <w:bCs/>
                      <w:szCs w:val="21"/>
                    </w:rPr>
                  </w:pPr>
                </w:p>
              </w:tc>
              <w:tc>
                <w:tcPr>
                  <w:tcW w:w="992" w:type="dxa"/>
                  <w:vAlign w:val="center"/>
                </w:tcPr>
                <w:p w:rsidR="005B1499" w:rsidRPr="004636FD" w:rsidRDefault="005B1499" w:rsidP="001F08EA">
                  <w:pPr>
                    <w:snapToGrid w:val="0"/>
                    <w:jc w:val="center"/>
                    <w:rPr>
                      <w:bCs/>
                      <w:szCs w:val="21"/>
                    </w:rPr>
                  </w:pPr>
                  <w:r w:rsidRPr="004636FD">
                    <w:rPr>
                      <w:bCs/>
                      <w:szCs w:val="21"/>
                    </w:rPr>
                    <w:t>28.1</w:t>
                  </w:r>
                </w:p>
              </w:tc>
              <w:tc>
                <w:tcPr>
                  <w:tcW w:w="1024" w:type="dxa"/>
                  <w:vAlign w:val="center"/>
                </w:tcPr>
                <w:p w:rsidR="005B1499" w:rsidRPr="004636FD" w:rsidRDefault="005B1499" w:rsidP="001F08EA">
                  <w:pPr>
                    <w:snapToGrid w:val="0"/>
                    <w:jc w:val="center"/>
                    <w:rPr>
                      <w:bCs/>
                      <w:szCs w:val="21"/>
                    </w:rPr>
                  </w:pPr>
                  <w:r w:rsidRPr="004636FD">
                    <w:rPr>
                      <w:bCs/>
                      <w:szCs w:val="21"/>
                    </w:rPr>
                    <w:t>210.8</w:t>
                  </w:r>
                </w:p>
              </w:tc>
            </w:tr>
            <w:tr w:rsidR="005B1499" w:rsidRPr="004636FD" w:rsidTr="005B1499">
              <w:trPr>
                <w:trHeight w:val="240"/>
                <w:jc w:val="center"/>
              </w:trPr>
              <w:tc>
                <w:tcPr>
                  <w:tcW w:w="1088" w:type="dxa"/>
                  <w:vMerge/>
                  <w:vAlign w:val="center"/>
                </w:tcPr>
                <w:p w:rsidR="005B1499" w:rsidRPr="004636FD" w:rsidRDefault="005B1499" w:rsidP="001F08EA">
                  <w:pPr>
                    <w:snapToGrid w:val="0"/>
                    <w:spacing w:line="216" w:lineRule="auto"/>
                    <w:jc w:val="center"/>
                    <w:rPr>
                      <w:bCs/>
                      <w:szCs w:val="21"/>
                    </w:rPr>
                  </w:pPr>
                </w:p>
              </w:tc>
              <w:tc>
                <w:tcPr>
                  <w:tcW w:w="1559" w:type="dxa"/>
                  <w:vAlign w:val="center"/>
                </w:tcPr>
                <w:p w:rsidR="005B1499" w:rsidRPr="004636FD" w:rsidRDefault="005B1499" w:rsidP="001F08EA">
                  <w:pPr>
                    <w:snapToGrid w:val="0"/>
                    <w:jc w:val="center"/>
                    <w:rPr>
                      <w:bCs/>
                      <w:szCs w:val="21"/>
                    </w:rPr>
                  </w:pPr>
                  <w:r w:rsidRPr="004636FD">
                    <w:rPr>
                      <w:bCs/>
                      <w:szCs w:val="21"/>
                    </w:rPr>
                    <w:t>铲土机</w:t>
                  </w:r>
                </w:p>
              </w:tc>
              <w:tc>
                <w:tcPr>
                  <w:tcW w:w="934" w:type="dxa"/>
                  <w:vAlign w:val="center"/>
                </w:tcPr>
                <w:p w:rsidR="005B1499" w:rsidRPr="004636FD" w:rsidRDefault="005B1499" w:rsidP="001F08EA">
                  <w:pPr>
                    <w:snapToGrid w:val="0"/>
                    <w:jc w:val="center"/>
                    <w:rPr>
                      <w:bCs/>
                      <w:szCs w:val="21"/>
                    </w:rPr>
                  </w:pPr>
                  <w:r w:rsidRPr="004636FD">
                    <w:rPr>
                      <w:bCs/>
                      <w:szCs w:val="21"/>
                    </w:rPr>
                    <w:t>5</w:t>
                  </w:r>
                </w:p>
              </w:tc>
              <w:tc>
                <w:tcPr>
                  <w:tcW w:w="1402" w:type="dxa"/>
                  <w:vAlign w:val="center"/>
                </w:tcPr>
                <w:p w:rsidR="005B1499" w:rsidRPr="004636FD" w:rsidRDefault="005B1499" w:rsidP="001F08EA">
                  <w:pPr>
                    <w:snapToGrid w:val="0"/>
                    <w:jc w:val="center"/>
                    <w:rPr>
                      <w:bCs/>
                      <w:szCs w:val="21"/>
                    </w:rPr>
                  </w:pPr>
                  <w:r w:rsidRPr="004636FD">
                    <w:rPr>
                      <w:bCs/>
                      <w:szCs w:val="21"/>
                    </w:rPr>
                    <w:t>93</w:t>
                  </w:r>
                </w:p>
              </w:tc>
              <w:tc>
                <w:tcPr>
                  <w:tcW w:w="748" w:type="dxa"/>
                  <w:vMerge/>
                  <w:vAlign w:val="center"/>
                </w:tcPr>
                <w:p w:rsidR="005B1499" w:rsidRPr="004636FD" w:rsidRDefault="005B1499" w:rsidP="001F08EA">
                  <w:pPr>
                    <w:snapToGrid w:val="0"/>
                    <w:jc w:val="center"/>
                    <w:rPr>
                      <w:bCs/>
                      <w:szCs w:val="21"/>
                    </w:rPr>
                  </w:pPr>
                </w:p>
              </w:tc>
              <w:tc>
                <w:tcPr>
                  <w:tcW w:w="1027" w:type="dxa"/>
                  <w:vMerge/>
                  <w:vAlign w:val="center"/>
                </w:tcPr>
                <w:p w:rsidR="005B1499" w:rsidRPr="004636FD" w:rsidRDefault="005B1499" w:rsidP="001F08EA">
                  <w:pPr>
                    <w:snapToGrid w:val="0"/>
                    <w:jc w:val="center"/>
                    <w:rPr>
                      <w:bCs/>
                      <w:szCs w:val="21"/>
                    </w:rPr>
                  </w:pPr>
                </w:p>
              </w:tc>
              <w:tc>
                <w:tcPr>
                  <w:tcW w:w="992" w:type="dxa"/>
                  <w:vAlign w:val="center"/>
                </w:tcPr>
                <w:p w:rsidR="005B1499" w:rsidRPr="004636FD" w:rsidRDefault="005B1499" w:rsidP="001F08EA">
                  <w:pPr>
                    <w:snapToGrid w:val="0"/>
                    <w:jc w:val="center"/>
                    <w:rPr>
                      <w:bCs/>
                      <w:szCs w:val="21"/>
                    </w:rPr>
                  </w:pPr>
                  <w:r w:rsidRPr="004636FD">
                    <w:rPr>
                      <w:bCs/>
                      <w:szCs w:val="21"/>
                    </w:rPr>
                    <w:t>39.7</w:t>
                  </w:r>
                </w:p>
              </w:tc>
              <w:tc>
                <w:tcPr>
                  <w:tcW w:w="1024" w:type="dxa"/>
                  <w:vAlign w:val="center"/>
                </w:tcPr>
                <w:p w:rsidR="005B1499" w:rsidRPr="004636FD" w:rsidRDefault="005B1499" w:rsidP="001F08EA">
                  <w:pPr>
                    <w:snapToGrid w:val="0"/>
                    <w:jc w:val="center"/>
                    <w:rPr>
                      <w:bCs/>
                      <w:szCs w:val="21"/>
                    </w:rPr>
                  </w:pPr>
                  <w:r w:rsidRPr="004636FD">
                    <w:rPr>
                      <w:bCs/>
                      <w:szCs w:val="21"/>
                    </w:rPr>
                    <w:t>281.2</w:t>
                  </w:r>
                </w:p>
              </w:tc>
            </w:tr>
            <w:tr w:rsidR="005B1499" w:rsidRPr="004636FD" w:rsidTr="005B1499">
              <w:trPr>
                <w:trHeight w:val="240"/>
                <w:jc w:val="center"/>
              </w:trPr>
              <w:tc>
                <w:tcPr>
                  <w:tcW w:w="1088" w:type="dxa"/>
                  <w:vMerge/>
                  <w:vAlign w:val="center"/>
                </w:tcPr>
                <w:p w:rsidR="005B1499" w:rsidRPr="004636FD" w:rsidRDefault="005B1499" w:rsidP="001F08EA">
                  <w:pPr>
                    <w:snapToGrid w:val="0"/>
                    <w:spacing w:line="216" w:lineRule="auto"/>
                    <w:jc w:val="center"/>
                    <w:rPr>
                      <w:bCs/>
                      <w:szCs w:val="21"/>
                    </w:rPr>
                  </w:pPr>
                </w:p>
              </w:tc>
              <w:tc>
                <w:tcPr>
                  <w:tcW w:w="1559" w:type="dxa"/>
                  <w:vAlign w:val="center"/>
                </w:tcPr>
                <w:p w:rsidR="005B1499" w:rsidRPr="004636FD" w:rsidRDefault="005B1499" w:rsidP="001F08EA">
                  <w:pPr>
                    <w:snapToGrid w:val="0"/>
                    <w:jc w:val="center"/>
                    <w:rPr>
                      <w:bCs/>
                      <w:szCs w:val="21"/>
                    </w:rPr>
                  </w:pPr>
                  <w:r w:rsidRPr="004636FD">
                    <w:rPr>
                      <w:bCs/>
                      <w:szCs w:val="21"/>
                    </w:rPr>
                    <w:t>挖掘机</w:t>
                  </w:r>
                </w:p>
              </w:tc>
              <w:tc>
                <w:tcPr>
                  <w:tcW w:w="934" w:type="dxa"/>
                  <w:vAlign w:val="center"/>
                </w:tcPr>
                <w:p w:rsidR="005B1499" w:rsidRPr="004636FD" w:rsidRDefault="005B1499" w:rsidP="001F08EA">
                  <w:pPr>
                    <w:snapToGrid w:val="0"/>
                    <w:jc w:val="center"/>
                    <w:rPr>
                      <w:bCs/>
                      <w:szCs w:val="21"/>
                    </w:rPr>
                  </w:pPr>
                  <w:r w:rsidRPr="004636FD">
                    <w:rPr>
                      <w:bCs/>
                      <w:szCs w:val="21"/>
                    </w:rPr>
                    <w:t>5</w:t>
                  </w:r>
                </w:p>
              </w:tc>
              <w:tc>
                <w:tcPr>
                  <w:tcW w:w="1402" w:type="dxa"/>
                  <w:vAlign w:val="center"/>
                </w:tcPr>
                <w:p w:rsidR="005B1499" w:rsidRPr="004636FD" w:rsidRDefault="005B1499" w:rsidP="001F08EA">
                  <w:pPr>
                    <w:snapToGrid w:val="0"/>
                    <w:jc w:val="center"/>
                    <w:rPr>
                      <w:bCs/>
                      <w:szCs w:val="21"/>
                    </w:rPr>
                  </w:pPr>
                  <w:r w:rsidRPr="004636FD">
                    <w:rPr>
                      <w:bCs/>
                      <w:szCs w:val="21"/>
                    </w:rPr>
                    <w:t>84</w:t>
                  </w:r>
                </w:p>
              </w:tc>
              <w:tc>
                <w:tcPr>
                  <w:tcW w:w="748" w:type="dxa"/>
                  <w:vMerge/>
                  <w:vAlign w:val="center"/>
                </w:tcPr>
                <w:p w:rsidR="005B1499" w:rsidRPr="004636FD" w:rsidRDefault="005B1499" w:rsidP="001F08EA">
                  <w:pPr>
                    <w:snapToGrid w:val="0"/>
                    <w:jc w:val="center"/>
                    <w:rPr>
                      <w:bCs/>
                      <w:szCs w:val="21"/>
                    </w:rPr>
                  </w:pPr>
                </w:p>
              </w:tc>
              <w:tc>
                <w:tcPr>
                  <w:tcW w:w="1027" w:type="dxa"/>
                  <w:vMerge/>
                  <w:vAlign w:val="center"/>
                </w:tcPr>
                <w:p w:rsidR="005B1499" w:rsidRPr="004636FD" w:rsidRDefault="005B1499" w:rsidP="001F08EA">
                  <w:pPr>
                    <w:snapToGrid w:val="0"/>
                    <w:jc w:val="center"/>
                    <w:rPr>
                      <w:bCs/>
                      <w:szCs w:val="21"/>
                    </w:rPr>
                  </w:pPr>
                </w:p>
              </w:tc>
              <w:tc>
                <w:tcPr>
                  <w:tcW w:w="992" w:type="dxa"/>
                  <w:vAlign w:val="center"/>
                </w:tcPr>
                <w:p w:rsidR="005B1499" w:rsidRPr="004636FD" w:rsidRDefault="005B1499" w:rsidP="001F08EA">
                  <w:pPr>
                    <w:snapToGrid w:val="0"/>
                    <w:jc w:val="center"/>
                    <w:rPr>
                      <w:bCs/>
                      <w:szCs w:val="21"/>
                    </w:rPr>
                  </w:pPr>
                  <w:r w:rsidRPr="004636FD">
                    <w:rPr>
                      <w:bCs/>
                      <w:szCs w:val="21"/>
                    </w:rPr>
                    <w:t>14.1</w:t>
                  </w:r>
                </w:p>
              </w:tc>
              <w:tc>
                <w:tcPr>
                  <w:tcW w:w="1024" w:type="dxa"/>
                  <w:vAlign w:val="center"/>
                </w:tcPr>
                <w:p w:rsidR="005B1499" w:rsidRPr="004636FD" w:rsidRDefault="005B1499" w:rsidP="001F08EA">
                  <w:pPr>
                    <w:snapToGrid w:val="0"/>
                    <w:jc w:val="center"/>
                    <w:rPr>
                      <w:bCs/>
                      <w:szCs w:val="21"/>
                    </w:rPr>
                  </w:pPr>
                  <w:r w:rsidRPr="004636FD">
                    <w:rPr>
                      <w:bCs/>
                      <w:szCs w:val="21"/>
                    </w:rPr>
                    <w:t>118.6</w:t>
                  </w:r>
                </w:p>
              </w:tc>
            </w:tr>
            <w:tr w:rsidR="005B1499" w:rsidRPr="004636FD" w:rsidTr="005B1499">
              <w:trPr>
                <w:trHeight w:val="240"/>
                <w:jc w:val="center"/>
              </w:trPr>
              <w:tc>
                <w:tcPr>
                  <w:tcW w:w="1088" w:type="dxa"/>
                  <w:vAlign w:val="center"/>
                </w:tcPr>
                <w:p w:rsidR="005B1499" w:rsidRPr="004636FD" w:rsidRDefault="005B1499" w:rsidP="001F08EA">
                  <w:pPr>
                    <w:snapToGrid w:val="0"/>
                    <w:spacing w:line="216" w:lineRule="auto"/>
                    <w:jc w:val="center"/>
                    <w:rPr>
                      <w:bCs/>
                      <w:szCs w:val="21"/>
                    </w:rPr>
                  </w:pPr>
                  <w:r w:rsidRPr="004636FD">
                    <w:rPr>
                      <w:bCs/>
                      <w:szCs w:val="21"/>
                    </w:rPr>
                    <w:t>打桩</w:t>
                  </w:r>
                </w:p>
              </w:tc>
              <w:tc>
                <w:tcPr>
                  <w:tcW w:w="1559" w:type="dxa"/>
                  <w:vAlign w:val="center"/>
                </w:tcPr>
                <w:p w:rsidR="005B1499" w:rsidRPr="004636FD" w:rsidRDefault="005B1499" w:rsidP="001F08EA">
                  <w:pPr>
                    <w:snapToGrid w:val="0"/>
                    <w:jc w:val="center"/>
                    <w:rPr>
                      <w:bCs/>
                      <w:szCs w:val="21"/>
                    </w:rPr>
                  </w:pPr>
                  <w:r w:rsidRPr="004636FD">
                    <w:rPr>
                      <w:bCs/>
                      <w:szCs w:val="21"/>
                    </w:rPr>
                    <w:t>打桩机</w:t>
                  </w:r>
                </w:p>
              </w:tc>
              <w:tc>
                <w:tcPr>
                  <w:tcW w:w="934" w:type="dxa"/>
                  <w:vAlign w:val="center"/>
                </w:tcPr>
                <w:p w:rsidR="005B1499" w:rsidRPr="004636FD" w:rsidRDefault="005B1499" w:rsidP="001F08EA">
                  <w:pPr>
                    <w:snapToGrid w:val="0"/>
                    <w:jc w:val="center"/>
                    <w:rPr>
                      <w:bCs/>
                      <w:szCs w:val="21"/>
                    </w:rPr>
                  </w:pPr>
                  <w:r w:rsidRPr="004636FD">
                    <w:rPr>
                      <w:bCs/>
                      <w:szCs w:val="21"/>
                    </w:rPr>
                    <w:t>10</w:t>
                  </w:r>
                </w:p>
              </w:tc>
              <w:tc>
                <w:tcPr>
                  <w:tcW w:w="1402" w:type="dxa"/>
                  <w:vAlign w:val="center"/>
                </w:tcPr>
                <w:p w:rsidR="005B1499" w:rsidRPr="004636FD" w:rsidRDefault="005B1499" w:rsidP="001F08EA">
                  <w:pPr>
                    <w:snapToGrid w:val="0"/>
                    <w:jc w:val="center"/>
                    <w:rPr>
                      <w:bCs/>
                      <w:szCs w:val="21"/>
                    </w:rPr>
                  </w:pPr>
                  <w:r w:rsidRPr="004636FD">
                    <w:rPr>
                      <w:bCs/>
                      <w:szCs w:val="21"/>
                    </w:rPr>
                    <w:t>94</w:t>
                  </w:r>
                </w:p>
              </w:tc>
              <w:tc>
                <w:tcPr>
                  <w:tcW w:w="748" w:type="dxa"/>
                  <w:vMerge/>
                  <w:vAlign w:val="center"/>
                </w:tcPr>
                <w:p w:rsidR="005B1499" w:rsidRPr="004636FD" w:rsidRDefault="005B1499" w:rsidP="001F08EA">
                  <w:pPr>
                    <w:snapToGrid w:val="0"/>
                    <w:jc w:val="center"/>
                    <w:rPr>
                      <w:bCs/>
                      <w:szCs w:val="21"/>
                    </w:rPr>
                  </w:pPr>
                </w:p>
              </w:tc>
              <w:tc>
                <w:tcPr>
                  <w:tcW w:w="1027" w:type="dxa"/>
                  <w:vMerge/>
                  <w:vAlign w:val="center"/>
                </w:tcPr>
                <w:p w:rsidR="005B1499" w:rsidRPr="004636FD" w:rsidRDefault="005B1499" w:rsidP="001F08EA">
                  <w:pPr>
                    <w:snapToGrid w:val="0"/>
                    <w:jc w:val="center"/>
                    <w:rPr>
                      <w:bCs/>
                      <w:szCs w:val="21"/>
                    </w:rPr>
                  </w:pPr>
                </w:p>
              </w:tc>
              <w:tc>
                <w:tcPr>
                  <w:tcW w:w="992" w:type="dxa"/>
                  <w:vAlign w:val="center"/>
                </w:tcPr>
                <w:p w:rsidR="005B1499" w:rsidRPr="004636FD" w:rsidRDefault="005B1499" w:rsidP="001F08EA">
                  <w:pPr>
                    <w:snapToGrid w:val="0"/>
                    <w:jc w:val="center"/>
                    <w:rPr>
                      <w:bCs/>
                      <w:szCs w:val="21"/>
                    </w:rPr>
                  </w:pPr>
                  <w:r w:rsidRPr="004636FD">
                    <w:rPr>
                      <w:bCs/>
                      <w:szCs w:val="21"/>
                    </w:rPr>
                    <w:t>126.2</w:t>
                  </w:r>
                </w:p>
              </w:tc>
              <w:tc>
                <w:tcPr>
                  <w:tcW w:w="1024" w:type="dxa"/>
                  <w:vAlign w:val="center"/>
                </w:tcPr>
                <w:p w:rsidR="005B1499" w:rsidRPr="004636FD" w:rsidRDefault="005B1499" w:rsidP="001F08EA">
                  <w:pPr>
                    <w:snapToGrid w:val="0"/>
                    <w:jc w:val="center"/>
                    <w:rPr>
                      <w:bCs/>
                      <w:szCs w:val="21"/>
                    </w:rPr>
                  </w:pPr>
                  <w:r w:rsidRPr="004636FD">
                    <w:rPr>
                      <w:bCs/>
                      <w:szCs w:val="21"/>
                    </w:rPr>
                    <w:t>/</w:t>
                  </w:r>
                </w:p>
              </w:tc>
            </w:tr>
            <w:tr w:rsidR="005B1499" w:rsidRPr="004636FD" w:rsidTr="005B1499">
              <w:trPr>
                <w:trHeight w:val="243"/>
                <w:jc w:val="center"/>
              </w:trPr>
              <w:tc>
                <w:tcPr>
                  <w:tcW w:w="1088" w:type="dxa"/>
                  <w:vMerge w:val="restart"/>
                  <w:vAlign w:val="center"/>
                </w:tcPr>
                <w:p w:rsidR="005B1499" w:rsidRPr="004636FD" w:rsidRDefault="005B1499" w:rsidP="001F08EA">
                  <w:pPr>
                    <w:snapToGrid w:val="0"/>
                    <w:spacing w:line="216" w:lineRule="auto"/>
                    <w:jc w:val="center"/>
                    <w:rPr>
                      <w:bCs/>
                      <w:szCs w:val="21"/>
                    </w:rPr>
                  </w:pPr>
                  <w:r w:rsidRPr="004636FD">
                    <w:rPr>
                      <w:bCs/>
                      <w:szCs w:val="21"/>
                    </w:rPr>
                    <w:t>结构</w:t>
                  </w:r>
                </w:p>
              </w:tc>
              <w:tc>
                <w:tcPr>
                  <w:tcW w:w="1559" w:type="dxa"/>
                  <w:vAlign w:val="center"/>
                </w:tcPr>
                <w:p w:rsidR="005B1499" w:rsidRPr="004636FD" w:rsidRDefault="005B1499" w:rsidP="001F08EA">
                  <w:pPr>
                    <w:snapToGrid w:val="0"/>
                    <w:jc w:val="center"/>
                    <w:rPr>
                      <w:bCs/>
                      <w:szCs w:val="21"/>
                    </w:rPr>
                  </w:pPr>
                  <w:r w:rsidRPr="004636FD">
                    <w:rPr>
                      <w:bCs/>
                      <w:szCs w:val="21"/>
                    </w:rPr>
                    <w:t>振捣机</w:t>
                  </w:r>
                </w:p>
              </w:tc>
              <w:tc>
                <w:tcPr>
                  <w:tcW w:w="934" w:type="dxa"/>
                  <w:vAlign w:val="center"/>
                </w:tcPr>
                <w:p w:rsidR="005B1499" w:rsidRPr="004636FD" w:rsidRDefault="005B1499" w:rsidP="001F08EA">
                  <w:pPr>
                    <w:snapToGrid w:val="0"/>
                    <w:jc w:val="center"/>
                    <w:rPr>
                      <w:bCs/>
                      <w:szCs w:val="21"/>
                    </w:rPr>
                  </w:pPr>
                  <w:r w:rsidRPr="004636FD">
                    <w:rPr>
                      <w:bCs/>
                      <w:szCs w:val="21"/>
                    </w:rPr>
                    <w:t>15</w:t>
                  </w:r>
                </w:p>
              </w:tc>
              <w:tc>
                <w:tcPr>
                  <w:tcW w:w="1402" w:type="dxa"/>
                  <w:vAlign w:val="center"/>
                </w:tcPr>
                <w:p w:rsidR="005B1499" w:rsidRPr="004636FD" w:rsidRDefault="005B1499" w:rsidP="001F08EA">
                  <w:pPr>
                    <w:snapToGrid w:val="0"/>
                    <w:jc w:val="center"/>
                    <w:rPr>
                      <w:bCs/>
                      <w:szCs w:val="21"/>
                    </w:rPr>
                  </w:pPr>
                  <w:r w:rsidRPr="004636FD">
                    <w:rPr>
                      <w:bCs/>
                      <w:szCs w:val="21"/>
                    </w:rPr>
                    <w:t>81</w:t>
                  </w:r>
                </w:p>
              </w:tc>
              <w:tc>
                <w:tcPr>
                  <w:tcW w:w="748" w:type="dxa"/>
                  <w:vMerge/>
                  <w:vAlign w:val="center"/>
                </w:tcPr>
                <w:p w:rsidR="005B1499" w:rsidRPr="004636FD" w:rsidRDefault="005B1499" w:rsidP="001F08EA">
                  <w:pPr>
                    <w:snapToGrid w:val="0"/>
                    <w:jc w:val="center"/>
                    <w:rPr>
                      <w:bCs/>
                      <w:szCs w:val="21"/>
                    </w:rPr>
                  </w:pPr>
                </w:p>
              </w:tc>
              <w:tc>
                <w:tcPr>
                  <w:tcW w:w="1027" w:type="dxa"/>
                  <w:vMerge/>
                  <w:vAlign w:val="center"/>
                </w:tcPr>
                <w:p w:rsidR="005B1499" w:rsidRPr="004636FD" w:rsidRDefault="005B1499" w:rsidP="001F08EA">
                  <w:pPr>
                    <w:snapToGrid w:val="0"/>
                    <w:jc w:val="center"/>
                    <w:rPr>
                      <w:bCs/>
                      <w:szCs w:val="21"/>
                    </w:rPr>
                  </w:pPr>
                </w:p>
              </w:tc>
              <w:tc>
                <w:tcPr>
                  <w:tcW w:w="992" w:type="dxa"/>
                  <w:vAlign w:val="center"/>
                </w:tcPr>
                <w:p w:rsidR="005B1499" w:rsidRPr="004636FD" w:rsidRDefault="005B1499" w:rsidP="001F08EA">
                  <w:pPr>
                    <w:snapToGrid w:val="0"/>
                    <w:jc w:val="center"/>
                    <w:rPr>
                      <w:bCs/>
                      <w:szCs w:val="21"/>
                    </w:rPr>
                  </w:pPr>
                  <w:r w:rsidRPr="004636FD">
                    <w:rPr>
                      <w:bCs/>
                      <w:szCs w:val="21"/>
                    </w:rPr>
                    <w:t>53.2</w:t>
                  </w:r>
                </w:p>
              </w:tc>
              <w:tc>
                <w:tcPr>
                  <w:tcW w:w="1024" w:type="dxa"/>
                  <w:vAlign w:val="center"/>
                </w:tcPr>
                <w:p w:rsidR="005B1499" w:rsidRPr="004636FD" w:rsidRDefault="005B1499" w:rsidP="001F08EA">
                  <w:pPr>
                    <w:snapToGrid w:val="0"/>
                    <w:jc w:val="center"/>
                    <w:rPr>
                      <w:bCs/>
                      <w:szCs w:val="21"/>
                    </w:rPr>
                  </w:pPr>
                  <w:r w:rsidRPr="004636FD">
                    <w:rPr>
                      <w:bCs/>
                      <w:szCs w:val="21"/>
                    </w:rPr>
                    <w:t>224.4</w:t>
                  </w:r>
                </w:p>
              </w:tc>
            </w:tr>
            <w:tr w:rsidR="005B1499" w:rsidRPr="004636FD" w:rsidTr="005B1499">
              <w:trPr>
                <w:trHeight w:val="240"/>
                <w:jc w:val="center"/>
              </w:trPr>
              <w:tc>
                <w:tcPr>
                  <w:tcW w:w="1088" w:type="dxa"/>
                  <w:vMerge/>
                  <w:vAlign w:val="center"/>
                </w:tcPr>
                <w:p w:rsidR="005B1499" w:rsidRPr="004636FD" w:rsidRDefault="005B1499" w:rsidP="001F08EA">
                  <w:pPr>
                    <w:snapToGrid w:val="0"/>
                    <w:spacing w:line="216" w:lineRule="auto"/>
                    <w:jc w:val="center"/>
                    <w:rPr>
                      <w:bCs/>
                      <w:szCs w:val="21"/>
                    </w:rPr>
                  </w:pPr>
                </w:p>
              </w:tc>
              <w:tc>
                <w:tcPr>
                  <w:tcW w:w="1559" w:type="dxa"/>
                  <w:vAlign w:val="center"/>
                </w:tcPr>
                <w:p w:rsidR="005B1499" w:rsidRPr="004636FD" w:rsidRDefault="005B1499" w:rsidP="001F08EA">
                  <w:pPr>
                    <w:snapToGrid w:val="0"/>
                    <w:jc w:val="center"/>
                    <w:rPr>
                      <w:bCs/>
                      <w:szCs w:val="21"/>
                    </w:rPr>
                  </w:pPr>
                  <w:proofErr w:type="gramStart"/>
                  <w:r w:rsidRPr="004636FD">
                    <w:rPr>
                      <w:bCs/>
                      <w:szCs w:val="21"/>
                    </w:rPr>
                    <w:t>夯土机</w:t>
                  </w:r>
                  <w:proofErr w:type="gramEnd"/>
                </w:p>
              </w:tc>
              <w:tc>
                <w:tcPr>
                  <w:tcW w:w="934" w:type="dxa"/>
                  <w:vAlign w:val="center"/>
                </w:tcPr>
                <w:p w:rsidR="005B1499" w:rsidRPr="004636FD" w:rsidRDefault="005B1499" w:rsidP="001F08EA">
                  <w:pPr>
                    <w:snapToGrid w:val="0"/>
                    <w:jc w:val="center"/>
                    <w:rPr>
                      <w:bCs/>
                      <w:szCs w:val="21"/>
                    </w:rPr>
                  </w:pPr>
                  <w:r w:rsidRPr="004636FD">
                    <w:rPr>
                      <w:bCs/>
                      <w:szCs w:val="21"/>
                    </w:rPr>
                    <w:t>15</w:t>
                  </w:r>
                </w:p>
              </w:tc>
              <w:tc>
                <w:tcPr>
                  <w:tcW w:w="1402" w:type="dxa"/>
                  <w:vAlign w:val="center"/>
                </w:tcPr>
                <w:p w:rsidR="005B1499" w:rsidRPr="004636FD" w:rsidRDefault="005B1499" w:rsidP="001F08EA">
                  <w:pPr>
                    <w:snapToGrid w:val="0"/>
                    <w:jc w:val="center"/>
                    <w:rPr>
                      <w:bCs/>
                      <w:szCs w:val="21"/>
                    </w:rPr>
                  </w:pPr>
                  <w:r w:rsidRPr="004636FD">
                    <w:rPr>
                      <w:bCs/>
                      <w:szCs w:val="21"/>
                    </w:rPr>
                    <w:t>90</w:t>
                  </w:r>
                </w:p>
              </w:tc>
              <w:tc>
                <w:tcPr>
                  <w:tcW w:w="748" w:type="dxa"/>
                  <w:vMerge/>
                  <w:vAlign w:val="center"/>
                </w:tcPr>
                <w:p w:rsidR="005B1499" w:rsidRPr="004636FD" w:rsidRDefault="005B1499" w:rsidP="001F08EA">
                  <w:pPr>
                    <w:snapToGrid w:val="0"/>
                    <w:jc w:val="center"/>
                    <w:rPr>
                      <w:bCs/>
                      <w:szCs w:val="21"/>
                    </w:rPr>
                  </w:pPr>
                </w:p>
              </w:tc>
              <w:tc>
                <w:tcPr>
                  <w:tcW w:w="1027" w:type="dxa"/>
                  <w:vMerge/>
                  <w:vAlign w:val="center"/>
                </w:tcPr>
                <w:p w:rsidR="005B1499" w:rsidRPr="004636FD" w:rsidRDefault="005B1499" w:rsidP="001F08EA">
                  <w:pPr>
                    <w:snapToGrid w:val="0"/>
                    <w:jc w:val="center"/>
                    <w:rPr>
                      <w:bCs/>
                      <w:szCs w:val="21"/>
                    </w:rPr>
                  </w:pPr>
                </w:p>
              </w:tc>
              <w:tc>
                <w:tcPr>
                  <w:tcW w:w="992" w:type="dxa"/>
                  <w:vAlign w:val="center"/>
                </w:tcPr>
                <w:p w:rsidR="005B1499" w:rsidRPr="004636FD" w:rsidRDefault="005B1499" w:rsidP="001F08EA">
                  <w:pPr>
                    <w:snapToGrid w:val="0"/>
                    <w:jc w:val="center"/>
                    <w:rPr>
                      <w:bCs/>
                      <w:szCs w:val="21"/>
                    </w:rPr>
                  </w:pPr>
                  <w:r w:rsidRPr="004636FD">
                    <w:rPr>
                      <w:bCs/>
                      <w:szCs w:val="21"/>
                    </w:rPr>
                    <w:t>126.2</w:t>
                  </w:r>
                </w:p>
              </w:tc>
              <w:tc>
                <w:tcPr>
                  <w:tcW w:w="1024" w:type="dxa"/>
                  <w:vAlign w:val="center"/>
                </w:tcPr>
                <w:p w:rsidR="005B1499" w:rsidRPr="004636FD" w:rsidRDefault="005B1499" w:rsidP="001F08EA">
                  <w:pPr>
                    <w:snapToGrid w:val="0"/>
                    <w:jc w:val="center"/>
                    <w:rPr>
                      <w:bCs/>
                      <w:szCs w:val="21"/>
                    </w:rPr>
                  </w:pPr>
                  <w:r w:rsidRPr="004636FD">
                    <w:rPr>
                      <w:bCs/>
                      <w:szCs w:val="21"/>
                    </w:rPr>
                    <w:t>474.3</w:t>
                  </w:r>
                </w:p>
              </w:tc>
            </w:tr>
            <w:tr w:rsidR="005B1499" w:rsidRPr="004636FD" w:rsidTr="005B1499">
              <w:trPr>
                <w:trHeight w:val="240"/>
                <w:jc w:val="center"/>
              </w:trPr>
              <w:tc>
                <w:tcPr>
                  <w:tcW w:w="1088" w:type="dxa"/>
                  <w:vMerge/>
                  <w:vAlign w:val="center"/>
                </w:tcPr>
                <w:p w:rsidR="005B1499" w:rsidRPr="004636FD" w:rsidRDefault="005B1499" w:rsidP="001F08EA">
                  <w:pPr>
                    <w:snapToGrid w:val="0"/>
                    <w:spacing w:line="216" w:lineRule="auto"/>
                    <w:jc w:val="center"/>
                    <w:rPr>
                      <w:bCs/>
                      <w:szCs w:val="21"/>
                    </w:rPr>
                  </w:pPr>
                </w:p>
              </w:tc>
              <w:tc>
                <w:tcPr>
                  <w:tcW w:w="1559" w:type="dxa"/>
                  <w:vAlign w:val="center"/>
                </w:tcPr>
                <w:p w:rsidR="005B1499" w:rsidRPr="004636FD" w:rsidRDefault="005B1499" w:rsidP="001F08EA">
                  <w:pPr>
                    <w:snapToGrid w:val="0"/>
                    <w:jc w:val="center"/>
                    <w:rPr>
                      <w:bCs/>
                      <w:szCs w:val="21"/>
                    </w:rPr>
                  </w:pPr>
                  <w:r w:rsidRPr="004636FD">
                    <w:rPr>
                      <w:bCs/>
                      <w:szCs w:val="21"/>
                    </w:rPr>
                    <w:t>移动式吊车</w:t>
                  </w:r>
                </w:p>
              </w:tc>
              <w:tc>
                <w:tcPr>
                  <w:tcW w:w="934" w:type="dxa"/>
                  <w:vAlign w:val="center"/>
                </w:tcPr>
                <w:p w:rsidR="005B1499" w:rsidRPr="004636FD" w:rsidRDefault="005B1499" w:rsidP="001F08EA">
                  <w:pPr>
                    <w:snapToGrid w:val="0"/>
                    <w:jc w:val="center"/>
                    <w:rPr>
                      <w:bCs/>
                      <w:szCs w:val="21"/>
                    </w:rPr>
                  </w:pPr>
                  <w:r w:rsidRPr="004636FD">
                    <w:rPr>
                      <w:bCs/>
                      <w:szCs w:val="21"/>
                    </w:rPr>
                    <w:t>7.5</w:t>
                  </w:r>
                </w:p>
              </w:tc>
              <w:tc>
                <w:tcPr>
                  <w:tcW w:w="1402" w:type="dxa"/>
                  <w:vAlign w:val="center"/>
                </w:tcPr>
                <w:p w:rsidR="005B1499" w:rsidRPr="004636FD" w:rsidRDefault="005B1499" w:rsidP="001F08EA">
                  <w:pPr>
                    <w:snapToGrid w:val="0"/>
                    <w:jc w:val="center"/>
                    <w:rPr>
                      <w:bCs/>
                      <w:szCs w:val="21"/>
                    </w:rPr>
                  </w:pPr>
                  <w:r w:rsidRPr="004636FD">
                    <w:rPr>
                      <w:bCs/>
                      <w:szCs w:val="21"/>
                    </w:rPr>
                    <w:t>89</w:t>
                  </w:r>
                </w:p>
              </w:tc>
              <w:tc>
                <w:tcPr>
                  <w:tcW w:w="748" w:type="dxa"/>
                  <w:vMerge/>
                  <w:vAlign w:val="center"/>
                </w:tcPr>
                <w:p w:rsidR="005B1499" w:rsidRPr="004636FD" w:rsidRDefault="005B1499" w:rsidP="001F08EA">
                  <w:pPr>
                    <w:snapToGrid w:val="0"/>
                    <w:jc w:val="center"/>
                    <w:rPr>
                      <w:bCs/>
                      <w:szCs w:val="21"/>
                    </w:rPr>
                  </w:pPr>
                </w:p>
              </w:tc>
              <w:tc>
                <w:tcPr>
                  <w:tcW w:w="1027" w:type="dxa"/>
                  <w:vMerge/>
                  <w:vAlign w:val="center"/>
                </w:tcPr>
                <w:p w:rsidR="005B1499" w:rsidRPr="004636FD" w:rsidRDefault="005B1499" w:rsidP="001F08EA">
                  <w:pPr>
                    <w:snapToGrid w:val="0"/>
                    <w:jc w:val="center"/>
                    <w:rPr>
                      <w:bCs/>
                      <w:szCs w:val="21"/>
                    </w:rPr>
                  </w:pPr>
                </w:p>
              </w:tc>
              <w:tc>
                <w:tcPr>
                  <w:tcW w:w="992" w:type="dxa"/>
                  <w:vAlign w:val="center"/>
                </w:tcPr>
                <w:p w:rsidR="005B1499" w:rsidRPr="004636FD" w:rsidRDefault="005B1499" w:rsidP="001F08EA">
                  <w:pPr>
                    <w:snapToGrid w:val="0"/>
                    <w:jc w:val="center"/>
                    <w:rPr>
                      <w:bCs/>
                      <w:szCs w:val="21"/>
                    </w:rPr>
                  </w:pPr>
                  <w:r w:rsidRPr="004636FD">
                    <w:rPr>
                      <w:bCs/>
                      <w:szCs w:val="21"/>
                    </w:rPr>
                    <w:t>66.8</w:t>
                  </w:r>
                </w:p>
              </w:tc>
              <w:tc>
                <w:tcPr>
                  <w:tcW w:w="1024" w:type="dxa"/>
                  <w:vAlign w:val="center"/>
                </w:tcPr>
                <w:p w:rsidR="005B1499" w:rsidRPr="004636FD" w:rsidRDefault="005B1499" w:rsidP="001F08EA">
                  <w:pPr>
                    <w:snapToGrid w:val="0"/>
                    <w:jc w:val="center"/>
                    <w:rPr>
                      <w:bCs/>
                      <w:szCs w:val="21"/>
                    </w:rPr>
                  </w:pPr>
                  <w:r w:rsidRPr="004636FD">
                    <w:rPr>
                      <w:bCs/>
                      <w:szCs w:val="21"/>
                    </w:rPr>
                    <w:t>266.1</w:t>
                  </w:r>
                </w:p>
              </w:tc>
            </w:tr>
            <w:tr w:rsidR="005B1499" w:rsidRPr="004636FD" w:rsidTr="005B1499">
              <w:trPr>
                <w:trHeight w:val="240"/>
                <w:jc w:val="center"/>
              </w:trPr>
              <w:tc>
                <w:tcPr>
                  <w:tcW w:w="1088" w:type="dxa"/>
                  <w:vMerge/>
                  <w:vAlign w:val="center"/>
                </w:tcPr>
                <w:p w:rsidR="005B1499" w:rsidRPr="004636FD" w:rsidRDefault="005B1499" w:rsidP="001F08EA">
                  <w:pPr>
                    <w:snapToGrid w:val="0"/>
                    <w:spacing w:line="216" w:lineRule="auto"/>
                    <w:jc w:val="center"/>
                    <w:rPr>
                      <w:bCs/>
                      <w:szCs w:val="21"/>
                    </w:rPr>
                  </w:pPr>
                </w:p>
              </w:tc>
              <w:tc>
                <w:tcPr>
                  <w:tcW w:w="1559" w:type="dxa"/>
                  <w:vAlign w:val="center"/>
                </w:tcPr>
                <w:p w:rsidR="005B1499" w:rsidRPr="004636FD" w:rsidRDefault="005B1499" w:rsidP="001F08EA">
                  <w:pPr>
                    <w:snapToGrid w:val="0"/>
                    <w:jc w:val="center"/>
                    <w:rPr>
                      <w:bCs/>
                      <w:szCs w:val="21"/>
                    </w:rPr>
                  </w:pPr>
                  <w:r w:rsidRPr="004636FD">
                    <w:rPr>
                      <w:bCs/>
                      <w:szCs w:val="21"/>
                    </w:rPr>
                    <w:t>卡车</w:t>
                  </w:r>
                </w:p>
              </w:tc>
              <w:tc>
                <w:tcPr>
                  <w:tcW w:w="934" w:type="dxa"/>
                  <w:vAlign w:val="center"/>
                </w:tcPr>
                <w:p w:rsidR="005B1499" w:rsidRPr="004636FD" w:rsidRDefault="005B1499" w:rsidP="001F08EA">
                  <w:pPr>
                    <w:snapToGrid w:val="0"/>
                    <w:jc w:val="center"/>
                    <w:rPr>
                      <w:bCs/>
                      <w:szCs w:val="21"/>
                    </w:rPr>
                  </w:pPr>
                  <w:r w:rsidRPr="004636FD">
                    <w:rPr>
                      <w:bCs/>
                      <w:szCs w:val="21"/>
                    </w:rPr>
                    <w:t>7.5</w:t>
                  </w:r>
                </w:p>
              </w:tc>
              <w:tc>
                <w:tcPr>
                  <w:tcW w:w="1402" w:type="dxa"/>
                  <w:vAlign w:val="center"/>
                </w:tcPr>
                <w:p w:rsidR="005B1499" w:rsidRPr="004636FD" w:rsidRDefault="005B1499" w:rsidP="001F08EA">
                  <w:pPr>
                    <w:snapToGrid w:val="0"/>
                    <w:jc w:val="center"/>
                    <w:rPr>
                      <w:bCs/>
                      <w:szCs w:val="21"/>
                    </w:rPr>
                  </w:pPr>
                  <w:r w:rsidRPr="004636FD">
                    <w:rPr>
                      <w:bCs/>
                      <w:szCs w:val="21"/>
                    </w:rPr>
                    <w:t>89</w:t>
                  </w:r>
                </w:p>
              </w:tc>
              <w:tc>
                <w:tcPr>
                  <w:tcW w:w="748" w:type="dxa"/>
                  <w:vMerge/>
                  <w:vAlign w:val="center"/>
                </w:tcPr>
                <w:p w:rsidR="005B1499" w:rsidRPr="004636FD" w:rsidRDefault="005B1499" w:rsidP="001F08EA">
                  <w:pPr>
                    <w:snapToGrid w:val="0"/>
                    <w:jc w:val="center"/>
                    <w:rPr>
                      <w:bCs/>
                      <w:szCs w:val="21"/>
                    </w:rPr>
                  </w:pPr>
                </w:p>
              </w:tc>
              <w:tc>
                <w:tcPr>
                  <w:tcW w:w="1027" w:type="dxa"/>
                  <w:vMerge/>
                  <w:vAlign w:val="center"/>
                </w:tcPr>
                <w:p w:rsidR="005B1499" w:rsidRPr="004636FD" w:rsidRDefault="005B1499" w:rsidP="001F08EA">
                  <w:pPr>
                    <w:snapToGrid w:val="0"/>
                    <w:jc w:val="center"/>
                    <w:rPr>
                      <w:bCs/>
                      <w:szCs w:val="21"/>
                    </w:rPr>
                  </w:pPr>
                </w:p>
              </w:tc>
              <w:tc>
                <w:tcPr>
                  <w:tcW w:w="992" w:type="dxa"/>
                  <w:vAlign w:val="center"/>
                </w:tcPr>
                <w:p w:rsidR="005B1499" w:rsidRPr="004636FD" w:rsidRDefault="005B1499" w:rsidP="001F08EA">
                  <w:pPr>
                    <w:snapToGrid w:val="0"/>
                    <w:jc w:val="center"/>
                    <w:rPr>
                      <w:bCs/>
                      <w:szCs w:val="21"/>
                    </w:rPr>
                  </w:pPr>
                  <w:r w:rsidRPr="004636FD">
                    <w:rPr>
                      <w:bCs/>
                      <w:szCs w:val="21"/>
                    </w:rPr>
                    <w:t>66.8</w:t>
                  </w:r>
                </w:p>
              </w:tc>
              <w:tc>
                <w:tcPr>
                  <w:tcW w:w="1024" w:type="dxa"/>
                  <w:vAlign w:val="center"/>
                </w:tcPr>
                <w:p w:rsidR="005B1499" w:rsidRPr="004636FD" w:rsidRDefault="005B1499" w:rsidP="001F08EA">
                  <w:pPr>
                    <w:snapToGrid w:val="0"/>
                    <w:jc w:val="center"/>
                    <w:rPr>
                      <w:bCs/>
                      <w:szCs w:val="21"/>
                    </w:rPr>
                  </w:pPr>
                  <w:r w:rsidRPr="004636FD">
                    <w:rPr>
                      <w:bCs/>
                      <w:szCs w:val="21"/>
                    </w:rPr>
                    <w:t>266.1</w:t>
                  </w:r>
                </w:p>
              </w:tc>
            </w:tr>
            <w:tr w:rsidR="005B1499" w:rsidRPr="004636FD" w:rsidTr="005B1499">
              <w:trPr>
                <w:trHeight w:val="240"/>
                <w:jc w:val="center"/>
              </w:trPr>
              <w:tc>
                <w:tcPr>
                  <w:tcW w:w="1088" w:type="dxa"/>
                  <w:vMerge/>
                  <w:vAlign w:val="center"/>
                </w:tcPr>
                <w:p w:rsidR="005B1499" w:rsidRPr="004636FD" w:rsidRDefault="005B1499" w:rsidP="001F08EA">
                  <w:pPr>
                    <w:snapToGrid w:val="0"/>
                    <w:spacing w:line="216" w:lineRule="auto"/>
                    <w:jc w:val="center"/>
                    <w:rPr>
                      <w:bCs/>
                      <w:szCs w:val="21"/>
                    </w:rPr>
                  </w:pPr>
                </w:p>
              </w:tc>
              <w:tc>
                <w:tcPr>
                  <w:tcW w:w="1559" w:type="dxa"/>
                  <w:vAlign w:val="center"/>
                </w:tcPr>
                <w:p w:rsidR="005B1499" w:rsidRPr="004636FD" w:rsidRDefault="005B1499" w:rsidP="001F08EA">
                  <w:pPr>
                    <w:snapToGrid w:val="0"/>
                    <w:jc w:val="center"/>
                    <w:rPr>
                      <w:bCs/>
                      <w:szCs w:val="21"/>
                    </w:rPr>
                  </w:pPr>
                  <w:proofErr w:type="gramStart"/>
                  <w:r w:rsidRPr="004636FD">
                    <w:rPr>
                      <w:bCs/>
                      <w:szCs w:val="21"/>
                    </w:rPr>
                    <w:t>推铺机</w:t>
                  </w:r>
                  <w:proofErr w:type="gramEnd"/>
                </w:p>
              </w:tc>
              <w:tc>
                <w:tcPr>
                  <w:tcW w:w="934" w:type="dxa"/>
                  <w:vAlign w:val="center"/>
                </w:tcPr>
                <w:p w:rsidR="005B1499" w:rsidRPr="004636FD" w:rsidRDefault="005B1499" w:rsidP="001F08EA">
                  <w:pPr>
                    <w:snapToGrid w:val="0"/>
                    <w:jc w:val="center"/>
                    <w:rPr>
                      <w:bCs/>
                      <w:szCs w:val="21"/>
                    </w:rPr>
                  </w:pPr>
                  <w:r w:rsidRPr="004636FD">
                    <w:rPr>
                      <w:bCs/>
                      <w:szCs w:val="21"/>
                    </w:rPr>
                    <w:t>5</w:t>
                  </w:r>
                </w:p>
              </w:tc>
              <w:tc>
                <w:tcPr>
                  <w:tcW w:w="1402" w:type="dxa"/>
                  <w:vAlign w:val="center"/>
                </w:tcPr>
                <w:p w:rsidR="005B1499" w:rsidRPr="004636FD" w:rsidRDefault="005B1499" w:rsidP="001F08EA">
                  <w:pPr>
                    <w:snapToGrid w:val="0"/>
                    <w:jc w:val="center"/>
                    <w:rPr>
                      <w:bCs/>
                      <w:szCs w:val="21"/>
                    </w:rPr>
                  </w:pPr>
                  <w:r w:rsidRPr="004636FD">
                    <w:rPr>
                      <w:bCs/>
                      <w:szCs w:val="21"/>
                    </w:rPr>
                    <w:t>87</w:t>
                  </w:r>
                </w:p>
              </w:tc>
              <w:tc>
                <w:tcPr>
                  <w:tcW w:w="748" w:type="dxa"/>
                  <w:vMerge/>
                  <w:vAlign w:val="center"/>
                </w:tcPr>
                <w:p w:rsidR="005B1499" w:rsidRPr="004636FD" w:rsidRDefault="005B1499" w:rsidP="001F08EA">
                  <w:pPr>
                    <w:snapToGrid w:val="0"/>
                    <w:jc w:val="center"/>
                    <w:rPr>
                      <w:bCs/>
                      <w:szCs w:val="21"/>
                    </w:rPr>
                  </w:pPr>
                </w:p>
              </w:tc>
              <w:tc>
                <w:tcPr>
                  <w:tcW w:w="1027" w:type="dxa"/>
                  <w:vMerge/>
                  <w:vAlign w:val="center"/>
                </w:tcPr>
                <w:p w:rsidR="005B1499" w:rsidRPr="004636FD" w:rsidRDefault="005B1499" w:rsidP="001F08EA">
                  <w:pPr>
                    <w:snapToGrid w:val="0"/>
                    <w:jc w:val="center"/>
                    <w:rPr>
                      <w:bCs/>
                      <w:szCs w:val="21"/>
                    </w:rPr>
                  </w:pPr>
                </w:p>
              </w:tc>
              <w:tc>
                <w:tcPr>
                  <w:tcW w:w="992" w:type="dxa"/>
                  <w:vAlign w:val="center"/>
                </w:tcPr>
                <w:p w:rsidR="005B1499" w:rsidRPr="004636FD" w:rsidRDefault="005B1499" w:rsidP="001F08EA">
                  <w:pPr>
                    <w:snapToGrid w:val="0"/>
                    <w:jc w:val="center"/>
                    <w:rPr>
                      <w:bCs/>
                      <w:szCs w:val="21"/>
                    </w:rPr>
                  </w:pPr>
                  <w:r w:rsidRPr="004636FD">
                    <w:rPr>
                      <w:bCs/>
                      <w:szCs w:val="21"/>
                    </w:rPr>
                    <w:t>35.4</w:t>
                  </w:r>
                </w:p>
              </w:tc>
              <w:tc>
                <w:tcPr>
                  <w:tcW w:w="1024" w:type="dxa"/>
                  <w:vAlign w:val="center"/>
                </w:tcPr>
                <w:p w:rsidR="005B1499" w:rsidRPr="004636FD" w:rsidRDefault="005B1499" w:rsidP="001F08EA">
                  <w:pPr>
                    <w:snapToGrid w:val="0"/>
                    <w:jc w:val="center"/>
                    <w:rPr>
                      <w:bCs/>
                      <w:szCs w:val="21"/>
                    </w:rPr>
                  </w:pPr>
                  <w:r w:rsidRPr="004636FD">
                    <w:rPr>
                      <w:bCs/>
                      <w:szCs w:val="21"/>
                    </w:rPr>
                    <w:t>167.5</w:t>
                  </w:r>
                </w:p>
              </w:tc>
            </w:tr>
            <w:tr w:rsidR="005B1499" w:rsidRPr="004636FD" w:rsidTr="005B1499">
              <w:trPr>
                <w:trHeight w:val="240"/>
                <w:jc w:val="center"/>
              </w:trPr>
              <w:tc>
                <w:tcPr>
                  <w:tcW w:w="1088" w:type="dxa"/>
                  <w:vMerge/>
                  <w:vAlign w:val="center"/>
                </w:tcPr>
                <w:p w:rsidR="005B1499" w:rsidRPr="004636FD" w:rsidRDefault="005B1499" w:rsidP="001F08EA">
                  <w:pPr>
                    <w:snapToGrid w:val="0"/>
                    <w:spacing w:line="216" w:lineRule="auto"/>
                    <w:jc w:val="center"/>
                    <w:rPr>
                      <w:bCs/>
                      <w:szCs w:val="21"/>
                    </w:rPr>
                  </w:pPr>
                </w:p>
              </w:tc>
              <w:tc>
                <w:tcPr>
                  <w:tcW w:w="1559" w:type="dxa"/>
                  <w:vAlign w:val="center"/>
                </w:tcPr>
                <w:p w:rsidR="005B1499" w:rsidRPr="004636FD" w:rsidRDefault="005B1499" w:rsidP="001F08EA">
                  <w:pPr>
                    <w:snapToGrid w:val="0"/>
                    <w:jc w:val="center"/>
                    <w:rPr>
                      <w:bCs/>
                      <w:szCs w:val="21"/>
                    </w:rPr>
                  </w:pPr>
                  <w:r w:rsidRPr="004636FD">
                    <w:rPr>
                      <w:bCs/>
                      <w:szCs w:val="21"/>
                    </w:rPr>
                    <w:t>平地机</w:t>
                  </w:r>
                </w:p>
              </w:tc>
              <w:tc>
                <w:tcPr>
                  <w:tcW w:w="934" w:type="dxa"/>
                  <w:vAlign w:val="center"/>
                </w:tcPr>
                <w:p w:rsidR="005B1499" w:rsidRPr="004636FD" w:rsidRDefault="005B1499" w:rsidP="001F08EA">
                  <w:pPr>
                    <w:snapToGrid w:val="0"/>
                    <w:jc w:val="center"/>
                    <w:rPr>
                      <w:bCs/>
                      <w:szCs w:val="21"/>
                    </w:rPr>
                  </w:pPr>
                  <w:r w:rsidRPr="004636FD">
                    <w:rPr>
                      <w:bCs/>
                      <w:szCs w:val="21"/>
                    </w:rPr>
                    <w:t>5</w:t>
                  </w:r>
                </w:p>
              </w:tc>
              <w:tc>
                <w:tcPr>
                  <w:tcW w:w="1402" w:type="dxa"/>
                  <w:vAlign w:val="center"/>
                </w:tcPr>
                <w:p w:rsidR="005B1499" w:rsidRPr="004636FD" w:rsidRDefault="005B1499" w:rsidP="001F08EA">
                  <w:pPr>
                    <w:snapToGrid w:val="0"/>
                    <w:jc w:val="center"/>
                    <w:rPr>
                      <w:bCs/>
                      <w:szCs w:val="21"/>
                    </w:rPr>
                  </w:pPr>
                  <w:r w:rsidRPr="004636FD">
                    <w:rPr>
                      <w:bCs/>
                      <w:szCs w:val="21"/>
                    </w:rPr>
                    <w:t>90</w:t>
                  </w:r>
                </w:p>
              </w:tc>
              <w:tc>
                <w:tcPr>
                  <w:tcW w:w="748" w:type="dxa"/>
                  <w:vMerge/>
                  <w:vAlign w:val="center"/>
                </w:tcPr>
                <w:p w:rsidR="005B1499" w:rsidRPr="004636FD" w:rsidRDefault="005B1499" w:rsidP="001F08EA">
                  <w:pPr>
                    <w:snapToGrid w:val="0"/>
                    <w:jc w:val="center"/>
                    <w:rPr>
                      <w:bCs/>
                      <w:szCs w:val="21"/>
                    </w:rPr>
                  </w:pPr>
                </w:p>
              </w:tc>
              <w:tc>
                <w:tcPr>
                  <w:tcW w:w="1027" w:type="dxa"/>
                  <w:vMerge/>
                  <w:vAlign w:val="center"/>
                </w:tcPr>
                <w:p w:rsidR="005B1499" w:rsidRPr="004636FD" w:rsidRDefault="005B1499" w:rsidP="001F08EA">
                  <w:pPr>
                    <w:snapToGrid w:val="0"/>
                    <w:jc w:val="center"/>
                    <w:rPr>
                      <w:bCs/>
                      <w:szCs w:val="21"/>
                    </w:rPr>
                  </w:pPr>
                </w:p>
              </w:tc>
              <w:tc>
                <w:tcPr>
                  <w:tcW w:w="992" w:type="dxa"/>
                  <w:vAlign w:val="center"/>
                </w:tcPr>
                <w:p w:rsidR="005B1499" w:rsidRPr="004636FD" w:rsidRDefault="005B1499" w:rsidP="001F08EA">
                  <w:pPr>
                    <w:snapToGrid w:val="0"/>
                    <w:jc w:val="center"/>
                    <w:rPr>
                      <w:bCs/>
                      <w:szCs w:val="21"/>
                    </w:rPr>
                  </w:pPr>
                  <w:r w:rsidRPr="004636FD">
                    <w:rPr>
                      <w:bCs/>
                      <w:szCs w:val="21"/>
                    </w:rPr>
                    <w:t>50.0</w:t>
                  </w:r>
                </w:p>
              </w:tc>
              <w:tc>
                <w:tcPr>
                  <w:tcW w:w="1024" w:type="dxa"/>
                  <w:vAlign w:val="center"/>
                </w:tcPr>
                <w:p w:rsidR="005B1499" w:rsidRPr="004636FD" w:rsidRDefault="005B1499" w:rsidP="001F08EA">
                  <w:pPr>
                    <w:snapToGrid w:val="0"/>
                    <w:jc w:val="center"/>
                    <w:rPr>
                      <w:bCs/>
                      <w:szCs w:val="21"/>
                    </w:rPr>
                  </w:pPr>
                  <w:r w:rsidRPr="004636FD">
                    <w:rPr>
                      <w:bCs/>
                      <w:szCs w:val="21"/>
                    </w:rPr>
                    <w:t>210.8</w:t>
                  </w:r>
                </w:p>
              </w:tc>
            </w:tr>
            <w:tr w:rsidR="005B1499" w:rsidRPr="004636FD" w:rsidTr="005B1499">
              <w:trPr>
                <w:trHeight w:val="240"/>
                <w:jc w:val="center"/>
              </w:trPr>
              <w:tc>
                <w:tcPr>
                  <w:tcW w:w="1088" w:type="dxa"/>
                  <w:vMerge/>
                  <w:vAlign w:val="center"/>
                </w:tcPr>
                <w:p w:rsidR="005B1499" w:rsidRPr="004636FD" w:rsidRDefault="005B1499" w:rsidP="001F08EA">
                  <w:pPr>
                    <w:snapToGrid w:val="0"/>
                    <w:spacing w:line="216" w:lineRule="auto"/>
                    <w:jc w:val="center"/>
                    <w:rPr>
                      <w:bCs/>
                      <w:szCs w:val="21"/>
                    </w:rPr>
                  </w:pPr>
                </w:p>
              </w:tc>
              <w:tc>
                <w:tcPr>
                  <w:tcW w:w="1559" w:type="dxa"/>
                  <w:vAlign w:val="center"/>
                </w:tcPr>
                <w:p w:rsidR="005B1499" w:rsidRPr="004636FD" w:rsidRDefault="005B1499" w:rsidP="001F08EA">
                  <w:pPr>
                    <w:snapToGrid w:val="0"/>
                    <w:jc w:val="center"/>
                    <w:rPr>
                      <w:bCs/>
                      <w:szCs w:val="21"/>
                    </w:rPr>
                  </w:pPr>
                  <w:r w:rsidRPr="004636FD">
                    <w:rPr>
                      <w:bCs/>
                      <w:szCs w:val="21"/>
                    </w:rPr>
                    <w:t>压路机</w:t>
                  </w:r>
                </w:p>
              </w:tc>
              <w:tc>
                <w:tcPr>
                  <w:tcW w:w="934" w:type="dxa"/>
                  <w:vAlign w:val="center"/>
                </w:tcPr>
                <w:p w:rsidR="005B1499" w:rsidRPr="004636FD" w:rsidRDefault="005B1499" w:rsidP="001F08EA">
                  <w:pPr>
                    <w:snapToGrid w:val="0"/>
                    <w:jc w:val="center"/>
                    <w:rPr>
                      <w:bCs/>
                      <w:szCs w:val="21"/>
                    </w:rPr>
                  </w:pPr>
                  <w:r w:rsidRPr="004636FD">
                    <w:rPr>
                      <w:bCs/>
                      <w:szCs w:val="21"/>
                    </w:rPr>
                    <w:t>5</w:t>
                  </w:r>
                </w:p>
              </w:tc>
              <w:tc>
                <w:tcPr>
                  <w:tcW w:w="1402" w:type="dxa"/>
                  <w:vAlign w:val="center"/>
                </w:tcPr>
                <w:p w:rsidR="005B1499" w:rsidRPr="004636FD" w:rsidRDefault="005B1499" w:rsidP="001F08EA">
                  <w:pPr>
                    <w:snapToGrid w:val="0"/>
                    <w:jc w:val="center"/>
                    <w:rPr>
                      <w:bCs/>
                      <w:szCs w:val="21"/>
                    </w:rPr>
                  </w:pPr>
                  <w:r w:rsidRPr="004636FD">
                    <w:rPr>
                      <w:bCs/>
                      <w:szCs w:val="21"/>
                    </w:rPr>
                    <w:t>87</w:t>
                  </w:r>
                </w:p>
              </w:tc>
              <w:tc>
                <w:tcPr>
                  <w:tcW w:w="748" w:type="dxa"/>
                  <w:vMerge/>
                  <w:vAlign w:val="center"/>
                </w:tcPr>
                <w:p w:rsidR="005B1499" w:rsidRPr="004636FD" w:rsidRDefault="005B1499" w:rsidP="001F08EA">
                  <w:pPr>
                    <w:snapToGrid w:val="0"/>
                    <w:jc w:val="center"/>
                    <w:rPr>
                      <w:bCs/>
                      <w:szCs w:val="21"/>
                    </w:rPr>
                  </w:pPr>
                </w:p>
              </w:tc>
              <w:tc>
                <w:tcPr>
                  <w:tcW w:w="1027" w:type="dxa"/>
                  <w:vMerge/>
                  <w:vAlign w:val="center"/>
                </w:tcPr>
                <w:p w:rsidR="005B1499" w:rsidRPr="004636FD" w:rsidRDefault="005B1499" w:rsidP="001F08EA">
                  <w:pPr>
                    <w:snapToGrid w:val="0"/>
                    <w:jc w:val="center"/>
                    <w:rPr>
                      <w:bCs/>
                      <w:szCs w:val="21"/>
                    </w:rPr>
                  </w:pPr>
                </w:p>
              </w:tc>
              <w:tc>
                <w:tcPr>
                  <w:tcW w:w="992" w:type="dxa"/>
                  <w:vAlign w:val="center"/>
                </w:tcPr>
                <w:p w:rsidR="005B1499" w:rsidRPr="004636FD" w:rsidRDefault="005B1499" w:rsidP="001F08EA">
                  <w:pPr>
                    <w:snapToGrid w:val="0"/>
                    <w:jc w:val="center"/>
                    <w:rPr>
                      <w:bCs/>
                      <w:szCs w:val="21"/>
                    </w:rPr>
                  </w:pPr>
                  <w:r w:rsidRPr="004636FD">
                    <w:rPr>
                      <w:bCs/>
                      <w:szCs w:val="21"/>
                    </w:rPr>
                    <w:t>35.4</w:t>
                  </w:r>
                </w:p>
              </w:tc>
              <w:tc>
                <w:tcPr>
                  <w:tcW w:w="1024" w:type="dxa"/>
                  <w:vAlign w:val="center"/>
                </w:tcPr>
                <w:p w:rsidR="005B1499" w:rsidRPr="004636FD" w:rsidRDefault="005B1499" w:rsidP="001F08EA">
                  <w:pPr>
                    <w:snapToGrid w:val="0"/>
                    <w:jc w:val="center"/>
                    <w:rPr>
                      <w:bCs/>
                      <w:szCs w:val="21"/>
                    </w:rPr>
                  </w:pPr>
                  <w:r w:rsidRPr="004636FD">
                    <w:rPr>
                      <w:bCs/>
                      <w:szCs w:val="21"/>
                    </w:rPr>
                    <w:t>167.5</w:t>
                  </w:r>
                </w:p>
              </w:tc>
            </w:tr>
            <w:tr w:rsidR="005B1499" w:rsidRPr="004636FD" w:rsidTr="005B1499">
              <w:trPr>
                <w:trHeight w:val="240"/>
                <w:jc w:val="center"/>
              </w:trPr>
              <w:tc>
                <w:tcPr>
                  <w:tcW w:w="1088" w:type="dxa"/>
                  <w:vMerge/>
                  <w:vAlign w:val="center"/>
                </w:tcPr>
                <w:p w:rsidR="005B1499" w:rsidRPr="004636FD" w:rsidRDefault="005B1499" w:rsidP="001F08EA">
                  <w:pPr>
                    <w:snapToGrid w:val="0"/>
                    <w:spacing w:line="216" w:lineRule="auto"/>
                    <w:jc w:val="center"/>
                    <w:rPr>
                      <w:bCs/>
                      <w:szCs w:val="21"/>
                    </w:rPr>
                  </w:pPr>
                </w:p>
              </w:tc>
              <w:tc>
                <w:tcPr>
                  <w:tcW w:w="1559" w:type="dxa"/>
                  <w:vAlign w:val="center"/>
                </w:tcPr>
                <w:p w:rsidR="005B1499" w:rsidRPr="004636FD" w:rsidRDefault="005B1499" w:rsidP="001F08EA">
                  <w:pPr>
                    <w:snapToGrid w:val="0"/>
                    <w:jc w:val="center"/>
                    <w:rPr>
                      <w:bCs/>
                      <w:szCs w:val="21"/>
                    </w:rPr>
                  </w:pPr>
                  <w:r w:rsidRPr="004636FD">
                    <w:rPr>
                      <w:bCs/>
                      <w:szCs w:val="21"/>
                    </w:rPr>
                    <w:t>自卸车</w:t>
                  </w:r>
                </w:p>
              </w:tc>
              <w:tc>
                <w:tcPr>
                  <w:tcW w:w="934" w:type="dxa"/>
                  <w:vAlign w:val="center"/>
                </w:tcPr>
                <w:p w:rsidR="005B1499" w:rsidRPr="004636FD" w:rsidRDefault="005B1499" w:rsidP="001F08EA">
                  <w:pPr>
                    <w:snapToGrid w:val="0"/>
                    <w:jc w:val="center"/>
                    <w:rPr>
                      <w:bCs/>
                      <w:szCs w:val="21"/>
                    </w:rPr>
                  </w:pPr>
                  <w:r w:rsidRPr="004636FD">
                    <w:rPr>
                      <w:bCs/>
                      <w:szCs w:val="21"/>
                    </w:rPr>
                    <w:t>5</w:t>
                  </w:r>
                </w:p>
              </w:tc>
              <w:tc>
                <w:tcPr>
                  <w:tcW w:w="1402" w:type="dxa"/>
                  <w:vAlign w:val="center"/>
                </w:tcPr>
                <w:p w:rsidR="005B1499" w:rsidRPr="004636FD" w:rsidRDefault="005B1499" w:rsidP="001F08EA">
                  <w:pPr>
                    <w:snapToGrid w:val="0"/>
                    <w:jc w:val="center"/>
                    <w:rPr>
                      <w:bCs/>
                      <w:szCs w:val="21"/>
                    </w:rPr>
                  </w:pPr>
                  <w:r w:rsidRPr="004636FD">
                    <w:rPr>
                      <w:bCs/>
                      <w:szCs w:val="21"/>
                    </w:rPr>
                    <w:t>84</w:t>
                  </w:r>
                </w:p>
              </w:tc>
              <w:tc>
                <w:tcPr>
                  <w:tcW w:w="748" w:type="dxa"/>
                  <w:vMerge/>
                  <w:vAlign w:val="center"/>
                </w:tcPr>
                <w:p w:rsidR="005B1499" w:rsidRPr="004636FD" w:rsidRDefault="005B1499" w:rsidP="001F08EA">
                  <w:pPr>
                    <w:snapToGrid w:val="0"/>
                    <w:jc w:val="center"/>
                    <w:rPr>
                      <w:bCs/>
                      <w:szCs w:val="21"/>
                    </w:rPr>
                  </w:pPr>
                </w:p>
              </w:tc>
              <w:tc>
                <w:tcPr>
                  <w:tcW w:w="1027" w:type="dxa"/>
                  <w:vMerge/>
                  <w:vAlign w:val="center"/>
                </w:tcPr>
                <w:p w:rsidR="005B1499" w:rsidRPr="004636FD" w:rsidRDefault="005B1499" w:rsidP="001F08EA">
                  <w:pPr>
                    <w:snapToGrid w:val="0"/>
                    <w:jc w:val="center"/>
                    <w:rPr>
                      <w:bCs/>
                      <w:szCs w:val="21"/>
                    </w:rPr>
                  </w:pPr>
                </w:p>
              </w:tc>
              <w:tc>
                <w:tcPr>
                  <w:tcW w:w="992" w:type="dxa"/>
                  <w:vAlign w:val="center"/>
                </w:tcPr>
                <w:p w:rsidR="005B1499" w:rsidRPr="004636FD" w:rsidRDefault="005B1499" w:rsidP="001F08EA">
                  <w:pPr>
                    <w:snapToGrid w:val="0"/>
                    <w:jc w:val="center"/>
                    <w:rPr>
                      <w:bCs/>
                      <w:szCs w:val="21"/>
                    </w:rPr>
                  </w:pPr>
                  <w:r w:rsidRPr="004636FD">
                    <w:rPr>
                      <w:bCs/>
                      <w:szCs w:val="21"/>
                    </w:rPr>
                    <w:t>14.1</w:t>
                  </w:r>
                </w:p>
              </w:tc>
              <w:tc>
                <w:tcPr>
                  <w:tcW w:w="1024" w:type="dxa"/>
                  <w:vAlign w:val="center"/>
                </w:tcPr>
                <w:p w:rsidR="005B1499" w:rsidRPr="004636FD" w:rsidRDefault="005B1499" w:rsidP="001F08EA">
                  <w:pPr>
                    <w:snapToGrid w:val="0"/>
                    <w:jc w:val="center"/>
                    <w:rPr>
                      <w:bCs/>
                      <w:szCs w:val="21"/>
                    </w:rPr>
                  </w:pPr>
                  <w:r w:rsidRPr="004636FD">
                    <w:rPr>
                      <w:bCs/>
                      <w:szCs w:val="21"/>
                    </w:rPr>
                    <w:t>118.6</w:t>
                  </w:r>
                </w:p>
              </w:tc>
            </w:tr>
          </w:tbl>
          <w:p w:rsidR="00C53F9F" w:rsidRPr="004636FD" w:rsidRDefault="00C53F9F" w:rsidP="00C53F9F">
            <w:pPr>
              <w:tabs>
                <w:tab w:val="left" w:pos="600"/>
              </w:tabs>
              <w:spacing w:line="450" w:lineRule="exact"/>
              <w:ind w:firstLineChars="200" w:firstLine="482"/>
              <w:rPr>
                <w:rFonts w:eastAsiaTheme="minorEastAsia"/>
                <w:b/>
                <w:sz w:val="24"/>
                <w:szCs w:val="24"/>
              </w:rPr>
            </w:pPr>
            <w:r w:rsidRPr="004636FD">
              <w:rPr>
                <w:rFonts w:eastAsiaTheme="minorEastAsia"/>
                <w:b/>
                <w:sz w:val="24"/>
                <w:szCs w:val="24"/>
              </w:rPr>
              <w:t xml:space="preserve">3.3 </w:t>
            </w:r>
            <w:r w:rsidRPr="004636FD">
              <w:rPr>
                <w:rFonts w:eastAsiaTheme="minorEastAsia"/>
                <w:b/>
                <w:sz w:val="24"/>
                <w:szCs w:val="24"/>
              </w:rPr>
              <w:t>施工噪声影响评价</w:t>
            </w:r>
          </w:p>
          <w:p w:rsidR="00611D54" w:rsidRPr="004636FD" w:rsidRDefault="00611D54" w:rsidP="00611D54">
            <w:pPr>
              <w:spacing w:line="450" w:lineRule="exact"/>
              <w:ind w:firstLineChars="200" w:firstLine="480"/>
              <w:rPr>
                <w:rFonts w:eastAsiaTheme="minorEastAsia"/>
                <w:sz w:val="24"/>
                <w:szCs w:val="24"/>
              </w:rPr>
            </w:pPr>
            <w:r w:rsidRPr="004636FD">
              <w:rPr>
                <w:rFonts w:eastAsiaTheme="minorEastAsia"/>
                <w:sz w:val="24"/>
                <w:szCs w:val="24"/>
              </w:rPr>
              <w:t>1</w:t>
            </w:r>
            <w:r w:rsidRPr="004636FD">
              <w:rPr>
                <w:rFonts w:eastAsiaTheme="minorEastAsia"/>
                <w:sz w:val="24"/>
                <w:szCs w:val="24"/>
              </w:rPr>
              <w:t>、在实际施工过程中可能出现多台机械同时在一处作业，则此时施工噪声影响的范围比预测</w:t>
            </w:r>
            <w:proofErr w:type="gramStart"/>
            <w:r w:rsidRPr="004636FD">
              <w:rPr>
                <w:rFonts w:eastAsiaTheme="minorEastAsia"/>
                <w:sz w:val="24"/>
                <w:szCs w:val="24"/>
              </w:rPr>
              <w:t>值还要</w:t>
            </w:r>
            <w:proofErr w:type="gramEnd"/>
            <w:r w:rsidRPr="004636FD">
              <w:rPr>
                <w:rFonts w:eastAsiaTheme="minorEastAsia"/>
                <w:sz w:val="24"/>
                <w:szCs w:val="24"/>
              </w:rPr>
              <w:t>大，鉴于实际情况较为复杂，很难一一用声级叠加公式计算。</w:t>
            </w:r>
          </w:p>
          <w:p w:rsidR="00611D54" w:rsidRPr="004636FD" w:rsidRDefault="00611D54" w:rsidP="00611D54">
            <w:pPr>
              <w:spacing w:line="450" w:lineRule="exact"/>
              <w:ind w:firstLineChars="200" w:firstLine="480"/>
              <w:rPr>
                <w:rFonts w:eastAsiaTheme="minorEastAsia"/>
                <w:sz w:val="24"/>
                <w:szCs w:val="24"/>
              </w:rPr>
            </w:pPr>
            <w:r w:rsidRPr="004636FD">
              <w:rPr>
                <w:rFonts w:eastAsiaTheme="minorEastAsia"/>
                <w:sz w:val="24"/>
                <w:szCs w:val="24"/>
              </w:rPr>
              <w:t>2</w:t>
            </w:r>
            <w:r w:rsidRPr="004636FD">
              <w:rPr>
                <w:rFonts w:eastAsiaTheme="minorEastAsia"/>
                <w:sz w:val="24"/>
                <w:szCs w:val="24"/>
              </w:rPr>
              <w:t>、如果使用单台机械施工，</w:t>
            </w:r>
            <w:proofErr w:type="gramStart"/>
            <w:r w:rsidRPr="004636FD">
              <w:rPr>
                <w:rFonts w:eastAsiaTheme="minorEastAsia"/>
                <w:sz w:val="24"/>
                <w:szCs w:val="24"/>
              </w:rPr>
              <w:t>昼间在</w:t>
            </w:r>
            <w:proofErr w:type="gramEnd"/>
            <w:r w:rsidRPr="004636FD">
              <w:rPr>
                <w:rFonts w:eastAsiaTheme="minorEastAsia"/>
                <w:sz w:val="24"/>
                <w:szCs w:val="24"/>
              </w:rPr>
              <w:t>距施工场地</w:t>
            </w:r>
            <w:r w:rsidRPr="004636FD">
              <w:rPr>
                <w:rFonts w:eastAsiaTheme="minorEastAsia"/>
                <w:sz w:val="24"/>
                <w:szCs w:val="24"/>
              </w:rPr>
              <w:t>130m</w:t>
            </w:r>
            <w:r w:rsidRPr="004636FD">
              <w:rPr>
                <w:rFonts w:eastAsiaTheme="minorEastAsia"/>
                <w:sz w:val="24"/>
                <w:szCs w:val="24"/>
              </w:rPr>
              <w:t>范围以外可达到《建筑施工场界环境噪声排放标准》（</w:t>
            </w:r>
            <w:r w:rsidRPr="004636FD">
              <w:rPr>
                <w:rFonts w:eastAsiaTheme="minorEastAsia"/>
                <w:sz w:val="24"/>
                <w:szCs w:val="24"/>
              </w:rPr>
              <w:t>GB12523-2011</w:t>
            </w:r>
            <w:r w:rsidRPr="004636FD">
              <w:rPr>
                <w:rFonts w:eastAsiaTheme="minorEastAsia"/>
                <w:sz w:val="24"/>
                <w:szCs w:val="24"/>
              </w:rPr>
              <w:t>），夜间在距施工场地</w:t>
            </w:r>
            <w:r w:rsidRPr="004636FD">
              <w:rPr>
                <w:rFonts w:eastAsiaTheme="minorEastAsia"/>
                <w:sz w:val="24"/>
                <w:szCs w:val="24"/>
              </w:rPr>
              <w:t>480m</w:t>
            </w:r>
            <w:r w:rsidRPr="004636FD">
              <w:rPr>
                <w:rFonts w:eastAsiaTheme="minorEastAsia"/>
                <w:sz w:val="24"/>
                <w:szCs w:val="24"/>
              </w:rPr>
              <w:t>范围外可达到标准限值。但在实际施工过程中，往往是多种机械同时使用，其噪声影响范围会更大些。从推算的结果看，声污染最严重的施工机械是打桩机和夯土机，一般情况下，在路基和桥梁施工中将使用到这两种施工机械，其它的施工机械噪声较低。</w:t>
            </w:r>
          </w:p>
          <w:p w:rsidR="00611D54" w:rsidRPr="004636FD" w:rsidRDefault="00611D54" w:rsidP="00611D54">
            <w:pPr>
              <w:spacing w:line="450" w:lineRule="exact"/>
              <w:ind w:firstLineChars="200" w:firstLine="480"/>
              <w:rPr>
                <w:rFonts w:eastAsiaTheme="minorEastAsia"/>
                <w:sz w:val="24"/>
                <w:szCs w:val="24"/>
              </w:rPr>
            </w:pPr>
            <w:r w:rsidRPr="004636FD">
              <w:rPr>
                <w:rFonts w:eastAsiaTheme="minorEastAsia"/>
                <w:sz w:val="24"/>
                <w:szCs w:val="24"/>
              </w:rPr>
              <w:t>3</w:t>
            </w:r>
            <w:r w:rsidRPr="004636FD">
              <w:rPr>
                <w:rFonts w:eastAsiaTheme="minorEastAsia"/>
                <w:sz w:val="24"/>
                <w:szCs w:val="24"/>
              </w:rPr>
              <w:t>、由于受施工噪声的影响，</w:t>
            </w:r>
            <w:proofErr w:type="gramStart"/>
            <w:r w:rsidRPr="004636FD">
              <w:rPr>
                <w:rFonts w:eastAsiaTheme="minorEastAsia"/>
                <w:sz w:val="24"/>
                <w:szCs w:val="24"/>
              </w:rPr>
              <w:t>距本工程施工</w:t>
            </w:r>
            <w:proofErr w:type="gramEnd"/>
            <w:r w:rsidRPr="004636FD">
              <w:rPr>
                <w:rFonts w:eastAsiaTheme="minorEastAsia"/>
                <w:sz w:val="24"/>
                <w:szCs w:val="24"/>
              </w:rPr>
              <w:t>场界昼间约</w:t>
            </w:r>
            <w:r w:rsidRPr="004636FD">
              <w:rPr>
                <w:rFonts w:eastAsiaTheme="minorEastAsia"/>
                <w:sz w:val="24"/>
                <w:szCs w:val="24"/>
              </w:rPr>
              <w:t>130m</w:t>
            </w:r>
            <w:r w:rsidRPr="004636FD">
              <w:rPr>
                <w:rFonts w:eastAsiaTheme="minorEastAsia"/>
                <w:sz w:val="24"/>
                <w:szCs w:val="24"/>
              </w:rPr>
              <w:t>范围以内、夜间约</w:t>
            </w:r>
            <w:r w:rsidRPr="004636FD">
              <w:rPr>
                <w:rFonts w:eastAsiaTheme="minorEastAsia"/>
                <w:sz w:val="24"/>
                <w:szCs w:val="24"/>
              </w:rPr>
              <w:t>480m</w:t>
            </w:r>
            <w:r w:rsidRPr="004636FD">
              <w:rPr>
                <w:rFonts w:eastAsiaTheme="minorEastAsia"/>
                <w:sz w:val="24"/>
                <w:szCs w:val="24"/>
              </w:rPr>
              <w:t>范围以内的声环境敏感点，其环境噪声值可能会出现超标现象，其超标量与影响范围将随着使用设备的种类及数量、施工过程的不同而波动。本工程沿线的环境保护目标大多在距拟建工程北端</w:t>
            </w:r>
            <w:r w:rsidRPr="004636FD">
              <w:rPr>
                <w:rFonts w:eastAsiaTheme="minorEastAsia"/>
                <w:sz w:val="24"/>
                <w:szCs w:val="24"/>
              </w:rPr>
              <w:t>50~200m</w:t>
            </w:r>
            <w:r w:rsidRPr="004636FD">
              <w:rPr>
                <w:rFonts w:eastAsiaTheme="minorEastAsia"/>
                <w:sz w:val="24"/>
                <w:szCs w:val="24"/>
              </w:rPr>
              <w:t>的范围内。为减轻施工噪声对环境敏感点的影响，施工单位应根据场界外敏感点的具体情况，合理规划施工过程与高噪声设备的使用时间，避开居民休息时间，特别是应避免</w:t>
            </w:r>
            <w:proofErr w:type="gramStart"/>
            <w:r w:rsidRPr="004636FD">
              <w:rPr>
                <w:rFonts w:eastAsiaTheme="minorEastAsia"/>
                <w:sz w:val="24"/>
                <w:szCs w:val="24"/>
              </w:rPr>
              <w:t>夯土机</w:t>
            </w:r>
            <w:proofErr w:type="gramEnd"/>
            <w:r w:rsidRPr="004636FD">
              <w:rPr>
                <w:rFonts w:eastAsiaTheme="minorEastAsia"/>
                <w:sz w:val="24"/>
                <w:szCs w:val="24"/>
              </w:rPr>
              <w:t>等高噪声设备夜间（</w:t>
            </w:r>
            <w:r w:rsidRPr="004636FD">
              <w:rPr>
                <w:rFonts w:eastAsiaTheme="minorEastAsia"/>
                <w:sz w:val="24"/>
                <w:szCs w:val="24"/>
              </w:rPr>
              <w:t>22</w:t>
            </w:r>
            <w:r w:rsidRPr="004636FD">
              <w:rPr>
                <w:rFonts w:ascii="宋体" w:hAnsi="宋体" w:cs="宋体" w:hint="eastAsia"/>
                <w:sz w:val="24"/>
                <w:szCs w:val="24"/>
              </w:rPr>
              <w:t>∶</w:t>
            </w:r>
            <w:r w:rsidRPr="004636FD">
              <w:rPr>
                <w:rFonts w:eastAsiaTheme="minorEastAsia"/>
                <w:sz w:val="24"/>
                <w:szCs w:val="24"/>
              </w:rPr>
              <w:t>00~06</w:t>
            </w:r>
            <w:r w:rsidRPr="004636FD">
              <w:rPr>
                <w:rFonts w:ascii="宋体" w:hAnsi="宋体" w:cs="宋体" w:hint="eastAsia"/>
                <w:sz w:val="24"/>
                <w:szCs w:val="24"/>
              </w:rPr>
              <w:t>∶</w:t>
            </w:r>
            <w:r w:rsidRPr="004636FD">
              <w:rPr>
                <w:rFonts w:eastAsiaTheme="minorEastAsia"/>
                <w:sz w:val="24"/>
                <w:szCs w:val="24"/>
              </w:rPr>
              <w:t>00</w:t>
            </w:r>
            <w:r w:rsidRPr="004636FD">
              <w:rPr>
                <w:rFonts w:eastAsiaTheme="minorEastAsia"/>
                <w:sz w:val="24"/>
                <w:szCs w:val="24"/>
              </w:rPr>
              <w:t>）作业。为保证施工现场附近居民的夜间休息，噪声大的施工机械应禁止夜间施工，有必要可安装临时隔声护板或屏障，确保施工期</w:t>
            </w:r>
            <w:proofErr w:type="gramStart"/>
            <w:r w:rsidRPr="004636FD">
              <w:rPr>
                <w:rFonts w:eastAsiaTheme="minorEastAsia"/>
                <w:sz w:val="24"/>
                <w:szCs w:val="24"/>
              </w:rPr>
              <w:t>沿线声</w:t>
            </w:r>
            <w:proofErr w:type="gramEnd"/>
            <w:r w:rsidRPr="004636FD">
              <w:rPr>
                <w:rFonts w:eastAsiaTheme="minorEastAsia"/>
                <w:sz w:val="24"/>
                <w:szCs w:val="24"/>
              </w:rPr>
              <w:t>环境质量达标。</w:t>
            </w:r>
          </w:p>
          <w:p w:rsidR="00611D54" w:rsidRPr="004636FD" w:rsidRDefault="00611D54" w:rsidP="00611D54">
            <w:pPr>
              <w:spacing w:line="450" w:lineRule="exact"/>
              <w:ind w:firstLineChars="200" w:firstLine="480"/>
              <w:rPr>
                <w:rFonts w:eastAsiaTheme="minorEastAsia"/>
                <w:sz w:val="24"/>
                <w:szCs w:val="24"/>
              </w:rPr>
            </w:pPr>
            <w:r w:rsidRPr="004636FD">
              <w:rPr>
                <w:rFonts w:eastAsiaTheme="minorEastAsia"/>
                <w:sz w:val="24"/>
                <w:szCs w:val="24"/>
              </w:rPr>
              <w:t>4</w:t>
            </w:r>
            <w:r w:rsidRPr="004636FD">
              <w:rPr>
                <w:rFonts w:eastAsiaTheme="minorEastAsia"/>
                <w:sz w:val="24"/>
                <w:szCs w:val="24"/>
              </w:rPr>
              <w:t>、随着本工程竣工，施工噪声的影响将不再存在，施工噪声对环境的不利影响</w:t>
            </w:r>
            <w:r w:rsidRPr="004636FD">
              <w:rPr>
                <w:rFonts w:eastAsiaTheme="minorEastAsia"/>
                <w:sz w:val="24"/>
                <w:szCs w:val="24"/>
              </w:rPr>
              <w:lastRenderedPageBreak/>
              <w:t>是暂时的、短期的行为。</w:t>
            </w:r>
          </w:p>
          <w:p w:rsidR="00C53F9F" w:rsidRDefault="00611D54" w:rsidP="00611D54">
            <w:pPr>
              <w:spacing w:line="450" w:lineRule="exact"/>
              <w:ind w:firstLineChars="200" w:firstLine="480"/>
              <w:rPr>
                <w:rFonts w:eastAsiaTheme="minorEastAsia"/>
                <w:sz w:val="24"/>
                <w:szCs w:val="24"/>
              </w:rPr>
            </w:pPr>
            <w:r w:rsidRPr="004636FD">
              <w:rPr>
                <w:rFonts w:eastAsiaTheme="minorEastAsia"/>
                <w:sz w:val="24"/>
                <w:szCs w:val="24"/>
              </w:rPr>
              <w:t>5</w:t>
            </w:r>
            <w:r w:rsidRPr="004636FD">
              <w:rPr>
                <w:rFonts w:eastAsiaTheme="minorEastAsia"/>
                <w:sz w:val="24"/>
                <w:szCs w:val="24"/>
              </w:rPr>
              <w:t>、物料及取土运输过程中的装卸噪声及车辆运输噪声，将会对取土场周边、运输路线两侧居民、施工料场周边的声环境造成一定的影响。</w:t>
            </w:r>
          </w:p>
          <w:p w:rsidR="00D81D10" w:rsidRPr="008E7CBB" w:rsidRDefault="00D81D10" w:rsidP="00D81D10">
            <w:pPr>
              <w:spacing w:line="450" w:lineRule="exact"/>
              <w:ind w:firstLineChars="200" w:firstLine="482"/>
              <w:rPr>
                <w:rFonts w:eastAsiaTheme="minorEastAsia"/>
                <w:b/>
                <w:sz w:val="24"/>
                <w:szCs w:val="24"/>
                <w:u w:val="single"/>
              </w:rPr>
            </w:pPr>
            <w:r w:rsidRPr="008E7CBB">
              <w:rPr>
                <w:rFonts w:eastAsiaTheme="minorEastAsia" w:hint="eastAsia"/>
                <w:b/>
                <w:sz w:val="24"/>
                <w:szCs w:val="24"/>
                <w:u w:val="single"/>
              </w:rPr>
              <w:t>3.4</w:t>
            </w:r>
            <w:r w:rsidRPr="008E7CBB">
              <w:rPr>
                <w:rFonts w:eastAsiaTheme="minorEastAsia" w:hint="eastAsia"/>
                <w:b/>
                <w:sz w:val="24"/>
                <w:szCs w:val="24"/>
                <w:u w:val="single"/>
              </w:rPr>
              <w:t>敏感路段噪声防治措施</w:t>
            </w:r>
          </w:p>
          <w:p w:rsidR="00D81D10" w:rsidRDefault="008E7CBB" w:rsidP="00611D54">
            <w:pPr>
              <w:spacing w:line="450" w:lineRule="exact"/>
              <w:ind w:firstLineChars="200" w:firstLine="480"/>
              <w:rPr>
                <w:rFonts w:eastAsiaTheme="minorEastAsia"/>
                <w:sz w:val="24"/>
                <w:szCs w:val="24"/>
                <w:u w:val="single"/>
              </w:rPr>
            </w:pPr>
            <w:r>
              <w:rPr>
                <w:rFonts w:eastAsiaTheme="minorEastAsia" w:hint="eastAsia"/>
                <w:sz w:val="24"/>
                <w:szCs w:val="24"/>
                <w:u w:val="single"/>
              </w:rPr>
              <w:t>为减少施工噪声对沿线敏感点的影响，</w:t>
            </w:r>
            <w:r w:rsidR="00174EBA">
              <w:rPr>
                <w:rFonts w:eastAsiaTheme="minorEastAsia" w:hint="eastAsia"/>
                <w:sz w:val="24"/>
                <w:szCs w:val="24"/>
                <w:u w:val="single"/>
              </w:rPr>
              <w:t>环</w:t>
            </w:r>
            <w:proofErr w:type="gramStart"/>
            <w:r w:rsidR="00174EBA">
              <w:rPr>
                <w:rFonts w:eastAsiaTheme="minorEastAsia" w:hint="eastAsia"/>
                <w:sz w:val="24"/>
                <w:szCs w:val="24"/>
                <w:u w:val="single"/>
              </w:rPr>
              <w:t>评要求</w:t>
            </w:r>
            <w:proofErr w:type="gramEnd"/>
            <w:r w:rsidR="00174EBA">
              <w:rPr>
                <w:rFonts w:eastAsiaTheme="minorEastAsia" w:hint="eastAsia"/>
                <w:sz w:val="24"/>
                <w:szCs w:val="24"/>
                <w:u w:val="single"/>
              </w:rPr>
              <w:t>建设单位和施工单位落实一下措施：</w:t>
            </w:r>
          </w:p>
          <w:p w:rsidR="00174EBA" w:rsidRDefault="00174EBA" w:rsidP="00174EBA">
            <w:pPr>
              <w:pStyle w:val="aff0"/>
              <w:numPr>
                <w:ilvl w:val="0"/>
                <w:numId w:val="24"/>
              </w:numPr>
              <w:spacing w:line="450" w:lineRule="exact"/>
              <w:ind w:firstLineChars="0"/>
              <w:rPr>
                <w:rFonts w:eastAsiaTheme="minorEastAsia"/>
                <w:sz w:val="24"/>
                <w:szCs w:val="24"/>
                <w:u w:val="single"/>
              </w:rPr>
            </w:pPr>
            <w:r w:rsidRPr="00174EBA">
              <w:rPr>
                <w:rFonts w:eastAsiaTheme="minorEastAsia" w:hint="eastAsia"/>
                <w:sz w:val="24"/>
                <w:szCs w:val="24"/>
                <w:u w:val="single"/>
              </w:rPr>
              <w:t>设置移动式声屏障，高噪声设备施工时与敏感目标之间采用声屏障遮挡；</w:t>
            </w:r>
          </w:p>
          <w:p w:rsidR="00174EBA" w:rsidRDefault="00174EBA" w:rsidP="00174EBA">
            <w:pPr>
              <w:pStyle w:val="aff0"/>
              <w:numPr>
                <w:ilvl w:val="0"/>
                <w:numId w:val="24"/>
              </w:numPr>
              <w:spacing w:line="450" w:lineRule="exact"/>
              <w:ind w:firstLineChars="0"/>
              <w:rPr>
                <w:rFonts w:eastAsiaTheme="minorEastAsia"/>
                <w:sz w:val="24"/>
                <w:szCs w:val="24"/>
                <w:u w:val="single"/>
              </w:rPr>
            </w:pPr>
            <w:r>
              <w:rPr>
                <w:rFonts w:eastAsiaTheme="minorEastAsia" w:hint="eastAsia"/>
                <w:sz w:val="24"/>
                <w:szCs w:val="24"/>
                <w:u w:val="single"/>
              </w:rPr>
              <w:t>施工场地设置施工围挡，尽量采用环保隔声材料的施工围挡；</w:t>
            </w:r>
          </w:p>
          <w:p w:rsidR="00174EBA" w:rsidRDefault="00174EBA" w:rsidP="00640956">
            <w:pPr>
              <w:pStyle w:val="aff0"/>
              <w:numPr>
                <w:ilvl w:val="0"/>
                <w:numId w:val="24"/>
              </w:numPr>
              <w:spacing w:line="450" w:lineRule="exact"/>
              <w:ind w:firstLineChars="0"/>
              <w:rPr>
                <w:rFonts w:eastAsiaTheme="minorEastAsia"/>
                <w:sz w:val="24"/>
                <w:szCs w:val="24"/>
                <w:u w:val="single"/>
              </w:rPr>
            </w:pPr>
            <w:r>
              <w:rPr>
                <w:rFonts w:eastAsiaTheme="minorEastAsia" w:hint="eastAsia"/>
                <w:sz w:val="24"/>
                <w:szCs w:val="24"/>
                <w:u w:val="single"/>
              </w:rPr>
              <w:t>合理安排施工时间，</w:t>
            </w:r>
            <w:r w:rsidR="00640956">
              <w:rPr>
                <w:rFonts w:eastAsiaTheme="minorEastAsia" w:hint="eastAsia"/>
                <w:sz w:val="24"/>
                <w:szCs w:val="24"/>
                <w:u w:val="single"/>
              </w:rPr>
              <w:t>尽量避免</w:t>
            </w:r>
            <w:r>
              <w:rPr>
                <w:rFonts w:eastAsiaTheme="minorEastAsia" w:hint="eastAsia"/>
                <w:sz w:val="24"/>
                <w:szCs w:val="24"/>
                <w:u w:val="single"/>
              </w:rPr>
              <w:t>在午间（</w:t>
            </w:r>
            <w:r>
              <w:rPr>
                <w:rFonts w:eastAsiaTheme="minorEastAsia" w:hint="eastAsia"/>
                <w:sz w:val="24"/>
                <w:szCs w:val="24"/>
                <w:u w:val="single"/>
              </w:rPr>
              <w:t>12:00~14:00</w:t>
            </w:r>
            <w:r>
              <w:rPr>
                <w:rFonts w:eastAsiaTheme="minorEastAsia" w:hint="eastAsia"/>
                <w:sz w:val="24"/>
                <w:szCs w:val="24"/>
                <w:u w:val="single"/>
              </w:rPr>
              <w:t>）和</w:t>
            </w:r>
            <w:r w:rsidR="00640956">
              <w:rPr>
                <w:rFonts w:eastAsiaTheme="minorEastAsia" w:hint="eastAsia"/>
                <w:sz w:val="24"/>
                <w:szCs w:val="24"/>
                <w:u w:val="single"/>
              </w:rPr>
              <w:t>夜间（</w:t>
            </w:r>
            <w:r w:rsidR="00640956">
              <w:rPr>
                <w:rFonts w:eastAsiaTheme="minorEastAsia" w:hint="eastAsia"/>
                <w:sz w:val="24"/>
                <w:szCs w:val="24"/>
                <w:u w:val="single"/>
              </w:rPr>
              <w:t>22:00~</w:t>
            </w:r>
            <w:r w:rsidR="00640956">
              <w:rPr>
                <w:rFonts w:eastAsiaTheme="minorEastAsia" w:hint="eastAsia"/>
                <w:sz w:val="24"/>
                <w:szCs w:val="24"/>
                <w:u w:val="single"/>
              </w:rPr>
              <w:t>次日</w:t>
            </w:r>
            <w:r w:rsidR="00640956">
              <w:rPr>
                <w:rFonts w:eastAsiaTheme="minorEastAsia" w:hint="eastAsia"/>
                <w:sz w:val="24"/>
                <w:szCs w:val="24"/>
                <w:u w:val="single"/>
              </w:rPr>
              <w:t>06:00</w:t>
            </w:r>
            <w:r w:rsidR="00640956">
              <w:rPr>
                <w:rFonts w:eastAsiaTheme="minorEastAsia" w:hint="eastAsia"/>
                <w:sz w:val="24"/>
                <w:szCs w:val="24"/>
                <w:u w:val="single"/>
              </w:rPr>
              <w:t>）施工，超高噪声设备（打桩机、</w:t>
            </w:r>
            <w:proofErr w:type="gramStart"/>
            <w:r w:rsidR="00640956">
              <w:rPr>
                <w:rFonts w:eastAsiaTheme="minorEastAsia" w:hint="eastAsia"/>
                <w:sz w:val="24"/>
                <w:szCs w:val="24"/>
                <w:u w:val="single"/>
              </w:rPr>
              <w:t>夯土机</w:t>
            </w:r>
            <w:proofErr w:type="gramEnd"/>
            <w:r w:rsidR="00640956">
              <w:rPr>
                <w:rFonts w:eastAsiaTheme="minorEastAsia" w:hint="eastAsia"/>
                <w:sz w:val="24"/>
                <w:szCs w:val="24"/>
                <w:u w:val="single"/>
              </w:rPr>
              <w:t>等）禁止在午间和夜间施工。</w:t>
            </w:r>
          </w:p>
          <w:p w:rsidR="00D81D10" w:rsidRPr="00640956" w:rsidRDefault="00640956" w:rsidP="00640956">
            <w:pPr>
              <w:pStyle w:val="aff0"/>
              <w:numPr>
                <w:ilvl w:val="0"/>
                <w:numId w:val="24"/>
              </w:numPr>
              <w:spacing w:line="450" w:lineRule="exact"/>
              <w:ind w:firstLineChars="0"/>
              <w:rPr>
                <w:rFonts w:eastAsiaTheme="minorEastAsia"/>
                <w:sz w:val="24"/>
                <w:szCs w:val="24"/>
                <w:u w:val="single"/>
              </w:rPr>
            </w:pPr>
            <w:r w:rsidRPr="00640956">
              <w:rPr>
                <w:rFonts w:eastAsiaTheme="minorEastAsia" w:hint="eastAsia"/>
                <w:sz w:val="24"/>
                <w:szCs w:val="24"/>
                <w:u w:val="single"/>
              </w:rPr>
              <w:t>选用环保低噪声设备施工；</w:t>
            </w:r>
          </w:p>
          <w:p w:rsidR="00C53F9F" w:rsidRPr="004636FD" w:rsidRDefault="00C53F9F" w:rsidP="00C53F9F">
            <w:pPr>
              <w:pStyle w:val="41"/>
              <w:spacing w:line="450" w:lineRule="exact"/>
              <w:ind w:firstLineChars="0" w:firstLine="0"/>
              <w:rPr>
                <w:rFonts w:eastAsiaTheme="minorEastAsia"/>
                <w:b/>
                <w:sz w:val="24"/>
                <w:szCs w:val="24"/>
              </w:rPr>
            </w:pPr>
            <w:r w:rsidRPr="004636FD">
              <w:rPr>
                <w:rFonts w:eastAsiaTheme="minorEastAsia"/>
                <w:b/>
                <w:sz w:val="24"/>
                <w:szCs w:val="24"/>
              </w:rPr>
              <w:t>4</w:t>
            </w:r>
            <w:r w:rsidRPr="004636FD">
              <w:rPr>
                <w:rFonts w:eastAsiaTheme="minorEastAsia"/>
                <w:b/>
                <w:sz w:val="24"/>
                <w:szCs w:val="24"/>
              </w:rPr>
              <w:t>、施工期固体废弃物排放环境影响分析</w:t>
            </w:r>
          </w:p>
          <w:p w:rsidR="00C53F9F" w:rsidRPr="004636FD" w:rsidRDefault="00C53F9F" w:rsidP="00C53F9F">
            <w:pPr>
              <w:pStyle w:val="41"/>
              <w:spacing w:line="360" w:lineRule="auto"/>
              <w:ind w:firstLine="480"/>
              <w:rPr>
                <w:rFonts w:eastAsiaTheme="minorEastAsia"/>
                <w:sz w:val="24"/>
                <w:szCs w:val="24"/>
              </w:rPr>
            </w:pPr>
            <w:r w:rsidRPr="004636FD">
              <w:rPr>
                <w:rFonts w:eastAsiaTheme="minorEastAsia"/>
                <w:sz w:val="24"/>
                <w:szCs w:val="24"/>
              </w:rPr>
              <w:t>本工程施工期固体废物主要来源于拆除垃圾、施工人员生活垃圾。</w:t>
            </w:r>
          </w:p>
          <w:p w:rsidR="00C53F9F" w:rsidRPr="004636FD" w:rsidRDefault="00611D54" w:rsidP="00611D54">
            <w:pPr>
              <w:pStyle w:val="41"/>
              <w:spacing w:line="360" w:lineRule="auto"/>
              <w:ind w:firstLineChars="196" w:firstLine="472"/>
              <w:rPr>
                <w:rFonts w:eastAsiaTheme="minorEastAsia"/>
                <w:b/>
                <w:sz w:val="24"/>
                <w:szCs w:val="24"/>
              </w:rPr>
            </w:pPr>
            <w:r w:rsidRPr="004636FD">
              <w:rPr>
                <w:rFonts w:eastAsiaTheme="minorEastAsia"/>
                <w:b/>
                <w:sz w:val="24"/>
                <w:szCs w:val="24"/>
              </w:rPr>
              <w:t>（</w:t>
            </w:r>
            <w:r w:rsidRPr="004636FD">
              <w:rPr>
                <w:rFonts w:eastAsiaTheme="minorEastAsia"/>
                <w:b/>
                <w:sz w:val="24"/>
                <w:szCs w:val="24"/>
              </w:rPr>
              <w:t>1</w:t>
            </w:r>
            <w:r w:rsidRPr="004636FD">
              <w:rPr>
                <w:rFonts w:eastAsiaTheme="minorEastAsia"/>
                <w:b/>
                <w:sz w:val="24"/>
                <w:szCs w:val="24"/>
              </w:rPr>
              <w:t>）</w:t>
            </w:r>
            <w:r w:rsidR="00C53F9F" w:rsidRPr="004636FD">
              <w:rPr>
                <w:rFonts w:eastAsiaTheme="minorEastAsia"/>
                <w:b/>
                <w:sz w:val="24"/>
                <w:szCs w:val="24"/>
              </w:rPr>
              <w:t>拆除垃圾</w:t>
            </w:r>
          </w:p>
          <w:p w:rsidR="00C53F9F" w:rsidRPr="004636FD" w:rsidRDefault="00FB7625" w:rsidP="00C53F9F">
            <w:pPr>
              <w:spacing w:line="360" w:lineRule="auto"/>
              <w:ind w:firstLineChars="200" w:firstLine="480"/>
              <w:rPr>
                <w:rFonts w:eastAsiaTheme="minorEastAsia"/>
                <w:sz w:val="24"/>
                <w:szCs w:val="24"/>
              </w:rPr>
            </w:pPr>
            <w:r w:rsidRPr="004636FD">
              <w:rPr>
                <w:rFonts w:eastAsiaTheme="minorEastAsia"/>
                <w:sz w:val="24"/>
                <w:szCs w:val="24"/>
              </w:rPr>
              <w:t>根据前文分析，项目拆除建筑垃圾产生约为</w:t>
            </w:r>
            <w:r w:rsidR="00D55BFB" w:rsidRPr="004636FD">
              <w:rPr>
                <w:rFonts w:eastAsiaTheme="minorEastAsia"/>
                <w:sz w:val="24"/>
                <w:szCs w:val="24"/>
              </w:rPr>
              <w:t>44184.0</w:t>
            </w:r>
            <w:r w:rsidRPr="004636FD">
              <w:rPr>
                <w:rFonts w:eastAsiaTheme="minorEastAsia"/>
                <w:sz w:val="24"/>
                <w:szCs w:val="24"/>
              </w:rPr>
              <w:t>t</w:t>
            </w:r>
            <w:r w:rsidRPr="004636FD">
              <w:rPr>
                <w:rFonts w:eastAsiaTheme="minorEastAsia"/>
                <w:sz w:val="24"/>
                <w:szCs w:val="24"/>
              </w:rPr>
              <w:t>，</w:t>
            </w:r>
            <w:r w:rsidR="001B7C54" w:rsidRPr="004636FD">
              <w:rPr>
                <w:rFonts w:eastAsiaTheme="minorEastAsia"/>
                <w:sz w:val="24"/>
                <w:szCs w:val="24"/>
              </w:rPr>
              <w:t>拆除建筑垃圾尽量用作公路建设回填，不能回填部分堆弃至弃渣场</w:t>
            </w:r>
            <w:r w:rsidRPr="004636FD">
              <w:rPr>
                <w:rFonts w:eastAsiaTheme="minorEastAsia"/>
                <w:sz w:val="24"/>
                <w:szCs w:val="24"/>
              </w:rPr>
              <w:t>。严禁在堆放、丢弃在</w:t>
            </w:r>
            <w:r w:rsidR="00D55BFB" w:rsidRPr="004636FD">
              <w:rPr>
                <w:rFonts w:eastAsiaTheme="minorEastAsia"/>
                <w:sz w:val="24"/>
                <w:szCs w:val="24"/>
              </w:rPr>
              <w:t>湿地公园</w:t>
            </w:r>
            <w:r w:rsidR="00CA1C70" w:rsidRPr="004636FD">
              <w:rPr>
                <w:rFonts w:eastAsiaTheme="minorEastAsia"/>
                <w:sz w:val="24"/>
                <w:szCs w:val="24"/>
              </w:rPr>
              <w:t>内。</w:t>
            </w:r>
            <w:r w:rsidR="008334CC" w:rsidRPr="004636FD">
              <w:rPr>
                <w:rFonts w:eastAsiaTheme="minorEastAsia"/>
                <w:sz w:val="24"/>
                <w:szCs w:val="24"/>
              </w:rPr>
              <w:t>只要建设方能落实处置方案，其对周边环境的影响较小。</w:t>
            </w:r>
          </w:p>
          <w:p w:rsidR="00C53F9F" w:rsidRPr="004636FD" w:rsidRDefault="00611D54" w:rsidP="00611D54">
            <w:pPr>
              <w:pStyle w:val="41"/>
              <w:spacing w:line="360" w:lineRule="auto"/>
              <w:ind w:firstLineChars="0"/>
              <w:rPr>
                <w:rFonts w:eastAsiaTheme="minorEastAsia"/>
                <w:b/>
                <w:sz w:val="24"/>
                <w:szCs w:val="24"/>
              </w:rPr>
            </w:pPr>
            <w:r w:rsidRPr="004636FD">
              <w:rPr>
                <w:rFonts w:eastAsiaTheme="minorEastAsia"/>
                <w:b/>
                <w:sz w:val="24"/>
                <w:szCs w:val="24"/>
              </w:rPr>
              <w:t>（</w:t>
            </w:r>
            <w:r w:rsidRPr="004636FD">
              <w:rPr>
                <w:rFonts w:eastAsiaTheme="minorEastAsia"/>
                <w:b/>
                <w:sz w:val="24"/>
                <w:szCs w:val="24"/>
              </w:rPr>
              <w:t>2</w:t>
            </w:r>
            <w:r w:rsidRPr="004636FD">
              <w:rPr>
                <w:rFonts w:eastAsiaTheme="minorEastAsia"/>
                <w:b/>
                <w:sz w:val="24"/>
                <w:szCs w:val="24"/>
              </w:rPr>
              <w:t>）</w:t>
            </w:r>
            <w:r w:rsidR="00C53F9F" w:rsidRPr="004636FD">
              <w:rPr>
                <w:rFonts w:eastAsiaTheme="minorEastAsia"/>
                <w:b/>
                <w:sz w:val="24"/>
                <w:szCs w:val="24"/>
              </w:rPr>
              <w:t>废弃土石方</w:t>
            </w:r>
          </w:p>
          <w:p w:rsidR="00C53F9F" w:rsidRPr="004636FD" w:rsidRDefault="00CA1C70" w:rsidP="00C53F9F">
            <w:pPr>
              <w:spacing w:line="360" w:lineRule="auto"/>
              <w:ind w:firstLineChars="200" w:firstLine="480"/>
              <w:rPr>
                <w:rFonts w:eastAsiaTheme="minorEastAsia"/>
                <w:sz w:val="24"/>
                <w:szCs w:val="24"/>
              </w:rPr>
            </w:pPr>
            <w:r w:rsidRPr="004636FD">
              <w:rPr>
                <w:rFonts w:eastAsiaTheme="minorEastAsia"/>
                <w:sz w:val="24"/>
                <w:szCs w:val="24"/>
              </w:rPr>
              <w:t>根据前文分析，项目废弃土方量</w:t>
            </w:r>
            <w:r w:rsidR="00B510BF" w:rsidRPr="004636FD">
              <w:rPr>
                <w:rFonts w:eastAsiaTheme="minorEastAsia" w:hint="eastAsia"/>
                <w:sz w:val="24"/>
                <w:szCs w:val="24"/>
              </w:rPr>
              <w:t>25.53</w:t>
            </w:r>
            <w:r w:rsidRPr="004636FD">
              <w:rPr>
                <w:rFonts w:eastAsiaTheme="minorEastAsia"/>
                <w:sz w:val="24"/>
                <w:szCs w:val="24"/>
              </w:rPr>
              <w:t>万</w:t>
            </w:r>
            <w:r w:rsidRPr="004636FD">
              <w:rPr>
                <w:rFonts w:eastAsiaTheme="minorEastAsia"/>
                <w:sz w:val="24"/>
                <w:szCs w:val="24"/>
              </w:rPr>
              <w:t>m</w:t>
            </w:r>
            <w:r w:rsidRPr="004636FD">
              <w:rPr>
                <w:rFonts w:eastAsiaTheme="minorEastAsia"/>
                <w:sz w:val="24"/>
                <w:szCs w:val="24"/>
                <w:vertAlign w:val="superscript"/>
              </w:rPr>
              <w:t>3</w:t>
            </w:r>
            <w:r w:rsidRPr="004636FD">
              <w:rPr>
                <w:rFonts w:eastAsiaTheme="minorEastAsia"/>
                <w:sz w:val="24"/>
                <w:szCs w:val="24"/>
              </w:rPr>
              <w:t>，所有废弃土石方均填埋至项目设置的弃渣场内</w:t>
            </w:r>
            <w:r w:rsidR="008334CC" w:rsidRPr="004636FD">
              <w:rPr>
                <w:rFonts w:eastAsiaTheme="minorEastAsia"/>
                <w:sz w:val="24"/>
                <w:szCs w:val="24"/>
              </w:rPr>
              <w:t>，只要建设单位能够做好弃渣场水土保持及绿化措施，项目废弃土石方对周边环境影响不大。</w:t>
            </w:r>
          </w:p>
          <w:p w:rsidR="00C53F9F" w:rsidRPr="004636FD" w:rsidRDefault="00611D54" w:rsidP="00611D54">
            <w:pPr>
              <w:pStyle w:val="41"/>
              <w:spacing w:line="450" w:lineRule="exact"/>
              <w:ind w:firstLineChars="0"/>
              <w:rPr>
                <w:rFonts w:eastAsiaTheme="minorEastAsia"/>
                <w:b/>
                <w:sz w:val="24"/>
                <w:szCs w:val="24"/>
              </w:rPr>
            </w:pPr>
            <w:r w:rsidRPr="004636FD">
              <w:rPr>
                <w:rFonts w:eastAsiaTheme="minorEastAsia"/>
                <w:b/>
                <w:sz w:val="24"/>
                <w:szCs w:val="24"/>
              </w:rPr>
              <w:t>（</w:t>
            </w:r>
            <w:r w:rsidRPr="004636FD">
              <w:rPr>
                <w:rFonts w:eastAsiaTheme="minorEastAsia"/>
                <w:b/>
                <w:sz w:val="24"/>
                <w:szCs w:val="24"/>
              </w:rPr>
              <w:t>3</w:t>
            </w:r>
            <w:r w:rsidRPr="004636FD">
              <w:rPr>
                <w:rFonts w:eastAsiaTheme="minorEastAsia"/>
                <w:b/>
                <w:sz w:val="24"/>
                <w:szCs w:val="24"/>
              </w:rPr>
              <w:t>）</w:t>
            </w:r>
            <w:r w:rsidR="00C53F9F" w:rsidRPr="004636FD">
              <w:rPr>
                <w:rFonts w:eastAsiaTheme="minorEastAsia"/>
                <w:b/>
                <w:sz w:val="24"/>
                <w:szCs w:val="24"/>
              </w:rPr>
              <w:t>施工人员生活垃圾</w:t>
            </w:r>
          </w:p>
          <w:p w:rsidR="00C53F9F" w:rsidRPr="004636FD" w:rsidRDefault="00C53F9F" w:rsidP="00C53F9F">
            <w:pPr>
              <w:pStyle w:val="41"/>
              <w:spacing w:line="450" w:lineRule="exact"/>
              <w:ind w:firstLine="480"/>
              <w:rPr>
                <w:rFonts w:eastAsiaTheme="minorEastAsia"/>
                <w:sz w:val="24"/>
                <w:szCs w:val="24"/>
              </w:rPr>
            </w:pPr>
            <w:r w:rsidRPr="004636FD">
              <w:rPr>
                <w:rFonts w:eastAsiaTheme="minorEastAsia"/>
                <w:sz w:val="24"/>
                <w:szCs w:val="24"/>
              </w:rPr>
              <w:t>由工程分析章节计算可知，整个施工期生活垃圾产生总量为</w:t>
            </w:r>
            <w:r w:rsidRPr="004636FD">
              <w:rPr>
                <w:rFonts w:eastAsiaTheme="minorEastAsia"/>
                <w:sz w:val="24"/>
                <w:szCs w:val="24"/>
              </w:rPr>
              <w:t>45.6t</w:t>
            </w:r>
            <w:r w:rsidRPr="004636FD">
              <w:rPr>
                <w:rFonts w:eastAsiaTheme="minorEastAsia"/>
                <w:sz w:val="24"/>
                <w:szCs w:val="24"/>
              </w:rPr>
              <w:t>。生活垃圾运至沿线环卫部门指定地点处置，严禁乱丢乱弃。</w:t>
            </w:r>
          </w:p>
          <w:p w:rsidR="00611D54" w:rsidRPr="004636FD" w:rsidRDefault="00611D54" w:rsidP="00611D54">
            <w:pPr>
              <w:pStyle w:val="41"/>
              <w:spacing w:line="450" w:lineRule="exact"/>
              <w:ind w:firstLineChars="0"/>
              <w:rPr>
                <w:rFonts w:eastAsiaTheme="minorEastAsia"/>
                <w:b/>
                <w:sz w:val="24"/>
                <w:szCs w:val="24"/>
              </w:rPr>
            </w:pPr>
            <w:r w:rsidRPr="004636FD">
              <w:rPr>
                <w:rFonts w:eastAsiaTheme="minorEastAsia"/>
                <w:b/>
                <w:sz w:val="24"/>
                <w:szCs w:val="24"/>
              </w:rPr>
              <w:t>（</w:t>
            </w:r>
            <w:r w:rsidRPr="004636FD">
              <w:rPr>
                <w:rFonts w:eastAsiaTheme="minorEastAsia"/>
                <w:b/>
                <w:sz w:val="24"/>
                <w:szCs w:val="24"/>
              </w:rPr>
              <w:t>4</w:t>
            </w:r>
            <w:r w:rsidRPr="004636FD">
              <w:rPr>
                <w:rFonts w:eastAsiaTheme="minorEastAsia"/>
                <w:b/>
                <w:sz w:val="24"/>
                <w:szCs w:val="24"/>
              </w:rPr>
              <w:t>）</w:t>
            </w:r>
            <w:proofErr w:type="gramStart"/>
            <w:r w:rsidRPr="004636FD">
              <w:rPr>
                <w:rFonts w:eastAsiaTheme="minorEastAsia"/>
                <w:b/>
                <w:sz w:val="24"/>
                <w:szCs w:val="24"/>
              </w:rPr>
              <w:t>桥墩钻渣及</w:t>
            </w:r>
            <w:proofErr w:type="gramEnd"/>
            <w:r w:rsidRPr="004636FD">
              <w:rPr>
                <w:rFonts w:eastAsiaTheme="minorEastAsia"/>
                <w:b/>
                <w:sz w:val="24"/>
                <w:szCs w:val="24"/>
              </w:rPr>
              <w:t>淤泥对环境的影响</w:t>
            </w:r>
          </w:p>
          <w:p w:rsidR="00611D54" w:rsidRPr="004636FD" w:rsidRDefault="00611D54" w:rsidP="00611D54">
            <w:pPr>
              <w:pStyle w:val="41"/>
              <w:spacing w:line="450" w:lineRule="exact"/>
              <w:ind w:firstLine="480"/>
              <w:rPr>
                <w:rFonts w:eastAsiaTheme="minorEastAsia"/>
                <w:sz w:val="24"/>
                <w:szCs w:val="24"/>
              </w:rPr>
            </w:pPr>
            <w:r w:rsidRPr="004636FD">
              <w:rPr>
                <w:rFonts w:eastAsiaTheme="minorEastAsia"/>
                <w:sz w:val="24"/>
                <w:szCs w:val="24"/>
              </w:rPr>
              <w:t>工程拟建的新墙河大桥、</w:t>
            </w:r>
            <w:r w:rsidR="002C2D74" w:rsidRPr="004636FD">
              <w:rPr>
                <w:rFonts w:eastAsiaTheme="minorEastAsia"/>
                <w:sz w:val="24"/>
                <w:szCs w:val="24"/>
              </w:rPr>
              <w:t>东方水库</w:t>
            </w:r>
            <w:r w:rsidRPr="004636FD">
              <w:rPr>
                <w:rFonts w:eastAsiaTheme="minorEastAsia"/>
                <w:sz w:val="24"/>
                <w:szCs w:val="24"/>
              </w:rPr>
              <w:t>大桥、王松港中桥均涉及水下桥墩施工，根据底泥现状监测结果（全量分析和浸取液分析）见表</w:t>
            </w:r>
            <w:r w:rsidRPr="004636FD">
              <w:rPr>
                <w:rFonts w:eastAsiaTheme="minorEastAsia"/>
                <w:sz w:val="24"/>
                <w:szCs w:val="24"/>
              </w:rPr>
              <w:t>3-</w:t>
            </w:r>
            <w:r w:rsidR="00B510BF" w:rsidRPr="004636FD">
              <w:rPr>
                <w:rFonts w:eastAsiaTheme="minorEastAsia" w:hint="eastAsia"/>
                <w:sz w:val="24"/>
                <w:szCs w:val="24"/>
              </w:rPr>
              <w:t>10</w:t>
            </w:r>
            <w:r w:rsidRPr="004636FD">
              <w:rPr>
                <w:rFonts w:eastAsiaTheme="minorEastAsia"/>
                <w:sz w:val="24"/>
                <w:szCs w:val="24"/>
              </w:rPr>
              <w:t>，底泥中全部评价因子均达标。</w:t>
            </w:r>
            <w:r w:rsidR="00B510BF" w:rsidRPr="004636FD">
              <w:rPr>
                <w:rFonts w:eastAsiaTheme="minorEastAsia" w:hint="eastAsia"/>
                <w:sz w:val="24"/>
                <w:szCs w:val="24"/>
              </w:rPr>
              <w:t>底泥</w:t>
            </w:r>
            <w:r w:rsidRPr="004636FD">
              <w:rPr>
                <w:rFonts w:eastAsiaTheme="minorEastAsia"/>
                <w:sz w:val="24"/>
                <w:szCs w:val="24"/>
              </w:rPr>
              <w:t>含水量大，清淤出来的淤泥主要是泥浆水的形式，含水率一般在</w:t>
            </w:r>
            <w:r w:rsidRPr="004636FD">
              <w:rPr>
                <w:rFonts w:eastAsiaTheme="minorEastAsia"/>
                <w:sz w:val="24"/>
                <w:szCs w:val="24"/>
              </w:rPr>
              <w:t>75%-90%</w:t>
            </w:r>
            <w:r w:rsidRPr="004636FD">
              <w:rPr>
                <w:rFonts w:eastAsiaTheme="minorEastAsia"/>
                <w:sz w:val="24"/>
                <w:szCs w:val="24"/>
              </w:rPr>
              <w:t>之间。如果直接运输</w:t>
            </w:r>
            <w:r w:rsidR="00B510BF" w:rsidRPr="004636FD">
              <w:rPr>
                <w:rFonts w:eastAsiaTheme="minorEastAsia" w:hint="eastAsia"/>
                <w:sz w:val="24"/>
                <w:szCs w:val="24"/>
              </w:rPr>
              <w:t>，</w:t>
            </w:r>
            <w:r w:rsidRPr="004636FD">
              <w:rPr>
                <w:rFonts w:eastAsiaTheme="minorEastAsia"/>
                <w:sz w:val="24"/>
                <w:szCs w:val="24"/>
              </w:rPr>
              <w:t>运输量巨大</w:t>
            </w:r>
            <w:r w:rsidR="00B510BF" w:rsidRPr="004636FD">
              <w:rPr>
                <w:rFonts w:eastAsiaTheme="minorEastAsia" w:hint="eastAsia"/>
                <w:sz w:val="24"/>
                <w:szCs w:val="24"/>
              </w:rPr>
              <w:t>，</w:t>
            </w:r>
            <w:r w:rsidRPr="004636FD">
              <w:rPr>
                <w:rFonts w:eastAsiaTheme="minorEastAsia"/>
                <w:sz w:val="24"/>
                <w:szCs w:val="24"/>
              </w:rPr>
              <w:t>而且增加了单位河道的清淤成本；且在运输的工程中泥浆水也容易泄漏</w:t>
            </w:r>
            <w:r w:rsidRPr="004636FD">
              <w:rPr>
                <w:rFonts w:eastAsiaTheme="minorEastAsia"/>
                <w:sz w:val="24"/>
                <w:szCs w:val="24"/>
              </w:rPr>
              <w:t>,</w:t>
            </w:r>
            <w:r w:rsidRPr="004636FD">
              <w:rPr>
                <w:rFonts w:eastAsiaTheme="minorEastAsia"/>
                <w:sz w:val="24"/>
                <w:szCs w:val="24"/>
              </w:rPr>
              <w:t>威胁到运输线路的环境。增加淤泥泥浆脱水、干化这一工序后，含</w:t>
            </w:r>
            <w:r w:rsidRPr="004636FD">
              <w:rPr>
                <w:rFonts w:eastAsiaTheme="minorEastAsia"/>
                <w:sz w:val="24"/>
                <w:szCs w:val="24"/>
              </w:rPr>
              <w:lastRenderedPageBreak/>
              <w:t>水量就能降低到</w:t>
            </w:r>
            <w:r w:rsidRPr="004636FD">
              <w:rPr>
                <w:rFonts w:eastAsiaTheme="minorEastAsia"/>
                <w:sz w:val="24"/>
                <w:szCs w:val="24"/>
              </w:rPr>
              <w:t>20%</w:t>
            </w:r>
            <w:r w:rsidRPr="004636FD">
              <w:rPr>
                <w:rFonts w:eastAsiaTheme="minorEastAsia"/>
                <w:sz w:val="24"/>
                <w:szCs w:val="24"/>
              </w:rPr>
              <w:t>左右，淤泥泥浆水也变成泥块。这样使得运输量减少了许多，而且泥浆水变成泥块后也方便了运输，大大减小了对运输线路环境造成的不利影响。</w:t>
            </w:r>
            <w:proofErr w:type="gramStart"/>
            <w:r w:rsidRPr="004636FD">
              <w:rPr>
                <w:rFonts w:eastAsiaTheme="minorEastAsia"/>
                <w:sz w:val="24"/>
                <w:szCs w:val="24"/>
              </w:rPr>
              <w:t>若钻渣</w:t>
            </w:r>
            <w:proofErr w:type="gramEnd"/>
            <w:r w:rsidRPr="004636FD">
              <w:rPr>
                <w:rFonts w:eastAsiaTheme="minorEastAsia"/>
                <w:sz w:val="24"/>
                <w:szCs w:val="24"/>
              </w:rPr>
              <w:t>稀而能流动时，则应掺加适量的固化剂</w:t>
            </w:r>
            <w:r w:rsidRPr="004636FD">
              <w:rPr>
                <w:rFonts w:eastAsiaTheme="minorEastAsia"/>
                <w:sz w:val="24"/>
                <w:szCs w:val="24"/>
              </w:rPr>
              <w:t>(</w:t>
            </w:r>
            <w:r w:rsidRPr="004636FD">
              <w:rPr>
                <w:rFonts w:eastAsiaTheme="minorEastAsia"/>
                <w:sz w:val="24"/>
                <w:szCs w:val="24"/>
              </w:rPr>
              <w:t>如水泥</w:t>
            </w:r>
            <w:r w:rsidRPr="004636FD">
              <w:rPr>
                <w:rFonts w:eastAsiaTheme="minorEastAsia"/>
                <w:sz w:val="24"/>
                <w:szCs w:val="24"/>
              </w:rPr>
              <w:t>)</w:t>
            </w:r>
            <w:r w:rsidRPr="004636FD">
              <w:rPr>
                <w:rFonts w:eastAsiaTheme="minorEastAsia"/>
                <w:sz w:val="24"/>
                <w:szCs w:val="24"/>
              </w:rPr>
              <w:t>进行固化。可根据</w:t>
            </w:r>
            <w:proofErr w:type="gramStart"/>
            <w:r w:rsidRPr="004636FD">
              <w:rPr>
                <w:rFonts w:eastAsiaTheme="minorEastAsia"/>
                <w:sz w:val="24"/>
                <w:szCs w:val="24"/>
              </w:rPr>
              <w:t>桥墩钻渣的</w:t>
            </w:r>
            <w:proofErr w:type="gramEnd"/>
            <w:r w:rsidRPr="004636FD">
              <w:rPr>
                <w:rFonts w:eastAsiaTheme="minorEastAsia"/>
                <w:sz w:val="24"/>
                <w:szCs w:val="24"/>
              </w:rPr>
              <w:t>性质和成分，采取相应的处置措施后，</w:t>
            </w:r>
            <w:proofErr w:type="gramStart"/>
            <w:r w:rsidRPr="004636FD">
              <w:rPr>
                <w:rFonts w:eastAsiaTheme="minorEastAsia"/>
                <w:sz w:val="24"/>
                <w:szCs w:val="24"/>
              </w:rPr>
              <w:t>钻渣淤泥</w:t>
            </w:r>
            <w:proofErr w:type="gramEnd"/>
            <w:r w:rsidRPr="004636FD">
              <w:rPr>
                <w:rFonts w:eastAsiaTheme="minorEastAsia"/>
                <w:sz w:val="24"/>
                <w:szCs w:val="24"/>
              </w:rPr>
              <w:t>对环境影响会大大减轻。桥梁围堰施工开挖产生的弃渣、泥浆统一收集。环</w:t>
            </w:r>
            <w:proofErr w:type="gramStart"/>
            <w:r w:rsidRPr="004636FD">
              <w:rPr>
                <w:rFonts w:eastAsiaTheme="minorEastAsia"/>
                <w:sz w:val="24"/>
                <w:szCs w:val="24"/>
              </w:rPr>
              <w:t>评要求</w:t>
            </w:r>
            <w:proofErr w:type="gramEnd"/>
            <w:r w:rsidRPr="004636FD">
              <w:rPr>
                <w:rFonts w:eastAsiaTheme="minorEastAsia"/>
                <w:sz w:val="24"/>
                <w:szCs w:val="24"/>
              </w:rPr>
              <w:t>本项目在施工生产区设置沉淀池、干化池，该弃渣、泥浆通过干</w:t>
            </w:r>
            <w:proofErr w:type="gramStart"/>
            <w:r w:rsidRPr="004636FD">
              <w:rPr>
                <w:rFonts w:eastAsiaTheme="minorEastAsia"/>
                <w:sz w:val="24"/>
                <w:szCs w:val="24"/>
              </w:rPr>
              <w:t>化池干化</w:t>
            </w:r>
            <w:proofErr w:type="gramEnd"/>
            <w:r w:rsidRPr="004636FD">
              <w:rPr>
                <w:rFonts w:eastAsiaTheme="minorEastAsia"/>
                <w:sz w:val="24"/>
                <w:szCs w:val="24"/>
              </w:rPr>
              <w:t>后，运至指定地点填埋处置。</w:t>
            </w:r>
          </w:p>
          <w:p w:rsidR="00C53F9F" w:rsidRPr="004636FD" w:rsidRDefault="00C53F9F" w:rsidP="00C53F9F">
            <w:pPr>
              <w:spacing w:line="450" w:lineRule="exact"/>
              <w:rPr>
                <w:rFonts w:eastAsiaTheme="minorEastAsia"/>
                <w:b/>
                <w:sz w:val="24"/>
                <w:szCs w:val="24"/>
              </w:rPr>
            </w:pPr>
            <w:bookmarkStart w:id="26" w:name="_Toc339014821"/>
            <w:bookmarkStart w:id="27" w:name="_Toc354916502"/>
            <w:r w:rsidRPr="004636FD">
              <w:rPr>
                <w:rFonts w:eastAsiaTheme="minorEastAsia"/>
                <w:b/>
                <w:sz w:val="24"/>
                <w:szCs w:val="24"/>
              </w:rPr>
              <w:t>5</w:t>
            </w:r>
            <w:r w:rsidRPr="004636FD">
              <w:rPr>
                <w:rFonts w:eastAsiaTheme="minorEastAsia"/>
                <w:b/>
                <w:sz w:val="24"/>
                <w:szCs w:val="24"/>
              </w:rPr>
              <w:t>、</w:t>
            </w:r>
            <w:bookmarkEnd w:id="26"/>
            <w:bookmarkEnd w:id="27"/>
            <w:r w:rsidRPr="004636FD">
              <w:rPr>
                <w:rFonts w:eastAsiaTheme="minorEastAsia"/>
                <w:b/>
                <w:sz w:val="24"/>
                <w:szCs w:val="24"/>
              </w:rPr>
              <w:t>生态环境影响评价</w:t>
            </w:r>
          </w:p>
          <w:p w:rsidR="00C53F9F" w:rsidRPr="004636FD" w:rsidRDefault="00633BD3" w:rsidP="00D05E33">
            <w:pPr>
              <w:spacing w:line="360" w:lineRule="auto"/>
              <w:ind w:firstLineChars="200" w:firstLine="482"/>
              <w:rPr>
                <w:rFonts w:eastAsiaTheme="minorEastAsia"/>
                <w:b/>
                <w:sz w:val="24"/>
                <w:szCs w:val="28"/>
              </w:rPr>
            </w:pPr>
            <w:r w:rsidRPr="004636FD">
              <w:rPr>
                <w:rFonts w:eastAsiaTheme="minorEastAsia"/>
                <w:b/>
                <w:sz w:val="24"/>
                <w:szCs w:val="28"/>
              </w:rPr>
              <w:t>5.1</w:t>
            </w:r>
            <w:r w:rsidRPr="004636FD">
              <w:rPr>
                <w:rFonts w:eastAsiaTheme="minorEastAsia"/>
                <w:b/>
                <w:sz w:val="24"/>
                <w:szCs w:val="28"/>
              </w:rPr>
              <w:t>对土壤</w:t>
            </w:r>
            <w:r w:rsidR="009D6571" w:rsidRPr="004636FD">
              <w:rPr>
                <w:rFonts w:eastAsiaTheme="minorEastAsia"/>
                <w:b/>
                <w:sz w:val="24"/>
                <w:szCs w:val="28"/>
              </w:rPr>
              <w:t>的影响</w:t>
            </w:r>
          </w:p>
          <w:p w:rsidR="009D6571" w:rsidRPr="004636FD" w:rsidRDefault="009D6571" w:rsidP="009D6571">
            <w:pPr>
              <w:spacing w:line="360" w:lineRule="auto"/>
              <w:ind w:firstLineChars="200" w:firstLine="480"/>
              <w:rPr>
                <w:rFonts w:eastAsiaTheme="minorEastAsia"/>
                <w:sz w:val="24"/>
                <w:szCs w:val="28"/>
              </w:rPr>
            </w:pPr>
            <w:r w:rsidRPr="004636FD">
              <w:rPr>
                <w:rFonts w:eastAsiaTheme="minorEastAsia"/>
                <w:sz w:val="24"/>
                <w:szCs w:val="28"/>
              </w:rPr>
              <w:t>本工程建设占用耕地和林地将造成部分水稻土、旱土和林地土损失，此外，在施工过程中，取弃土、运输等造成少量土地表层及其植被破坏，表层耕作层被污染或丧失，性质变化，保水保肥性下降等。</w:t>
            </w:r>
          </w:p>
          <w:p w:rsidR="009D6571" w:rsidRPr="004636FD" w:rsidRDefault="009D6571" w:rsidP="009D6571">
            <w:pPr>
              <w:spacing w:line="360" w:lineRule="auto"/>
              <w:ind w:firstLineChars="200" w:firstLine="480"/>
              <w:rPr>
                <w:rFonts w:eastAsiaTheme="minorEastAsia"/>
                <w:sz w:val="24"/>
                <w:szCs w:val="28"/>
              </w:rPr>
            </w:pPr>
            <w:r w:rsidRPr="004636FD">
              <w:rPr>
                <w:rFonts w:eastAsiaTheme="minorEastAsia"/>
                <w:sz w:val="24"/>
                <w:szCs w:val="28"/>
              </w:rPr>
              <w:t>如果对这些剥离的肥沃土层不加以保护和利用，则本工程施工期对土壤养分的损失是较大的。因此，路基施工之前必须清除用地范围内的表土、树根等杂物，采用机械施工先将表土剥离分区堆放，在施工过程中应尽量保留施工开挖中剥离的表土，在施工结束后必须将这些地表土用作边坡防护、弃渣场的复耕，不使其损失掉。</w:t>
            </w:r>
          </w:p>
          <w:p w:rsidR="009D6571" w:rsidRPr="004636FD" w:rsidRDefault="009D6571" w:rsidP="00D05E33">
            <w:pPr>
              <w:spacing w:line="360" w:lineRule="auto"/>
              <w:ind w:firstLineChars="200" w:firstLine="482"/>
              <w:rPr>
                <w:rFonts w:eastAsiaTheme="minorEastAsia"/>
                <w:b/>
                <w:sz w:val="24"/>
                <w:szCs w:val="28"/>
              </w:rPr>
            </w:pPr>
            <w:r w:rsidRPr="004636FD">
              <w:rPr>
                <w:rFonts w:eastAsiaTheme="minorEastAsia"/>
                <w:b/>
                <w:sz w:val="24"/>
                <w:szCs w:val="28"/>
              </w:rPr>
              <w:t>5.2</w:t>
            </w:r>
            <w:r w:rsidRPr="004636FD">
              <w:rPr>
                <w:rFonts w:eastAsiaTheme="minorEastAsia"/>
                <w:b/>
                <w:sz w:val="24"/>
                <w:szCs w:val="28"/>
              </w:rPr>
              <w:t>工程永久占地对土地利用的影响</w:t>
            </w:r>
          </w:p>
          <w:p w:rsidR="009D6571" w:rsidRPr="004636FD" w:rsidRDefault="009D6571" w:rsidP="009D6571">
            <w:pPr>
              <w:spacing w:line="360" w:lineRule="auto"/>
              <w:ind w:firstLineChars="200" w:firstLine="480"/>
              <w:rPr>
                <w:rFonts w:eastAsiaTheme="minorEastAsia"/>
                <w:sz w:val="24"/>
                <w:szCs w:val="28"/>
              </w:rPr>
            </w:pPr>
            <w:r w:rsidRPr="004636FD">
              <w:rPr>
                <w:rFonts w:eastAsiaTheme="minorEastAsia"/>
                <w:sz w:val="24"/>
                <w:szCs w:val="28"/>
              </w:rPr>
              <w:t>主线全长为</w:t>
            </w:r>
            <w:r w:rsidR="001F08EA" w:rsidRPr="004636FD">
              <w:rPr>
                <w:rFonts w:eastAsiaTheme="minorEastAsia" w:hint="eastAsia"/>
                <w:sz w:val="24"/>
                <w:szCs w:val="28"/>
              </w:rPr>
              <w:t>20.238</w:t>
            </w:r>
            <w:r w:rsidRPr="004636FD">
              <w:rPr>
                <w:rFonts w:eastAsiaTheme="minorEastAsia"/>
                <w:sz w:val="24"/>
                <w:szCs w:val="28"/>
              </w:rPr>
              <w:t>公里，永久占地</w:t>
            </w:r>
            <w:r w:rsidR="001F08EA" w:rsidRPr="004636FD">
              <w:rPr>
                <w:rFonts w:eastAsiaTheme="minorEastAsia" w:hint="eastAsia"/>
                <w:sz w:val="24"/>
                <w:szCs w:val="28"/>
              </w:rPr>
              <w:t>98.26</w:t>
            </w:r>
            <w:r w:rsidRPr="004636FD">
              <w:rPr>
                <w:rFonts w:eastAsiaTheme="minorEastAsia"/>
                <w:sz w:val="24"/>
                <w:szCs w:val="28"/>
              </w:rPr>
              <w:t>公顷，其中水田</w:t>
            </w:r>
            <w:r w:rsidR="001F08EA" w:rsidRPr="004636FD">
              <w:rPr>
                <w:rFonts w:eastAsiaTheme="minorEastAsia" w:hint="eastAsia"/>
                <w:sz w:val="24"/>
                <w:szCs w:val="28"/>
              </w:rPr>
              <w:t>26.24</w:t>
            </w:r>
            <w:r w:rsidRPr="004636FD">
              <w:rPr>
                <w:rFonts w:eastAsiaTheme="minorEastAsia"/>
                <w:sz w:val="24"/>
                <w:szCs w:val="28"/>
              </w:rPr>
              <w:t>公顷，旱地</w:t>
            </w:r>
            <w:r w:rsidR="001F08EA" w:rsidRPr="004636FD">
              <w:rPr>
                <w:rFonts w:eastAsiaTheme="minorEastAsia" w:hint="eastAsia"/>
                <w:sz w:val="24"/>
                <w:szCs w:val="28"/>
              </w:rPr>
              <w:t>14.67</w:t>
            </w:r>
            <w:r w:rsidRPr="004636FD">
              <w:rPr>
                <w:rFonts w:eastAsiaTheme="minorEastAsia"/>
                <w:sz w:val="24"/>
                <w:szCs w:val="28"/>
              </w:rPr>
              <w:t>公顷，林地</w:t>
            </w:r>
            <w:r w:rsidR="001F08EA" w:rsidRPr="004636FD">
              <w:rPr>
                <w:rFonts w:eastAsiaTheme="minorEastAsia" w:hint="eastAsia"/>
                <w:sz w:val="24"/>
                <w:szCs w:val="28"/>
              </w:rPr>
              <w:t>17.98</w:t>
            </w:r>
            <w:r w:rsidRPr="004636FD">
              <w:rPr>
                <w:rFonts w:eastAsiaTheme="minorEastAsia"/>
                <w:sz w:val="24"/>
                <w:szCs w:val="28"/>
              </w:rPr>
              <w:t>公顷，荒</w:t>
            </w:r>
            <w:r w:rsidR="001F08EA" w:rsidRPr="004636FD">
              <w:rPr>
                <w:rFonts w:eastAsiaTheme="minorEastAsia" w:hint="eastAsia"/>
                <w:sz w:val="24"/>
                <w:szCs w:val="28"/>
              </w:rPr>
              <w:t>草</w:t>
            </w:r>
            <w:r w:rsidRPr="004636FD">
              <w:rPr>
                <w:rFonts w:eastAsiaTheme="minorEastAsia"/>
                <w:sz w:val="24"/>
                <w:szCs w:val="28"/>
              </w:rPr>
              <w:t>地</w:t>
            </w:r>
            <w:r w:rsidR="001F08EA" w:rsidRPr="004636FD">
              <w:rPr>
                <w:rFonts w:eastAsiaTheme="minorEastAsia" w:hint="eastAsia"/>
                <w:sz w:val="24"/>
                <w:szCs w:val="28"/>
              </w:rPr>
              <w:t>21.66</w:t>
            </w:r>
            <w:r w:rsidRPr="004636FD">
              <w:rPr>
                <w:rFonts w:eastAsiaTheme="minorEastAsia"/>
                <w:sz w:val="24"/>
                <w:szCs w:val="28"/>
              </w:rPr>
              <w:t>公顷，住宅用地</w:t>
            </w:r>
            <w:r w:rsidR="001F08EA" w:rsidRPr="004636FD">
              <w:rPr>
                <w:rFonts w:eastAsiaTheme="minorEastAsia" w:hint="eastAsia"/>
                <w:sz w:val="24"/>
                <w:szCs w:val="28"/>
              </w:rPr>
              <w:t>7.53</w:t>
            </w:r>
            <w:r w:rsidRPr="004636FD">
              <w:rPr>
                <w:rFonts w:eastAsiaTheme="minorEastAsia"/>
                <w:sz w:val="24"/>
                <w:szCs w:val="28"/>
              </w:rPr>
              <w:t>公顷，</w:t>
            </w:r>
            <w:r w:rsidR="001F08EA" w:rsidRPr="004636FD">
              <w:rPr>
                <w:rFonts w:eastAsiaTheme="minorEastAsia" w:hint="eastAsia"/>
                <w:sz w:val="24"/>
                <w:szCs w:val="28"/>
              </w:rPr>
              <w:t>交通运输</w:t>
            </w:r>
            <w:r w:rsidRPr="004636FD">
              <w:rPr>
                <w:rFonts w:eastAsiaTheme="minorEastAsia"/>
                <w:sz w:val="24"/>
                <w:szCs w:val="28"/>
              </w:rPr>
              <w:t>用地</w:t>
            </w:r>
            <w:r w:rsidR="001F08EA" w:rsidRPr="004636FD">
              <w:rPr>
                <w:rFonts w:eastAsiaTheme="minorEastAsia" w:hint="eastAsia"/>
                <w:sz w:val="24"/>
                <w:szCs w:val="28"/>
              </w:rPr>
              <w:t>4.25</w:t>
            </w:r>
            <w:r w:rsidRPr="004636FD">
              <w:rPr>
                <w:rFonts w:eastAsiaTheme="minorEastAsia"/>
                <w:sz w:val="24"/>
                <w:szCs w:val="28"/>
              </w:rPr>
              <w:t>公顷，河流湖泊</w:t>
            </w:r>
            <w:r w:rsidR="001F08EA" w:rsidRPr="004636FD">
              <w:rPr>
                <w:rFonts w:eastAsiaTheme="minorEastAsia" w:hint="eastAsia"/>
                <w:sz w:val="24"/>
                <w:szCs w:val="28"/>
              </w:rPr>
              <w:t>5.93</w:t>
            </w:r>
            <w:r w:rsidRPr="004636FD">
              <w:rPr>
                <w:rFonts w:eastAsiaTheme="minorEastAsia"/>
                <w:sz w:val="24"/>
                <w:szCs w:val="28"/>
              </w:rPr>
              <w:t>公顷，平均每公里用地</w:t>
            </w:r>
            <w:r w:rsidR="001F08EA" w:rsidRPr="004636FD">
              <w:rPr>
                <w:rFonts w:eastAsiaTheme="minorEastAsia" w:hint="eastAsia"/>
                <w:sz w:val="24"/>
                <w:szCs w:val="28"/>
              </w:rPr>
              <w:t>4.86</w:t>
            </w:r>
            <w:r w:rsidRPr="004636FD">
              <w:rPr>
                <w:rFonts w:eastAsiaTheme="minorEastAsia"/>
                <w:sz w:val="24"/>
                <w:szCs w:val="28"/>
              </w:rPr>
              <w:t>公顷。根据以上数据，</w:t>
            </w:r>
            <w:proofErr w:type="gramStart"/>
            <w:r w:rsidRPr="004636FD">
              <w:rPr>
                <w:rFonts w:eastAsiaTheme="minorEastAsia"/>
                <w:sz w:val="24"/>
                <w:szCs w:val="28"/>
              </w:rPr>
              <w:t>本公路</w:t>
            </w:r>
            <w:proofErr w:type="gramEnd"/>
            <w:r w:rsidRPr="004636FD">
              <w:rPr>
                <w:rFonts w:eastAsiaTheme="minorEastAsia"/>
                <w:sz w:val="24"/>
                <w:szCs w:val="28"/>
              </w:rPr>
              <w:t>的建设的永久占地在一定程度上会降低群落单位面积的生产力，包含农田生态系统生产力和林地系统生产力。群落的生物量及粮食产量将一定程度减少，但这种减少量有限，不会造成粮食供需的矛盾。</w:t>
            </w:r>
          </w:p>
          <w:p w:rsidR="009D6571" w:rsidRPr="004636FD" w:rsidRDefault="009D6571" w:rsidP="009D6571">
            <w:pPr>
              <w:spacing w:line="360" w:lineRule="auto"/>
              <w:ind w:firstLineChars="200" w:firstLine="480"/>
              <w:rPr>
                <w:rFonts w:eastAsiaTheme="minorEastAsia"/>
                <w:sz w:val="24"/>
                <w:szCs w:val="28"/>
              </w:rPr>
            </w:pPr>
            <w:r w:rsidRPr="004636FD">
              <w:rPr>
                <w:rFonts w:eastAsiaTheme="minorEastAsia"/>
                <w:sz w:val="24"/>
                <w:szCs w:val="28"/>
              </w:rPr>
              <w:t>根据同类公路项目的对比分析，公路修建中的绿化工程在工程投入运营后，绿化工作到第二、五、十年，主体工程新增种的恢复植被（护坡绿化、场地绿化、行道分隔带绿化、道路两侧绿化等）的生物量可以弥补损失量的</w:t>
            </w:r>
            <w:r w:rsidRPr="004636FD">
              <w:rPr>
                <w:rFonts w:eastAsiaTheme="minorEastAsia"/>
                <w:sz w:val="24"/>
                <w:szCs w:val="28"/>
              </w:rPr>
              <w:t>15~85%</w:t>
            </w:r>
            <w:r w:rsidRPr="004636FD">
              <w:rPr>
                <w:rFonts w:eastAsiaTheme="minorEastAsia"/>
                <w:sz w:val="24"/>
                <w:szCs w:val="28"/>
              </w:rPr>
              <w:t>，因此，本项目建设后当地生态价值的降低有限，对区域的生态环境产生的负面影响较小，该项目永久工程占地不会对生态系统产生明显的影响。</w:t>
            </w:r>
          </w:p>
          <w:p w:rsidR="009D6571" w:rsidRPr="004636FD" w:rsidRDefault="00A15539" w:rsidP="00D05E33">
            <w:pPr>
              <w:spacing w:line="360" w:lineRule="auto"/>
              <w:ind w:firstLineChars="200" w:firstLine="482"/>
              <w:rPr>
                <w:rFonts w:eastAsiaTheme="minorEastAsia"/>
                <w:b/>
                <w:sz w:val="24"/>
                <w:szCs w:val="28"/>
              </w:rPr>
            </w:pPr>
            <w:r w:rsidRPr="004636FD">
              <w:rPr>
                <w:rFonts w:eastAsiaTheme="minorEastAsia"/>
                <w:b/>
                <w:sz w:val="24"/>
                <w:szCs w:val="28"/>
              </w:rPr>
              <w:t>5.3</w:t>
            </w:r>
            <w:r w:rsidR="00157C4E" w:rsidRPr="004636FD">
              <w:rPr>
                <w:rFonts w:eastAsiaTheme="minorEastAsia"/>
                <w:b/>
                <w:sz w:val="24"/>
                <w:szCs w:val="28"/>
              </w:rPr>
              <w:t>临时</w:t>
            </w:r>
            <w:r w:rsidRPr="004636FD">
              <w:rPr>
                <w:rFonts w:eastAsiaTheme="minorEastAsia"/>
                <w:b/>
                <w:sz w:val="24"/>
                <w:szCs w:val="28"/>
              </w:rPr>
              <w:t>工程的影响分析</w:t>
            </w:r>
          </w:p>
          <w:p w:rsidR="00A15539" w:rsidRPr="004636FD" w:rsidRDefault="00A15539" w:rsidP="00A15539">
            <w:pPr>
              <w:spacing w:line="360" w:lineRule="auto"/>
              <w:ind w:firstLineChars="200" w:firstLine="480"/>
              <w:rPr>
                <w:rFonts w:eastAsiaTheme="minorEastAsia"/>
                <w:sz w:val="24"/>
                <w:szCs w:val="28"/>
              </w:rPr>
            </w:pPr>
            <w:r w:rsidRPr="004636FD">
              <w:rPr>
                <w:rFonts w:eastAsiaTheme="minorEastAsia"/>
                <w:sz w:val="24"/>
                <w:szCs w:val="28"/>
              </w:rPr>
              <w:t>本工程除永久占地外，施工临建区、弃渣场、施工便道等临时工程共占地</w:t>
            </w:r>
            <w:r w:rsidR="00B510BF" w:rsidRPr="004636FD">
              <w:rPr>
                <w:rFonts w:eastAsiaTheme="minorEastAsia" w:hint="eastAsia"/>
                <w:sz w:val="24"/>
                <w:szCs w:val="28"/>
              </w:rPr>
              <w:t>40.61</w:t>
            </w:r>
            <w:r w:rsidRPr="004636FD">
              <w:rPr>
                <w:rFonts w:eastAsiaTheme="minorEastAsia"/>
                <w:sz w:val="24"/>
                <w:szCs w:val="28"/>
              </w:rPr>
              <w:t>hm</w:t>
            </w:r>
            <w:r w:rsidRPr="004636FD">
              <w:rPr>
                <w:rFonts w:eastAsiaTheme="minorEastAsia"/>
                <w:sz w:val="24"/>
                <w:szCs w:val="28"/>
                <w:vertAlign w:val="superscript"/>
              </w:rPr>
              <w:t>2</w:t>
            </w:r>
            <w:r w:rsidRPr="004636FD">
              <w:rPr>
                <w:rFonts w:eastAsiaTheme="minorEastAsia"/>
                <w:sz w:val="24"/>
                <w:szCs w:val="28"/>
              </w:rPr>
              <w:t>。</w:t>
            </w:r>
          </w:p>
          <w:p w:rsidR="00A15539" w:rsidRPr="004636FD" w:rsidRDefault="00DF3911" w:rsidP="00A15539">
            <w:pPr>
              <w:spacing w:line="360" w:lineRule="auto"/>
              <w:ind w:firstLineChars="200" w:firstLine="480"/>
              <w:rPr>
                <w:rFonts w:eastAsiaTheme="minorEastAsia"/>
                <w:sz w:val="24"/>
                <w:szCs w:val="28"/>
              </w:rPr>
            </w:pPr>
            <w:r w:rsidRPr="004636FD">
              <w:rPr>
                <w:rFonts w:eastAsiaTheme="minorEastAsia" w:hint="eastAsia"/>
                <w:sz w:val="24"/>
                <w:szCs w:val="28"/>
              </w:rPr>
              <w:lastRenderedPageBreak/>
              <w:t>（</w:t>
            </w:r>
            <w:r w:rsidRPr="004636FD">
              <w:rPr>
                <w:rFonts w:eastAsiaTheme="minorEastAsia" w:hint="eastAsia"/>
                <w:sz w:val="24"/>
                <w:szCs w:val="28"/>
              </w:rPr>
              <w:t>1</w:t>
            </w:r>
            <w:r w:rsidRPr="004636FD">
              <w:rPr>
                <w:rFonts w:eastAsiaTheme="minorEastAsia" w:hint="eastAsia"/>
                <w:sz w:val="24"/>
                <w:szCs w:val="28"/>
              </w:rPr>
              <w:t>）</w:t>
            </w:r>
            <w:r w:rsidR="00A15539" w:rsidRPr="004636FD">
              <w:rPr>
                <w:rFonts w:eastAsiaTheme="minorEastAsia"/>
                <w:sz w:val="24"/>
                <w:szCs w:val="28"/>
              </w:rPr>
              <w:t>取土和弃渣处置方式合理性分析</w:t>
            </w:r>
          </w:p>
          <w:p w:rsidR="00A15539" w:rsidRPr="004636FD" w:rsidRDefault="00A15539" w:rsidP="00A15539">
            <w:pPr>
              <w:spacing w:line="360" w:lineRule="auto"/>
              <w:ind w:firstLineChars="200" w:firstLine="480"/>
              <w:rPr>
                <w:rFonts w:eastAsiaTheme="minorEastAsia"/>
                <w:sz w:val="24"/>
                <w:szCs w:val="28"/>
              </w:rPr>
            </w:pPr>
            <w:r w:rsidRPr="004636FD">
              <w:rPr>
                <w:rFonts w:ascii="宋体" w:hAnsi="宋体" w:cs="宋体" w:hint="eastAsia"/>
                <w:sz w:val="24"/>
                <w:szCs w:val="28"/>
              </w:rPr>
              <w:t>①</w:t>
            </w:r>
            <w:r w:rsidRPr="004636FD">
              <w:rPr>
                <w:rFonts w:eastAsiaTheme="minorEastAsia"/>
                <w:sz w:val="24"/>
                <w:szCs w:val="28"/>
              </w:rPr>
              <w:t>路基土石方平衡分析</w:t>
            </w:r>
          </w:p>
          <w:p w:rsidR="00A15539" w:rsidRPr="004636FD" w:rsidRDefault="00A15539" w:rsidP="00A15539">
            <w:pPr>
              <w:spacing w:line="360" w:lineRule="auto"/>
              <w:ind w:firstLineChars="200" w:firstLine="480"/>
              <w:rPr>
                <w:rFonts w:eastAsiaTheme="minorEastAsia"/>
                <w:sz w:val="24"/>
                <w:szCs w:val="28"/>
              </w:rPr>
            </w:pPr>
            <w:r w:rsidRPr="004636FD">
              <w:rPr>
                <w:rFonts w:eastAsiaTheme="minorEastAsia"/>
                <w:sz w:val="24"/>
                <w:szCs w:val="28"/>
              </w:rPr>
              <w:t>经土石方流向平衡分析，本项目共需开挖土石方</w:t>
            </w:r>
            <w:r w:rsidR="00B510BF" w:rsidRPr="004636FD">
              <w:rPr>
                <w:rFonts w:eastAsiaTheme="minorEastAsia" w:hint="eastAsia"/>
                <w:sz w:val="24"/>
                <w:szCs w:val="28"/>
              </w:rPr>
              <w:t>118.28</w:t>
            </w:r>
            <w:r w:rsidR="00B510BF" w:rsidRPr="004636FD">
              <w:rPr>
                <w:rFonts w:eastAsiaTheme="minorEastAsia" w:hint="eastAsia"/>
                <w:sz w:val="24"/>
                <w:szCs w:val="28"/>
              </w:rPr>
              <w:t>万</w:t>
            </w:r>
            <w:r w:rsidRPr="004636FD">
              <w:rPr>
                <w:rFonts w:eastAsiaTheme="minorEastAsia"/>
                <w:sz w:val="24"/>
                <w:szCs w:val="28"/>
              </w:rPr>
              <w:t>m</w:t>
            </w:r>
            <w:r w:rsidRPr="004636FD">
              <w:rPr>
                <w:rFonts w:eastAsiaTheme="minorEastAsia"/>
                <w:sz w:val="24"/>
                <w:szCs w:val="28"/>
                <w:vertAlign w:val="superscript"/>
              </w:rPr>
              <w:t>3</w:t>
            </w:r>
            <w:r w:rsidRPr="004636FD">
              <w:rPr>
                <w:rFonts w:eastAsiaTheme="minorEastAsia"/>
                <w:sz w:val="24"/>
                <w:szCs w:val="28"/>
              </w:rPr>
              <w:t>(</w:t>
            </w:r>
            <w:r w:rsidRPr="004636FD">
              <w:rPr>
                <w:rFonts w:eastAsiaTheme="minorEastAsia"/>
                <w:sz w:val="24"/>
                <w:szCs w:val="28"/>
              </w:rPr>
              <w:t>其中土方</w:t>
            </w:r>
            <w:r w:rsidR="00B510BF" w:rsidRPr="004636FD">
              <w:rPr>
                <w:rFonts w:eastAsiaTheme="minorEastAsia" w:hint="eastAsia"/>
                <w:sz w:val="24"/>
                <w:szCs w:val="28"/>
              </w:rPr>
              <w:t>53.30</w:t>
            </w:r>
            <w:r w:rsidR="00B510BF" w:rsidRPr="004636FD">
              <w:rPr>
                <w:rFonts w:eastAsiaTheme="minorEastAsia" w:hint="eastAsia"/>
                <w:sz w:val="24"/>
                <w:szCs w:val="28"/>
              </w:rPr>
              <w:t>万</w:t>
            </w:r>
            <w:r w:rsidRPr="004636FD">
              <w:rPr>
                <w:rFonts w:eastAsiaTheme="minorEastAsia"/>
                <w:sz w:val="24"/>
                <w:szCs w:val="28"/>
              </w:rPr>
              <w:t>m</w:t>
            </w:r>
            <w:r w:rsidRPr="004636FD">
              <w:rPr>
                <w:rFonts w:eastAsiaTheme="minorEastAsia"/>
                <w:sz w:val="24"/>
                <w:szCs w:val="28"/>
                <w:vertAlign w:val="superscript"/>
              </w:rPr>
              <w:t>3</w:t>
            </w:r>
            <w:r w:rsidRPr="004636FD">
              <w:rPr>
                <w:rFonts w:eastAsiaTheme="minorEastAsia"/>
                <w:sz w:val="24"/>
                <w:szCs w:val="28"/>
              </w:rPr>
              <w:t>、</w:t>
            </w:r>
            <w:r w:rsidR="001A6ECA" w:rsidRPr="004636FD">
              <w:rPr>
                <w:rFonts w:eastAsiaTheme="minorEastAsia" w:hint="eastAsia"/>
                <w:sz w:val="24"/>
                <w:szCs w:val="28"/>
              </w:rPr>
              <w:t>石方</w:t>
            </w:r>
            <w:r w:rsidR="001A6ECA" w:rsidRPr="004636FD">
              <w:rPr>
                <w:rFonts w:eastAsiaTheme="minorEastAsia" w:hint="eastAsia"/>
                <w:sz w:val="24"/>
                <w:szCs w:val="28"/>
              </w:rPr>
              <w:t>23.67</w:t>
            </w:r>
            <w:r w:rsidR="001A6ECA" w:rsidRPr="004636FD">
              <w:rPr>
                <w:rFonts w:eastAsiaTheme="minorEastAsia" w:hint="eastAsia"/>
                <w:sz w:val="24"/>
                <w:szCs w:val="28"/>
              </w:rPr>
              <w:t>万</w:t>
            </w:r>
            <w:r w:rsidR="001A6ECA" w:rsidRPr="004636FD">
              <w:rPr>
                <w:rFonts w:eastAsiaTheme="minorEastAsia" w:hint="eastAsia"/>
                <w:sz w:val="24"/>
                <w:szCs w:val="28"/>
              </w:rPr>
              <w:t>m</w:t>
            </w:r>
            <w:r w:rsidR="001A6ECA" w:rsidRPr="004636FD">
              <w:rPr>
                <w:rFonts w:eastAsiaTheme="minorEastAsia" w:hint="eastAsia"/>
                <w:sz w:val="24"/>
                <w:szCs w:val="28"/>
                <w:vertAlign w:val="superscript"/>
              </w:rPr>
              <w:t>3</w:t>
            </w:r>
            <w:r w:rsidR="001A6ECA" w:rsidRPr="004636FD">
              <w:rPr>
                <w:rFonts w:eastAsiaTheme="minorEastAsia" w:hint="eastAsia"/>
                <w:sz w:val="24"/>
                <w:szCs w:val="28"/>
              </w:rPr>
              <w:t>、</w:t>
            </w:r>
            <w:proofErr w:type="gramStart"/>
            <w:r w:rsidRPr="004636FD">
              <w:rPr>
                <w:rFonts w:eastAsiaTheme="minorEastAsia"/>
                <w:sz w:val="24"/>
                <w:szCs w:val="28"/>
              </w:rPr>
              <w:t>桥梁钻渣</w:t>
            </w:r>
            <w:proofErr w:type="gramEnd"/>
            <w:r w:rsidR="00B510BF" w:rsidRPr="004636FD">
              <w:rPr>
                <w:rFonts w:eastAsiaTheme="minorEastAsia" w:hint="eastAsia"/>
                <w:sz w:val="24"/>
                <w:szCs w:val="28"/>
              </w:rPr>
              <w:t>0.54</w:t>
            </w:r>
            <w:r w:rsidR="00B510BF" w:rsidRPr="004636FD">
              <w:rPr>
                <w:rFonts w:eastAsiaTheme="minorEastAsia" w:hint="eastAsia"/>
                <w:sz w:val="24"/>
                <w:szCs w:val="28"/>
              </w:rPr>
              <w:t>万</w:t>
            </w:r>
            <w:r w:rsidRPr="004636FD">
              <w:rPr>
                <w:rFonts w:eastAsiaTheme="minorEastAsia"/>
                <w:sz w:val="24"/>
                <w:szCs w:val="28"/>
              </w:rPr>
              <w:t>m</w:t>
            </w:r>
            <w:r w:rsidR="00B510BF" w:rsidRPr="004636FD">
              <w:rPr>
                <w:rFonts w:eastAsiaTheme="minorEastAsia" w:hint="eastAsia"/>
                <w:sz w:val="24"/>
                <w:szCs w:val="28"/>
                <w:vertAlign w:val="superscript"/>
              </w:rPr>
              <w:t>3</w:t>
            </w:r>
            <w:r w:rsidRPr="004636FD">
              <w:rPr>
                <w:rFonts w:eastAsiaTheme="minorEastAsia"/>
                <w:sz w:val="24"/>
                <w:szCs w:val="28"/>
              </w:rPr>
              <w:t>、</w:t>
            </w:r>
            <w:proofErr w:type="gramStart"/>
            <w:r w:rsidR="00B510BF" w:rsidRPr="004636FD">
              <w:rPr>
                <w:rFonts w:eastAsiaTheme="minorEastAsia" w:hint="eastAsia"/>
                <w:sz w:val="24"/>
                <w:szCs w:val="28"/>
              </w:rPr>
              <w:t>软土换填</w:t>
            </w:r>
            <w:proofErr w:type="gramEnd"/>
            <w:r w:rsidR="001A6ECA" w:rsidRPr="004636FD">
              <w:rPr>
                <w:rFonts w:eastAsiaTheme="minorEastAsia" w:hint="eastAsia"/>
                <w:sz w:val="24"/>
                <w:szCs w:val="28"/>
              </w:rPr>
              <w:t>24.99</w:t>
            </w:r>
            <w:r w:rsidR="001A6ECA" w:rsidRPr="004636FD">
              <w:rPr>
                <w:rFonts w:eastAsiaTheme="minorEastAsia" w:hint="eastAsia"/>
                <w:sz w:val="24"/>
                <w:szCs w:val="28"/>
              </w:rPr>
              <w:t>万</w:t>
            </w:r>
            <w:r w:rsidRPr="004636FD">
              <w:rPr>
                <w:rFonts w:eastAsiaTheme="minorEastAsia"/>
                <w:sz w:val="24"/>
                <w:szCs w:val="28"/>
              </w:rPr>
              <w:t>m</w:t>
            </w:r>
            <w:r w:rsidRPr="004636FD">
              <w:rPr>
                <w:rFonts w:eastAsiaTheme="minorEastAsia"/>
                <w:sz w:val="24"/>
                <w:szCs w:val="28"/>
                <w:vertAlign w:val="superscript"/>
              </w:rPr>
              <w:t>3</w:t>
            </w:r>
            <w:r w:rsidRPr="004636FD">
              <w:rPr>
                <w:rFonts w:eastAsiaTheme="minorEastAsia"/>
                <w:sz w:val="24"/>
                <w:szCs w:val="28"/>
              </w:rPr>
              <w:t>、表土</w:t>
            </w:r>
            <w:r w:rsidR="001A6ECA" w:rsidRPr="004636FD">
              <w:rPr>
                <w:rFonts w:eastAsiaTheme="minorEastAsia" w:hint="eastAsia"/>
                <w:sz w:val="24"/>
                <w:szCs w:val="28"/>
              </w:rPr>
              <w:t>11.78</w:t>
            </w:r>
            <w:r w:rsidR="001A6ECA" w:rsidRPr="004636FD">
              <w:rPr>
                <w:rFonts w:eastAsiaTheme="minorEastAsia" w:hint="eastAsia"/>
                <w:sz w:val="24"/>
                <w:szCs w:val="28"/>
              </w:rPr>
              <w:t>万</w:t>
            </w:r>
            <w:r w:rsidRPr="004636FD">
              <w:rPr>
                <w:rFonts w:eastAsiaTheme="minorEastAsia"/>
                <w:sz w:val="24"/>
                <w:szCs w:val="28"/>
              </w:rPr>
              <w:t>m</w:t>
            </w:r>
            <w:r w:rsidRPr="004636FD">
              <w:rPr>
                <w:rFonts w:eastAsiaTheme="minorEastAsia"/>
                <w:sz w:val="24"/>
                <w:szCs w:val="28"/>
                <w:vertAlign w:val="superscript"/>
              </w:rPr>
              <w:t>3</w:t>
            </w:r>
            <w:r w:rsidRPr="004636FD">
              <w:rPr>
                <w:rFonts w:eastAsiaTheme="minorEastAsia"/>
                <w:sz w:val="24"/>
                <w:szCs w:val="28"/>
              </w:rPr>
              <w:t>)</w:t>
            </w:r>
            <w:r w:rsidRPr="004636FD">
              <w:rPr>
                <w:rFonts w:eastAsiaTheme="minorEastAsia"/>
                <w:sz w:val="24"/>
                <w:szCs w:val="28"/>
              </w:rPr>
              <w:t>，填方</w:t>
            </w:r>
            <w:r w:rsidR="001A6ECA" w:rsidRPr="004636FD">
              <w:rPr>
                <w:rFonts w:eastAsiaTheme="minorEastAsia" w:hint="eastAsia"/>
                <w:sz w:val="24"/>
                <w:szCs w:val="28"/>
              </w:rPr>
              <w:t>239.33</w:t>
            </w:r>
            <w:r w:rsidR="001A6ECA" w:rsidRPr="004636FD">
              <w:rPr>
                <w:rFonts w:eastAsiaTheme="minorEastAsia" w:hint="eastAsia"/>
                <w:sz w:val="24"/>
                <w:szCs w:val="28"/>
              </w:rPr>
              <w:t>万</w:t>
            </w:r>
            <w:r w:rsidRPr="004636FD">
              <w:rPr>
                <w:rFonts w:eastAsiaTheme="minorEastAsia"/>
                <w:sz w:val="24"/>
                <w:szCs w:val="28"/>
              </w:rPr>
              <w:t>m</w:t>
            </w:r>
            <w:r w:rsidRPr="004636FD">
              <w:rPr>
                <w:rFonts w:eastAsiaTheme="minorEastAsia"/>
                <w:sz w:val="24"/>
                <w:szCs w:val="28"/>
                <w:vertAlign w:val="superscript"/>
              </w:rPr>
              <w:t>3</w:t>
            </w:r>
            <w:r w:rsidRPr="004636FD">
              <w:rPr>
                <w:rFonts w:eastAsiaTheme="minorEastAsia"/>
                <w:sz w:val="24"/>
                <w:szCs w:val="28"/>
              </w:rPr>
              <w:t>，借方</w:t>
            </w:r>
            <w:r w:rsidR="001A6ECA" w:rsidRPr="004636FD">
              <w:rPr>
                <w:rFonts w:eastAsiaTheme="minorEastAsia" w:hint="eastAsia"/>
                <w:sz w:val="24"/>
                <w:szCs w:val="28"/>
              </w:rPr>
              <w:t>146.58</w:t>
            </w:r>
            <w:r w:rsidR="001A6ECA" w:rsidRPr="004636FD">
              <w:rPr>
                <w:rFonts w:eastAsiaTheme="minorEastAsia" w:hint="eastAsia"/>
                <w:sz w:val="24"/>
                <w:szCs w:val="28"/>
              </w:rPr>
              <w:t>万</w:t>
            </w:r>
            <w:r w:rsidRPr="004636FD">
              <w:rPr>
                <w:rFonts w:eastAsiaTheme="minorEastAsia"/>
                <w:sz w:val="24"/>
                <w:szCs w:val="28"/>
              </w:rPr>
              <w:t>m</w:t>
            </w:r>
            <w:r w:rsidRPr="004636FD">
              <w:rPr>
                <w:rFonts w:eastAsiaTheme="minorEastAsia"/>
                <w:sz w:val="24"/>
                <w:szCs w:val="28"/>
                <w:vertAlign w:val="superscript"/>
              </w:rPr>
              <w:t>3</w:t>
            </w:r>
            <w:r w:rsidRPr="004636FD">
              <w:rPr>
                <w:rFonts w:eastAsiaTheme="minorEastAsia"/>
                <w:sz w:val="24"/>
                <w:szCs w:val="28"/>
              </w:rPr>
              <w:t>，</w:t>
            </w:r>
            <w:proofErr w:type="gramStart"/>
            <w:r w:rsidRPr="004636FD">
              <w:rPr>
                <w:rFonts w:eastAsiaTheme="minorEastAsia"/>
                <w:sz w:val="24"/>
                <w:szCs w:val="28"/>
              </w:rPr>
              <w:t>弃方</w:t>
            </w:r>
            <w:proofErr w:type="gramEnd"/>
            <w:r w:rsidR="001A6ECA" w:rsidRPr="004636FD">
              <w:rPr>
                <w:rFonts w:eastAsiaTheme="minorEastAsia" w:hint="eastAsia"/>
                <w:sz w:val="24"/>
                <w:szCs w:val="28"/>
              </w:rPr>
              <w:t>25.53</w:t>
            </w:r>
            <w:r w:rsidR="001A6ECA" w:rsidRPr="004636FD">
              <w:rPr>
                <w:rFonts w:eastAsiaTheme="minorEastAsia" w:hint="eastAsia"/>
                <w:sz w:val="24"/>
                <w:szCs w:val="28"/>
              </w:rPr>
              <w:t>万</w:t>
            </w:r>
            <w:r w:rsidRPr="004636FD">
              <w:rPr>
                <w:rFonts w:eastAsiaTheme="minorEastAsia"/>
                <w:sz w:val="24"/>
                <w:szCs w:val="28"/>
              </w:rPr>
              <w:t>m</w:t>
            </w:r>
            <w:r w:rsidRPr="004636FD">
              <w:rPr>
                <w:rFonts w:eastAsiaTheme="minorEastAsia"/>
                <w:sz w:val="24"/>
                <w:szCs w:val="28"/>
                <w:vertAlign w:val="superscript"/>
              </w:rPr>
              <w:t>3</w:t>
            </w:r>
            <w:r w:rsidRPr="004636FD">
              <w:rPr>
                <w:rFonts w:eastAsiaTheme="minorEastAsia"/>
                <w:sz w:val="24"/>
                <w:szCs w:val="28"/>
              </w:rPr>
              <w:t>(</w:t>
            </w:r>
            <w:r w:rsidR="001A6ECA" w:rsidRPr="004636FD">
              <w:rPr>
                <w:rFonts w:eastAsiaTheme="minorEastAsia"/>
                <w:sz w:val="24"/>
                <w:szCs w:val="28"/>
              </w:rPr>
              <w:t>其</w:t>
            </w:r>
            <w:proofErr w:type="gramStart"/>
            <w:r w:rsidRPr="004636FD">
              <w:rPr>
                <w:rFonts w:eastAsiaTheme="minorEastAsia"/>
                <w:sz w:val="24"/>
                <w:szCs w:val="28"/>
              </w:rPr>
              <w:t>桥梁钻渣</w:t>
            </w:r>
            <w:proofErr w:type="gramEnd"/>
            <w:r w:rsidR="001A6ECA" w:rsidRPr="004636FD">
              <w:rPr>
                <w:rFonts w:eastAsiaTheme="minorEastAsia" w:hint="eastAsia"/>
                <w:sz w:val="24"/>
                <w:szCs w:val="28"/>
              </w:rPr>
              <w:t>0.54</w:t>
            </w:r>
            <w:r w:rsidR="001A6ECA" w:rsidRPr="004636FD">
              <w:rPr>
                <w:rFonts w:eastAsiaTheme="minorEastAsia" w:hint="eastAsia"/>
                <w:sz w:val="24"/>
                <w:szCs w:val="28"/>
              </w:rPr>
              <w:t>万</w:t>
            </w:r>
            <w:r w:rsidRPr="004636FD">
              <w:rPr>
                <w:rFonts w:eastAsiaTheme="minorEastAsia"/>
                <w:sz w:val="24"/>
                <w:szCs w:val="28"/>
              </w:rPr>
              <w:t>m</w:t>
            </w:r>
            <w:r w:rsidRPr="004636FD">
              <w:rPr>
                <w:rFonts w:eastAsiaTheme="minorEastAsia"/>
                <w:sz w:val="24"/>
                <w:szCs w:val="28"/>
                <w:vertAlign w:val="superscript"/>
              </w:rPr>
              <w:t>3</w:t>
            </w:r>
            <w:r w:rsidRPr="004636FD">
              <w:rPr>
                <w:rFonts w:eastAsiaTheme="minorEastAsia"/>
                <w:sz w:val="24"/>
                <w:szCs w:val="28"/>
              </w:rPr>
              <w:t>、</w:t>
            </w:r>
            <w:r w:rsidR="001A6ECA" w:rsidRPr="004636FD">
              <w:rPr>
                <w:rFonts w:eastAsiaTheme="minorEastAsia" w:hint="eastAsia"/>
                <w:sz w:val="24"/>
                <w:szCs w:val="28"/>
              </w:rPr>
              <w:t>软土</w:t>
            </w:r>
            <w:r w:rsidR="001A6ECA" w:rsidRPr="004636FD">
              <w:rPr>
                <w:rFonts w:eastAsiaTheme="minorEastAsia" w:hint="eastAsia"/>
                <w:sz w:val="24"/>
                <w:szCs w:val="28"/>
              </w:rPr>
              <w:t>24.99</w:t>
            </w:r>
            <w:r w:rsidR="001A6ECA" w:rsidRPr="004636FD">
              <w:rPr>
                <w:rFonts w:eastAsiaTheme="minorEastAsia" w:hint="eastAsia"/>
                <w:sz w:val="24"/>
                <w:szCs w:val="28"/>
              </w:rPr>
              <w:t>万</w:t>
            </w:r>
            <w:r w:rsidRPr="004636FD">
              <w:rPr>
                <w:rFonts w:eastAsiaTheme="minorEastAsia"/>
                <w:sz w:val="24"/>
                <w:szCs w:val="28"/>
              </w:rPr>
              <w:t>m</w:t>
            </w:r>
            <w:r w:rsidRPr="004636FD">
              <w:rPr>
                <w:rFonts w:eastAsiaTheme="minorEastAsia"/>
                <w:sz w:val="24"/>
                <w:szCs w:val="28"/>
                <w:vertAlign w:val="superscript"/>
              </w:rPr>
              <w:t>3</w:t>
            </w:r>
            <w:r w:rsidRPr="004636FD">
              <w:rPr>
                <w:rFonts w:eastAsiaTheme="minorEastAsia"/>
                <w:sz w:val="24"/>
                <w:szCs w:val="28"/>
              </w:rPr>
              <w:t>)</w:t>
            </w:r>
            <w:r w:rsidRPr="004636FD">
              <w:rPr>
                <w:rFonts w:eastAsiaTheme="minorEastAsia"/>
                <w:sz w:val="24"/>
                <w:szCs w:val="28"/>
              </w:rPr>
              <w:t>。</w:t>
            </w:r>
          </w:p>
          <w:p w:rsidR="00A15539" w:rsidRPr="00C35124" w:rsidRDefault="00A15539" w:rsidP="00A15539">
            <w:pPr>
              <w:spacing w:line="360" w:lineRule="auto"/>
              <w:ind w:firstLineChars="200" w:firstLine="480"/>
              <w:rPr>
                <w:rFonts w:eastAsiaTheme="minorEastAsia"/>
                <w:sz w:val="24"/>
                <w:szCs w:val="28"/>
                <w:u w:val="single"/>
              </w:rPr>
            </w:pPr>
            <w:r w:rsidRPr="00C35124">
              <w:rPr>
                <w:rFonts w:ascii="宋体" w:hAnsi="宋体" w:cs="宋体" w:hint="eastAsia"/>
                <w:sz w:val="24"/>
                <w:szCs w:val="28"/>
                <w:u w:val="single"/>
              </w:rPr>
              <w:t>②</w:t>
            </w:r>
            <w:r w:rsidRPr="00C35124">
              <w:rPr>
                <w:rFonts w:eastAsiaTheme="minorEastAsia"/>
                <w:sz w:val="24"/>
                <w:szCs w:val="28"/>
                <w:u w:val="single"/>
              </w:rPr>
              <w:t>取土场的设置及合理性分析</w:t>
            </w:r>
          </w:p>
          <w:p w:rsidR="00A15539" w:rsidRPr="00C35124" w:rsidRDefault="00A15539" w:rsidP="00A15539">
            <w:pPr>
              <w:spacing w:line="360" w:lineRule="auto"/>
              <w:ind w:firstLineChars="200" w:firstLine="480"/>
              <w:rPr>
                <w:rFonts w:eastAsiaTheme="minorEastAsia"/>
                <w:sz w:val="24"/>
                <w:szCs w:val="28"/>
                <w:u w:val="single"/>
              </w:rPr>
            </w:pPr>
            <w:r w:rsidRPr="00C35124">
              <w:rPr>
                <w:rFonts w:eastAsiaTheme="minorEastAsia"/>
                <w:sz w:val="24"/>
                <w:szCs w:val="28"/>
                <w:u w:val="single"/>
              </w:rPr>
              <w:t>本工程建设共需要借方</w:t>
            </w:r>
            <w:r w:rsidR="001A6ECA" w:rsidRPr="00C35124">
              <w:rPr>
                <w:rFonts w:eastAsiaTheme="minorEastAsia" w:hint="eastAsia"/>
                <w:sz w:val="24"/>
                <w:szCs w:val="28"/>
                <w:u w:val="single"/>
              </w:rPr>
              <w:t>146.58</w:t>
            </w:r>
            <w:r w:rsidR="001A6ECA" w:rsidRPr="00C35124">
              <w:rPr>
                <w:rFonts w:eastAsiaTheme="minorEastAsia" w:hint="eastAsia"/>
                <w:sz w:val="24"/>
                <w:szCs w:val="28"/>
                <w:u w:val="single"/>
              </w:rPr>
              <w:t>万</w:t>
            </w:r>
            <w:r w:rsidRPr="00C35124">
              <w:rPr>
                <w:rFonts w:eastAsiaTheme="minorEastAsia"/>
                <w:sz w:val="24"/>
                <w:szCs w:val="28"/>
                <w:u w:val="single"/>
              </w:rPr>
              <w:t>m</w:t>
            </w:r>
            <w:r w:rsidRPr="00C35124">
              <w:rPr>
                <w:rFonts w:eastAsiaTheme="minorEastAsia"/>
                <w:sz w:val="24"/>
                <w:szCs w:val="28"/>
                <w:u w:val="single"/>
                <w:vertAlign w:val="superscript"/>
              </w:rPr>
              <w:t>3</w:t>
            </w:r>
            <w:r w:rsidRPr="00C35124">
              <w:rPr>
                <w:rFonts w:eastAsiaTheme="minorEastAsia"/>
                <w:sz w:val="24"/>
                <w:szCs w:val="28"/>
                <w:u w:val="single"/>
              </w:rPr>
              <w:t>，经过对周边区域的调查，</w:t>
            </w:r>
            <w:r w:rsidR="001A6ECA" w:rsidRPr="00C35124">
              <w:rPr>
                <w:rFonts w:eastAsiaTheme="minorEastAsia" w:hint="eastAsia"/>
                <w:sz w:val="24"/>
                <w:szCs w:val="28"/>
                <w:u w:val="single"/>
              </w:rPr>
              <w:t>项目共设置</w:t>
            </w:r>
            <w:r w:rsidR="001A6ECA" w:rsidRPr="00C35124">
              <w:rPr>
                <w:rFonts w:eastAsiaTheme="minorEastAsia" w:hint="eastAsia"/>
                <w:sz w:val="24"/>
                <w:szCs w:val="28"/>
                <w:u w:val="single"/>
              </w:rPr>
              <w:t>5</w:t>
            </w:r>
            <w:r w:rsidR="001A6ECA" w:rsidRPr="00C35124">
              <w:rPr>
                <w:rFonts w:eastAsiaTheme="minorEastAsia" w:hint="eastAsia"/>
                <w:sz w:val="24"/>
                <w:szCs w:val="28"/>
                <w:u w:val="single"/>
              </w:rPr>
              <w:t>处取土场</w:t>
            </w:r>
            <w:r w:rsidRPr="00C35124">
              <w:rPr>
                <w:rFonts w:eastAsiaTheme="minorEastAsia"/>
                <w:sz w:val="24"/>
                <w:szCs w:val="28"/>
                <w:u w:val="single"/>
              </w:rPr>
              <w:t>，</w:t>
            </w:r>
            <w:r w:rsidR="001A6ECA" w:rsidRPr="00C35124">
              <w:rPr>
                <w:rFonts w:eastAsiaTheme="minorEastAsia" w:hint="eastAsia"/>
                <w:sz w:val="24"/>
                <w:szCs w:val="28"/>
                <w:u w:val="single"/>
              </w:rPr>
              <w:t>共取土</w:t>
            </w:r>
            <w:r w:rsidR="001A6ECA" w:rsidRPr="00C35124">
              <w:rPr>
                <w:rFonts w:eastAsiaTheme="minorEastAsia" w:hint="eastAsia"/>
                <w:sz w:val="24"/>
                <w:szCs w:val="28"/>
                <w:u w:val="single"/>
              </w:rPr>
              <w:t>146.58</w:t>
            </w:r>
            <w:r w:rsidR="001A6ECA" w:rsidRPr="00C35124">
              <w:rPr>
                <w:rFonts w:eastAsiaTheme="minorEastAsia" w:hint="eastAsia"/>
                <w:sz w:val="24"/>
                <w:szCs w:val="28"/>
                <w:u w:val="single"/>
              </w:rPr>
              <w:t>万</w:t>
            </w:r>
            <w:r w:rsidR="001A6ECA" w:rsidRPr="00C35124">
              <w:rPr>
                <w:rFonts w:eastAsiaTheme="minorEastAsia" w:hint="eastAsia"/>
                <w:sz w:val="24"/>
                <w:szCs w:val="28"/>
                <w:u w:val="single"/>
              </w:rPr>
              <w:t>m</w:t>
            </w:r>
            <w:r w:rsidR="001A6ECA" w:rsidRPr="00C35124">
              <w:rPr>
                <w:rFonts w:eastAsiaTheme="minorEastAsia" w:hint="eastAsia"/>
                <w:sz w:val="24"/>
                <w:szCs w:val="28"/>
                <w:u w:val="single"/>
                <w:vertAlign w:val="superscript"/>
              </w:rPr>
              <w:t>3</w:t>
            </w:r>
            <w:r w:rsidR="001A6ECA" w:rsidRPr="00C35124">
              <w:rPr>
                <w:rFonts w:eastAsiaTheme="minorEastAsia" w:hint="eastAsia"/>
                <w:sz w:val="24"/>
                <w:szCs w:val="28"/>
                <w:u w:val="single"/>
              </w:rPr>
              <w:t>，足够满足项目需求。项目取土场地形均为山坡，占地类型以林地（</w:t>
            </w:r>
            <w:r w:rsidR="001A6ECA" w:rsidRPr="00C35124">
              <w:rPr>
                <w:rFonts w:eastAsiaTheme="minorEastAsia" w:hint="eastAsia"/>
                <w:sz w:val="24"/>
                <w:szCs w:val="28"/>
                <w:u w:val="single"/>
              </w:rPr>
              <w:t>12.11hm</w:t>
            </w:r>
            <w:r w:rsidR="001A6ECA" w:rsidRPr="00C35124">
              <w:rPr>
                <w:rFonts w:eastAsiaTheme="minorEastAsia" w:hint="eastAsia"/>
                <w:sz w:val="24"/>
                <w:szCs w:val="28"/>
                <w:u w:val="single"/>
                <w:vertAlign w:val="superscript"/>
              </w:rPr>
              <w:t>2</w:t>
            </w:r>
            <w:r w:rsidR="001A6ECA" w:rsidRPr="00C35124">
              <w:rPr>
                <w:rFonts w:eastAsiaTheme="minorEastAsia" w:hint="eastAsia"/>
                <w:sz w:val="24"/>
                <w:szCs w:val="28"/>
                <w:u w:val="single"/>
              </w:rPr>
              <w:t>）为主，同时占用草地（</w:t>
            </w:r>
            <w:r w:rsidR="001A6ECA" w:rsidRPr="00C35124">
              <w:rPr>
                <w:rFonts w:eastAsiaTheme="minorEastAsia" w:hint="eastAsia"/>
                <w:sz w:val="24"/>
                <w:szCs w:val="28"/>
                <w:u w:val="single"/>
              </w:rPr>
              <w:t>2.96hm</w:t>
            </w:r>
            <w:r w:rsidR="001A6ECA" w:rsidRPr="00C35124">
              <w:rPr>
                <w:rFonts w:eastAsiaTheme="minorEastAsia" w:hint="eastAsia"/>
                <w:sz w:val="24"/>
                <w:szCs w:val="28"/>
                <w:u w:val="single"/>
                <w:vertAlign w:val="superscript"/>
              </w:rPr>
              <w:t>2</w:t>
            </w:r>
            <w:r w:rsidR="001A6ECA" w:rsidRPr="00C35124">
              <w:rPr>
                <w:rFonts w:eastAsiaTheme="minorEastAsia" w:hint="eastAsia"/>
                <w:sz w:val="24"/>
                <w:szCs w:val="28"/>
                <w:u w:val="single"/>
              </w:rPr>
              <w:t>）和旱地（</w:t>
            </w:r>
            <w:r w:rsidR="001A6ECA" w:rsidRPr="00C35124">
              <w:rPr>
                <w:rFonts w:eastAsiaTheme="minorEastAsia" w:hint="eastAsia"/>
                <w:sz w:val="24"/>
                <w:szCs w:val="28"/>
                <w:u w:val="single"/>
              </w:rPr>
              <w:t>4.66hm</w:t>
            </w:r>
            <w:r w:rsidR="001A6ECA" w:rsidRPr="00C35124">
              <w:rPr>
                <w:rFonts w:eastAsiaTheme="minorEastAsia" w:hint="eastAsia"/>
                <w:sz w:val="24"/>
                <w:szCs w:val="28"/>
                <w:u w:val="single"/>
                <w:vertAlign w:val="superscript"/>
              </w:rPr>
              <w:t>2</w:t>
            </w:r>
            <w:r w:rsidR="001A6ECA" w:rsidRPr="00C35124">
              <w:rPr>
                <w:rFonts w:eastAsiaTheme="minorEastAsia" w:hint="eastAsia"/>
                <w:sz w:val="24"/>
                <w:szCs w:val="28"/>
                <w:u w:val="single"/>
              </w:rPr>
              <w:t>），项目施工取土将破坏原有地形及植被，造成一定量的植被损失，但根据项目水土保持方案设计，项目建设后期将对取土场进行恢复，原有旱地将进行复耕，原有林地和草地进行绿化，重新种植</w:t>
            </w:r>
            <w:r w:rsidR="00DF3911" w:rsidRPr="00C35124">
              <w:rPr>
                <w:rFonts w:eastAsiaTheme="minorEastAsia" w:hint="eastAsia"/>
                <w:sz w:val="24"/>
                <w:szCs w:val="28"/>
                <w:u w:val="single"/>
              </w:rPr>
              <w:t>当地优势植被，对周边生态环境影响不大</w:t>
            </w:r>
            <w:r w:rsidRPr="00C35124">
              <w:rPr>
                <w:rFonts w:eastAsiaTheme="minorEastAsia"/>
                <w:sz w:val="24"/>
                <w:szCs w:val="28"/>
                <w:u w:val="single"/>
              </w:rPr>
              <w:t>。</w:t>
            </w:r>
            <w:r w:rsidR="00DF3911" w:rsidRPr="00C35124">
              <w:rPr>
                <w:rFonts w:eastAsiaTheme="minorEastAsia" w:hint="eastAsia"/>
                <w:sz w:val="24"/>
                <w:szCs w:val="28"/>
                <w:u w:val="single"/>
              </w:rPr>
              <w:t>并且各取土场周边</w:t>
            </w:r>
            <w:r w:rsidR="00DF3911" w:rsidRPr="00C35124">
              <w:rPr>
                <w:rFonts w:eastAsiaTheme="minorEastAsia" w:hint="eastAsia"/>
                <w:sz w:val="24"/>
                <w:szCs w:val="28"/>
                <w:u w:val="single"/>
              </w:rPr>
              <w:t>200m</w:t>
            </w:r>
            <w:r w:rsidR="00DF3911" w:rsidRPr="00C35124">
              <w:rPr>
                <w:rFonts w:eastAsiaTheme="minorEastAsia" w:hint="eastAsia"/>
                <w:sz w:val="24"/>
                <w:szCs w:val="28"/>
                <w:u w:val="single"/>
              </w:rPr>
              <w:t>范围内均无学校、医院及常住居民等敏感目标，因此，从环境保护角度考虑，项目各取土场设置均较为合理。</w:t>
            </w:r>
            <w:r w:rsidR="006472E1">
              <w:rPr>
                <w:rFonts w:eastAsiaTheme="minorEastAsia" w:hint="eastAsia"/>
                <w:sz w:val="24"/>
                <w:szCs w:val="28"/>
                <w:u w:val="single"/>
              </w:rPr>
              <w:t>但项目取土场设置须按照国家相关政策法规，办理相应手续。</w:t>
            </w:r>
          </w:p>
          <w:p w:rsidR="00A15539" w:rsidRPr="00C35124" w:rsidRDefault="00A15539" w:rsidP="00A15539">
            <w:pPr>
              <w:spacing w:line="360" w:lineRule="auto"/>
              <w:ind w:firstLineChars="200" w:firstLine="480"/>
              <w:rPr>
                <w:rFonts w:eastAsiaTheme="minorEastAsia"/>
                <w:sz w:val="24"/>
                <w:szCs w:val="28"/>
                <w:u w:val="single"/>
              </w:rPr>
            </w:pPr>
            <w:r w:rsidRPr="00C35124">
              <w:rPr>
                <w:rFonts w:ascii="宋体" w:hAnsi="宋体" w:cs="宋体" w:hint="eastAsia"/>
                <w:sz w:val="24"/>
                <w:szCs w:val="28"/>
                <w:u w:val="single"/>
              </w:rPr>
              <w:t>③</w:t>
            </w:r>
            <w:r w:rsidRPr="00C35124">
              <w:rPr>
                <w:rFonts w:eastAsiaTheme="minorEastAsia"/>
                <w:sz w:val="24"/>
                <w:szCs w:val="28"/>
                <w:u w:val="single"/>
              </w:rPr>
              <w:t>弃渣场选址合理性分析</w:t>
            </w:r>
          </w:p>
          <w:p w:rsidR="00A15539" w:rsidRPr="00C35124" w:rsidRDefault="00DF3911" w:rsidP="00A15539">
            <w:pPr>
              <w:spacing w:line="360" w:lineRule="auto"/>
              <w:ind w:firstLineChars="200" w:firstLine="480"/>
              <w:rPr>
                <w:rFonts w:eastAsiaTheme="minorEastAsia"/>
                <w:sz w:val="24"/>
                <w:szCs w:val="28"/>
                <w:u w:val="single"/>
              </w:rPr>
            </w:pPr>
            <w:r w:rsidRPr="00C35124">
              <w:rPr>
                <w:rFonts w:eastAsiaTheme="minorEastAsia" w:hint="eastAsia"/>
                <w:sz w:val="24"/>
                <w:szCs w:val="28"/>
                <w:u w:val="single"/>
              </w:rPr>
              <w:t>项目共设置</w:t>
            </w:r>
            <w:r w:rsidRPr="00C35124">
              <w:rPr>
                <w:rFonts w:eastAsiaTheme="minorEastAsia" w:hint="eastAsia"/>
                <w:sz w:val="24"/>
                <w:szCs w:val="28"/>
                <w:u w:val="single"/>
              </w:rPr>
              <w:t>4</w:t>
            </w:r>
            <w:r w:rsidRPr="00C35124">
              <w:rPr>
                <w:rFonts w:eastAsiaTheme="minorEastAsia" w:hint="eastAsia"/>
                <w:sz w:val="24"/>
                <w:szCs w:val="28"/>
                <w:u w:val="single"/>
              </w:rPr>
              <w:t>处弃渣场，</w:t>
            </w:r>
            <w:r w:rsidR="00A15539" w:rsidRPr="00C35124">
              <w:rPr>
                <w:rFonts w:eastAsiaTheme="minorEastAsia"/>
                <w:sz w:val="24"/>
                <w:szCs w:val="28"/>
                <w:u w:val="single"/>
              </w:rPr>
              <w:t>弃渣场全部设在</w:t>
            </w:r>
            <w:r w:rsidRPr="00C35124">
              <w:rPr>
                <w:rFonts w:eastAsiaTheme="minorEastAsia" w:hint="eastAsia"/>
                <w:sz w:val="24"/>
                <w:szCs w:val="28"/>
                <w:u w:val="single"/>
              </w:rPr>
              <w:t>山坳</w:t>
            </w:r>
            <w:r w:rsidR="00A15539" w:rsidRPr="00C35124">
              <w:rPr>
                <w:rFonts w:eastAsiaTheme="minorEastAsia"/>
                <w:sz w:val="24"/>
                <w:szCs w:val="28"/>
                <w:u w:val="single"/>
              </w:rPr>
              <w:t>，弃渣场占地</w:t>
            </w:r>
            <w:r w:rsidRPr="00C35124">
              <w:rPr>
                <w:rFonts w:eastAsiaTheme="minorEastAsia" w:hint="eastAsia"/>
                <w:sz w:val="24"/>
                <w:szCs w:val="28"/>
                <w:u w:val="single"/>
              </w:rPr>
              <w:t>7.48</w:t>
            </w:r>
            <w:r w:rsidR="00A15539" w:rsidRPr="00C35124">
              <w:rPr>
                <w:rFonts w:eastAsiaTheme="minorEastAsia"/>
                <w:sz w:val="24"/>
                <w:szCs w:val="28"/>
                <w:u w:val="single"/>
              </w:rPr>
              <w:t>hm</w:t>
            </w:r>
            <w:r w:rsidR="00A15539" w:rsidRPr="00C35124">
              <w:rPr>
                <w:rFonts w:eastAsiaTheme="minorEastAsia"/>
                <w:sz w:val="24"/>
                <w:szCs w:val="28"/>
                <w:u w:val="single"/>
                <w:vertAlign w:val="superscript"/>
              </w:rPr>
              <w:t>2</w:t>
            </w:r>
            <w:r w:rsidR="00A15539" w:rsidRPr="00C35124">
              <w:rPr>
                <w:rFonts w:eastAsiaTheme="minorEastAsia"/>
                <w:sz w:val="24"/>
                <w:szCs w:val="28"/>
                <w:u w:val="single"/>
              </w:rPr>
              <w:t>，占地类型主要为</w:t>
            </w:r>
            <w:r w:rsidRPr="00C35124">
              <w:rPr>
                <w:rFonts w:eastAsiaTheme="minorEastAsia" w:hint="eastAsia"/>
                <w:sz w:val="24"/>
                <w:szCs w:val="28"/>
                <w:u w:val="single"/>
              </w:rPr>
              <w:t>林地</w:t>
            </w:r>
            <w:r w:rsidR="00A15539" w:rsidRPr="00C35124">
              <w:rPr>
                <w:rFonts w:eastAsiaTheme="minorEastAsia"/>
                <w:sz w:val="24"/>
                <w:szCs w:val="28"/>
                <w:u w:val="single"/>
              </w:rPr>
              <w:t>、旱地，其中</w:t>
            </w:r>
            <w:r w:rsidRPr="00C35124">
              <w:rPr>
                <w:rFonts w:eastAsiaTheme="minorEastAsia" w:hint="eastAsia"/>
                <w:sz w:val="24"/>
                <w:szCs w:val="28"/>
                <w:u w:val="single"/>
              </w:rPr>
              <w:t>林地</w:t>
            </w:r>
            <w:r w:rsidRPr="00C35124">
              <w:rPr>
                <w:rFonts w:eastAsiaTheme="minorEastAsia" w:hint="eastAsia"/>
                <w:sz w:val="24"/>
                <w:szCs w:val="28"/>
                <w:u w:val="single"/>
              </w:rPr>
              <w:t>2.87</w:t>
            </w:r>
            <w:r w:rsidR="00A15539" w:rsidRPr="00C35124">
              <w:rPr>
                <w:rFonts w:eastAsiaTheme="minorEastAsia"/>
                <w:sz w:val="24"/>
                <w:szCs w:val="28"/>
                <w:u w:val="single"/>
              </w:rPr>
              <w:t>hm</w:t>
            </w:r>
            <w:r w:rsidR="00A15539" w:rsidRPr="00C35124">
              <w:rPr>
                <w:rFonts w:eastAsiaTheme="minorEastAsia"/>
                <w:sz w:val="24"/>
                <w:szCs w:val="28"/>
                <w:u w:val="single"/>
                <w:vertAlign w:val="superscript"/>
              </w:rPr>
              <w:t>2</w:t>
            </w:r>
            <w:r w:rsidR="00A15539" w:rsidRPr="00C35124">
              <w:rPr>
                <w:rFonts w:eastAsiaTheme="minorEastAsia"/>
                <w:sz w:val="24"/>
                <w:szCs w:val="28"/>
                <w:u w:val="single"/>
              </w:rPr>
              <w:t>，旱地</w:t>
            </w:r>
            <w:r w:rsidRPr="00C35124">
              <w:rPr>
                <w:rFonts w:eastAsiaTheme="minorEastAsia" w:hint="eastAsia"/>
                <w:sz w:val="24"/>
                <w:szCs w:val="28"/>
                <w:u w:val="single"/>
              </w:rPr>
              <w:t>4.61</w:t>
            </w:r>
            <w:r w:rsidR="00A15539" w:rsidRPr="00C35124">
              <w:rPr>
                <w:rFonts w:eastAsiaTheme="minorEastAsia"/>
                <w:sz w:val="24"/>
                <w:szCs w:val="28"/>
                <w:u w:val="single"/>
              </w:rPr>
              <w:t>hm</w:t>
            </w:r>
            <w:r w:rsidR="00A15539" w:rsidRPr="00C35124">
              <w:rPr>
                <w:rFonts w:eastAsiaTheme="minorEastAsia"/>
                <w:sz w:val="24"/>
                <w:szCs w:val="28"/>
                <w:u w:val="single"/>
                <w:vertAlign w:val="superscript"/>
              </w:rPr>
              <w:t>2</w:t>
            </w:r>
            <w:r w:rsidR="00A15539" w:rsidRPr="00C35124">
              <w:rPr>
                <w:rFonts w:eastAsiaTheme="minorEastAsia"/>
                <w:sz w:val="24"/>
                <w:szCs w:val="28"/>
                <w:u w:val="single"/>
              </w:rPr>
              <w:t>，弃渣场占地不涉及水田</w:t>
            </w:r>
            <w:r w:rsidRPr="00C35124">
              <w:rPr>
                <w:rFonts w:eastAsiaTheme="minorEastAsia" w:hint="eastAsia"/>
                <w:sz w:val="24"/>
                <w:szCs w:val="28"/>
                <w:u w:val="single"/>
              </w:rPr>
              <w:t>，占用部分旱地</w:t>
            </w:r>
            <w:r w:rsidR="00A15539" w:rsidRPr="00C35124">
              <w:rPr>
                <w:rFonts w:eastAsiaTheme="minorEastAsia"/>
                <w:sz w:val="24"/>
                <w:szCs w:val="28"/>
                <w:u w:val="single"/>
              </w:rPr>
              <w:t>。弃渣场只需修建</w:t>
            </w:r>
            <w:r w:rsidRPr="00C35124">
              <w:rPr>
                <w:rFonts w:eastAsiaTheme="minorEastAsia" w:hint="eastAsia"/>
                <w:sz w:val="24"/>
                <w:szCs w:val="28"/>
                <w:u w:val="single"/>
              </w:rPr>
              <w:t>160</w:t>
            </w:r>
            <w:r w:rsidR="00A15539" w:rsidRPr="00C35124">
              <w:rPr>
                <w:rFonts w:eastAsiaTheme="minorEastAsia"/>
                <w:sz w:val="24"/>
                <w:szCs w:val="28"/>
                <w:u w:val="single"/>
              </w:rPr>
              <w:t>m</w:t>
            </w:r>
            <w:r w:rsidR="00A15539" w:rsidRPr="00C35124">
              <w:rPr>
                <w:rFonts w:eastAsiaTheme="minorEastAsia"/>
                <w:sz w:val="24"/>
                <w:szCs w:val="28"/>
                <w:u w:val="single"/>
              </w:rPr>
              <w:t>的施工便道即可与公路对接进行土方运输，且位于公路可视范围以外，该</w:t>
            </w:r>
            <w:r w:rsidRPr="00C35124">
              <w:rPr>
                <w:rFonts w:eastAsiaTheme="minorEastAsia" w:hint="eastAsia"/>
                <w:sz w:val="24"/>
                <w:szCs w:val="28"/>
                <w:u w:val="single"/>
              </w:rPr>
              <w:t>4</w:t>
            </w:r>
            <w:r w:rsidR="00A15539" w:rsidRPr="00C35124">
              <w:rPr>
                <w:rFonts w:eastAsiaTheme="minorEastAsia"/>
                <w:sz w:val="24"/>
                <w:szCs w:val="28"/>
                <w:u w:val="single"/>
              </w:rPr>
              <w:t>处弃渣场能满足工程弃渣量，用于堆放工程弃渣。地形均为</w:t>
            </w:r>
            <w:r w:rsidRPr="00C35124">
              <w:rPr>
                <w:rFonts w:eastAsiaTheme="minorEastAsia" w:hint="eastAsia"/>
                <w:sz w:val="24"/>
                <w:szCs w:val="28"/>
                <w:u w:val="single"/>
              </w:rPr>
              <w:t>山坳</w:t>
            </w:r>
            <w:r w:rsidR="00A15539" w:rsidRPr="00C35124">
              <w:rPr>
                <w:rFonts w:eastAsiaTheme="minorEastAsia"/>
                <w:sz w:val="24"/>
                <w:szCs w:val="28"/>
                <w:u w:val="single"/>
              </w:rPr>
              <w:t>，地质稳定。弃渣场选址避免了对基本农田的占用，生态价值相对比较容易补偿，弃渣堆放对林业生态的影响较小。</w:t>
            </w:r>
            <w:r w:rsidR="00B1454E" w:rsidRPr="00C35124">
              <w:rPr>
                <w:rFonts w:eastAsiaTheme="minorEastAsia" w:hint="eastAsia"/>
                <w:sz w:val="24"/>
                <w:szCs w:val="28"/>
                <w:u w:val="single"/>
              </w:rPr>
              <w:t>根据项目水保设计，施工结束</w:t>
            </w:r>
            <w:proofErr w:type="gramStart"/>
            <w:r w:rsidR="00B1454E" w:rsidRPr="00C35124">
              <w:rPr>
                <w:rFonts w:eastAsiaTheme="minorEastAsia" w:hint="eastAsia"/>
                <w:sz w:val="24"/>
                <w:szCs w:val="28"/>
                <w:u w:val="single"/>
              </w:rPr>
              <w:t>后对弃渣场</w:t>
            </w:r>
            <w:proofErr w:type="gramEnd"/>
            <w:r w:rsidR="00B1454E" w:rsidRPr="00C35124">
              <w:rPr>
                <w:rFonts w:eastAsiaTheme="minorEastAsia" w:hint="eastAsia"/>
                <w:sz w:val="24"/>
                <w:szCs w:val="28"/>
                <w:u w:val="single"/>
              </w:rPr>
              <w:t>进行表土覆盖，并进行绿化，种植当地优势植被，对周边生态环境影响不大</w:t>
            </w:r>
            <w:r w:rsidR="00B1454E" w:rsidRPr="00C35124">
              <w:rPr>
                <w:rFonts w:eastAsiaTheme="minorEastAsia"/>
                <w:sz w:val="24"/>
                <w:szCs w:val="28"/>
                <w:u w:val="single"/>
              </w:rPr>
              <w:t>。</w:t>
            </w:r>
            <w:r w:rsidR="00A15539" w:rsidRPr="00C35124">
              <w:rPr>
                <w:rFonts w:eastAsiaTheme="minorEastAsia"/>
                <w:sz w:val="24"/>
                <w:szCs w:val="28"/>
                <w:u w:val="single"/>
              </w:rPr>
              <w:t>弃渣场周边</w:t>
            </w:r>
            <w:r w:rsidR="00A15539" w:rsidRPr="00C35124">
              <w:rPr>
                <w:rFonts w:eastAsiaTheme="minorEastAsia"/>
                <w:sz w:val="24"/>
                <w:szCs w:val="28"/>
                <w:u w:val="single"/>
              </w:rPr>
              <w:t>200m</w:t>
            </w:r>
            <w:r w:rsidR="00A15539" w:rsidRPr="00C35124">
              <w:rPr>
                <w:rFonts w:eastAsiaTheme="minorEastAsia"/>
                <w:sz w:val="24"/>
                <w:szCs w:val="28"/>
                <w:u w:val="single"/>
              </w:rPr>
              <w:t>范围内无集中居民点以及医院、学校等特殊敏感目标，</w:t>
            </w:r>
            <w:r w:rsidRPr="00C35124">
              <w:rPr>
                <w:rFonts w:eastAsiaTheme="minorEastAsia" w:hint="eastAsia"/>
                <w:sz w:val="24"/>
                <w:szCs w:val="28"/>
                <w:u w:val="single"/>
              </w:rPr>
              <w:t>从环境保护角度考虑，</w:t>
            </w:r>
            <w:r w:rsidR="00A15539" w:rsidRPr="00C35124">
              <w:rPr>
                <w:rFonts w:eastAsiaTheme="minorEastAsia"/>
                <w:sz w:val="24"/>
                <w:szCs w:val="28"/>
                <w:u w:val="single"/>
              </w:rPr>
              <w:t>弃渣场选址</w:t>
            </w:r>
            <w:r w:rsidRPr="00C35124">
              <w:rPr>
                <w:rFonts w:eastAsiaTheme="minorEastAsia" w:hint="eastAsia"/>
                <w:sz w:val="24"/>
                <w:szCs w:val="28"/>
                <w:u w:val="single"/>
              </w:rPr>
              <w:t>基本</w:t>
            </w:r>
            <w:r w:rsidR="00A15539" w:rsidRPr="00C35124">
              <w:rPr>
                <w:rFonts w:eastAsiaTheme="minorEastAsia"/>
                <w:sz w:val="24"/>
                <w:szCs w:val="28"/>
                <w:u w:val="single"/>
              </w:rPr>
              <w:t>合理。</w:t>
            </w:r>
          </w:p>
          <w:p w:rsidR="00A15539" w:rsidRPr="00C35124" w:rsidRDefault="00DF3911" w:rsidP="00A15539">
            <w:pPr>
              <w:spacing w:line="360" w:lineRule="auto"/>
              <w:ind w:firstLineChars="200" w:firstLine="480"/>
              <w:rPr>
                <w:rFonts w:eastAsiaTheme="minorEastAsia"/>
                <w:sz w:val="24"/>
                <w:szCs w:val="28"/>
                <w:u w:val="single"/>
              </w:rPr>
            </w:pPr>
            <w:r w:rsidRPr="00C35124">
              <w:rPr>
                <w:rFonts w:eastAsiaTheme="minorEastAsia" w:hint="eastAsia"/>
                <w:sz w:val="24"/>
                <w:szCs w:val="28"/>
                <w:u w:val="single"/>
              </w:rPr>
              <w:t>（</w:t>
            </w:r>
            <w:r w:rsidRPr="00C35124">
              <w:rPr>
                <w:rFonts w:eastAsiaTheme="minorEastAsia" w:hint="eastAsia"/>
                <w:sz w:val="24"/>
                <w:szCs w:val="28"/>
                <w:u w:val="single"/>
              </w:rPr>
              <w:t>2</w:t>
            </w:r>
            <w:r w:rsidRPr="00C35124">
              <w:rPr>
                <w:rFonts w:eastAsiaTheme="minorEastAsia" w:hint="eastAsia"/>
                <w:sz w:val="24"/>
                <w:szCs w:val="28"/>
                <w:u w:val="single"/>
              </w:rPr>
              <w:t>）</w:t>
            </w:r>
            <w:r w:rsidR="00A15539" w:rsidRPr="00C35124">
              <w:rPr>
                <w:rFonts w:eastAsiaTheme="minorEastAsia"/>
                <w:sz w:val="24"/>
                <w:szCs w:val="28"/>
                <w:u w:val="single"/>
              </w:rPr>
              <w:t>施工</w:t>
            </w:r>
            <w:r w:rsidRPr="00C35124">
              <w:rPr>
                <w:rFonts w:eastAsiaTheme="minorEastAsia" w:hint="eastAsia"/>
                <w:sz w:val="24"/>
                <w:szCs w:val="28"/>
                <w:u w:val="single"/>
              </w:rPr>
              <w:t>生产生活</w:t>
            </w:r>
            <w:r w:rsidR="00A15539" w:rsidRPr="00C35124">
              <w:rPr>
                <w:rFonts w:eastAsiaTheme="minorEastAsia"/>
                <w:sz w:val="24"/>
                <w:szCs w:val="28"/>
                <w:u w:val="single"/>
              </w:rPr>
              <w:t>区、施工道路区环境合理性分析</w:t>
            </w:r>
          </w:p>
          <w:p w:rsidR="00A15539" w:rsidRPr="00C35124" w:rsidRDefault="00A15539" w:rsidP="00A15539">
            <w:pPr>
              <w:spacing w:line="360" w:lineRule="auto"/>
              <w:ind w:firstLineChars="200" w:firstLine="480"/>
              <w:rPr>
                <w:rFonts w:eastAsiaTheme="minorEastAsia"/>
                <w:sz w:val="24"/>
                <w:szCs w:val="28"/>
                <w:u w:val="single"/>
              </w:rPr>
            </w:pPr>
            <w:r w:rsidRPr="00C35124">
              <w:rPr>
                <w:rFonts w:eastAsiaTheme="minorEastAsia"/>
                <w:sz w:val="24"/>
                <w:szCs w:val="28"/>
                <w:u w:val="single"/>
              </w:rPr>
              <w:t>施工便道、施工生产生活区的生态影响主要是通过运输机械（车辆）碾压，破坏地表植被和土壤物理结构，导致植被生长不良或枯死，同时也加剧水土流失，影响景观，导致生态系统结构和功能下降等，影响对象主要为项目沿线的林业生态系统和农</w:t>
            </w:r>
            <w:r w:rsidRPr="00C35124">
              <w:rPr>
                <w:rFonts w:eastAsiaTheme="minorEastAsia"/>
                <w:sz w:val="24"/>
                <w:szCs w:val="28"/>
                <w:u w:val="single"/>
              </w:rPr>
              <w:lastRenderedPageBreak/>
              <w:t>业生态系统。</w:t>
            </w:r>
          </w:p>
          <w:p w:rsidR="00A15539" w:rsidRPr="00C35124" w:rsidRDefault="00A15539" w:rsidP="00A15539">
            <w:pPr>
              <w:spacing w:line="360" w:lineRule="auto"/>
              <w:ind w:firstLineChars="200" w:firstLine="480"/>
              <w:rPr>
                <w:rFonts w:eastAsiaTheme="minorEastAsia"/>
                <w:sz w:val="24"/>
                <w:szCs w:val="28"/>
                <w:u w:val="single"/>
              </w:rPr>
            </w:pPr>
            <w:r w:rsidRPr="00C35124">
              <w:rPr>
                <w:rFonts w:eastAsiaTheme="minorEastAsia"/>
                <w:sz w:val="24"/>
                <w:szCs w:val="28"/>
                <w:u w:val="single"/>
              </w:rPr>
              <w:t>按照《关于在公路建设中实行最严格的耕地保护制度的若干意见》中第</w:t>
            </w:r>
            <w:r w:rsidRPr="00C35124">
              <w:rPr>
                <w:rFonts w:eastAsiaTheme="minorEastAsia"/>
                <w:sz w:val="24"/>
                <w:szCs w:val="28"/>
                <w:u w:val="single"/>
              </w:rPr>
              <w:t>23</w:t>
            </w:r>
            <w:r w:rsidRPr="00C35124">
              <w:rPr>
                <w:rFonts w:eastAsiaTheme="minorEastAsia"/>
                <w:sz w:val="24"/>
                <w:szCs w:val="28"/>
                <w:u w:val="single"/>
              </w:rPr>
              <w:t>条规定，</w:t>
            </w:r>
            <w:r w:rsidR="009527C0" w:rsidRPr="00C35124">
              <w:rPr>
                <w:rFonts w:eastAsiaTheme="minorEastAsia" w:hint="eastAsia"/>
                <w:sz w:val="24"/>
                <w:szCs w:val="28"/>
                <w:u w:val="single"/>
              </w:rPr>
              <w:t>“</w:t>
            </w:r>
            <w:r w:rsidRPr="00C35124">
              <w:rPr>
                <w:rFonts w:eastAsiaTheme="minorEastAsia"/>
                <w:sz w:val="24"/>
                <w:szCs w:val="28"/>
                <w:u w:val="single"/>
              </w:rPr>
              <w:t>施工单位要严格控制临时用地数量，施工便道、各种料场、预制场要根据工程进度统筹考虑，尽可能设置在公路用地范围内或利用荒坡、废弃地解决，不得占用农田。施工过程中要采取有效措施防止污染农田，项目完工后临时用地要按照合同条款要求认真恢复。</w:t>
            </w:r>
            <w:r w:rsidR="009527C0" w:rsidRPr="00C35124">
              <w:rPr>
                <w:rFonts w:eastAsiaTheme="minorEastAsia" w:hint="eastAsia"/>
                <w:sz w:val="24"/>
                <w:szCs w:val="28"/>
                <w:u w:val="single"/>
              </w:rPr>
              <w:t>”</w:t>
            </w:r>
          </w:p>
          <w:p w:rsidR="00A15539" w:rsidRPr="00C35124" w:rsidRDefault="00A15539" w:rsidP="00A15539">
            <w:pPr>
              <w:spacing w:line="360" w:lineRule="auto"/>
              <w:ind w:firstLineChars="200" w:firstLine="480"/>
              <w:rPr>
                <w:rFonts w:eastAsiaTheme="minorEastAsia"/>
                <w:sz w:val="24"/>
                <w:szCs w:val="28"/>
                <w:u w:val="single"/>
              </w:rPr>
            </w:pPr>
            <w:r w:rsidRPr="00C35124">
              <w:rPr>
                <w:rFonts w:ascii="宋体" w:hAnsi="宋体" w:cs="宋体" w:hint="eastAsia"/>
                <w:sz w:val="24"/>
                <w:szCs w:val="28"/>
                <w:u w:val="single"/>
              </w:rPr>
              <w:t>①</w:t>
            </w:r>
            <w:r w:rsidRPr="00C35124">
              <w:rPr>
                <w:rFonts w:eastAsiaTheme="minorEastAsia"/>
                <w:sz w:val="24"/>
                <w:szCs w:val="28"/>
                <w:u w:val="single"/>
              </w:rPr>
              <w:t>施工</w:t>
            </w:r>
            <w:r w:rsidR="009527C0" w:rsidRPr="00C35124">
              <w:rPr>
                <w:rFonts w:eastAsiaTheme="minorEastAsia" w:hint="eastAsia"/>
                <w:sz w:val="24"/>
                <w:szCs w:val="28"/>
                <w:u w:val="single"/>
              </w:rPr>
              <w:t>生产生活区</w:t>
            </w:r>
          </w:p>
          <w:p w:rsidR="00A15539" w:rsidRPr="00C35124" w:rsidRDefault="00A15539" w:rsidP="00A15539">
            <w:pPr>
              <w:spacing w:line="360" w:lineRule="auto"/>
              <w:ind w:firstLineChars="200" w:firstLine="480"/>
              <w:rPr>
                <w:rFonts w:eastAsiaTheme="minorEastAsia"/>
                <w:sz w:val="24"/>
                <w:szCs w:val="28"/>
                <w:u w:val="single"/>
              </w:rPr>
            </w:pPr>
            <w:r w:rsidRPr="00C35124">
              <w:rPr>
                <w:rFonts w:eastAsiaTheme="minorEastAsia"/>
                <w:sz w:val="24"/>
                <w:szCs w:val="28"/>
                <w:u w:val="single"/>
              </w:rPr>
              <w:t>根据水保报告，总共设置</w:t>
            </w:r>
            <w:r w:rsidR="009527C0" w:rsidRPr="00C35124">
              <w:rPr>
                <w:rFonts w:eastAsiaTheme="minorEastAsia" w:hint="eastAsia"/>
                <w:sz w:val="24"/>
                <w:szCs w:val="28"/>
                <w:u w:val="single"/>
              </w:rPr>
              <w:t>7</w:t>
            </w:r>
            <w:r w:rsidRPr="00C35124">
              <w:rPr>
                <w:rFonts w:eastAsiaTheme="minorEastAsia"/>
                <w:sz w:val="24"/>
                <w:szCs w:val="28"/>
                <w:u w:val="single"/>
              </w:rPr>
              <w:t>处施工</w:t>
            </w:r>
            <w:r w:rsidR="009527C0" w:rsidRPr="00C35124">
              <w:rPr>
                <w:rFonts w:eastAsiaTheme="minorEastAsia" w:hint="eastAsia"/>
                <w:sz w:val="24"/>
                <w:szCs w:val="28"/>
                <w:u w:val="single"/>
              </w:rPr>
              <w:t>生产生活区</w:t>
            </w:r>
            <w:r w:rsidRPr="00C35124">
              <w:rPr>
                <w:rFonts w:eastAsiaTheme="minorEastAsia"/>
                <w:sz w:val="24"/>
                <w:szCs w:val="28"/>
                <w:u w:val="single"/>
              </w:rPr>
              <w:t>，施工</w:t>
            </w:r>
            <w:r w:rsidR="009527C0" w:rsidRPr="00C35124">
              <w:rPr>
                <w:rFonts w:eastAsiaTheme="minorEastAsia" w:hint="eastAsia"/>
                <w:sz w:val="24"/>
                <w:szCs w:val="28"/>
                <w:u w:val="single"/>
              </w:rPr>
              <w:t>生产生活区</w:t>
            </w:r>
            <w:r w:rsidRPr="00C35124">
              <w:rPr>
                <w:rFonts w:eastAsiaTheme="minorEastAsia"/>
                <w:sz w:val="24"/>
                <w:szCs w:val="28"/>
                <w:u w:val="single"/>
              </w:rPr>
              <w:t>占地</w:t>
            </w:r>
            <w:r w:rsidR="009527C0" w:rsidRPr="00C35124">
              <w:rPr>
                <w:rFonts w:eastAsiaTheme="minorEastAsia" w:hint="eastAsia"/>
                <w:sz w:val="24"/>
                <w:szCs w:val="28"/>
                <w:u w:val="single"/>
              </w:rPr>
              <w:t>6.15</w:t>
            </w:r>
            <w:r w:rsidRPr="00C35124">
              <w:rPr>
                <w:rFonts w:eastAsiaTheme="minorEastAsia"/>
                <w:sz w:val="24"/>
                <w:szCs w:val="28"/>
                <w:u w:val="single"/>
              </w:rPr>
              <w:t>hm</w:t>
            </w:r>
            <w:r w:rsidRPr="00C35124">
              <w:rPr>
                <w:rFonts w:eastAsiaTheme="minorEastAsia"/>
                <w:sz w:val="24"/>
                <w:szCs w:val="28"/>
                <w:u w:val="single"/>
                <w:vertAlign w:val="superscript"/>
              </w:rPr>
              <w:t>2</w:t>
            </w:r>
            <w:r w:rsidRPr="00C35124">
              <w:rPr>
                <w:rFonts w:eastAsiaTheme="minorEastAsia"/>
                <w:sz w:val="24"/>
                <w:szCs w:val="28"/>
                <w:u w:val="single"/>
              </w:rPr>
              <w:t>。施工临建区应设在道路附近平缓地区，施工人员生活营地主要就近租用当地的民房，或在施工临建区内搭建临时住房，临时占地尽量少占用耕地和林地。</w:t>
            </w:r>
          </w:p>
          <w:p w:rsidR="00A15539" w:rsidRPr="00712979" w:rsidRDefault="00A15539" w:rsidP="00A15539">
            <w:pPr>
              <w:spacing w:line="360" w:lineRule="auto"/>
              <w:ind w:firstLineChars="200" w:firstLine="480"/>
              <w:rPr>
                <w:rFonts w:eastAsiaTheme="minorEastAsia"/>
                <w:sz w:val="24"/>
                <w:szCs w:val="28"/>
                <w:u w:val="single"/>
              </w:rPr>
            </w:pPr>
            <w:r w:rsidRPr="00C35124">
              <w:rPr>
                <w:rFonts w:eastAsiaTheme="minorEastAsia"/>
                <w:sz w:val="24"/>
                <w:szCs w:val="28"/>
                <w:u w:val="single"/>
              </w:rPr>
              <w:t>根据现场踏勘，</w:t>
            </w:r>
            <w:r w:rsidR="00712979" w:rsidRPr="00C35124">
              <w:rPr>
                <w:rFonts w:eastAsiaTheme="minorEastAsia" w:hint="eastAsia"/>
                <w:sz w:val="24"/>
                <w:szCs w:val="28"/>
                <w:u w:val="single"/>
              </w:rPr>
              <w:t>由于项目为新建一级公路，沿线地形较为复杂，为方</w:t>
            </w:r>
            <w:r w:rsidR="00712979" w:rsidRPr="00712979">
              <w:rPr>
                <w:rFonts w:eastAsiaTheme="minorEastAsia" w:hint="eastAsia"/>
                <w:sz w:val="24"/>
                <w:szCs w:val="28"/>
                <w:u w:val="single"/>
              </w:rPr>
              <w:t>便施工，项目施工生产生活区设置稍多，但</w:t>
            </w:r>
            <w:r w:rsidRPr="00712979">
              <w:rPr>
                <w:rFonts w:eastAsiaTheme="minorEastAsia"/>
                <w:sz w:val="24"/>
                <w:szCs w:val="28"/>
                <w:u w:val="single"/>
              </w:rPr>
              <w:t>拟选的</w:t>
            </w:r>
            <w:r w:rsidR="009527C0" w:rsidRPr="00712979">
              <w:rPr>
                <w:rFonts w:eastAsiaTheme="minorEastAsia" w:hint="eastAsia"/>
                <w:sz w:val="24"/>
                <w:szCs w:val="28"/>
                <w:u w:val="single"/>
              </w:rPr>
              <w:t>7</w:t>
            </w:r>
            <w:r w:rsidRPr="00712979">
              <w:rPr>
                <w:rFonts w:eastAsiaTheme="minorEastAsia"/>
                <w:sz w:val="24"/>
                <w:szCs w:val="28"/>
                <w:u w:val="single"/>
              </w:rPr>
              <w:t>处施工临建区常年主导风下风向</w:t>
            </w:r>
            <w:r w:rsidRPr="00712979">
              <w:rPr>
                <w:rFonts w:eastAsiaTheme="minorEastAsia"/>
                <w:sz w:val="24"/>
                <w:szCs w:val="28"/>
                <w:u w:val="single"/>
              </w:rPr>
              <w:t>200m</w:t>
            </w:r>
            <w:r w:rsidRPr="00712979">
              <w:rPr>
                <w:rFonts w:eastAsiaTheme="minorEastAsia"/>
                <w:sz w:val="24"/>
                <w:szCs w:val="28"/>
                <w:u w:val="single"/>
              </w:rPr>
              <w:t>以内无学校、医院等敏感目标</w:t>
            </w:r>
            <w:r w:rsidR="00712979" w:rsidRPr="00712979">
              <w:rPr>
                <w:rFonts w:eastAsiaTheme="minorEastAsia" w:hint="eastAsia"/>
                <w:sz w:val="24"/>
                <w:szCs w:val="28"/>
                <w:u w:val="single"/>
              </w:rPr>
              <w:t>，仅存在部分居民，建议项目临时生活区可租用沿线民宅，临时施工生产区设置尽量远离居民区</w:t>
            </w:r>
            <w:r w:rsidRPr="00712979">
              <w:rPr>
                <w:rFonts w:eastAsiaTheme="minorEastAsia"/>
                <w:sz w:val="24"/>
                <w:szCs w:val="28"/>
                <w:u w:val="single"/>
              </w:rPr>
              <w:t>。工程结束后，对施工场地进行地表清理，清除硬化混凝土，堆放于选定的弃渣场，同时做好水土保持，进行土壤改良，恢复为原貌。</w:t>
            </w:r>
          </w:p>
          <w:p w:rsidR="00A15539" w:rsidRPr="004636FD" w:rsidRDefault="00A15539" w:rsidP="00A15539">
            <w:pPr>
              <w:spacing w:line="360" w:lineRule="auto"/>
              <w:ind w:firstLineChars="200" w:firstLine="480"/>
              <w:rPr>
                <w:rFonts w:eastAsiaTheme="minorEastAsia"/>
                <w:sz w:val="24"/>
                <w:szCs w:val="28"/>
              </w:rPr>
            </w:pPr>
            <w:r w:rsidRPr="004636FD">
              <w:rPr>
                <w:rFonts w:ascii="宋体" w:hAnsi="宋体" w:cs="宋体" w:hint="eastAsia"/>
                <w:sz w:val="24"/>
                <w:szCs w:val="28"/>
              </w:rPr>
              <w:t>②</w:t>
            </w:r>
            <w:r w:rsidRPr="004636FD">
              <w:rPr>
                <w:rFonts w:eastAsiaTheme="minorEastAsia"/>
                <w:sz w:val="24"/>
                <w:szCs w:val="28"/>
              </w:rPr>
              <w:t>施工道路区</w:t>
            </w:r>
          </w:p>
          <w:p w:rsidR="00A15539" w:rsidRPr="004636FD" w:rsidRDefault="00A15539" w:rsidP="00A15539">
            <w:pPr>
              <w:spacing w:line="360" w:lineRule="auto"/>
              <w:ind w:firstLineChars="200" w:firstLine="480"/>
              <w:rPr>
                <w:rFonts w:eastAsiaTheme="minorEastAsia"/>
                <w:sz w:val="24"/>
                <w:szCs w:val="28"/>
              </w:rPr>
            </w:pPr>
            <w:proofErr w:type="gramStart"/>
            <w:r w:rsidRPr="004636FD">
              <w:rPr>
                <w:rFonts w:eastAsiaTheme="minorEastAsia"/>
                <w:sz w:val="24"/>
                <w:szCs w:val="28"/>
              </w:rPr>
              <w:t>根据工可设计</w:t>
            </w:r>
            <w:proofErr w:type="gramEnd"/>
            <w:r w:rsidRPr="004636FD">
              <w:rPr>
                <w:rFonts w:eastAsiaTheme="minorEastAsia"/>
                <w:sz w:val="24"/>
                <w:szCs w:val="28"/>
              </w:rPr>
              <w:t>，工程需修建</w:t>
            </w:r>
            <w:r w:rsidRPr="004636FD">
              <w:rPr>
                <w:rFonts w:eastAsiaTheme="minorEastAsia"/>
                <w:sz w:val="24"/>
                <w:szCs w:val="28"/>
              </w:rPr>
              <w:t>5m</w:t>
            </w:r>
            <w:r w:rsidRPr="004636FD">
              <w:rPr>
                <w:rFonts w:eastAsiaTheme="minorEastAsia"/>
                <w:sz w:val="24"/>
                <w:szCs w:val="28"/>
              </w:rPr>
              <w:t>宽的施工道路，保证施工期间道路的正常通行，施工道路总长</w:t>
            </w:r>
            <w:r w:rsidR="009527C0" w:rsidRPr="004636FD">
              <w:rPr>
                <w:rFonts w:eastAsiaTheme="minorEastAsia" w:hint="eastAsia"/>
                <w:sz w:val="24"/>
                <w:szCs w:val="28"/>
              </w:rPr>
              <w:t>12.07</w:t>
            </w:r>
            <w:r w:rsidRPr="004636FD">
              <w:rPr>
                <w:rFonts w:eastAsiaTheme="minorEastAsia"/>
                <w:sz w:val="24"/>
                <w:szCs w:val="28"/>
              </w:rPr>
              <w:t>km</w:t>
            </w:r>
            <w:r w:rsidRPr="004636FD">
              <w:rPr>
                <w:rFonts w:eastAsiaTheme="minorEastAsia"/>
                <w:sz w:val="24"/>
                <w:szCs w:val="28"/>
              </w:rPr>
              <w:t>，道路占地面积</w:t>
            </w:r>
            <w:r w:rsidR="009527C0" w:rsidRPr="004636FD">
              <w:rPr>
                <w:rFonts w:eastAsiaTheme="minorEastAsia" w:hint="eastAsia"/>
                <w:sz w:val="24"/>
                <w:szCs w:val="28"/>
              </w:rPr>
              <w:t>7.25</w:t>
            </w:r>
            <w:r w:rsidRPr="004636FD">
              <w:rPr>
                <w:rFonts w:eastAsiaTheme="minorEastAsia"/>
                <w:sz w:val="24"/>
                <w:szCs w:val="28"/>
              </w:rPr>
              <w:t>hm</w:t>
            </w:r>
            <w:r w:rsidRPr="004636FD">
              <w:rPr>
                <w:rFonts w:eastAsiaTheme="minorEastAsia"/>
                <w:sz w:val="24"/>
                <w:szCs w:val="28"/>
                <w:vertAlign w:val="superscript"/>
              </w:rPr>
              <w:t>2</w:t>
            </w:r>
            <w:r w:rsidRPr="004636FD">
              <w:rPr>
                <w:rFonts w:eastAsiaTheme="minorEastAsia"/>
                <w:sz w:val="24"/>
                <w:szCs w:val="28"/>
              </w:rPr>
              <w:t>。工程结束后，视具体情况，或交给地方政府公路管理部门，进行养护，可作为镇级、村级公路，若将来无法使用，应进行生态恢复，进行植树种草等。</w:t>
            </w:r>
          </w:p>
          <w:p w:rsidR="00A15539" w:rsidRPr="004636FD" w:rsidRDefault="00A15539" w:rsidP="00D05E33">
            <w:pPr>
              <w:spacing w:line="360" w:lineRule="auto"/>
              <w:ind w:firstLineChars="200" w:firstLine="482"/>
              <w:rPr>
                <w:rFonts w:eastAsiaTheme="minorEastAsia"/>
                <w:b/>
                <w:sz w:val="24"/>
                <w:szCs w:val="28"/>
              </w:rPr>
            </w:pPr>
            <w:r w:rsidRPr="004636FD">
              <w:rPr>
                <w:rFonts w:eastAsiaTheme="minorEastAsia"/>
                <w:b/>
                <w:sz w:val="24"/>
                <w:szCs w:val="28"/>
              </w:rPr>
              <w:t>5.4</w:t>
            </w:r>
            <w:r w:rsidRPr="004636FD">
              <w:rPr>
                <w:rFonts w:eastAsiaTheme="minorEastAsia"/>
                <w:b/>
                <w:sz w:val="24"/>
                <w:szCs w:val="28"/>
              </w:rPr>
              <w:t>对耕地的影响</w:t>
            </w:r>
          </w:p>
          <w:p w:rsidR="00A15539" w:rsidRPr="00002A9F" w:rsidRDefault="00A15539" w:rsidP="00A15539">
            <w:pPr>
              <w:spacing w:line="360" w:lineRule="auto"/>
              <w:ind w:firstLineChars="200" w:firstLine="480"/>
              <w:rPr>
                <w:rFonts w:eastAsiaTheme="minorEastAsia"/>
                <w:sz w:val="24"/>
                <w:szCs w:val="28"/>
                <w:u w:val="single"/>
              </w:rPr>
            </w:pPr>
            <w:r w:rsidRPr="00002A9F">
              <w:rPr>
                <w:rFonts w:eastAsiaTheme="minorEastAsia"/>
                <w:sz w:val="24"/>
                <w:szCs w:val="28"/>
                <w:u w:val="single"/>
              </w:rPr>
              <w:t>尽管线路设计时本着减少占地的原则，但受到控制点、地形的控制，仍不可避免占用耕地。拟建项目共新增永久征用耕地</w:t>
            </w:r>
            <w:r w:rsidR="008528E1" w:rsidRPr="00002A9F">
              <w:rPr>
                <w:rFonts w:eastAsiaTheme="minorEastAsia"/>
                <w:sz w:val="24"/>
                <w:szCs w:val="28"/>
                <w:u w:val="single"/>
              </w:rPr>
              <w:t>40.91</w:t>
            </w:r>
            <w:r w:rsidRPr="00002A9F">
              <w:rPr>
                <w:rFonts w:eastAsiaTheme="minorEastAsia"/>
                <w:sz w:val="24"/>
                <w:szCs w:val="28"/>
                <w:u w:val="single"/>
              </w:rPr>
              <w:t>hm</w:t>
            </w:r>
            <w:r w:rsidRPr="00002A9F">
              <w:rPr>
                <w:rFonts w:eastAsiaTheme="minorEastAsia"/>
                <w:sz w:val="24"/>
                <w:szCs w:val="28"/>
                <w:u w:val="single"/>
                <w:vertAlign w:val="superscript"/>
              </w:rPr>
              <w:t>2</w:t>
            </w:r>
            <w:r w:rsidRPr="00002A9F">
              <w:rPr>
                <w:rFonts w:eastAsiaTheme="minorEastAsia"/>
                <w:sz w:val="24"/>
                <w:szCs w:val="28"/>
                <w:u w:val="single"/>
              </w:rPr>
              <w:t>，其中水田</w:t>
            </w:r>
            <w:r w:rsidR="008528E1" w:rsidRPr="00002A9F">
              <w:rPr>
                <w:rFonts w:eastAsiaTheme="minorEastAsia"/>
                <w:sz w:val="24"/>
                <w:szCs w:val="28"/>
                <w:u w:val="single"/>
              </w:rPr>
              <w:t>26.24</w:t>
            </w:r>
            <w:r w:rsidRPr="00002A9F">
              <w:rPr>
                <w:rFonts w:eastAsiaTheme="minorEastAsia"/>
                <w:sz w:val="24"/>
                <w:szCs w:val="28"/>
                <w:u w:val="single"/>
              </w:rPr>
              <w:t>hm</w:t>
            </w:r>
            <w:r w:rsidRPr="00002A9F">
              <w:rPr>
                <w:rFonts w:eastAsiaTheme="minorEastAsia"/>
                <w:sz w:val="24"/>
                <w:szCs w:val="28"/>
                <w:u w:val="single"/>
                <w:vertAlign w:val="superscript"/>
              </w:rPr>
              <w:t>2</w:t>
            </w:r>
            <w:r w:rsidRPr="00002A9F">
              <w:rPr>
                <w:rFonts w:eastAsiaTheme="minorEastAsia"/>
                <w:sz w:val="24"/>
                <w:szCs w:val="28"/>
                <w:u w:val="single"/>
              </w:rPr>
              <w:t>，旱地</w:t>
            </w:r>
            <w:r w:rsidR="008528E1" w:rsidRPr="00002A9F">
              <w:rPr>
                <w:rFonts w:eastAsiaTheme="minorEastAsia"/>
                <w:sz w:val="24"/>
                <w:szCs w:val="28"/>
                <w:u w:val="single"/>
              </w:rPr>
              <w:t>14.67</w:t>
            </w:r>
            <w:r w:rsidRPr="00002A9F">
              <w:rPr>
                <w:rFonts w:eastAsiaTheme="minorEastAsia"/>
                <w:sz w:val="24"/>
                <w:szCs w:val="28"/>
                <w:u w:val="single"/>
              </w:rPr>
              <w:t>hm</w:t>
            </w:r>
            <w:r w:rsidRPr="00002A9F">
              <w:rPr>
                <w:rFonts w:eastAsiaTheme="minorEastAsia"/>
                <w:sz w:val="24"/>
                <w:szCs w:val="28"/>
                <w:u w:val="single"/>
                <w:vertAlign w:val="superscript"/>
              </w:rPr>
              <w:t>2</w:t>
            </w:r>
            <w:r w:rsidRPr="00002A9F">
              <w:rPr>
                <w:rFonts w:eastAsiaTheme="minorEastAsia"/>
                <w:sz w:val="24"/>
                <w:szCs w:val="28"/>
                <w:u w:val="single"/>
              </w:rPr>
              <w:t>，</w:t>
            </w:r>
            <w:r w:rsidR="00002A9F" w:rsidRPr="00002A9F">
              <w:rPr>
                <w:rFonts w:eastAsiaTheme="minorEastAsia" w:hint="eastAsia"/>
                <w:sz w:val="24"/>
                <w:szCs w:val="28"/>
                <w:u w:val="single"/>
              </w:rPr>
              <w:t>其中占用基本农田约</w:t>
            </w:r>
            <w:r w:rsidR="00002A9F" w:rsidRPr="00002A9F">
              <w:rPr>
                <w:rFonts w:eastAsiaTheme="minorEastAsia" w:hint="eastAsia"/>
                <w:sz w:val="24"/>
                <w:szCs w:val="28"/>
                <w:u w:val="single"/>
              </w:rPr>
              <w:t>20.13hm</w:t>
            </w:r>
            <w:r w:rsidR="00002A9F" w:rsidRPr="00002A9F">
              <w:rPr>
                <w:rFonts w:eastAsiaTheme="minorEastAsia" w:hint="eastAsia"/>
                <w:sz w:val="24"/>
                <w:szCs w:val="28"/>
                <w:u w:val="single"/>
                <w:vertAlign w:val="superscript"/>
              </w:rPr>
              <w:t>2</w:t>
            </w:r>
            <w:r w:rsidRPr="00002A9F">
              <w:rPr>
                <w:rFonts w:eastAsiaTheme="minorEastAsia"/>
                <w:sz w:val="24"/>
                <w:szCs w:val="28"/>
                <w:u w:val="single"/>
              </w:rPr>
              <w:t>。</w:t>
            </w:r>
          </w:p>
          <w:p w:rsidR="00A15539" w:rsidRPr="00002A9F" w:rsidRDefault="00A15539" w:rsidP="00A15539">
            <w:pPr>
              <w:spacing w:line="360" w:lineRule="auto"/>
              <w:ind w:firstLineChars="200" w:firstLine="480"/>
              <w:rPr>
                <w:rFonts w:eastAsiaTheme="minorEastAsia"/>
                <w:sz w:val="24"/>
                <w:szCs w:val="28"/>
                <w:u w:val="single"/>
              </w:rPr>
            </w:pPr>
            <w:r w:rsidRPr="00002A9F">
              <w:rPr>
                <w:rFonts w:eastAsiaTheme="minorEastAsia"/>
                <w:sz w:val="24"/>
                <w:szCs w:val="28"/>
                <w:u w:val="single"/>
              </w:rPr>
              <w:t>在保护基本农田的数量方面，建设单位应贯彻《土地管理法》与《基本农田保护条例》，按时按数缴纳土地补偿费、安置补助费以及青苗补偿费，需要缴纳耕地开垦费的应按有关规定办理，以保证当地基本农田的数量不减少，</w:t>
            </w:r>
            <w:proofErr w:type="gramStart"/>
            <w:r w:rsidRPr="00002A9F">
              <w:rPr>
                <w:rFonts w:eastAsiaTheme="minorEastAsia"/>
                <w:sz w:val="24"/>
                <w:szCs w:val="28"/>
                <w:u w:val="single"/>
              </w:rPr>
              <w:t>做到占</w:t>
            </w:r>
            <w:proofErr w:type="gramEnd"/>
            <w:r w:rsidRPr="00002A9F">
              <w:rPr>
                <w:rFonts w:eastAsiaTheme="minorEastAsia"/>
                <w:sz w:val="24"/>
                <w:szCs w:val="28"/>
                <w:u w:val="single"/>
              </w:rPr>
              <w:t>补平衡。建设方正在办理调</w:t>
            </w:r>
            <w:proofErr w:type="gramStart"/>
            <w:r w:rsidRPr="00002A9F">
              <w:rPr>
                <w:rFonts w:eastAsiaTheme="minorEastAsia"/>
                <w:sz w:val="24"/>
                <w:szCs w:val="28"/>
                <w:u w:val="single"/>
              </w:rPr>
              <w:t>规</w:t>
            </w:r>
            <w:proofErr w:type="gramEnd"/>
            <w:r w:rsidRPr="00002A9F">
              <w:rPr>
                <w:rFonts w:eastAsiaTheme="minorEastAsia"/>
                <w:sz w:val="24"/>
                <w:szCs w:val="28"/>
                <w:u w:val="single"/>
              </w:rPr>
              <w:t>手续，调</w:t>
            </w:r>
            <w:proofErr w:type="gramStart"/>
            <w:r w:rsidRPr="00002A9F">
              <w:rPr>
                <w:rFonts w:eastAsiaTheme="minorEastAsia"/>
                <w:sz w:val="24"/>
                <w:szCs w:val="28"/>
                <w:u w:val="single"/>
              </w:rPr>
              <w:t>规</w:t>
            </w:r>
            <w:proofErr w:type="gramEnd"/>
            <w:r w:rsidRPr="00002A9F">
              <w:rPr>
                <w:rFonts w:eastAsiaTheme="minorEastAsia"/>
                <w:sz w:val="24"/>
                <w:szCs w:val="28"/>
                <w:u w:val="single"/>
              </w:rPr>
              <w:t>手续完成后，本项目将不占用基本农田。路线设计时尽量减少耕地的占用，按当地耕地总量动态平衡开垦新的耕地，特别是做好表土剥离临时堆</w:t>
            </w:r>
            <w:r w:rsidRPr="00002A9F">
              <w:rPr>
                <w:rFonts w:eastAsiaTheme="minorEastAsia"/>
                <w:sz w:val="24"/>
                <w:szCs w:val="28"/>
                <w:u w:val="single"/>
              </w:rPr>
              <w:lastRenderedPageBreak/>
              <w:t>放区、施工场地等临时用地的复垦工作。同时兼顾基本农田建设规划，合理利用、开发土地资源。在保护基本农田的质量方面，公路建设项目对基本农田环境保护的方案，分为以下几个方面：</w:t>
            </w:r>
          </w:p>
          <w:p w:rsidR="00A15539" w:rsidRPr="00002A9F" w:rsidRDefault="00A15539" w:rsidP="00A15539">
            <w:pPr>
              <w:spacing w:line="360" w:lineRule="auto"/>
              <w:ind w:firstLineChars="200" w:firstLine="480"/>
              <w:rPr>
                <w:rFonts w:eastAsiaTheme="minorEastAsia"/>
                <w:sz w:val="24"/>
                <w:szCs w:val="28"/>
                <w:u w:val="single"/>
              </w:rPr>
            </w:pPr>
            <w:r w:rsidRPr="00002A9F">
              <w:rPr>
                <w:rFonts w:eastAsiaTheme="minorEastAsia"/>
                <w:sz w:val="24"/>
                <w:szCs w:val="28"/>
                <w:u w:val="single"/>
              </w:rPr>
              <w:t>(1)</w:t>
            </w:r>
            <w:r w:rsidRPr="00002A9F">
              <w:rPr>
                <w:rFonts w:eastAsiaTheme="minorEastAsia"/>
                <w:sz w:val="24"/>
                <w:szCs w:val="28"/>
                <w:u w:val="single"/>
              </w:rPr>
              <w:t>公路工程具备的环保功能</w:t>
            </w:r>
          </w:p>
          <w:p w:rsidR="00A15539" w:rsidRPr="00002A9F" w:rsidRDefault="00A15539" w:rsidP="00A15539">
            <w:pPr>
              <w:spacing w:line="360" w:lineRule="auto"/>
              <w:ind w:firstLineChars="200" w:firstLine="480"/>
              <w:rPr>
                <w:rFonts w:eastAsiaTheme="minorEastAsia"/>
                <w:sz w:val="24"/>
                <w:szCs w:val="28"/>
                <w:u w:val="single"/>
              </w:rPr>
            </w:pPr>
            <w:r w:rsidRPr="00002A9F">
              <w:rPr>
                <w:rFonts w:eastAsiaTheme="minorEastAsia"/>
                <w:sz w:val="24"/>
                <w:szCs w:val="28"/>
                <w:u w:val="single"/>
              </w:rPr>
              <w:t>在公路设计选线时，已按照交通部的行业标准如《公路路线设计规范》、《公路路基设计规范》、《公路环境保护设计规范》等进行设计，只要严格按照设计文件施工并落实本项目环境影响评价报告中的各环保措施，</w:t>
            </w:r>
            <w:proofErr w:type="gramStart"/>
            <w:r w:rsidRPr="00002A9F">
              <w:rPr>
                <w:rFonts w:eastAsiaTheme="minorEastAsia"/>
                <w:sz w:val="24"/>
                <w:szCs w:val="28"/>
                <w:u w:val="single"/>
              </w:rPr>
              <w:t>则公路</w:t>
            </w:r>
            <w:proofErr w:type="gramEnd"/>
            <w:r w:rsidRPr="00002A9F">
              <w:rPr>
                <w:rFonts w:eastAsiaTheme="minorEastAsia"/>
                <w:sz w:val="24"/>
                <w:szCs w:val="28"/>
                <w:u w:val="single"/>
              </w:rPr>
              <w:t>建设对沿线环境的影响就会降低到最低限度。在路基路面工程中，对路基土石方工程，包括表土剥离临时堆放区、挖方边坡、填方边坡等都有明确要求，不允许在基本农田保护区内弃渣、不允许超过设计文件规定的征地范围，同时对路基的边坡坡面采取了各种形式的防护工程、排水工程、绿化工程等，防止造成新的水土流失而压盖农田。</w:t>
            </w:r>
          </w:p>
          <w:p w:rsidR="00A15539" w:rsidRPr="00002A9F" w:rsidRDefault="00A15539" w:rsidP="00A15539">
            <w:pPr>
              <w:spacing w:line="360" w:lineRule="auto"/>
              <w:ind w:firstLineChars="200" w:firstLine="480"/>
              <w:rPr>
                <w:rFonts w:eastAsiaTheme="minorEastAsia"/>
                <w:sz w:val="24"/>
                <w:szCs w:val="28"/>
                <w:u w:val="single"/>
              </w:rPr>
            </w:pPr>
            <w:r w:rsidRPr="00002A9F">
              <w:rPr>
                <w:rFonts w:eastAsiaTheme="minorEastAsia"/>
                <w:sz w:val="24"/>
                <w:szCs w:val="28"/>
                <w:u w:val="single"/>
              </w:rPr>
              <w:t>(2)</w:t>
            </w:r>
            <w:r w:rsidRPr="00002A9F">
              <w:rPr>
                <w:rFonts w:eastAsiaTheme="minorEastAsia"/>
                <w:sz w:val="24"/>
                <w:szCs w:val="28"/>
                <w:u w:val="single"/>
              </w:rPr>
              <w:t>公路沿线设施的环保功能</w:t>
            </w:r>
          </w:p>
          <w:p w:rsidR="00A15539" w:rsidRPr="00002A9F" w:rsidRDefault="00A15539" w:rsidP="005911B8">
            <w:pPr>
              <w:spacing w:line="460" w:lineRule="exact"/>
              <w:ind w:firstLineChars="200" w:firstLine="480"/>
              <w:rPr>
                <w:rFonts w:eastAsiaTheme="minorEastAsia"/>
                <w:sz w:val="24"/>
                <w:szCs w:val="28"/>
                <w:u w:val="single"/>
              </w:rPr>
            </w:pPr>
            <w:r w:rsidRPr="00002A9F">
              <w:rPr>
                <w:rFonts w:eastAsiaTheme="minorEastAsia"/>
                <w:sz w:val="24"/>
                <w:szCs w:val="28"/>
                <w:u w:val="single"/>
              </w:rPr>
              <w:t>交通安全设施的设置，不但能保证公路行驶车辆的安全，而且也能起到保护基本农田的功能。公路上的安全设施，防止了行驶车辆由于交通事故而冲出公路界对沿线基本农田产生影响。</w:t>
            </w:r>
          </w:p>
          <w:p w:rsidR="00A15539" w:rsidRPr="00002A9F" w:rsidRDefault="00A15539" w:rsidP="005911B8">
            <w:pPr>
              <w:spacing w:line="460" w:lineRule="exact"/>
              <w:ind w:firstLineChars="200" w:firstLine="480"/>
              <w:rPr>
                <w:rFonts w:eastAsiaTheme="minorEastAsia"/>
                <w:sz w:val="24"/>
                <w:szCs w:val="28"/>
                <w:u w:val="single"/>
              </w:rPr>
            </w:pPr>
            <w:r w:rsidRPr="00002A9F">
              <w:rPr>
                <w:rFonts w:eastAsiaTheme="minorEastAsia"/>
                <w:sz w:val="24"/>
                <w:szCs w:val="28"/>
                <w:u w:val="single"/>
              </w:rPr>
              <w:t>公路的建设虽然有一定的阻隔作用，可能会使基本农田管理者与基本农田被分割在公路两侧，但是公路设计时已设计了</w:t>
            </w:r>
            <w:r w:rsidR="00CB225A" w:rsidRPr="00002A9F">
              <w:rPr>
                <w:rFonts w:eastAsiaTheme="minorEastAsia"/>
                <w:sz w:val="24"/>
                <w:szCs w:val="28"/>
                <w:u w:val="single"/>
              </w:rPr>
              <w:t>127</w:t>
            </w:r>
            <w:r w:rsidRPr="00002A9F">
              <w:rPr>
                <w:rFonts w:eastAsiaTheme="minorEastAsia"/>
                <w:sz w:val="24"/>
                <w:szCs w:val="28"/>
                <w:u w:val="single"/>
              </w:rPr>
              <w:t>道涵洞，以利于沿线村民对基本农田的有效管理，以保护基本农田的质量不降低。</w:t>
            </w:r>
          </w:p>
          <w:p w:rsidR="00A15539" w:rsidRPr="00002A9F" w:rsidRDefault="00A15539" w:rsidP="005911B8">
            <w:pPr>
              <w:spacing w:line="460" w:lineRule="exact"/>
              <w:ind w:firstLineChars="200" w:firstLine="480"/>
              <w:rPr>
                <w:rFonts w:eastAsiaTheme="minorEastAsia"/>
                <w:sz w:val="24"/>
                <w:szCs w:val="28"/>
                <w:u w:val="single"/>
              </w:rPr>
            </w:pPr>
            <w:r w:rsidRPr="00002A9F">
              <w:rPr>
                <w:rFonts w:eastAsiaTheme="minorEastAsia"/>
                <w:sz w:val="24"/>
                <w:szCs w:val="28"/>
                <w:u w:val="single"/>
              </w:rPr>
              <w:t>(3)</w:t>
            </w:r>
            <w:r w:rsidRPr="00002A9F">
              <w:rPr>
                <w:rFonts w:eastAsiaTheme="minorEastAsia"/>
                <w:sz w:val="24"/>
                <w:szCs w:val="28"/>
                <w:u w:val="single"/>
              </w:rPr>
              <w:t>公路在环境保护方面的措施</w:t>
            </w:r>
          </w:p>
          <w:p w:rsidR="00A15539" w:rsidRPr="00002A9F" w:rsidRDefault="00A15539" w:rsidP="005911B8">
            <w:pPr>
              <w:spacing w:line="460" w:lineRule="exact"/>
              <w:ind w:firstLineChars="200" w:firstLine="480"/>
              <w:rPr>
                <w:rFonts w:eastAsiaTheme="minorEastAsia"/>
                <w:sz w:val="24"/>
                <w:szCs w:val="28"/>
                <w:u w:val="single"/>
              </w:rPr>
            </w:pPr>
            <w:r w:rsidRPr="00002A9F">
              <w:rPr>
                <w:rFonts w:eastAsiaTheme="minorEastAsia"/>
                <w:sz w:val="24"/>
                <w:szCs w:val="28"/>
                <w:u w:val="single"/>
              </w:rPr>
              <w:t>本项目在报告中就以生态环境、水土保持、水环境、声、气环境等方面提出了相应的环保措施。其中的植被恢复、水土保持、覆土造田等，都直接与沿线基本农田的保护有关。以上方案的实施，可以控制公路建设在施工期或运营初期新增水土流失对沿线基本农田的冲刷与覆盖。从社会环境角度，公路建设有力的改善了当地的交通环境，且提高了运输效益，对当地经济的发展有显著的促进作用，同时也有利于农业技术的交流与推广，有利于肥料与农药等物质的运输，以上措施的实施对沿线基本农田保护区质量的进一步提高是极为有利的。</w:t>
            </w:r>
          </w:p>
          <w:p w:rsidR="00A15539" w:rsidRPr="00002A9F" w:rsidRDefault="00A15539" w:rsidP="005911B8">
            <w:pPr>
              <w:spacing w:line="460" w:lineRule="exact"/>
              <w:ind w:firstLineChars="200" w:firstLine="480"/>
              <w:rPr>
                <w:rFonts w:eastAsiaTheme="minorEastAsia"/>
                <w:sz w:val="24"/>
                <w:szCs w:val="28"/>
                <w:u w:val="single"/>
              </w:rPr>
            </w:pPr>
            <w:r w:rsidRPr="00002A9F">
              <w:rPr>
                <w:rFonts w:eastAsiaTheme="minorEastAsia"/>
                <w:sz w:val="24"/>
                <w:szCs w:val="28"/>
                <w:u w:val="single"/>
              </w:rPr>
              <w:t>(4)</w:t>
            </w:r>
            <w:r w:rsidRPr="00002A9F">
              <w:rPr>
                <w:rFonts w:eastAsiaTheme="minorEastAsia"/>
                <w:sz w:val="24"/>
                <w:szCs w:val="28"/>
                <w:u w:val="single"/>
              </w:rPr>
              <w:t>对两侧基本农田的影响</w:t>
            </w:r>
          </w:p>
          <w:p w:rsidR="00A15539" w:rsidRPr="004636FD" w:rsidRDefault="00A15539" w:rsidP="005911B8">
            <w:pPr>
              <w:spacing w:line="460" w:lineRule="exact"/>
              <w:ind w:firstLineChars="200" w:firstLine="480"/>
              <w:rPr>
                <w:rFonts w:eastAsiaTheme="minorEastAsia"/>
                <w:sz w:val="24"/>
                <w:szCs w:val="28"/>
              </w:rPr>
            </w:pPr>
            <w:r w:rsidRPr="00002A9F">
              <w:rPr>
                <w:rFonts w:eastAsiaTheme="minorEastAsia"/>
                <w:sz w:val="24"/>
                <w:szCs w:val="28"/>
                <w:u w:val="single"/>
              </w:rPr>
              <w:t>项目建设对两侧基本农田的影响主要是施工期施工扬尘及施工废水对农田的影响，施工过程采取洒水降尘、设置围挡等措施，减少施工扬尘对农田的影响，施工废水经隔油沉淀处理后直接回用，严禁直接排入外环境，因此施工废水对农田也基本无</w:t>
            </w:r>
            <w:r w:rsidRPr="00002A9F">
              <w:rPr>
                <w:rFonts w:eastAsiaTheme="minorEastAsia"/>
                <w:sz w:val="24"/>
                <w:szCs w:val="28"/>
                <w:u w:val="single"/>
              </w:rPr>
              <w:lastRenderedPageBreak/>
              <w:t>影响，同时建议施工单位对周边有基本农田的施工路段严禁在收割季节对该路段进行施工。通过采取一定措施后，项目建设对两侧基本农田影响较小。</w:t>
            </w:r>
          </w:p>
          <w:p w:rsidR="00CB225A" w:rsidRPr="004636FD" w:rsidRDefault="00CB225A" w:rsidP="005911B8">
            <w:pPr>
              <w:spacing w:line="460" w:lineRule="exact"/>
              <w:ind w:firstLineChars="200" w:firstLine="482"/>
              <w:rPr>
                <w:rFonts w:eastAsiaTheme="minorEastAsia"/>
                <w:b/>
                <w:sz w:val="24"/>
                <w:szCs w:val="28"/>
              </w:rPr>
            </w:pPr>
            <w:r w:rsidRPr="004636FD">
              <w:rPr>
                <w:rFonts w:eastAsiaTheme="minorEastAsia"/>
                <w:b/>
                <w:sz w:val="24"/>
                <w:szCs w:val="28"/>
              </w:rPr>
              <w:t>5.5</w:t>
            </w:r>
            <w:r w:rsidRPr="004636FD">
              <w:rPr>
                <w:rFonts w:eastAsiaTheme="minorEastAsia"/>
                <w:b/>
                <w:sz w:val="24"/>
                <w:szCs w:val="28"/>
              </w:rPr>
              <w:t>对植被与动物的影响</w:t>
            </w:r>
          </w:p>
          <w:p w:rsidR="00CB225A" w:rsidRPr="004636FD" w:rsidRDefault="00CB225A" w:rsidP="005911B8">
            <w:pPr>
              <w:spacing w:line="460" w:lineRule="exact"/>
              <w:ind w:firstLineChars="200" w:firstLine="480"/>
              <w:rPr>
                <w:rFonts w:eastAsiaTheme="minorEastAsia"/>
                <w:sz w:val="24"/>
                <w:szCs w:val="28"/>
              </w:rPr>
            </w:pPr>
            <w:r w:rsidRPr="004636FD">
              <w:rPr>
                <w:rFonts w:eastAsiaTheme="minorEastAsia"/>
                <w:sz w:val="24"/>
                <w:szCs w:val="28"/>
              </w:rPr>
              <w:t>(1)</w:t>
            </w:r>
            <w:r w:rsidRPr="004636FD">
              <w:rPr>
                <w:rFonts w:eastAsiaTheme="minorEastAsia"/>
                <w:sz w:val="24"/>
                <w:szCs w:val="28"/>
              </w:rPr>
              <w:t>植被</w:t>
            </w:r>
          </w:p>
          <w:p w:rsidR="00CB225A" w:rsidRPr="004636FD" w:rsidRDefault="00CB225A" w:rsidP="005911B8">
            <w:pPr>
              <w:spacing w:line="460" w:lineRule="exact"/>
              <w:ind w:firstLineChars="200" w:firstLine="480"/>
              <w:rPr>
                <w:rFonts w:eastAsiaTheme="minorEastAsia"/>
                <w:sz w:val="24"/>
                <w:szCs w:val="28"/>
              </w:rPr>
            </w:pPr>
            <w:r w:rsidRPr="004636FD">
              <w:rPr>
                <w:rFonts w:ascii="宋体" w:hAnsi="宋体" w:cs="宋体" w:hint="eastAsia"/>
                <w:sz w:val="24"/>
                <w:szCs w:val="28"/>
              </w:rPr>
              <w:t>①</w:t>
            </w:r>
            <w:r w:rsidRPr="004636FD">
              <w:rPr>
                <w:rFonts w:eastAsiaTheme="minorEastAsia"/>
                <w:sz w:val="24"/>
                <w:szCs w:val="28"/>
              </w:rPr>
              <w:t>对沿线耕地和林地的影响</w:t>
            </w:r>
          </w:p>
          <w:p w:rsidR="00CB225A" w:rsidRPr="004636FD" w:rsidRDefault="00CB225A" w:rsidP="005911B8">
            <w:pPr>
              <w:spacing w:line="460" w:lineRule="exact"/>
              <w:ind w:firstLineChars="200" w:firstLine="480"/>
              <w:rPr>
                <w:rFonts w:eastAsiaTheme="minorEastAsia"/>
                <w:sz w:val="24"/>
                <w:szCs w:val="28"/>
              </w:rPr>
            </w:pPr>
            <w:r w:rsidRPr="004636FD">
              <w:rPr>
                <w:rFonts w:eastAsiaTheme="minorEastAsia"/>
                <w:sz w:val="24"/>
                <w:szCs w:val="28"/>
              </w:rPr>
              <w:t>根据现场踏勘，拟建公路沿线主要为农业生态系统和林业生态系统，公路永久占地</w:t>
            </w:r>
            <w:r w:rsidRPr="004636FD">
              <w:rPr>
                <w:rFonts w:eastAsiaTheme="minorEastAsia"/>
                <w:sz w:val="24"/>
                <w:szCs w:val="28"/>
              </w:rPr>
              <w:t>98.26</w:t>
            </w:r>
            <w:r w:rsidRPr="004636FD">
              <w:rPr>
                <w:rFonts w:eastAsiaTheme="minorEastAsia"/>
                <w:sz w:val="24"/>
                <w:szCs w:val="28"/>
              </w:rPr>
              <w:t>公顷，其中耕地</w:t>
            </w:r>
            <w:r w:rsidRPr="004636FD">
              <w:rPr>
                <w:rFonts w:eastAsiaTheme="minorEastAsia"/>
                <w:sz w:val="24"/>
                <w:szCs w:val="28"/>
              </w:rPr>
              <w:t>40.91</w:t>
            </w:r>
            <w:r w:rsidRPr="004636FD">
              <w:rPr>
                <w:rFonts w:eastAsiaTheme="minorEastAsia"/>
                <w:sz w:val="24"/>
                <w:szCs w:val="28"/>
              </w:rPr>
              <w:t>公顷，占永久征地面积的</w:t>
            </w:r>
            <w:r w:rsidRPr="004636FD">
              <w:rPr>
                <w:rFonts w:eastAsiaTheme="minorEastAsia"/>
                <w:sz w:val="24"/>
                <w:szCs w:val="28"/>
              </w:rPr>
              <w:t>41.6%</w:t>
            </w:r>
            <w:r w:rsidRPr="004636FD">
              <w:rPr>
                <w:rFonts w:eastAsiaTheme="minorEastAsia"/>
                <w:sz w:val="24"/>
                <w:szCs w:val="28"/>
              </w:rPr>
              <w:t>；林地</w:t>
            </w:r>
            <w:r w:rsidRPr="004636FD">
              <w:rPr>
                <w:rFonts w:eastAsiaTheme="minorEastAsia"/>
                <w:sz w:val="24"/>
                <w:szCs w:val="28"/>
              </w:rPr>
              <w:t>17.98</w:t>
            </w:r>
            <w:r w:rsidRPr="004636FD">
              <w:rPr>
                <w:rFonts w:eastAsiaTheme="minorEastAsia"/>
                <w:sz w:val="24"/>
                <w:szCs w:val="28"/>
              </w:rPr>
              <w:t>公顷，占永久征地面积的</w:t>
            </w:r>
            <w:r w:rsidRPr="004636FD">
              <w:rPr>
                <w:rFonts w:eastAsiaTheme="minorEastAsia"/>
                <w:sz w:val="24"/>
                <w:szCs w:val="28"/>
              </w:rPr>
              <w:t>18.3%</w:t>
            </w:r>
            <w:r w:rsidRPr="004636FD">
              <w:rPr>
                <w:rFonts w:eastAsiaTheme="minorEastAsia"/>
                <w:sz w:val="24"/>
                <w:szCs w:val="28"/>
              </w:rPr>
              <w:t>，耕地和林地面积为总占永久地面积的</w:t>
            </w:r>
            <w:r w:rsidRPr="004636FD">
              <w:rPr>
                <w:rFonts w:eastAsiaTheme="minorEastAsia"/>
                <w:sz w:val="24"/>
                <w:szCs w:val="28"/>
              </w:rPr>
              <w:t>59.9%</w:t>
            </w:r>
            <w:r w:rsidRPr="004636FD">
              <w:rPr>
                <w:rFonts w:eastAsiaTheme="minorEastAsia"/>
                <w:sz w:val="24"/>
                <w:szCs w:val="28"/>
              </w:rPr>
              <w:t>。</w:t>
            </w:r>
          </w:p>
          <w:p w:rsidR="00CB225A" w:rsidRPr="00002A9F" w:rsidRDefault="00DF051E" w:rsidP="005911B8">
            <w:pPr>
              <w:spacing w:line="460" w:lineRule="exact"/>
              <w:ind w:firstLineChars="200" w:firstLine="480"/>
              <w:rPr>
                <w:rFonts w:eastAsiaTheme="minorEastAsia"/>
                <w:sz w:val="24"/>
                <w:szCs w:val="28"/>
                <w:u w:val="single"/>
              </w:rPr>
            </w:pPr>
            <w:r w:rsidRPr="00002A9F">
              <w:rPr>
                <w:rFonts w:eastAsiaTheme="minorEastAsia"/>
                <w:sz w:val="24"/>
                <w:szCs w:val="28"/>
                <w:u w:val="single"/>
              </w:rPr>
              <w:t>岳阳县</w:t>
            </w:r>
            <w:r w:rsidR="00CB225A" w:rsidRPr="00002A9F">
              <w:rPr>
                <w:rFonts w:eastAsiaTheme="minorEastAsia"/>
                <w:sz w:val="24"/>
                <w:szCs w:val="28"/>
                <w:u w:val="single"/>
              </w:rPr>
              <w:t>现有耕地总面积约</w:t>
            </w:r>
            <w:r w:rsidRPr="00002A9F">
              <w:rPr>
                <w:rFonts w:eastAsiaTheme="minorEastAsia"/>
                <w:sz w:val="24"/>
                <w:szCs w:val="28"/>
                <w:u w:val="single"/>
              </w:rPr>
              <w:t>368126.7</w:t>
            </w:r>
            <w:r w:rsidR="00CB225A" w:rsidRPr="00002A9F">
              <w:rPr>
                <w:rFonts w:eastAsiaTheme="minorEastAsia"/>
                <w:sz w:val="24"/>
                <w:szCs w:val="28"/>
                <w:u w:val="single"/>
              </w:rPr>
              <w:t>公顷，本工程永久占用的耕地占</w:t>
            </w:r>
            <w:r w:rsidRPr="00002A9F">
              <w:rPr>
                <w:rFonts w:eastAsiaTheme="minorEastAsia"/>
                <w:sz w:val="24"/>
                <w:szCs w:val="28"/>
                <w:u w:val="single"/>
              </w:rPr>
              <w:t>岳阳县</w:t>
            </w:r>
            <w:r w:rsidR="00CB225A" w:rsidRPr="00002A9F">
              <w:rPr>
                <w:rFonts w:eastAsiaTheme="minorEastAsia"/>
                <w:sz w:val="24"/>
                <w:szCs w:val="28"/>
                <w:u w:val="single"/>
              </w:rPr>
              <w:t>同类土地面积的</w:t>
            </w:r>
            <w:r w:rsidR="00CB225A" w:rsidRPr="00002A9F">
              <w:rPr>
                <w:rFonts w:eastAsiaTheme="minorEastAsia"/>
                <w:sz w:val="24"/>
                <w:szCs w:val="28"/>
                <w:u w:val="single"/>
              </w:rPr>
              <w:t>0.0</w:t>
            </w:r>
            <w:r w:rsidRPr="00002A9F">
              <w:rPr>
                <w:rFonts w:eastAsiaTheme="minorEastAsia"/>
                <w:sz w:val="24"/>
                <w:szCs w:val="28"/>
                <w:u w:val="single"/>
              </w:rPr>
              <w:t>11</w:t>
            </w:r>
            <w:r w:rsidR="00CB225A" w:rsidRPr="00002A9F">
              <w:rPr>
                <w:rFonts w:eastAsiaTheme="minorEastAsia"/>
                <w:sz w:val="24"/>
                <w:szCs w:val="28"/>
                <w:u w:val="single"/>
              </w:rPr>
              <w:t>%</w:t>
            </w:r>
            <w:r w:rsidR="00CB225A" w:rsidRPr="00002A9F">
              <w:rPr>
                <w:rFonts w:eastAsiaTheme="minorEastAsia"/>
                <w:sz w:val="24"/>
                <w:szCs w:val="28"/>
                <w:u w:val="single"/>
              </w:rPr>
              <w:t>。</w:t>
            </w:r>
            <w:r w:rsidRPr="00002A9F">
              <w:rPr>
                <w:rFonts w:eastAsiaTheme="minorEastAsia"/>
                <w:sz w:val="24"/>
                <w:szCs w:val="28"/>
                <w:u w:val="single"/>
              </w:rPr>
              <w:t>岳阳县</w:t>
            </w:r>
            <w:r w:rsidR="00CB225A" w:rsidRPr="00002A9F">
              <w:rPr>
                <w:rFonts w:eastAsiaTheme="minorEastAsia"/>
                <w:sz w:val="24"/>
                <w:szCs w:val="28"/>
                <w:u w:val="single"/>
              </w:rPr>
              <w:t>现有林地总面积约</w:t>
            </w:r>
            <w:r w:rsidRPr="00002A9F">
              <w:rPr>
                <w:rFonts w:eastAsiaTheme="minorEastAsia"/>
                <w:sz w:val="24"/>
                <w:szCs w:val="28"/>
                <w:u w:val="single"/>
              </w:rPr>
              <w:t>632733.3</w:t>
            </w:r>
            <w:r w:rsidR="00CB225A" w:rsidRPr="00002A9F">
              <w:rPr>
                <w:rFonts w:eastAsiaTheme="minorEastAsia"/>
                <w:sz w:val="24"/>
                <w:szCs w:val="28"/>
                <w:u w:val="single"/>
              </w:rPr>
              <w:t>公顷，本工程永久占用的</w:t>
            </w:r>
            <w:r w:rsidR="00607E07" w:rsidRPr="00002A9F">
              <w:rPr>
                <w:rFonts w:eastAsiaTheme="minorEastAsia" w:hint="eastAsia"/>
                <w:sz w:val="24"/>
                <w:szCs w:val="28"/>
                <w:u w:val="single"/>
              </w:rPr>
              <w:t>林地</w:t>
            </w:r>
            <w:r w:rsidR="00CB225A" w:rsidRPr="00002A9F">
              <w:rPr>
                <w:rFonts w:eastAsiaTheme="minorEastAsia"/>
                <w:sz w:val="24"/>
                <w:szCs w:val="28"/>
                <w:u w:val="single"/>
              </w:rPr>
              <w:t>占</w:t>
            </w:r>
            <w:r w:rsidRPr="00002A9F">
              <w:rPr>
                <w:rFonts w:eastAsiaTheme="minorEastAsia"/>
                <w:sz w:val="24"/>
                <w:szCs w:val="28"/>
                <w:u w:val="single"/>
              </w:rPr>
              <w:t>岳阳县</w:t>
            </w:r>
            <w:r w:rsidR="00CB225A" w:rsidRPr="00002A9F">
              <w:rPr>
                <w:rFonts w:eastAsiaTheme="minorEastAsia"/>
                <w:sz w:val="24"/>
                <w:szCs w:val="28"/>
                <w:u w:val="single"/>
              </w:rPr>
              <w:t>同类土地面积的</w:t>
            </w:r>
            <w:r w:rsidR="00CB225A" w:rsidRPr="00002A9F">
              <w:rPr>
                <w:rFonts w:eastAsiaTheme="minorEastAsia"/>
                <w:sz w:val="24"/>
                <w:szCs w:val="28"/>
                <w:u w:val="single"/>
              </w:rPr>
              <w:t>0.00</w:t>
            </w:r>
            <w:r w:rsidRPr="00002A9F">
              <w:rPr>
                <w:rFonts w:eastAsiaTheme="minorEastAsia"/>
                <w:sz w:val="24"/>
                <w:szCs w:val="28"/>
                <w:u w:val="single"/>
              </w:rPr>
              <w:t>28</w:t>
            </w:r>
            <w:r w:rsidR="00CB225A" w:rsidRPr="00002A9F">
              <w:rPr>
                <w:rFonts w:eastAsiaTheme="minorEastAsia"/>
                <w:sz w:val="24"/>
                <w:szCs w:val="28"/>
                <w:u w:val="single"/>
              </w:rPr>
              <w:t>%</w:t>
            </w:r>
            <w:r w:rsidR="00CB225A" w:rsidRPr="00002A9F">
              <w:rPr>
                <w:rFonts w:eastAsiaTheme="minorEastAsia"/>
                <w:sz w:val="24"/>
                <w:szCs w:val="28"/>
                <w:u w:val="single"/>
              </w:rPr>
              <w:t>。且均多为人工林</w:t>
            </w:r>
            <w:r w:rsidR="00002A9F" w:rsidRPr="00002A9F">
              <w:rPr>
                <w:rFonts w:eastAsiaTheme="minorEastAsia" w:hint="eastAsia"/>
                <w:sz w:val="24"/>
                <w:szCs w:val="28"/>
                <w:u w:val="single"/>
              </w:rPr>
              <w:t>，不涉及生态公益林</w:t>
            </w:r>
            <w:r w:rsidR="00CB225A" w:rsidRPr="00002A9F">
              <w:rPr>
                <w:rFonts w:eastAsiaTheme="minorEastAsia"/>
                <w:sz w:val="24"/>
                <w:szCs w:val="28"/>
                <w:u w:val="single"/>
              </w:rPr>
              <w:t>，易于重植和恢复。</w:t>
            </w:r>
          </w:p>
          <w:p w:rsidR="00CB225A" w:rsidRPr="004636FD" w:rsidRDefault="00CB225A" w:rsidP="005911B8">
            <w:pPr>
              <w:spacing w:line="460" w:lineRule="exact"/>
              <w:ind w:firstLineChars="200" w:firstLine="480"/>
              <w:rPr>
                <w:rFonts w:eastAsiaTheme="minorEastAsia"/>
                <w:sz w:val="24"/>
                <w:szCs w:val="28"/>
              </w:rPr>
            </w:pPr>
            <w:r w:rsidRPr="004636FD">
              <w:rPr>
                <w:rFonts w:eastAsiaTheme="minorEastAsia"/>
                <w:sz w:val="24"/>
                <w:szCs w:val="28"/>
              </w:rPr>
              <w:t>因此，虽然工程施工过程、弃土、施工便道的建设等均会对植被造成一定程度破坏，但由于工程沿线植被人工化程度较高，且植被长势良好，被破坏的程度较小，随着施工期结束及人工恢复，本工程建设对其造成的影响将逐步减弱。</w:t>
            </w:r>
          </w:p>
          <w:p w:rsidR="00CB225A" w:rsidRPr="004636FD" w:rsidRDefault="00CB225A" w:rsidP="005911B8">
            <w:pPr>
              <w:spacing w:line="460" w:lineRule="exact"/>
              <w:ind w:firstLineChars="200" w:firstLine="480"/>
              <w:rPr>
                <w:rFonts w:eastAsiaTheme="minorEastAsia"/>
                <w:sz w:val="24"/>
                <w:szCs w:val="28"/>
              </w:rPr>
            </w:pPr>
            <w:r w:rsidRPr="004636FD">
              <w:rPr>
                <w:rFonts w:eastAsiaTheme="minorEastAsia"/>
                <w:sz w:val="24"/>
                <w:szCs w:val="28"/>
              </w:rPr>
              <w:t>施工期间，由于开挖土石方及各种施工机械、运输车辆进入公路施工现场，以及在路基施工中因拌和大量的灰土等，产生的扬尘和运输车辆排放尾气对附近植被会产生一定的影响，其中以扬尘影响更大些，部分粉尘沉降在植物叶片表面，降低植物的光合与呼吸作用，进而对植物生长发育产生一定的影响，如果在花期，扬尘影响植物坐果，影响植物特别是农作物的产量和品质。植物对其生长环境中的条件恶化具有某种程度的适应能力，但超过一定限度就会受到伤害。</w:t>
            </w:r>
          </w:p>
          <w:p w:rsidR="00CB225A" w:rsidRPr="004636FD" w:rsidRDefault="00CB225A" w:rsidP="005911B8">
            <w:pPr>
              <w:spacing w:line="460" w:lineRule="exact"/>
              <w:ind w:firstLineChars="200" w:firstLine="480"/>
              <w:rPr>
                <w:rFonts w:eastAsiaTheme="minorEastAsia"/>
                <w:sz w:val="24"/>
                <w:szCs w:val="28"/>
              </w:rPr>
            </w:pPr>
            <w:r w:rsidRPr="004636FD">
              <w:rPr>
                <w:rFonts w:eastAsiaTheme="minorEastAsia"/>
                <w:sz w:val="24"/>
                <w:szCs w:val="28"/>
              </w:rPr>
              <w:t>应当注意的是，</w:t>
            </w:r>
            <w:proofErr w:type="gramStart"/>
            <w:r w:rsidRPr="004636FD">
              <w:rPr>
                <w:rFonts w:eastAsiaTheme="minorEastAsia"/>
                <w:sz w:val="24"/>
                <w:szCs w:val="28"/>
              </w:rPr>
              <w:t>砼</w:t>
            </w:r>
            <w:proofErr w:type="gramEnd"/>
            <w:r w:rsidRPr="004636FD">
              <w:rPr>
                <w:rFonts w:eastAsiaTheme="minorEastAsia"/>
                <w:sz w:val="24"/>
                <w:szCs w:val="28"/>
              </w:rPr>
              <w:t>施工拌和产生的废水，因其含有灰浆残渣，</w:t>
            </w:r>
            <w:r w:rsidRPr="004636FD">
              <w:rPr>
                <w:rFonts w:eastAsiaTheme="minorEastAsia"/>
                <w:sz w:val="24"/>
                <w:szCs w:val="28"/>
              </w:rPr>
              <w:t>pH</w:t>
            </w:r>
            <w:r w:rsidRPr="004636FD">
              <w:rPr>
                <w:rFonts w:eastAsiaTheme="minorEastAsia"/>
                <w:sz w:val="24"/>
                <w:szCs w:val="28"/>
              </w:rPr>
              <w:t>值较高，如果任意排入周围环境，将会引起土壤板结，对植物生长不利。因此，在施工过程中，应加强生活废水、废物的清洁管理，不让其污染周边环境。</w:t>
            </w:r>
          </w:p>
          <w:p w:rsidR="00CB225A" w:rsidRPr="004636FD" w:rsidRDefault="00CB225A" w:rsidP="005911B8">
            <w:pPr>
              <w:spacing w:line="460" w:lineRule="exact"/>
              <w:ind w:firstLineChars="200" w:firstLine="480"/>
              <w:rPr>
                <w:rFonts w:eastAsiaTheme="minorEastAsia"/>
                <w:sz w:val="24"/>
                <w:szCs w:val="28"/>
              </w:rPr>
            </w:pPr>
            <w:r w:rsidRPr="004636FD">
              <w:rPr>
                <w:rFonts w:ascii="宋体" w:hAnsi="宋体" w:cs="宋体" w:hint="eastAsia"/>
                <w:sz w:val="24"/>
                <w:szCs w:val="28"/>
              </w:rPr>
              <w:t>②</w:t>
            </w:r>
            <w:r w:rsidRPr="004636FD">
              <w:rPr>
                <w:rFonts w:eastAsiaTheme="minorEastAsia"/>
                <w:sz w:val="24"/>
                <w:szCs w:val="28"/>
              </w:rPr>
              <w:t>生物量损失量及绿化恢复量估算</w:t>
            </w:r>
          </w:p>
          <w:p w:rsidR="00CB225A" w:rsidRPr="004636FD" w:rsidRDefault="00CB225A" w:rsidP="005911B8">
            <w:pPr>
              <w:spacing w:line="460" w:lineRule="exact"/>
              <w:ind w:firstLineChars="200" w:firstLine="480"/>
              <w:rPr>
                <w:sz w:val="24"/>
                <w:szCs w:val="24"/>
              </w:rPr>
            </w:pPr>
            <w:r w:rsidRPr="004636FD">
              <w:rPr>
                <w:rFonts w:eastAsiaTheme="minorEastAsia"/>
                <w:sz w:val="24"/>
                <w:szCs w:val="28"/>
              </w:rPr>
              <w:t>本工程永久占地和临时占地都将导致植被生物量的损失。公路主体工程完工后，临时用地均将进行还林，得以恢复植被，因此，临时用地不会引起生物量损失。本工程永久占地导致的植被生物量损失按下式计算，但工程施工时，会对沿线的边坡等采取绿化措施，也可以补偿项目永久占地造成的生物量损失，因此分别计算工程永久占地和绿化</w:t>
            </w:r>
            <w:r w:rsidRPr="004636FD">
              <w:rPr>
                <w:sz w:val="24"/>
                <w:szCs w:val="24"/>
              </w:rPr>
              <w:t>植被恢复量，各占地类型的单位生物量指标均参考国家环保总局的调研结</w:t>
            </w:r>
            <w:r w:rsidRPr="004636FD">
              <w:rPr>
                <w:sz w:val="24"/>
                <w:szCs w:val="24"/>
              </w:rPr>
              <w:lastRenderedPageBreak/>
              <w:t>果。计算结果见表</w:t>
            </w:r>
            <w:r w:rsidRPr="004636FD">
              <w:rPr>
                <w:sz w:val="24"/>
                <w:szCs w:val="24"/>
              </w:rPr>
              <w:t>6-</w:t>
            </w:r>
            <w:r w:rsidR="004F3600" w:rsidRPr="004636FD">
              <w:rPr>
                <w:rFonts w:hint="eastAsia"/>
                <w:sz w:val="24"/>
                <w:szCs w:val="24"/>
              </w:rPr>
              <w:t>6</w:t>
            </w:r>
            <w:r w:rsidRPr="004636FD">
              <w:rPr>
                <w:sz w:val="24"/>
                <w:szCs w:val="24"/>
              </w:rPr>
              <w:t>。</w:t>
            </w:r>
          </w:p>
          <w:p w:rsidR="007E3914" w:rsidRPr="004636FD" w:rsidRDefault="007E3914" w:rsidP="005911B8">
            <w:pPr>
              <w:spacing w:line="460" w:lineRule="exact"/>
              <w:ind w:firstLineChars="200" w:firstLine="420"/>
              <w:jc w:val="center"/>
              <w:rPr>
                <w:sz w:val="24"/>
                <w:szCs w:val="24"/>
              </w:rPr>
            </w:pPr>
            <w:r w:rsidRPr="004636FD">
              <w:rPr>
                <w:noProof/>
              </w:rPr>
              <w:drawing>
                <wp:inline distT="0" distB="0" distL="0" distR="0" wp14:anchorId="2BABB78C" wp14:editId="75AD4D73">
                  <wp:extent cx="971429" cy="342857"/>
                  <wp:effectExtent l="0" t="0" r="635" b="635"/>
                  <wp:docPr id="6368" name="图片 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71429" cy="342857"/>
                          </a:xfrm>
                          <a:prstGeom prst="rect">
                            <a:avLst/>
                          </a:prstGeom>
                        </pic:spPr>
                      </pic:pic>
                    </a:graphicData>
                  </a:graphic>
                </wp:inline>
              </w:drawing>
            </w:r>
          </w:p>
          <w:p w:rsidR="007E3914" w:rsidRPr="004636FD" w:rsidRDefault="007E3914" w:rsidP="005911B8">
            <w:pPr>
              <w:spacing w:line="460" w:lineRule="exact"/>
              <w:ind w:firstLineChars="200" w:firstLine="480"/>
              <w:rPr>
                <w:rFonts w:eastAsiaTheme="minorEastAsia"/>
                <w:sz w:val="24"/>
                <w:szCs w:val="28"/>
              </w:rPr>
            </w:pPr>
            <w:r w:rsidRPr="004636FD">
              <w:rPr>
                <w:rFonts w:eastAsiaTheme="minorEastAsia"/>
                <w:sz w:val="24"/>
                <w:szCs w:val="28"/>
              </w:rPr>
              <w:t>式中：</w:t>
            </w:r>
            <w:r w:rsidRPr="004636FD">
              <w:rPr>
                <w:rFonts w:eastAsiaTheme="minorEastAsia"/>
                <w:sz w:val="24"/>
                <w:szCs w:val="28"/>
              </w:rPr>
              <w:t>C——</w:t>
            </w:r>
            <w:r w:rsidRPr="004636FD">
              <w:rPr>
                <w:rFonts w:eastAsiaTheme="minorEastAsia"/>
                <w:sz w:val="24"/>
                <w:szCs w:val="28"/>
              </w:rPr>
              <w:t>总生物量损失值，</w:t>
            </w:r>
            <w:r w:rsidRPr="004636FD">
              <w:rPr>
                <w:rFonts w:eastAsiaTheme="minorEastAsia"/>
                <w:sz w:val="24"/>
                <w:szCs w:val="28"/>
              </w:rPr>
              <w:t>kg</w:t>
            </w:r>
            <w:r w:rsidRPr="004636FD">
              <w:rPr>
                <w:rFonts w:eastAsiaTheme="minorEastAsia"/>
                <w:sz w:val="24"/>
                <w:szCs w:val="28"/>
              </w:rPr>
              <w:t>；</w:t>
            </w:r>
          </w:p>
          <w:p w:rsidR="007E3914" w:rsidRPr="004636FD" w:rsidRDefault="007E3914" w:rsidP="005911B8">
            <w:pPr>
              <w:spacing w:line="460" w:lineRule="exact"/>
              <w:ind w:firstLineChars="200" w:firstLine="480"/>
              <w:rPr>
                <w:rFonts w:eastAsiaTheme="minorEastAsia"/>
                <w:sz w:val="24"/>
                <w:szCs w:val="28"/>
              </w:rPr>
            </w:pPr>
            <w:r w:rsidRPr="004636FD">
              <w:rPr>
                <w:rFonts w:eastAsiaTheme="minorEastAsia"/>
                <w:sz w:val="24"/>
                <w:szCs w:val="28"/>
              </w:rPr>
              <w:t>Qi——</w:t>
            </w:r>
            <w:r w:rsidRPr="004636FD">
              <w:rPr>
                <w:rFonts w:eastAsiaTheme="minorEastAsia"/>
                <w:sz w:val="24"/>
                <w:szCs w:val="28"/>
              </w:rPr>
              <w:t>第</w:t>
            </w:r>
            <w:r w:rsidRPr="004636FD">
              <w:rPr>
                <w:rFonts w:eastAsiaTheme="minorEastAsia"/>
                <w:sz w:val="24"/>
                <w:szCs w:val="28"/>
              </w:rPr>
              <w:t>I</w:t>
            </w:r>
            <w:r w:rsidRPr="004636FD">
              <w:rPr>
                <w:rFonts w:eastAsiaTheme="minorEastAsia"/>
                <w:sz w:val="24"/>
                <w:szCs w:val="28"/>
              </w:rPr>
              <w:t>种植被生物生产量，</w:t>
            </w:r>
            <w:r w:rsidRPr="004636FD">
              <w:rPr>
                <w:rFonts w:eastAsiaTheme="minorEastAsia"/>
                <w:sz w:val="24"/>
                <w:szCs w:val="28"/>
              </w:rPr>
              <w:t>kg/hm</w:t>
            </w:r>
            <w:r w:rsidRPr="004636FD">
              <w:rPr>
                <w:rFonts w:eastAsiaTheme="minorEastAsia"/>
                <w:sz w:val="24"/>
                <w:szCs w:val="28"/>
                <w:vertAlign w:val="superscript"/>
              </w:rPr>
              <w:t>2</w:t>
            </w:r>
            <w:r w:rsidRPr="004636FD">
              <w:rPr>
                <w:rFonts w:eastAsiaTheme="minorEastAsia"/>
                <w:sz w:val="24"/>
                <w:szCs w:val="28"/>
              </w:rPr>
              <w:t>；</w:t>
            </w:r>
          </w:p>
          <w:p w:rsidR="007E3914" w:rsidRPr="004636FD" w:rsidRDefault="007E3914" w:rsidP="005911B8">
            <w:pPr>
              <w:spacing w:line="460" w:lineRule="exact"/>
              <w:ind w:firstLineChars="200" w:firstLine="480"/>
              <w:rPr>
                <w:rFonts w:eastAsiaTheme="minorEastAsia"/>
                <w:sz w:val="24"/>
                <w:szCs w:val="28"/>
              </w:rPr>
            </w:pPr>
            <w:r w:rsidRPr="004636FD">
              <w:rPr>
                <w:rFonts w:eastAsiaTheme="minorEastAsia"/>
                <w:sz w:val="24"/>
                <w:szCs w:val="28"/>
              </w:rPr>
              <w:t>Si——</w:t>
            </w:r>
            <w:proofErr w:type="gramStart"/>
            <w:r w:rsidRPr="004636FD">
              <w:rPr>
                <w:rFonts w:eastAsiaTheme="minorEastAsia"/>
                <w:sz w:val="24"/>
                <w:szCs w:val="28"/>
              </w:rPr>
              <w:t>占用第</w:t>
            </w:r>
            <w:proofErr w:type="gramEnd"/>
            <w:r w:rsidRPr="004636FD">
              <w:rPr>
                <w:rFonts w:eastAsiaTheme="minorEastAsia"/>
                <w:sz w:val="24"/>
                <w:szCs w:val="28"/>
              </w:rPr>
              <w:t>i</w:t>
            </w:r>
            <w:r w:rsidRPr="004636FD">
              <w:rPr>
                <w:rFonts w:eastAsiaTheme="minorEastAsia"/>
                <w:sz w:val="24"/>
                <w:szCs w:val="28"/>
              </w:rPr>
              <w:t>种植被的土地面积，</w:t>
            </w:r>
            <w:r w:rsidRPr="004636FD">
              <w:rPr>
                <w:rFonts w:eastAsiaTheme="minorEastAsia"/>
                <w:sz w:val="24"/>
                <w:szCs w:val="28"/>
              </w:rPr>
              <w:t>hm</w:t>
            </w:r>
            <w:r w:rsidRPr="004636FD">
              <w:rPr>
                <w:rFonts w:eastAsiaTheme="minorEastAsia"/>
                <w:sz w:val="24"/>
                <w:szCs w:val="28"/>
                <w:vertAlign w:val="superscript"/>
              </w:rPr>
              <w:t>2</w:t>
            </w:r>
            <w:r w:rsidRPr="004636FD">
              <w:rPr>
                <w:rFonts w:eastAsiaTheme="minorEastAsia"/>
                <w:sz w:val="24"/>
                <w:szCs w:val="28"/>
              </w:rPr>
              <w:t>。</w:t>
            </w:r>
          </w:p>
          <w:p w:rsidR="007E3914" w:rsidRPr="004636FD" w:rsidRDefault="007E3914" w:rsidP="004F3600">
            <w:pPr>
              <w:spacing w:line="360" w:lineRule="auto"/>
              <w:ind w:firstLineChars="200" w:firstLine="480"/>
              <w:jc w:val="center"/>
              <w:rPr>
                <w:rFonts w:ascii="黑体" w:eastAsia="黑体" w:hAnsi="黑体"/>
                <w:sz w:val="24"/>
                <w:szCs w:val="28"/>
              </w:rPr>
            </w:pPr>
            <w:r w:rsidRPr="004636FD">
              <w:rPr>
                <w:rFonts w:ascii="黑体" w:eastAsia="黑体" w:hAnsi="黑体"/>
                <w:sz w:val="24"/>
                <w:szCs w:val="28"/>
              </w:rPr>
              <w:t>表6-</w:t>
            </w:r>
            <w:r w:rsidR="004F3600" w:rsidRPr="004636FD">
              <w:rPr>
                <w:rFonts w:ascii="黑体" w:eastAsia="黑体" w:hAnsi="黑体" w:hint="eastAsia"/>
                <w:sz w:val="24"/>
                <w:szCs w:val="28"/>
              </w:rPr>
              <w:t>6</w:t>
            </w:r>
            <w:r w:rsidRPr="004636FD">
              <w:rPr>
                <w:rFonts w:ascii="黑体" w:eastAsia="黑体" w:hAnsi="黑体"/>
                <w:sz w:val="24"/>
                <w:szCs w:val="28"/>
              </w:rPr>
              <w:t xml:space="preserve">  本工程生物量损失统计表</w:t>
            </w:r>
          </w:p>
          <w:tbl>
            <w:tblPr>
              <w:tblStyle w:val="af5"/>
              <w:tblW w:w="5000" w:type="pct"/>
              <w:tblCellMar>
                <w:left w:w="28" w:type="dxa"/>
                <w:right w:w="28" w:type="dxa"/>
              </w:tblCellMar>
              <w:tblLook w:val="04A0" w:firstRow="1" w:lastRow="0" w:firstColumn="1" w:lastColumn="0" w:noHBand="0" w:noVBand="1"/>
            </w:tblPr>
            <w:tblGrid>
              <w:gridCol w:w="1036"/>
              <w:gridCol w:w="1833"/>
              <w:gridCol w:w="1036"/>
              <w:gridCol w:w="1280"/>
              <w:gridCol w:w="1035"/>
              <w:gridCol w:w="1277"/>
              <w:gridCol w:w="1277"/>
            </w:tblGrid>
            <w:tr w:rsidR="007E3914" w:rsidRPr="004636FD" w:rsidTr="007E3914">
              <w:tc>
                <w:tcPr>
                  <w:tcW w:w="590" w:type="pct"/>
                  <w:vMerge w:val="restart"/>
                  <w:vAlign w:val="center"/>
                </w:tcPr>
                <w:p w:rsidR="007E3914" w:rsidRPr="004636FD" w:rsidRDefault="007E3914" w:rsidP="007E3914">
                  <w:pPr>
                    <w:spacing w:line="300" w:lineRule="exact"/>
                    <w:jc w:val="center"/>
                    <w:rPr>
                      <w:rFonts w:eastAsiaTheme="minorEastAsia"/>
                      <w:sz w:val="21"/>
                      <w:szCs w:val="21"/>
                    </w:rPr>
                  </w:pPr>
                  <w:r w:rsidRPr="004636FD">
                    <w:rPr>
                      <w:rFonts w:eastAsiaTheme="minorEastAsia"/>
                      <w:sz w:val="21"/>
                      <w:szCs w:val="21"/>
                    </w:rPr>
                    <w:t>植被类型</w:t>
                  </w:r>
                </w:p>
              </w:tc>
              <w:tc>
                <w:tcPr>
                  <w:tcW w:w="1044" w:type="pct"/>
                  <w:vMerge w:val="restart"/>
                  <w:vAlign w:val="center"/>
                </w:tcPr>
                <w:p w:rsidR="007E3914" w:rsidRPr="004636FD" w:rsidRDefault="007E3914" w:rsidP="007E3914">
                  <w:pPr>
                    <w:spacing w:line="300" w:lineRule="exact"/>
                    <w:jc w:val="center"/>
                    <w:rPr>
                      <w:rFonts w:eastAsiaTheme="minorEastAsia"/>
                      <w:sz w:val="21"/>
                      <w:szCs w:val="21"/>
                    </w:rPr>
                  </w:pPr>
                  <w:r w:rsidRPr="004636FD">
                    <w:rPr>
                      <w:rFonts w:eastAsiaTheme="minorEastAsia"/>
                      <w:sz w:val="21"/>
                      <w:szCs w:val="21"/>
                    </w:rPr>
                    <w:t>单位面积生物量</w:t>
                  </w:r>
                </w:p>
                <w:p w:rsidR="007E3914" w:rsidRPr="004636FD" w:rsidRDefault="007E3914" w:rsidP="007E3914">
                  <w:pPr>
                    <w:spacing w:line="300" w:lineRule="exact"/>
                    <w:jc w:val="center"/>
                    <w:rPr>
                      <w:rFonts w:eastAsiaTheme="minorEastAsia"/>
                      <w:sz w:val="21"/>
                      <w:szCs w:val="21"/>
                    </w:rPr>
                  </w:pPr>
                  <w:r w:rsidRPr="004636FD">
                    <w:rPr>
                      <w:rFonts w:eastAsiaTheme="minorEastAsia"/>
                      <w:sz w:val="21"/>
                      <w:szCs w:val="21"/>
                    </w:rPr>
                    <w:t>（</w:t>
                  </w:r>
                  <w:r w:rsidRPr="004636FD">
                    <w:rPr>
                      <w:rFonts w:eastAsiaTheme="minorEastAsia"/>
                      <w:sz w:val="21"/>
                      <w:szCs w:val="21"/>
                    </w:rPr>
                    <w:t>kg/</w:t>
                  </w:r>
                  <w:r w:rsidRPr="004636FD">
                    <w:rPr>
                      <w:rFonts w:eastAsiaTheme="minorEastAsia"/>
                      <w:sz w:val="21"/>
                      <w:szCs w:val="21"/>
                    </w:rPr>
                    <w:t>亩）</w:t>
                  </w:r>
                </w:p>
              </w:tc>
              <w:tc>
                <w:tcPr>
                  <w:tcW w:w="1319" w:type="pct"/>
                  <w:gridSpan w:val="2"/>
                  <w:vAlign w:val="center"/>
                </w:tcPr>
                <w:p w:rsidR="007E3914" w:rsidRPr="004636FD" w:rsidRDefault="007E3914" w:rsidP="007E3914">
                  <w:pPr>
                    <w:spacing w:line="300" w:lineRule="exact"/>
                    <w:jc w:val="center"/>
                    <w:rPr>
                      <w:rFonts w:eastAsiaTheme="minorEastAsia"/>
                      <w:sz w:val="21"/>
                      <w:szCs w:val="21"/>
                    </w:rPr>
                  </w:pPr>
                  <w:r w:rsidRPr="004636FD">
                    <w:rPr>
                      <w:rFonts w:eastAsiaTheme="minorEastAsia"/>
                      <w:sz w:val="21"/>
                      <w:szCs w:val="21"/>
                    </w:rPr>
                    <w:t>永久占地</w:t>
                  </w:r>
                </w:p>
              </w:tc>
              <w:tc>
                <w:tcPr>
                  <w:tcW w:w="590" w:type="pct"/>
                  <w:vMerge w:val="restart"/>
                  <w:vAlign w:val="center"/>
                </w:tcPr>
                <w:p w:rsidR="007E3914" w:rsidRPr="004636FD" w:rsidRDefault="007E3914" w:rsidP="007E3914">
                  <w:pPr>
                    <w:spacing w:line="300" w:lineRule="exact"/>
                    <w:jc w:val="center"/>
                    <w:rPr>
                      <w:rFonts w:eastAsiaTheme="minorEastAsia"/>
                      <w:sz w:val="21"/>
                      <w:szCs w:val="21"/>
                    </w:rPr>
                  </w:pPr>
                  <w:r w:rsidRPr="004636FD">
                    <w:rPr>
                      <w:rFonts w:eastAsiaTheme="minorEastAsia"/>
                      <w:sz w:val="21"/>
                      <w:szCs w:val="21"/>
                    </w:rPr>
                    <w:t>绿化面积（亩）</w:t>
                  </w:r>
                </w:p>
              </w:tc>
              <w:tc>
                <w:tcPr>
                  <w:tcW w:w="728" w:type="pct"/>
                  <w:vMerge w:val="restart"/>
                  <w:vAlign w:val="center"/>
                </w:tcPr>
                <w:p w:rsidR="007E3914" w:rsidRPr="004636FD" w:rsidRDefault="007E3914" w:rsidP="007E3914">
                  <w:pPr>
                    <w:spacing w:line="300" w:lineRule="exact"/>
                    <w:jc w:val="center"/>
                    <w:rPr>
                      <w:rFonts w:eastAsiaTheme="minorEastAsia"/>
                      <w:sz w:val="21"/>
                      <w:szCs w:val="21"/>
                    </w:rPr>
                  </w:pPr>
                  <w:r w:rsidRPr="004636FD">
                    <w:rPr>
                      <w:rFonts w:eastAsiaTheme="minorEastAsia"/>
                      <w:sz w:val="21"/>
                      <w:szCs w:val="21"/>
                    </w:rPr>
                    <w:t>绿化生物</w:t>
                  </w:r>
                </w:p>
                <w:p w:rsidR="007E3914" w:rsidRPr="004636FD" w:rsidRDefault="007E3914" w:rsidP="007E3914">
                  <w:pPr>
                    <w:spacing w:line="300" w:lineRule="exact"/>
                    <w:jc w:val="center"/>
                    <w:rPr>
                      <w:rFonts w:eastAsiaTheme="minorEastAsia"/>
                      <w:sz w:val="21"/>
                      <w:szCs w:val="21"/>
                    </w:rPr>
                  </w:pPr>
                  <w:r w:rsidRPr="004636FD">
                    <w:rPr>
                      <w:rFonts w:eastAsiaTheme="minorEastAsia"/>
                      <w:sz w:val="21"/>
                      <w:szCs w:val="21"/>
                    </w:rPr>
                    <w:t>量补偿</w:t>
                  </w:r>
                </w:p>
                <w:p w:rsidR="007E3914" w:rsidRPr="004636FD" w:rsidRDefault="007E3914" w:rsidP="007E3914">
                  <w:pPr>
                    <w:spacing w:line="300" w:lineRule="exact"/>
                    <w:jc w:val="center"/>
                    <w:rPr>
                      <w:rFonts w:eastAsiaTheme="minorEastAsia"/>
                      <w:sz w:val="21"/>
                      <w:szCs w:val="21"/>
                    </w:rPr>
                  </w:pPr>
                  <w:r w:rsidRPr="004636FD">
                    <w:rPr>
                      <w:rFonts w:eastAsiaTheme="minorEastAsia"/>
                      <w:sz w:val="21"/>
                      <w:szCs w:val="21"/>
                    </w:rPr>
                    <w:t>（</w:t>
                  </w:r>
                  <w:r w:rsidRPr="004636FD">
                    <w:rPr>
                      <w:rFonts w:eastAsiaTheme="minorEastAsia"/>
                      <w:sz w:val="21"/>
                      <w:szCs w:val="21"/>
                    </w:rPr>
                    <w:t>t/a</w:t>
                  </w:r>
                  <w:r w:rsidRPr="004636FD">
                    <w:rPr>
                      <w:rFonts w:eastAsiaTheme="minorEastAsia"/>
                      <w:sz w:val="21"/>
                      <w:szCs w:val="21"/>
                    </w:rPr>
                    <w:t>）</w:t>
                  </w:r>
                </w:p>
              </w:tc>
              <w:tc>
                <w:tcPr>
                  <w:tcW w:w="728" w:type="pct"/>
                  <w:vMerge w:val="restart"/>
                  <w:vAlign w:val="center"/>
                </w:tcPr>
                <w:p w:rsidR="007E3914" w:rsidRPr="004636FD" w:rsidRDefault="007E3914" w:rsidP="007E3914">
                  <w:pPr>
                    <w:spacing w:line="300" w:lineRule="exact"/>
                    <w:jc w:val="center"/>
                    <w:rPr>
                      <w:rFonts w:eastAsiaTheme="minorEastAsia"/>
                      <w:sz w:val="21"/>
                      <w:szCs w:val="21"/>
                    </w:rPr>
                  </w:pPr>
                  <w:r w:rsidRPr="004636FD">
                    <w:rPr>
                      <w:rFonts w:eastAsiaTheme="minorEastAsia"/>
                      <w:sz w:val="21"/>
                      <w:szCs w:val="21"/>
                    </w:rPr>
                    <w:t>总生物</w:t>
                  </w:r>
                </w:p>
                <w:p w:rsidR="007E3914" w:rsidRPr="004636FD" w:rsidRDefault="007E3914" w:rsidP="007E3914">
                  <w:pPr>
                    <w:spacing w:line="300" w:lineRule="exact"/>
                    <w:jc w:val="center"/>
                    <w:rPr>
                      <w:rFonts w:eastAsiaTheme="minorEastAsia"/>
                      <w:sz w:val="21"/>
                      <w:szCs w:val="21"/>
                    </w:rPr>
                  </w:pPr>
                  <w:r w:rsidRPr="004636FD">
                    <w:rPr>
                      <w:rFonts w:eastAsiaTheme="minorEastAsia"/>
                      <w:sz w:val="21"/>
                      <w:szCs w:val="21"/>
                    </w:rPr>
                    <w:t>量损失</w:t>
                  </w:r>
                </w:p>
                <w:p w:rsidR="007E3914" w:rsidRPr="004636FD" w:rsidRDefault="007E3914" w:rsidP="007E3914">
                  <w:pPr>
                    <w:spacing w:line="300" w:lineRule="exact"/>
                    <w:jc w:val="center"/>
                    <w:rPr>
                      <w:rFonts w:eastAsiaTheme="minorEastAsia"/>
                      <w:sz w:val="21"/>
                      <w:szCs w:val="21"/>
                    </w:rPr>
                  </w:pPr>
                  <w:r w:rsidRPr="004636FD">
                    <w:rPr>
                      <w:rFonts w:eastAsiaTheme="minorEastAsia"/>
                      <w:sz w:val="21"/>
                      <w:szCs w:val="21"/>
                    </w:rPr>
                    <w:t>（</w:t>
                  </w:r>
                  <w:r w:rsidRPr="004636FD">
                    <w:rPr>
                      <w:rFonts w:eastAsiaTheme="minorEastAsia"/>
                      <w:sz w:val="21"/>
                      <w:szCs w:val="21"/>
                    </w:rPr>
                    <w:t>t/a</w:t>
                  </w:r>
                  <w:r w:rsidRPr="004636FD">
                    <w:rPr>
                      <w:rFonts w:eastAsiaTheme="minorEastAsia"/>
                      <w:sz w:val="21"/>
                      <w:szCs w:val="21"/>
                    </w:rPr>
                    <w:t>）</w:t>
                  </w:r>
                </w:p>
              </w:tc>
            </w:tr>
            <w:tr w:rsidR="007E3914" w:rsidRPr="004636FD" w:rsidTr="007E3914">
              <w:tc>
                <w:tcPr>
                  <w:tcW w:w="590" w:type="pct"/>
                  <w:vMerge/>
                  <w:vAlign w:val="center"/>
                </w:tcPr>
                <w:p w:rsidR="007E3914" w:rsidRPr="004636FD" w:rsidRDefault="007E3914" w:rsidP="007E3914">
                  <w:pPr>
                    <w:spacing w:line="300" w:lineRule="exact"/>
                    <w:jc w:val="center"/>
                    <w:rPr>
                      <w:rFonts w:eastAsiaTheme="minorEastAsia"/>
                      <w:sz w:val="21"/>
                      <w:szCs w:val="21"/>
                    </w:rPr>
                  </w:pPr>
                </w:p>
              </w:tc>
              <w:tc>
                <w:tcPr>
                  <w:tcW w:w="1044" w:type="pct"/>
                  <w:vMerge/>
                  <w:vAlign w:val="center"/>
                </w:tcPr>
                <w:p w:rsidR="007E3914" w:rsidRPr="004636FD" w:rsidRDefault="007E3914" w:rsidP="007E3914">
                  <w:pPr>
                    <w:spacing w:line="300" w:lineRule="exact"/>
                    <w:jc w:val="center"/>
                    <w:rPr>
                      <w:rFonts w:eastAsiaTheme="minorEastAsia"/>
                      <w:sz w:val="21"/>
                      <w:szCs w:val="21"/>
                    </w:rPr>
                  </w:pPr>
                </w:p>
              </w:tc>
              <w:tc>
                <w:tcPr>
                  <w:tcW w:w="590" w:type="pct"/>
                  <w:vAlign w:val="center"/>
                </w:tcPr>
                <w:p w:rsidR="007E3914" w:rsidRPr="004636FD" w:rsidRDefault="007E3914" w:rsidP="007E3914">
                  <w:pPr>
                    <w:spacing w:line="300" w:lineRule="exact"/>
                    <w:jc w:val="center"/>
                    <w:rPr>
                      <w:rFonts w:eastAsiaTheme="minorEastAsia"/>
                      <w:sz w:val="21"/>
                      <w:szCs w:val="21"/>
                    </w:rPr>
                  </w:pPr>
                  <w:r w:rsidRPr="004636FD">
                    <w:rPr>
                      <w:rFonts w:eastAsiaTheme="minorEastAsia"/>
                      <w:sz w:val="21"/>
                      <w:szCs w:val="21"/>
                    </w:rPr>
                    <w:t>占地面积（亩）</w:t>
                  </w:r>
                </w:p>
              </w:tc>
              <w:tc>
                <w:tcPr>
                  <w:tcW w:w="728" w:type="pct"/>
                  <w:vAlign w:val="center"/>
                </w:tcPr>
                <w:p w:rsidR="007E3914" w:rsidRPr="004636FD" w:rsidRDefault="007E3914" w:rsidP="007E3914">
                  <w:pPr>
                    <w:spacing w:line="300" w:lineRule="exact"/>
                    <w:jc w:val="center"/>
                    <w:rPr>
                      <w:rFonts w:eastAsiaTheme="minorEastAsia"/>
                      <w:sz w:val="21"/>
                      <w:szCs w:val="21"/>
                    </w:rPr>
                  </w:pPr>
                  <w:r w:rsidRPr="004636FD">
                    <w:rPr>
                      <w:rFonts w:eastAsiaTheme="minorEastAsia"/>
                      <w:sz w:val="21"/>
                      <w:szCs w:val="21"/>
                    </w:rPr>
                    <w:t>生物量损失（</w:t>
                  </w:r>
                  <w:r w:rsidRPr="004636FD">
                    <w:rPr>
                      <w:rFonts w:eastAsiaTheme="minorEastAsia"/>
                      <w:sz w:val="21"/>
                      <w:szCs w:val="21"/>
                    </w:rPr>
                    <w:t>t/a</w:t>
                  </w:r>
                  <w:r w:rsidRPr="004636FD">
                    <w:rPr>
                      <w:rFonts w:eastAsiaTheme="minorEastAsia"/>
                      <w:sz w:val="21"/>
                      <w:szCs w:val="21"/>
                    </w:rPr>
                    <w:t>）</w:t>
                  </w:r>
                </w:p>
              </w:tc>
              <w:tc>
                <w:tcPr>
                  <w:tcW w:w="590" w:type="pct"/>
                  <w:vMerge/>
                  <w:vAlign w:val="center"/>
                </w:tcPr>
                <w:p w:rsidR="007E3914" w:rsidRPr="004636FD" w:rsidRDefault="007E3914" w:rsidP="007E3914">
                  <w:pPr>
                    <w:spacing w:line="300" w:lineRule="exact"/>
                    <w:jc w:val="center"/>
                    <w:rPr>
                      <w:rFonts w:eastAsiaTheme="minorEastAsia"/>
                      <w:sz w:val="21"/>
                      <w:szCs w:val="21"/>
                    </w:rPr>
                  </w:pPr>
                </w:p>
              </w:tc>
              <w:tc>
                <w:tcPr>
                  <w:tcW w:w="728" w:type="pct"/>
                  <w:vMerge/>
                  <w:vAlign w:val="center"/>
                </w:tcPr>
                <w:p w:rsidR="007E3914" w:rsidRPr="004636FD" w:rsidRDefault="007E3914" w:rsidP="007E3914">
                  <w:pPr>
                    <w:spacing w:line="300" w:lineRule="exact"/>
                    <w:jc w:val="center"/>
                    <w:rPr>
                      <w:rFonts w:eastAsiaTheme="minorEastAsia"/>
                      <w:sz w:val="21"/>
                      <w:szCs w:val="21"/>
                    </w:rPr>
                  </w:pPr>
                </w:p>
              </w:tc>
              <w:tc>
                <w:tcPr>
                  <w:tcW w:w="728" w:type="pct"/>
                  <w:vMerge/>
                  <w:vAlign w:val="center"/>
                </w:tcPr>
                <w:p w:rsidR="007E3914" w:rsidRPr="004636FD" w:rsidRDefault="007E3914" w:rsidP="007E3914">
                  <w:pPr>
                    <w:spacing w:line="300" w:lineRule="exact"/>
                    <w:jc w:val="center"/>
                    <w:rPr>
                      <w:rFonts w:eastAsiaTheme="minorEastAsia"/>
                      <w:sz w:val="21"/>
                      <w:szCs w:val="21"/>
                    </w:rPr>
                  </w:pPr>
                </w:p>
              </w:tc>
            </w:tr>
            <w:tr w:rsidR="007E3914" w:rsidRPr="004636FD" w:rsidTr="007E3914">
              <w:tc>
                <w:tcPr>
                  <w:tcW w:w="590" w:type="pct"/>
                  <w:vAlign w:val="center"/>
                </w:tcPr>
                <w:p w:rsidR="007E3914" w:rsidRPr="004636FD" w:rsidRDefault="007E3914" w:rsidP="007E3914">
                  <w:pPr>
                    <w:spacing w:line="300" w:lineRule="exact"/>
                    <w:jc w:val="center"/>
                    <w:rPr>
                      <w:rFonts w:eastAsiaTheme="minorEastAsia"/>
                      <w:sz w:val="21"/>
                      <w:szCs w:val="21"/>
                    </w:rPr>
                  </w:pPr>
                  <w:r w:rsidRPr="004636FD">
                    <w:rPr>
                      <w:rFonts w:eastAsiaTheme="minorEastAsia"/>
                      <w:sz w:val="21"/>
                      <w:szCs w:val="21"/>
                    </w:rPr>
                    <w:t>耕地</w:t>
                  </w:r>
                </w:p>
              </w:tc>
              <w:tc>
                <w:tcPr>
                  <w:tcW w:w="1044" w:type="pct"/>
                  <w:vAlign w:val="center"/>
                </w:tcPr>
                <w:p w:rsidR="007E3914" w:rsidRPr="004636FD" w:rsidRDefault="007E3914" w:rsidP="007E3914">
                  <w:pPr>
                    <w:spacing w:line="300" w:lineRule="exact"/>
                    <w:jc w:val="center"/>
                    <w:rPr>
                      <w:rFonts w:eastAsiaTheme="minorEastAsia"/>
                      <w:sz w:val="21"/>
                      <w:szCs w:val="21"/>
                    </w:rPr>
                  </w:pPr>
                  <w:r w:rsidRPr="004636FD">
                    <w:rPr>
                      <w:rFonts w:eastAsiaTheme="minorEastAsia"/>
                      <w:sz w:val="21"/>
                      <w:szCs w:val="21"/>
                    </w:rPr>
                    <w:t>1800</w:t>
                  </w:r>
                </w:p>
              </w:tc>
              <w:tc>
                <w:tcPr>
                  <w:tcW w:w="590" w:type="pct"/>
                  <w:vAlign w:val="center"/>
                </w:tcPr>
                <w:p w:rsidR="007E3914" w:rsidRPr="004636FD" w:rsidRDefault="007E3914" w:rsidP="007E3914">
                  <w:pPr>
                    <w:spacing w:line="300" w:lineRule="exact"/>
                    <w:jc w:val="center"/>
                    <w:rPr>
                      <w:rFonts w:eastAsiaTheme="minorEastAsia"/>
                      <w:sz w:val="21"/>
                      <w:szCs w:val="21"/>
                    </w:rPr>
                  </w:pPr>
                  <w:r w:rsidRPr="004636FD">
                    <w:rPr>
                      <w:rFonts w:eastAsiaTheme="minorEastAsia"/>
                      <w:sz w:val="21"/>
                      <w:szCs w:val="21"/>
                    </w:rPr>
                    <w:t>613.65</w:t>
                  </w:r>
                </w:p>
              </w:tc>
              <w:tc>
                <w:tcPr>
                  <w:tcW w:w="728" w:type="pct"/>
                  <w:vAlign w:val="center"/>
                </w:tcPr>
                <w:p w:rsidR="007E3914" w:rsidRPr="004636FD" w:rsidRDefault="007E3914" w:rsidP="007E3914">
                  <w:pPr>
                    <w:spacing w:line="300" w:lineRule="exact"/>
                    <w:jc w:val="center"/>
                    <w:rPr>
                      <w:rFonts w:eastAsiaTheme="minorEastAsia"/>
                      <w:sz w:val="21"/>
                      <w:szCs w:val="21"/>
                    </w:rPr>
                  </w:pPr>
                  <w:r w:rsidRPr="004636FD">
                    <w:rPr>
                      <w:rFonts w:eastAsiaTheme="minorEastAsia"/>
                      <w:sz w:val="21"/>
                      <w:szCs w:val="21"/>
                    </w:rPr>
                    <w:t>1104.57</w:t>
                  </w:r>
                </w:p>
              </w:tc>
              <w:tc>
                <w:tcPr>
                  <w:tcW w:w="590" w:type="pct"/>
                  <w:vAlign w:val="center"/>
                </w:tcPr>
                <w:p w:rsidR="007E3914" w:rsidRPr="004636FD" w:rsidRDefault="007B6AF4" w:rsidP="007E3914">
                  <w:pPr>
                    <w:spacing w:line="300" w:lineRule="exact"/>
                    <w:jc w:val="center"/>
                    <w:rPr>
                      <w:rFonts w:eastAsiaTheme="minorEastAsia"/>
                      <w:sz w:val="21"/>
                      <w:szCs w:val="21"/>
                    </w:rPr>
                  </w:pPr>
                  <w:r w:rsidRPr="004636FD">
                    <w:rPr>
                      <w:rFonts w:eastAsiaTheme="minorEastAsia"/>
                      <w:sz w:val="21"/>
                      <w:szCs w:val="21"/>
                    </w:rPr>
                    <w:t>/</w:t>
                  </w:r>
                </w:p>
              </w:tc>
              <w:tc>
                <w:tcPr>
                  <w:tcW w:w="728" w:type="pct"/>
                  <w:vAlign w:val="center"/>
                </w:tcPr>
                <w:p w:rsidR="007E3914" w:rsidRPr="004636FD" w:rsidRDefault="007B6AF4" w:rsidP="007E3914">
                  <w:pPr>
                    <w:spacing w:line="300" w:lineRule="exact"/>
                    <w:jc w:val="center"/>
                    <w:rPr>
                      <w:rFonts w:eastAsiaTheme="minorEastAsia"/>
                      <w:sz w:val="21"/>
                      <w:szCs w:val="21"/>
                    </w:rPr>
                  </w:pPr>
                  <w:r w:rsidRPr="004636FD">
                    <w:rPr>
                      <w:rFonts w:eastAsiaTheme="minorEastAsia"/>
                      <w:sz w:val="21"/>
                      <w:szCs w:val="21"/>
                    </w:rPr>
                    <w:t>/</w:t>
                  </w:r>
                </w:p>
              </w:tc>
              <w:tc>
                <w:tcPr>
                  <w:tcW w:w="728" w:type="pct"/>
                  <w:vAlign w:val="center"/>
                </w:tcPr>
                <w:p w:rsidR="007E3914" w:rsidRPr="004636FD" w:rsidRDefault="007B6AF4" w:rsidP="007E3914">
                  <w:pPr>
                    <w:spacing w:line="300" w:lineRule="exact"/>
                    <w:jc w:val="center"/>
                    <w:rPr>
                      <w:rFonts w:eastAsiaTheme="minorEastAsia"/>
                      <w:sz w:val="21"/>
                      <w:szCs w:val="21"/>
                    </w:rPr>
                  </w:pPr>
                  <w:r w:rsidRPr="004636FD">
                    <w:rPr>
                      <w:rFonts w:eastAsiaTheme="minorEastAsia"/>
                      <w:sz w:val="21"/>
                      <w:szCs w:val="21"/>
                    </w:rPr>
                    <w:t>1104.57</w:t>
                  </w:r>
                </w:p>
              </w:tc>
            </w:tr>
            <w:tr w:rsidR="007E3914" w:rsidRPr="004636FD" w:rsidTr="007E3914">
              <w:tc>
                <w:tcPr>
                  <w:tcW w:w="590" w:type="pct"/>
                  <w:vAlign w:val="center"/>
                </w:tcPr>
                <w:p w:rsidR="007E3914" w:rsidRPr="004636FD" w:rsidRDefault="007E3914" w:rsidP="007E3914">
                  <w:pPr>
                    <w:spacing w:line="300" w:lineRule="exact"/>
                    <w:jc w:val="center"/>
                    <w:rPr>
                      <w:rFonts w:eastAsiaTheme="minorEastAsia"/>
                      <w:sz w:val="21"/>
                      <w:szCs w:val="21"/>
                    </w:rPr>
                  </w:pPr>
                  <w:r w:rsidRPr="004636FD">
                    <w:rPr>
                      <w:rFonts w:eastAsiaTheme="minorEastAsia"/>
                      <w:sz w:val="21"/>
                      <w:szCs w:val="21"/>
                    </w:rPr>
                    <w:t>林地</w:t>
                  </w:r>
                </w:p>
              </w:tc>
              <w:tc>
                <w:tcPr>
                  <w:tcW w:w="1044" w:type="pct"/>
                  <w:vAlign w:val="center"/>
                </w:tcPr>
                <w:p w:rsidR="007E3914" w:rsidRPr="004636FD" w:rsidRDefault="007E3914" w:rsidP="007E3914">
                  <w:pPr>
                    <w:spacing w:line="300" w:lineRule="exact"/>
                    <w:jc w:val="center"/>
                    <w:rPr>
                      <w:rFonts w:eastAsiaTheme="minorEastAsia"/>
                      <w:sz w:val="21"/>
                      <w:szCs w:val="21"/>
                    </w:rPr>
                  </w:pPr>
                  <w:r w:rsidRPr="004636FD">
                    <w:rPr>
                      <w:rFonts w:eastAsiaTheme="minorEastAsia"/>
                      <w:sz w:val="21"/>
                      <w:szCs w:val="21"/>
                    </w:rPr>
                    <w:t>2500</w:t>
                  </w:r>
                </w:p>
              </w:tc>
              <w:tc>
                <w:tcPr>
                  <w:tcW w:w="590" w:type="pct"/>
                  <w:vAlign w:val="center"/>
                </w:tcPr>
                <w:p w:rsidR="007E3914" w:rsidRPr="004636FD" w:rsidRDefault="007E3914" w:rsidP="007E3914">
                  <w:pPr>
                    <w:spacing w:line="300" w:lineRule="exact"/>
                    <w:jc w:val="center"/>
                    <w:rPr>
                      <w:rFonts w:eastAsiaTheme="minorEastAsia"/>
                      <w:sz w:val="21"/>
                      <w:szCs w:val="21"/>
                    </w:rPr>
                  </w:pPr>
                  <w:r w:rsidRPr="004636FD">
                    <w:rPr>
                      <w:rFonts w:eastAsiaTheme="minorEastAsia"/>
                      <w:sz w:val="21"/>
                      <w:szCs w:val="21"/>
                    </w:rPr>
                    <w:t>269.70</w:t>
                  </w:r>
                </w:p>
              </w:tc>
              <w:tc>
                <w:tcPr>
                  <w:tcW w:w="728" w:type="pct"/>
                  <w:vAlign w:val="center"/>
                </w:tcPr>
                <w:p w:rsidR="007E3914" w:rsidRPr="004636FD" w:rsidRDefault="007E3914" w:rsidP="007E3914">
                  <w:pPr>
                    <w:spacing w:line="300" w:lineRule="exact"/>
                    <w:jc w:val="center"/>
                    <w:rPr>
                      <w:rFonts w:eastAsiaTheme="minorEastAsia"/>
                      <w:sz w:val="21"/>
                      <w:szCs w:val="21"/>
                    </w:rPr>
                  </w:pPr>
                  <w:r w:rsidRPr="004636FD">
                    <w:rPr>
                      <w:rFonts w:eastAsiaTheme="minorEastAsia"/>
                      <w:sz w:val="21"/>
                      <w:szCs w:val="21"/>
                    </w:rPr>
                    <w:t>674.25</w:t>
                  </w:r>
                </w:p>
              </w:tc>
              <w:tc>
                <w:tcPr>
                  <w:tcW w:w="590" w:type="pct"/>
                  <w:vAlign w:val="center"/>
                </w:tcPr>
                <w:p w:rsidR="007E3914" w:rsidRPr="004636FD" w:rsidRDefault="007B6AF4" w:rsidP="007E3914">
                  <w:pPr>
                    <w:spacing w:line="300" w:lineRule="exact"/>
                    <w:jc w:val="center"/>
                    <w:rPr>
                      <w:rFonts w:eastAsiaTheme="minorEastAsia"/>
                      <w:sz w:val="21"/>
                      <w:szCs w:val="21"/>
                    </w:rPr>
                  </w:pPr>
                  <w:r w:rsidRPr="004636FD">
                    <w:rPr>
                      <w:rFonts w:eastAsiaTheme="minorEastAsia"/>
                      <w:sz w:val="21"/>
                      <w:szCs w:val="21"/>
                    </w:rPr>
                    <w:t>/</w:t>
                  </w:r>
                </w:p>
              </w:tc>
              <w:tc>
                <w:tcPr>
                  <w:tcW w:w="728" w:type="pct"/>
                  <w:vAlign w:val="center"/>
                </w:tcPr>
                <w:p w:rsidR="007E3914" w:rsidRPr="004636FD" w:rsidRDefault="007B6AF4" w:rsidP="007E3914">
                  <w:pPr>
                    <w:spacing w:line="300" w:lineRule="exact"/>
                    <w:jc w:val="center"/>
                    <w:rPr>
                      <w:rFonts w:eastAsiaTheme="minorEastAsia"/>
                      <w:sz w:val="21"/>
                      <w:szCs w:val="21"/>
                    </w:rPr>
                  </w:pPr>
                  <w:r w:rsidRPr="004636FD">
                    <w:rPr>
                      <w:rFonts w:eastAsiaTheme="minorEastAsia"/>
                      <w:sz w:val="21"/>
                      <w:szCs w:val="21"/>
                    </w:rPr>
                    <w:t>/</w:t>
                  </w:r>
                </w:p>
              </w:tc>
              <w:tc>
                <w:tcPr>
                  <w:tcW w:w="728" w:type="pct"/>
                  <w:vAlign w:val="center"/>
                </w:tcPr>
                <w:p w:rsidR="007E3914" w:rsidRPr="004636FD" w:rsidRDefault="007B6AF4" w:rsidP="007E3914">
                  <w:pPr>
                    <w:spacing w:line="300" w:lineRule="exact"/>
                    <w:jc w:val="center"/>
                    <w:rPr>
                      <w:rFonts w:eastAsiaTheme="minorEastAsia"/>
                      <w:sz w:val="21"/>
                      <w:szCs w:val="21"/>
                    </w:rPr>
                  </w:pPr>
                  <w:r w:rsidRPr="004636FD">
                    <w:rPr>
                      <w:rFonts w:eastAsiaTheme="minorEastAsia"/>
                      <w:sz w:val="21"/>
                      <w:szCs w:val="21"/>
                    </w:rPr>
                    <w:t>674.25</w:t>
                  </w:r>
                </w:p>
              </w:tc>
            </w:tr>
            <w:tr w:rsidR="007E3914" w:rsidRPr="004636FD" w:rsidTr="007E3914">
              <w:tc>
                <w:tcPr>
                  <w:tcW w:w="590" w:type="pct"/>
                  <w:vAlign w:val="center"/>
                </w:tcPr>
                <w:p w:rsidR="007E3914" w:rsidRPr="004636FD" w:rsidRDefault="007E3914" w:rsidP="007E3914">
                  <w:pPr>
                    <w:spacing w:line="300" w:lineRule="exact"/>
                    <w:jc w:val="center"/>
                    <w:rPr>
                      <w:rFonts w:eastAsiaTheme="minorEastAsia"/>
                      <w:sz w:val="21"/>
                      <w:szCs w:val="21"/>
                    </w:rPr>
                  </w:pPr>
                  <w:r w:rsidRPr="004636FD">
                    <w:rPr>
                      <w:rFonts w:eastAsiaTheme="minorEastAsia"/>
                      <w:sz w:val="21"/>
                      <w:szCs w:val="21"/>
                    </w:rPr>
                    <w:t>宅基地</w:t>
                  </w:r>
                </w:p>
              </w:tc>
              <w:tc>
                <w:tcPr>
                  <w:tcW w:w="1044" w:type="pct"/>
                  <w:vAlign w:val="center"/>
                </w:tcPr>
                <w:p w:rsidR="007E3914" w:rsidRPr="004636FD" w:rsidRDefault="007E3914" w:rsidP="007E3914">
                  <w:pPr>
                    <w:spacing w:line="300" w:lineRule="exact"/>
                    <w:jc w:val="center"/>
                    <w:rPr>
                      <w:rFonts w:eastAsiaTheme="minorEastAsia"/>
                      <w:sz w:val="21"/>
                      <w:szCs w:val="21"/>
                    </w:rPr>
                  </w:pPr>
                  <w:r w:rsidRPr="004636FD">
                    <w:rPr>
                      <w:rFonts w:eastAsiaTheme="minorEastAsia"/>
                      <w:sz w:val="21"/>
                      <w:szCs w:val="21"/>
                    </w:rPr>
                    <w:t>500</w:t>
                  </w:r>
                </w:p>
              </w:tc>
              <w:tc>
                <w:tcPr>
                  <w:tcW w:w="590" w:type="pct"/>
                  <w:vAlign w:val="center"/>
                </w:tcPr>
                <w:p w:rsidR="007E3914" w:rsidRPr="004636FD" w:rsidRDefault="007E3914" w:rsidP="007E3914">
                  <w:pPr>
                    <w:spacing w:line="300" w:lineRule="exact"/>
                    <w:jc w:val="center"/>
                    <w:rPr>
                      <w:rFonts w:eastAsiaTheme="minorEastAsia"/>
                      <w:sz w:val="21"/>
                      <w:szCs w:val="21"/>
                    </w:rPr>
                  </w:pPr>
                  <w:r w:rsidRPr="004636FD">
                    <w:rPr>
                      <w:rFonts w:eastAsiaTheme="minorEastAsia"/>
                      <w:sz w:val="21"/>
                      <w:szCs w:val="21"/>
                    </w:rPr>
                    <w:t>112.95</w:t>
                  </w:r>
                </w:p>
              </w:tc>
              <w:tc>
                <w:tcPr>
                  <w:tcW w:w="728" w:type="pct"/>
                  <w:vAlign w:val="center"/>
                </w:tcPr>
                <w:p w:rsidR="007E3914" w:rsidRPr="004636FD" w:rsidRDefault="007E3914" w:rsidP="007E3914">
                  <w:pPr>
                    <w:spacing w:line="300" w:lineRule="exact"/>
                    <w:jc w:val="center"/>
                    <w:rPr>
                      <w:rFonts w:eastAsiaTheme="minorEastAsia"/>
                      <w:sz w:val="21"/>
                      <w:szCs w:val="21"/>
                    </w:rPr>
                  </w:pPr>
                  <w:r w:rsidRPr="004636FD">
                    <w:rPr>
                      <w:rFonts w:eastAsiaTheme="minorEastAsia"/>
                      <w:sz w:val="21"/>
                      <w:szCs w:val="21"/>
                    </w:rPr>
                    <w:t>56.48</w:t>
                  </w:r>
                </w:p>
              </w:tc>
              <w:tc>
                <w:tcPr>
                  <w:tcW w:w="590" w:type="pct"/>
                  <w:vAlign w:val="center"/>
                </w:tcPr>
                <w:p w:rsidR="007E3914" w:rsidRPr="004636FD" w:rsidRDefault="007B6AF4" w:rsidP="007E3914">
                  <w:pPr>
                    <w:spacing w:line="300" w:lineRule="exact"/>
                    <w:jc w:val="center"/>
                    <w:rPr>
                      <w:rFonts w:eastAsiaTheme="minorEastAsia"/>
                      <w:sz w:val="21"/>
                      <w:szCs w:val="21"/>
                    </w:rPr>
                  </w:pPr>
                  <w:r w:rsidRPr="004636FD">
                    <w:rPr>
                      <w:rFonts w:eastAsiaTheme="minorEastAsia"/>
                      <w:sz w:val="21"/>
                      <w:szCs w:val="21"/>
                    </w:rPr>
                    <w:t>/</w:t>
                  </w:r>
                </w:p>
              </w:tc>
              <w:tc>
                <w:tcPr>
                  <w:tcW w:w="728" w:type="pct"/>
                  <w:vAlign w:val="center"/>
                </w:tcPr>
                <w:p w:rsidR="007E3914" w:rsidRPr="004636FD" w:rsidRDefault="007B6AF4" w:rsidP="007E3914">
                  <w:pPr>
                    <w:spacing w:line="300" w:lineRule="exact"/>
                    <w:jc w:val="center"/>
                    <w:rPr>
                      <w:rFonts w:eastAsiaTheme="minorEastAsia"/>
                      <w:sz w:val="21"/>
                      <w:szCs w:val="21"/>
                    </w:rPr>
                  </w:pPr>
                  <w:r w:rsidRPr="004636FD">
                    <w:rPr>
                      <w:rFonts w:eastAsiaTheme="minorEastAsia"/>
                      <w:sz w:val="21"/>
                      <w:szCs w:val="21"/>
                    </w:rPr>
                    <w:t>/</w:t>
                  </w:r>
                </w:p>
              </w:tc>
              <w:tc>
                <w:tcPr>
                  <w:tcW w:w="728" w:type="pct"/>
                  <w:vAlign w:val="center"/>
                </w:tcPr>
                <w:p w:rsidR="007E3914" w:rsidRPr="004636FD" w:rsidRDefault="007B6AF4" w:rsidP="007E3914">
                  <w:pPr>
                    <w:spacing w:line="300" w:lineRule="exact"/>
                    <w:jc w:val="center"/>
                    <w:rPr>
                      <w:rFonts w:eastAsiaTheme="minorEastAsia"/>
                      <w:sz w:val="21"/>
                      <w:szCs w:val="21"/>
                    </w:rPr>
                  </w:pPr>
                  <w:r w:rsidRPr="004636FD">
                    <w:rPr>
                      <w:rFonts w:eastAsiaTheme="minorEastAsia"/>
                      <w:sz w:val="21"/>
                      <w:szCs w:val="21"/>
                    </w:rPr>
                    <w:t>56.48</w:t>
                  </w:r>
                </w:p>
              </w:tc>
            </w:tr>
            <w:tr w:rsidR="007E3914" w:rsidRPr="004636FD" w:rsidTr="007E3914">
              <w:tc>
                <w:tcPr>
                  <w:tcW w:w="590" w:type="pct"/>
                  <w:vAlign w:val="center"/>
                </w:tcPr>
                <w:p w:rsidR="007E3914" w:rsidRPr="004636FD" w:rsidRDefault="007E3914" w:rsidP="007E3914">
                  <w:pPr>
                    <w:spacing w:line="300" w:lineRule="exact"/>
                    <w:jc w:val="center"/>
                    <w:rPr>
                      <w:rFonts w:eastAsiaTheme="minorEastAsia"/>
                      <w:sz w:val="21"/>
                      <w:szCs w:val="21"/>
                    </w:rPr>
                  </w:pPr>
                  <w:r w:rsidRPr="004636FD">
                    <w:rPr>
                      <w:rFonts w:eastAsiaTheme="minorEastAsia"/>
                      <w:sz w:val="21"/>
                      <w:szCs w:val="21"/>
                    </w:rPr>
                    <w:t>荒地</w:t>
                  </w:r>
                </w:p>
              </w:tc>
              <w:tc>
                <w:tcPr>
                  <w:tcW w:w="1044" w:type="pct"/>
                  <w:vAlign w:val="center"/>
                </w:tcPr>
                <w:p w:rsidR="007E3914" w:rsidRPr="004636FD" w:rsidRDefault="007E3914" w:rsidP="007E3914">
                  <w:pPr>
                    <w:spacing w:line="300" w:lineRule="exact"/>
                    <w:jc w:val="center"/>
                    <w:rPr>
                      <w:rFonts w:eastAsiaTheme="minorEastAsia"/>
                      <w:sz w:val="21"/>
                      <w:szCs w:val="21"/>
                    </w:rPr>
                  </w:pPr>
                  <w:r w:rsidRPr="004636FD">
                    <w:rPr>
                      <w:rFonts w:eastAsiaTheme="minorEastAsia"/>
                      <w:sz w:val="21"/>
                      <w:szCs w:val="21"/>
                    </w:rPr>
                    <w:t>800</w:t>
                  </w:r>
                </w:p>
              </w:tc>
              <w:tc>
                <w:tcPr>
                  <w:tcW w:w="590" w:type="pct"/>
                  <w:vAlign w:val="center"/>
                </w:tcPr>
                <w:p w:rsidR="007E3914" w:rsidRPr="004636FD" w:rsidRDefault="007E3914" w:rsidP="007E3914">
                  <w:pPr>
                    <w:spacing w:line="300" w:lineRule="exact"/>
                    <w:jc w:val="center"/>
                    <w:rPr>
                      <w:rFonts w:eastAsiaTheme="minorEastAsia"/>
                      <w:sz w:val="21"/>
                      <w:szCs w:val="21"/>
                    </w:rPr>
                  </w:pPr>
                  <w:r w:rsidRPr="004636FD">
                    <w:rPr>
                      <w:rFonts w:eastAsiaTheme="minorEastAsia"/>
                      <w:sz w:val="21"/>
                      <w:szCs w:val="21"/>
                    </w:rPr>
                    <w:t>324.90</w:t>
                  </w:r>
                </w:p>
              </w:tc>
              <w:tc>
                <w:tcPr>
                  <w:tcW w:w="728" w:type="pct"/>
                  <w:vAlign w:val="center"/>
                </w:tcPr>
                <w:p w:rsidR="007E3914" w:rsidRPr="004636FD" w:rsidRDefault="007E3914" w:rsidP="007E3914">
                  <w:pPr>
                    <w:spacing w:line="300" w:lineRule="exact"/>
                    <w:jc w:val="center"/>
                    <w:rPr>
                      <w:rFonts w:eastAsiaTheme="minorEastAsia"/>
                      <w:sz w:val="21"/>
                      <w:szCs w:val="21"/>
                    </w:rPr>
                  </w:pPr>
                  <w:r w:rsidRPr="004636FD">
                    <w:rPr>
                      <w:rFonts w:eastAsiaTheme="minorEastAsia"/>
                      <w:sz w:val="21"/>
                      <w:szCs w:val="21"/>
                    </w:rPr>
                    <w:t>259.92</w:t>
                  </w:r>
                </w:p>
              </w:tc>
              <w:tc>
                <w:tcPr>
                  <w:tcW w:w="590" w:type="pct"/>
                  <w:vAlign w:val="center"/>
                </w:tcPr>
                <w:p w:rsidR="007E3914" w:rsidRPr="004636FD" w:rsidRDefault="007B6AF4" w:rsidP="007E3914">
                  <w:pPr>
                    <w:spacing w:line="300" w:lineRule="exact"/>
                    <w:jc w:val="center"/>
                    <w:rPr>
                      <w:rFonts w:eastAsiaTheme="minorEastAsia"/>
                      <w:sz w:val="21"/>
                      <w:szCs w:val="21"/>
                    </w:rPr>
                  </w:pPr>
                  <w:r w:rsidRPr="004636FD">
                    <w:rPr>
                      <w:rFonts w:eastAsiaTheme="minorEastAsia"/>
                      <w:sz w:val="21"/>
                      <w:szCs w:val="21"/>
                    </w:rPr>
                    <w:t>/</w:t>
                  </w:r>
                </w:p>
              </w:tc>
              <w:tc>
                <w:tcPr>
                  <w:tcW w:w="728" w:type="pct"/>
                  <w:vAlign w:val="center"/>
                </w:tcPr>
                <w:p w:rsidR="007E3914" w:rsidRPr="004636FD" w:rsidRDefault="007B6AF4" w:rsidP="007E3914">
                  <w:pPr>
                    <w:spacing w:line="300" w:lineRule="exact"/>
                    <w:jc w:val="center"/>
                    <w:rPr>
                      <w:rFonts w:eastAsiaTheme="minorEastAsia"/>
                      <w:sz w:val="21"/>
                      <w:szCs w:val="21"/>
                    </w:rPr>
                  </w:pPr>
                  <w:r w:rsidRPr="004636FD">
                    <w:rPr>
                      <w:rFonts w:eastAsiaTheme="minorEastAsia"/>
                      <w:sz w:val="21"/>
                      <w:szCs w:val="21"/>
                    </w:rPr>
                    <w:t>/</w:t>
                  </w:r>
                </w:p>
              </w:tc>
              <w:tc>
                <w:tcPr>
                  <w:tcW w:w="728" w:type="pct"/>
                  <w:vAlign w:val="center"/>
                </w:tcPr>
                <w:p w:rsidR="007E3914" w:rsidRPr="004636FD" w:rsidRDefault="007B6AF4" w:rsidP="007E3914">
                  <w:pPr>
                    <w:spacing w:line="300" w:lineRule="exact"/>
                    <w:jc w:val="center"/>
                    <w:rPr>
                      <w:rFonts w:eastAsiaTheme="minorEastAsia"/>
                      <w:sz w:val="21"/>
                      <w:szCs w:val="21"/>
                    </w:rPr>
                  </w:pPr>
                  <w:r w:rsidRPr="004636FD">
                    <w:rPr>
                      <w:rFonts w:eastAsiaTheme="minorEastAsia"/>
                      <w:sz w:val="21"/>
                      <w:szCs w:val="21"/>
                    </w:rPr>
                    <w:t>259.92</w:t>
                  </w:r>
                </w:p>
              </w:tc>
            </w:tr>
            <w:tr w:rsidR="007E3914" w:rsidRPr="004636FD" w:rsidTr="007E3914">
              <w:tc>
                <w:tcPr>
                  <w:tcW w:w="590" w:type="pct"/>
                  <w:vAlign w:val="center"/>
                </w:tcPr>
                <w:p w:rsidR="007E3914" w:rsidRPr="004636FD" w:rsidRDefault="007E3914" w:rsidP="007E3914">
                  <w:pPr>
                    <w:spacing w:line="300" w:lineRule="exact"/>
                    <w:jc w:val="center"/>
                    <w:rPr>
                      <w:rFonts w:eastAsiaTheme="minorEastAsia"/>
                      <w:sz w:val="21"/>
                      <w:szCs w:val="21"/>
                    </w:rPr>
                  </w:pPr>
                  <w:r w:rsidRPr="004636FD">
                    <w:rPr>
                      <w:rFonts w:eastAsiaTheme="minorEastAsia"/>
                      <w:sz w:val="21"/>
                      <w:szCs w:val="21"/>
                    </w:rPr>
                    <w:t>绿化补偿</w:t>
                  </w:r>
                </w:p>
              </w:tc>
              <w:tc>
                <w:tcPr>
                  <w:tcW w:w="1044" w:type="pct"/>
                  <w:vAlign w:val="center"/>
                </w:tcPr>
                <w:p w:rsidR="007E3914" w:rsidRPr="004636FD" w:rsidRDefault="007E3914" w:rsidP="007E3914">
                  <w:pPr>
                    <w:spacing w:line="300" w:lineRule="exact"/>
                    <w:jc w:val="center"/>
                    <w:rPr>
                      <w:rFonts w:eastAsiaTheme="minorEastAsia"/>
                      <w:sz w:val="21"/>
                      <w:szCs w:val="21"/>
                    </w:rPr>
                  </w:pPr>
                  <w:r w:rsidRPr="004636FD">
                    <w:rPr>
                      <w:rFonts w:eastAsiaTheme="minorEastAsia"/>
                      <w:sz w:val="21"/>
                      <w:szCs w:val="21"/>
                    </w:rPr>
                    <w:t>1500</w:t>
                  </w:r>
                </w:p>
              </w:tc>
              <w:tc>
                <w:tcPr>
                  <w:tcW w:w="590" w:type="pct"/>
                  <w:vAlign w:val="center"/>
                </w:tcPr>
                <w:p w:rsidR="007E3914" w:rsidRPr="004636FD" w:rsidRDefault="007B6AF4" w:rsidP="007E3914">
                  <w:pPr>
                    <w:spacing w:line="300" w:lineRule="exact"/>
                    <w:jc w:val="center"/>
                    <w:rPr>
                      <w:rFonts w:eastAsiaTheme="minorEastAsia"/>
                      <w:sz w:val="21"/>
                      <w:szCs w:val="21"/>
                    </w:rPr>
                  </w:pPr>
                  <w:r w:rsidRPr="004636FD">
                    <w:rPr>
                      <w:rFonts w:eastAsiaTheme="minorEastAsia"/>
                      <w:sz w:val="21"/>
                      <w:szCs w:val="21"/>
                    </w:rPr>
                    <w:t>/</w:t>
                  </w:r>
                </w:p>
              </w:tc>
              <w:tc>
                <w:tcPr>
                  <w:tcW w:w="728" w:type="pct"/>
                  <w:vAlign w:val="center"/>
                </w:tcPr>
                <w:p w:rsidR="007E3914" w:rsidRPr="004636FD" w:rsidRDefault="007B6AF4" w:rsidP="007E3914">
                  <w:pPr>
                    <w:spacing w:line="300" w:lineRule="exact"/>
                    <w:jc w:val="center"/>
                    <w:rPr>
                      <w:rFonts w:eastAsiaTheme="minorEastAsia"/>
                      <w:sz w:val="21"/>
                      <w:szCs w:val="21"/>
                    </w:rPr>
                  </w:pPr>
                  <w:r w:rsidRPr="004636FD">
                    <w:rPr>
                      <w:rFonts w:eastAsiaTheme="minorEastAsia"/>
                      <w:sz w:val="21"/>
                      <w:szCs w:val="21"/>
                    </w:rPr>
                    <w:t>/</w:t>
                  </w:r>
                </w:p>
              </w:tc>
              <w:tc>
                <w:tcPr>
                  <w:tcW w:w="590" w:type="pct"/>
                  <w:vAlign w:val="center"/>
                </w:tcPr>
                <w:p w:rsidR="007E3914" w:rsidRPr="004636FD" w:rsidRDefault="007B6AF4" w:rsidP="007E3914">
                  <w:pPr>
                    <w:spacing w:line="300" w:lineRule="exact"/>
                    <w:jc w:val="center"/>
                    <w:rPr>
                      <w:rFonts w:eastAsiaTheme="minorEastAsia"/>
                      <w:sz w:val="21"/>
                      <w:szCs w:val="21"/>
                    </w:rPr>
                  </w:pPr>
                  <w:r w:rsidRPr="004636FD">
                    <w:rPr>
                      <w:rFonts w:eastAsiaTheme="minorEastAsia"/>
                      <w:sz w:val="21"/>
                      <w:szCs w:val="21"/>
                    </w:rPr>
                    <w:t>121.20</w:t>
                  </w:r>
                </w:p>
              </w:tc>
              <w:tc>
                <w:tcPr>
                  <w:tcW w:w="728" w:type="pct"/>
                  <w:vAlign w:val="center"/>
                </w:tcPr>
                <w:p w:rsidR="007E3914" w:rsidRPr="004636FD" w:rsidRDefault="007B6AF4" w:rsidP="007E3914">
                  <w:pPr>
                    <w:spacing w:line="300" w:lineRule="exact"/>
                    <w:jc w:val="center"/>
                    <w:rPr>
                      <w:rFonts w:eastAsiaTheme="minorEastAsia"/>
                      <w:sz w:val="21"/>
                      <w:szCs w:val="21"/>
                    </w:rPr>
                  </w:pPr>
                  <w:r w:rsidRPr="004636FD">
                    <w:rPr>
                      <w:rFonts w:eastAsiaTheme="minorEastAsia"/>
                      <w:sz w:val="21"/>
                      <w:szCs w:val="21"/>
                    </w:rPr>
                    <w:t>182.40</w:t>
                  </w:r>
                </w:p>
              </w:tc>
              <w:tc>
                <w:tcPr>
                  <w:tcW w:w="728" w:type="pct"/>
                  <w:vAlign w:val="center"/>
                </w:tcPr>
                <w:p w:rsidR="007E3914" w:rsidRPr="004636FD" w:rsidRDefault="007B6AF4" w:rsidP="007E3914">
                  <w:pPr>
                    <w:spacing w:line="300" w:lineRule="exact"/>
                    <w:jc w:val="center"/>
                    <w:rPr>
                      <w:rFonts w:eastAsiaTheme="minorEastAsia"/>
                      <w:sz w:val="21"/>
                      <w:szCs w:val="21"/>
                    </w:rPr>
                  </w:pPr>
                  <w:r w:rsidRPr="004636FD">
                    <w:rPr>
                      <w:rFonts w:eastAsiaTheme="minorEastAsia"/>
                      <w:sz w:val="21"/>
                      <w:szCs w:val="21"/>
                    </w:rPr>
                    <w:t>-182.4</w:t>
                  </w:r>
                </w:p>
              </w:tc>
            </w:tr>
            <w:tr w:rsidR="007E3914" w:rsidRPr="004636FD" w:rsidTr="007E3914">
              <w:tc>
                <w:tcPr>
                  <w:tcW w:w="590" w:type="pct"/>
                  <w:vAlign w:val="center"/>
                </w:tcPr>
                <w:p w:rsidR="007E3914" w:rsidRPr="004636FD" w:rsidRDefault="007E3914" w:rsidP="007E3914">
                  <w:pPr>
                    <w:spacing w:line="300" w:lineRule="exact"/>
                    <w:jc w:val="center"/>
                    <w:rPr>
                      <w:rFonts w:eastAsiaTheme="minorEastAsia"/>
                      <w:sz w:val="21"/>
                      <w:szCs w:val="21"/>
                    </w:rPr>
                  </w:pPr>
                  <w:r w:rsidRPr="004636FD">
                    <w:rPr>
                      <w:rFonts w:eastAsiaTheme="minorEastAsia"/>
                      <w:sz w:val="21"/>
                      <w:szCs w:val="21"/>
                    </w:rPr>
                    <w:t>总计</w:t>
                  </w:r>
                </w:p>
              </w:tc>
              <w:tc>
                <w:tcPr>
                  <w:tcW w:w="1044" w:type="pct"/>
                  <w:vAlign w:val="center"/>
                </w:tcPr>
                <w:p w:rsidR="007E3914" w:rsidRPr="004636FD" w:rsidRDefault="007B6AF4" w:rsidP="007E3914">
                  <w:pPr>
                    <w:spacing w:line="300" w:lineRule="exact"/>
                    <w:jc w:val="center"/>
                    <w:rPr>
                      <w:rFonts w:eastAsiaTheme="minorEastAsia"/>
                      <w:sz w:val="21"/>
                      <w:szCs w:val="21"/>
                    </w:rPr>
                  </w:pPr>
                  <w:r w:rsidRPr="004636FD">
                    <w:rPr>
                      <w:rFonts w:eastAsiaTheme="minorEastAsia"/>
                      <w:sz w:val="21"/>
                      <w:szCs w:val="21"/>
                    </w:rPr>
                    <w:t>/</w:t>
                  </w:r>
                </w:p>
              </w:tc>
              <w:tc>
                <w:tcPr>
                  <w:tcW w:w="590" w:type="pct"/>
                  <w:vAlign w:val="center"/>
                </w:tcPr>
                <w:p w:rsidR="007E3914" w:rsidRPr="004636FD" w:rsidRDefault="007B6AF4" w:rsidP="007E3914">
                  <w:pPr>
                    <w:spacing w:line="300" w:lineRule="exact"/>
                    <w:jc w:val="center"/>
                    <w:rPr>
                      <w:rFonts w:eastAsiaTheme="minorEastAsia"/>
                      <w:sz w:val="21"/>
                      <w:szCs w:val="21"/>
                    </w:rPr>
                  </w:pPr>
                  <w:r w:rsidRPr="004636FD">
                    <w:rPr>
                      <w:rFonts w:eastAsiaTheme="minorEastAsia"/>
                      <w:sz w:val="21"/>
                      <w:szCs w:val="21"/>
                    </w:rPr>
                    <w:t>/</w:t>
                  </w:r>
                </w:p>
              </w:tc>
              <w:tc>
                <w:tcPr>
                  <w:tcW w:w="728" w:type="pct"/>
                  <w:vAlign w:val="center"/>
                </w:tcPr>
                <w:p w:rsidR="007E3914" w:rsidRPr="004636FD" w:rsidRDefault="007B6AF4" w:rsidP="007E3914">
                  <w:pPr>
                    <w:spacing w:line="300" w:lineRule="exact"/>
                    <w:jc w:val="center"/>
                    <w:rPr>
                      <w:rFonts w:eastAsiaTheme="minorEastAsia"/>
                      <w:sz w:val="21"/>
                      <w:szCs w:val="21"/>
                    </w:rPr>
                  </w:pPr>
                  <w:r w:rsidRPr="004636FD">
                    <w:rPr>
                      <w:rFonts w:eastAsiaTheme="minorEastAsia"/>
                      <w:sz w:val="21"/>
                      <w:szCs w:val="21"/>
                    </w:rPr>
                    <w:t>2095.22</w:t>
                  </w:r>
                </w:p>
              </w:tc>
              <w:tc>
                <w:tcPr>
                  <w:tcW w:w="590" w:type="pct"/>
                  <w:vAlign w:val="center"/>
                </w:tcPr>
                <w:p w:rsidR="007E3914" w:rsidRPr="004636FD" w:rsidRDefault="007E3914" w:rsidP="007E3914">
                  <w:pPr>
                    <w:spacing w:line="300" w:lineRule="exact"/>
                    <w:jc w:val="center"/>
                    <w:rPr>
                      <w:rFonts w:eastAsiaTheme="minorEastAsia"/>
                      <w:sz w:val="21"/>
                      <w:szCs w:val="21"/>
                    </w:rPr>
                  </w:pPr>
                </w:p>
              </w:tc>
              <w:tc>
                <w:tcPr>
                  <w:tcW w:w="728" w:type="pct"/>
                  <w:vAlign w:val="center"/>
                </w:tcPr>
                <w:p w:rsidR="007E3914" w:rsidRPr="004636FD" w:rsidRDefault="007E3914" w:rsidP="007E3914">
                  <w:pPr>
                    <w:spacing w:line="300" w:lineRule="exact"/>
                    <w:jc w:val="center"/>
                    <w:rPr>
                      <w:rFonts w:eastAsiaTheme="minorEastAsia"/>
                      <w:sz w:val="21"/>
                      <w:szCs w:val="21"/>
                    </w:rPr>
                  </w:pPr>
                </w:p>
              </w:tc>
              <w:tc>
                <w:tcPr>
                  <w:tcW w:w="728" w:type="pct"/>
                  <w:vAlign w:val="center"/>
                </w:tcPr>
                <w:p w:rsidR="007E3914" w:rsidRPr="004636FD" w:rsidRDefault="007B6AF4" w:rsidP="007E3914">
                  <w:pPr>
                    <w:spacing w:line="300" w:lineRule="exact"/>
                    <w:jc w:val="center"/>
                    <w:rPr>
                      <w:rFonts w:eastAsiaTheme="minorEastAsia"/>
                      <w:sz w:val="21"/>
                      <w:szCs w:val="21"/>
                    </w:rPr>
                  </w:pPr>
                  <w:r w:rsidRPr="004636FD">
                    <w:rPr>
                      <w:rFonts w:eastAsiaTheme="minorEastAsia"/>
                      <w:sz w:val="21"/>
                      <w:szCs w:val="21"/>
                    </w:rPr>
                    <w:t>1912.82</w:t>
                  </w:r>
                </w:p>
              </w:tc>
            </w:tr>
          </w:tbl>
          <w:p w:rsidR="007B6AF4" w:rsidRPr="004636FD" w:rsidRDefault="007B6AF4" w:rsidP="007B6AF4">
            <w:pPr>
              <w:spacing w:line="360" w:lineRule="auto"/>
              <w:ind w:firstLineChars="200" w:firstLine="480"/>
              <w:jc w:val="left"/>
              <w:rPr>
                <w:rFonts w:eastAsiaTheme="minorEastAsia"/>
                <w:sz w:val="24"/>
                <w:szCs w:val="28"/>
              </w:rPr>
            </w:pPr>
            <w:r w:rsidRPr="004636FD">
              <w:rPr>
                <w:rFonts w:eastAsiaTheme="minorEastAsia"/>
                <w:sz w:val="24"/>
                <w:szCs w:val="28"/>
              </w:rPr>
              <w:t>由计算结果可知，施工期永久占地造成的生物量损失为</w:t>
            </w:r>
            <w:r w:rsidRPr="004636FD">
              <w:rPr>
                <w:rFonts w:eastAsiaTheme="minorEastAsia"/>
                <w:sz w:val="24"/>
                <w:szCs w:val="28"/>
              </w:rPr>
              <w:t>2095.22t/a</w:t>
            </w:r>
            <w:r w:rsidRPr="004636FD">
              <w:rPr>
                <w:rFonts w:eastAsiaTheme="minorEastAsia"/>
                <w:sz w:val="24"/>
                <w:szCs w:val="28"/>
              </w:rPr>
              <w:t>，通过公路绿化补偿，生物恢复量为</w:t>
            </w:r>
            <w:r w:rsidRPr="004636FD">
              <w:rPr>
                <w:rFonts w:eastAsiaTheme="minorEastAsia"/>
                <w:sz w:val="24"/>
                <w:szCs w:val="28"/>
              </w:rPr>
              <w:t>182.40t/a</w:t>
            </w:r>
            <w:r w:rsidRPr="004636FD">
              <w:rPr>
                <w:rFonts w:eastAsiaTheme="minorEastAsia"/>
                <w:sz w:val="24"/>
                <w:szCs w:val="28"/>
              </w:rPr>
              <w:t>，项目建设造成的总生物量损失为</w:t>
            </w:r>
            <w:r w:rsidRPr="004636FD">
              <w:rPr>
                <w:rFonts w:eastAsiaTheme="minorEastAsia"/>
                <w:sz w:val="24"/>
                <w:szCs w:val="28"/>
              </w:rPr>
              <w:t>1912.82t/a</w:t>
            </w:r>
            <w:r w:rsidRPr="004636FD">
              <w:rPr>
                <w:rFonts w:eastAsiaTheme="minorEastAsia"/>
                <w:sz w:val="24"/>
                <w:szCs w:val="28"/>
              </w:rPr>
              <w:t>。</w:t>
            </w:r>
          </w:p>
          <w:p w:rsidR="007E3914" w:rsidRPr="004636FD" w:rsidRDefault="007B6AF4" w:rsidP="007B6AF4">
            <w:pPr>
              <w:spacing w:line="360" w:lineRule="auto"/>
              <w:ind w:firstLineChars="200" w:firstLine="480"/>
              <w:jc w:val="left"/>
              <w:rPr>
                <w:rFonts w:eastAsiaTheme="minorEastAsia"/>
                <w:sz w:val="24"/>
                <w:szCs w:val="28"/>
              </w:rPr>
            </w:pPr>
            <w:r w:rsidRPr="004636FD">
              <w:rPr>
                <w:rFonts w:eastAsiaTheme="minorEastAsia"/>
                <w:sz w:val="24"/>
                <w:szCs w:val="28"/>
              </w:rPr>
              <w:t>可见，项目建设会造成一定程度的植被损失，但由于植被损失面积与路线所经地区相比是极少量的，因此，公路破坏的植被不会对沿线生态系统物种的丰度和生态功能产生重大影响。</w:t>
            </w:r>
          </w:p>
          <w:p w:rsidR="007B6AF4" w:rsidRPr="004636FD" w:rsidRDefault="007B6AF4" w:rsidP="007B6AF4">
            <w:pPr>
              <w:spacing w:line="360" w:lineRule="auto"/>
              <w:ind w:firstLineChars="200" w:firstLine="480"/>
              <w:jc w:val="left"/>
              <w:rPr>
                <w:rFonts w:eastAsiaTheme="minorEastAsia"/>
                <w:sz w:val="24"/>
                <w:szCs w:val="28"/>
              </w:rPr>
            </w:pPr>
            <w:r w:rsidRPr="004636FD">
              <w:rPr>
                <w:rFonts w:eastAsiaTheme="minorEastAsia"/>
                <w:sz w:val="24"/>
                <w:szCs w:val="28"/>
              </w:rPr>
              <w:t>(2)</w:t>
            </w:r>
            <w:r w:rsidRPr="004636FD">
              <w:rPr>
                <w:rFonts w:eastAsiaTheme="minorEastAsia"/>
                <w:sz w:val="24"/>
                <w:szCs w:val="28"/>
              </w:rPr>
              <w:t>动物</w:t>
            </w:r>
          </w:p>
          <w:p w:rsidR="007B6AF4" w:rsidRPr="004636FD" w:rsidRDefault="007B6AF4" w:rsidP="007B6AF4">
            <w:pPr>
              <w:spacing w:line="360" w:lineRule="auto"/>
              <w:ind w:firstLineChars="200" w:firstLine="480"/>
              <w:jc w:val="left"/>
              <w:rPr>
                <w:rFonts w:eastAsiaTheme="minorEastAsia"/>
                <w:sz w:val="24"/>
                <w:szCs w:val="28"/>
              </w:rPr>
            </w:pPr>
            <w:r w:rsidRPr="004636FD">
              <w:rPr>
                <w:rFonts w:eastAsiaTheme="minorEastAsia"/>
                <w:sz w:val="24"/>
                <w:szCs w:val="28"/>
              </w:rPr>
              <w:t>施工期工程永久和临时占地缩小了野生动物的栖息空间，割断了部分陆生动物的活动区域、迁移途径、栖息区域、觅食范围等，从而对动物的生存产生一定的影响。拟建公路占地范围内的栖息、避敌于自挖的洞穴中的动物，如：啮齿鼠类等由于其洞穴被破坏，导致其被迫迁徙到新的环境中去，在熟悉新环境的过程中，遇到缺食、天敌等的机会变大，受到的影响也较大。项目区域周边生态环境相似，该区域内有许多动物的替代生境，动物比较容易找到栖息场所。由于项目</w:t>
            </w:r>
            <w:proofErr w:type="gramStart"/>
            <w:r w:rsidRPr="004636FD">
              <w:rPr>
                <w:rFonts w:eastAsiaTheme="minorEastAsia"/>
                <w:sz w:val="24"/>
                <w:szCs w:val="28"/>
              </w:rPr>
              <w:t>区人类</w:t>
            </w:r>
            <w:proofErr w:type="gramEnd"/>
            <w:r w:rsidRPr="004636FD">
              <w:rPr>
                <w:rFonts w:eastAsiaTheme="minorEastAsia"/>
                <w:sz w:val="24"/>
                <w:szCs w:val="28"/>
              </w:rPr>
              <w:t>活动频繁，适生物种都是常见物种，生存能力较强，且公路施工范围小，工程建设对野生动物影响的范围不大且影响时间较短，因此对动物不会造成大的影响。同时可随植被的恢复而缓解、消失。</w:t>
            </w:r>
          </w:p>
          <w:p w:rsidR="007B6AF4" w:rsidRPr="004636FD" w:rsidRDefault="007B6AF4" w:rsidP="007B6AF4">
            <w:pPr>
              <w:spacing w:line="360" w:lineRule="auto"/>
              <w:ind w:firstLineChars="200" w:firstLine="480"/>
              <w:jc w:val="left"/>
              <w:rPr>
                <w:rFonts w:eastAsiaTheme="minorEastAsia"/>
                <w:sz w:val="24"/>
                <w:szCs w:val="28"/>
              </w:rPr>
            </w:pPr>
            <w:r w:rsidRPr="004636FD">
              <w:rPr>
                <w:rFonts w:eastAsiaTheme="minorEastAsia"/>
                <w:sz w:val="24"/>
                <w:szCs w:val="28"/>
              </w:rPr>
              <w:t>评价范围内的野生动物，栖息生境并非单一，同时食物来源多样化，且有一定的迁移能力，因此施工期间对它们的影响不大，部分种类并可随施工结束后的生境恢复</w:t>
            </w:r>
            <w:r w:rsidRPr="004636FD">
              <w:rPr>
                <w:rFonts w:eastAsiaTheme="minorEastAsia"/>
                <w:sz w:val="24"/>
                <w:szCs w:val="28"/>
              </w:rPr>
              <w:lastRenderedPageBreak/>
              <w:t>而回到原处。</w:t>
            </w:r>
          </w:p>
          <w:p w:rsidR="007B6AF4" w:rsidRPr="004636FD" w:rsidRDefault="007B6AF4" w:rsidP="007B6AF4">
            <w:pPr>
              <w:spacing w:line="360" w:lineRule="auto"/>
              <w:ind w:firstLineChars="200" w:firstLine="480"/>
              <w:jc w:val="left"/>
              <w:rPr>
                <w:rFonts w:eastAsiaTheme="minorEastAsia"/>
                <w:sz w:val="24"/>
                <w:szCs w:val="28"/>
              </w:rPr>
            </w:pPr>
            <w:r w:rsidRPr="004636FD">
              <w:rPr>
                <w:rFonts w:eastAsiaTheme="minorEastAsia"/>
                <w:sz w:val="24"/>
                <w:szCs w:val="28"/>
              </w:rPr>
              <w:t>两栖动物主要栖息公路沿线的小溪沟以及周围的农田中，在公路施工期间由于路基填筑及涵洞的施工可能导致水质变化的因素有以下几个方面：由于施工材料的堆放，随着雨水的冲刷进入水域，造成水质的污染；施工人员产生的生活垃圾、废水如果直接排入灌渠也会造成水质的污染；施工过程中施工材料对水质的直接污染。</w:t>
            </w:r>
          </w:p>
          <w:p w:rsidR="007B6AF4" w:rsidRPr="004636FD" w:rsidRDefault="007B6AF4" w:rsidP="007B6AF4">
            <w:pPr>
              <w:spacing w:line="360" w:lineRule="auto"/>
              <w:ind w:firstLineChars="200" w:firstLine="480"/>
              <w:jc w:val="left"/>
              <w:rPr>
                <w:rFonts w:eastAsiaTheme="minorEastAsia"/>
                <w:sz w:val="24"/>
                <w:szCs w:val="28"/>
              </w:rPr>
            </w:pPr>
            <w:r w:rsidRPr="004636FD">
              <w:rPr>
                <w:rFonts w:eastAsiaTheme="minorEastAsia"/>
                <w:sz w:val="24"/>
                <w:szCs w:val="28"/>
              </w:rPr>
              <w:t>对于部分低海拔灌丛、草丛中栖息的鸟、兽，其栖息地将会被小部分破坏，特别是施工期对这些动物有较大的影响，因为公路的</w:t>
            </w:r>
            <w:proofErr w:type="gramStart"/>
            <w:r w:rsidRPr="004636FD">
              <w:rPr>
                <w:rFonts w:eastAsiaTheme="minorEastAsia"/>
                <w:sz w:val="24"/>
                <w:szCs w:val="28"/>
              </w:rPr>
              <w:t>建必然</w:t>
            </w:r>
            <w:proofErr w:type="gramEnd"/>
            <w:r w:rsidRPr="004636FD">
              <w:rPr>
                <w:rFonts w:eastAsiaTheme="minorEastAsia"/>
                <w:sz w:val="24"/>
                <w:szCs w:val="28"/>
              </w:rPr>
              <w:t>会对低海拔的灌丛带来较大的破坏。影响主要表现在工程施工噪声污染，以及临时工程对植被的破坏，使部分林地动物的栖息环境随之受到破坏。</w:t>
            </w:r>
          </w:p>
          <w:p w:rsidR="007B6AF4" w:rsidRPr="004636FD" w:rsidRDefault="007B6AF4" w:rsidP="007B6AF4">
            <w:pPr>
              <w:spacing w:line="360" w:lineRule="auto"/>
              <w:ind w:firstLineChars="200" w:firstLine="480"/>
              <w:jc w:val="left"/>
              <w:rPr>
                <w:rFonts w:eastAsiaTheme="minorEastAsia"/>
                <w:sz w:val="24"/>
                <w:szCs w:val="28"/>
              </w:rPr>
            </w:pPr>
            <w:r w:rsidRPr="004636FD">
              <w:rPr>
                <w:rFonts w:eastAsiaTheme="minorEastAsia"/>
                <w:sz w:val="24"/>
                <w:szCs w:val="28"/>
              </w:rPr>
              <w:t>施工期对野生动物影响是必然的，但这种影响由于只涉及在施工区域，范围较小，而且整个施工区的环境与施工区以外的环境十分相似，施工区的野生动物较容易就近找到新的栖息地，这些野生动物不会因为工程的施工失去栖息地而死亡，种群数量也不会有大的变化，但施工区的野生动物密度会明显降低。</w:t>
            </w:r>
          </w:p>
          <w:p w:rsidR="00C46648" w:rsidRPr="004636FD" w:rsidRDefault="00C46648" w:rsidP="00C46648">
            <w:pPr>
              <w:spacing w:line="360" w:lineRule="auto"/>
              <w:ind w:firstLineChars="200" w:firstLine="480"/>
              <w:jc w:val="left"/>
              <w:rPr>
                <w:rFonts w:eastAsiaTheme="minorEastAsia"/>
                <w:sz w:val="24"/>
                <w:szCs w:val="28"/>
              </w:rPr>
            </w:pPr>
            <w:r w:rsidRPr="004636FD">
              <w:rPr>
                <w:rFonts w:eastAsiaTheme="minorEastAsia"/>
                <w:sz w:val="24"/>
                <w:szCs w:val="28"/>
              </w:rPr>
              <w:t>(3)</w:t>
            </w:r>
            <w:r w:rsidRPr="004636FD">
              <w:rPr>
                <w:rFonts w:eastAsiaTheme="minorEastAsia"/>
                <w:sz w:val="24"/>
                <w:szCs w:val="28"/>
              </w:rPr>
              <w:t>生物多样性</w:t>
            </w:r>
          </w:p>
          <w:p w:rsidR="00C46648" w:rsidRPr="004636FD" w:rsidRDefault="00C46648" w:rsidP="00C46648">
            <w:pPr>
              <w:spacing w:line="360" w:lineRule="auto"/>
              <w:ind w:firstLineChars="200" w:firstLine="480"/>
              <w:jc w:val="left"/>
              <w:rPr>
                <w:rFonts w:eastAsiaTheme="minorEastAsia"/>
                <w:sz w:val="24"/>
                <w:szCs w:val="28"/>
              </w:rPr>
            </w:pPr>
            <w:r w:rsidRPr="004636FD">
              <w:rPr>
                <w:rFonts w:eastAsiaTheme="minorEastAsia"/>
                <w:sz w:val="24"/>
                <w:szCs w:val="28"/>
              </w:rPr>
              <w:t>根据上述对动植物的分析可知，农田植被和林地植被为本项目区域内的主要植被类型。区域内林地分布面积大，群落结构简单，公路建设占用林地占当地林地总面积的比例较小，因此公路建设不会造成沿线植被类型分布状况和森林植物群落结构的改变。对于林地植被而言，因为公路不会造成植物种子散布的阻隔。通过花粉流，植物仍能进行基因交流，种子生产和种子库更新等过程也不会被打断。因此，现有植物群落的物种组成不会因此发生改变，生态系统的结构和功能仍将延续。</w:t>
            </w:r>
            <w:proofErr w:type="gramStart"/>
            <w:r w:rsidRPr="004636FD">
              <w:rPr>
                <w:rFonts w:eastAsiaTheme="minorEastAsia"/>
                <w:sz w:val="24"/>
                <w:szCs w:val="28"/>
              </w:rPr>
              <w:t>本公路</w:t>
            </w:r>
            <w:proofErr w:type="gramEnd"/>
            <w:r w:rsidRPr="004636FD">
              <w:rPr>
                <w:rFonts w:eastAsiaTheme="minorEastAsia"/>
                <w:sz w:val="24"/>
                <w:szCs w:val="28"/>
              </w:rPr>
              <w:t>建设会减少林地资源的数量，但对其生态效能影响不大。对于农田生态系统来说，由于沿线农田分布广，公路建设占用耕地数量相对较多，但不会引起主要农作物种植品种和面积的巨大改变，农田生态系统的结构不会破坏。</w:t>
            </w:r>
          </w:p>
          <w:p w:rsidR="00C46648" w:rsidRPr="004636FD" w:rsidRDefault="00C46648" w:rsidP="00C46648">
            <w:pPr>
              <w:spacing w:line="360" w:lineRule="auto"/>
              <w:ind w:firstLineChars="200" w:firstLine="480"/>
              <w:jc w:val="left"/>
              <w:rPr>
                <w:rFonts w:eastAsiaTheme="minorEastAsia"/>
                <w:sz w:val="24"/>
                <w:szCs w:val="28"/>
              </w:rPr>
            </w:pPr>
            <w:r w:rsidRPr="004636FD">
              <w:rPr>
                <w:rFonts w:eastAsiaTheme="minorEastAsia"/>
                <w:sz w:val="24"/>
                <w:szCs w:val="28"/>
              </w:rPr>
              <w:t>对于评价范围内的动物来讲，其栖息生境多样，且未受到大面积破坏，同时，动物具有一定的迁移能力，食物来源多样化，因此施工期间对它们的影响不大，部分种类并可随施工结束后的生境恢复而回到原处。</w:t>
            </w:r>
          </w:p>
          <w:p w:rsidR="00C46648" w:rsidRPr="004636FD" w:rsidRDefault="00C46648" w:rsidP="00C46648">
            <w:pPr>
              <w:spacing w:line="360" w:lineRule="auto"/>
              <w:ind w:firstLineChars="200" w:firstLine="480"/>
              <w:jc w:val="left"/>
              <w:rPr>
                <w:rFonts w:eastAsiaTheme="minorEastAsia"/>
                <w:sz w:val="24"/>
                <w:szCs w:val="28"/>
              </w:rPr>
            </w:pPr>
            <w:r w:rsidRPr="004636FD">
              <w:rPr>
                <w:rFonts w:eastAsiaTheme="minorEastAsia"/>
                <w:sz w:val="24"/>
                <w:szCs w:val="28"/>
              </w:rPr>
              <w:t>综上所述，本区域内绝大部分的覆盖植被类型和面积没有发生变化，也就是说本区域生态环境起控制作用的组分未变动，而且评价区域生态系统的核心是生物，生物有适应环境变化的功能，生物本身具有的生产能力可以为受到干扰的自然体系提供修</w:t>
            </w:r>
            <w:r w:rsidRPr="004636FD">
              <w:rPr>
                <w:rFonts w:eastAsiaTheme="minorEastAsia"/>
                <w:sz w:val="24"/>
                <w:szCs w:val="28"/>
              </w:rPr>
              <w:lastRenderedPageBreak/>
              <w:t>补，从而维持自然体系的生态平衡和生态完整性，因此，本工程的建设不会改变当地生物多样性。</w:t>
            </w:r>
          </w:p>
          <w:p w:rsidR="00C46648" w:rsidRPr="004636FD" w:rsidRDefault="00C46648" w:rsidP="00C46648">
            <w:pPr>
              <w:spacing w:line="360" w:lineRule="auto"/>
              <w:ind w:firstLineChars="200" w:firstLine="482"/>
              <w:jc w:val="left"/>
              <w:rPr>
                <w:rFonts w:eastAsiaTheme="minorEastAsia"/>
                <w:b/>
                <w:sz w:val="24"/>
                <w:szCs w:val="28"/>
              </w:rPr>
            </w:pPr>
            <w:r w:rsidRPr="004636FD">
              <w:rPr>
                <w:rFonts w:eastAsiaTheme="minorEastAsia"/>
                <w:b/>
                <w:sz w:val="24"/>
                <w:szCs w:val="28"/>
              </w:rPr>
              <w:t>5.6</w:t>
            </w:r>
            <w:r w:rsidRPr="004636FD">
              <w:rPr>
                <w:rFonts w:eastAsiaTheme="minorEastAsia"/>
                <w:b/>
                <w:sz w:val="24"/>
                <w:szCs w:val="28"/>
              </w:rPr>
              <w:t>生态完整性分析</w:t>
            </w:r>
          </w:p>
          <w:p w:rsidR="00C46648" w:rsidRPr="004636FD" w:rsidRDefault="00C46648" w:rsidP="00C46648">
            <w:pPr>
              <w:spacing w:line="360" w:lineRule="auto"/>
              <w:ind w:firstLineChars="200" w:firstLine="480"/>
              <w:jc w:val="left"/>
              <w:rPr>
                <w:rFonts w:eastAsiaTheme="minorEastAsia"/>
                <w:sz w:val="24"/>
                <w:szCs w:val="28"/>
              </w:rPr>
            </w:pPr>
            <w:r w:rsidRPr="004636FD">
              <w:rPr>
                <w:rFonts w:eastAsiaTheme="minorEastAsia"/>
                <w:sz w:val="24"/>
                <w:szCs w:val="28"/>
              </w:rPr>
              <w:t>拟建公路所经过的生态系统主要包含四个类型，主要为农田生态系统、淡水生态系统、湿地生态系统以及森林生态系统。</w:t>
            </w:r>
          </w:p>
          <w:p w:rsidR="00C46648" w:rsidRPr="004636FD" w:rsidRDefault="00C46648" w:rsidP="00C46648">
            <w:pPr>
              <w:spacing w:line="360" w:lineRule="auto"/>
              <w:ind w:firstLineChars="200" w:firstLine="480"/>
              <w:jc w:val="left"/>
              <w:rPr>
                <w:rFonts w:eastAsiaTheme="minorEastAsia"/>
                <w:sz w:val="24"/>
                <w:szCs w:val="28"/>
              </w:rPr>
            </w:pPr>
            <w:r w:rsidRPr="004636FD">
              <w:rPr>
                <w:rFonts w:eastAsiaTheme="minorEastAsia"/>
                <w:sz w:val="24"/>
                <w:szCs w:val="28"/>
              </w:rPr>
              <w:t>(1)</w:t>
            </w:r>
            <w:proofErr w:type="gramStart"/>
            <w:r w:rsidRPr="004636FD">
              <w:rPr>
                <w:rFonts w:eastAsiaTheme="minorEastAsia"/>
                <w:sz w:val="24"/>
                <w:szCs w:val="28"/>
              </w:rPr>
              <w:t>评价区</w:t>
            </w:r>
            <w:proofErr w:type="gramEnd"/>
            <w:r w:rsidRPr="004636FD">
              <w:rPr>
                <w:rFonts w:eastAsiaTheme="minorEastAsia"/>
                <w:sz w:val="24"/>
                <w:szCs w:val="28"/>
              </w:rPr>
              <w:t>自然系统生产力</w:t>
            </w:r>
          </w:p>
          <w:p w:rsidR="00C46648" w:rsidRPr="004636FD" w:rsidRDefault="00C46648" w:rsidP="00C46648">
            <w:pPr>
              <w:spacing w:line="360" w:lineRule="auto"/>
              <w:ind w:firstLineChars="200" w:firstLine="480"/>
              <w:jc w:val="left"/>
              <w:rPr>
                <w:rFonts w:eastAsiaTheme="minorEastAsia"/>
                <w:sz w:val="24"/>
                <w:szCs w:val="28"/>
              </w:rPr>
            </w:pPr>
            <w:r w:rsidRPr="004636FD">
              <w:rPr>
                <w:rFonts w:eastAsiaTheme="minorEastAsia"/>
                <w:sz w:val="24"/>
                <w:szCs w:val="28"/>
              </w:rPr>
              <w:t>项目占用土地，破坏地表植被，会对</w:t>
            </w:r>
            <w:proofErr w:type="gramStart"/>
            <w:r w:rsidRPr="004636FD">
              <w:rPr>
                <w:rFonts w:eastAsiaTheme="minorEastAsia"/>
                <w:sz w:val="24"/>
                <w:szCs w:val="28"/>
              </w:rPr>
              <w:t>评价区</w:t>
            </w:r>
            <w:proofErr w:type="gramEnd"/>
            <w:r w:rsidRPr="004636FD">
              <w:rPr>
                <w:rFonts w:eastAsiaTheme="minorEastAsia"/>
                <w:sz w:val="24"/>
                <w:szCs w:val="28"/>
              </w:rPr>
              <w:t>自然体系生产力产生影响。施工期部分临时占地随着施工结束后自然植被的恢复，其对</w:t>
            </w:r>
            <w:proofErr w:type="gramStart"/>
            <w:r w:rsidRPr="004636FD">
              <w:rPr>
                <w:rFonts w:eastAsiaTheme="minorEastAsia"/>
                <w:sz w:val="24"/>
                <w:szCs w:val="28"/>
              </w:rPr>
              <w:t>评价区</w:t>
            </w:r>
            <w:proofErr w:type="gramEnd"/>
            <w:r w:rsidRPr="004636FD">
              <w:rPr>
                <w:rFonts w:eastAsiaTheme="minorEastAsia"/>
                <w:sz w:val="24"/>
                <w:szCs w:val="28"/>
              </w:rPr>
              <w:t>自然体系生产力的影响也会随着恢复，因此施工期临时占地对</w:t>
            </w:r>
            <w:proofErr w:type="gramStart"/>
            <w:r w:rsidRPr="004636FD">
              <w:rPr>
                <w:rFonts w:eastAsiaTheme="minorEastAsia"/>
                <w:sz w:val="24"/>
                <w:szCs w:val="28"/>
              </w:rPr>
              <w:t>评价区</w:t>
            </w:r>
            <w:proofErr w:type="gramEnd"/>
            <w:r w:rsidRPr="004636FD">
              <w:rPr>
                <w:rFonts w:eastAsiaTheme="minorEastAsia"/>
                <w:sz w:val="24"/>
                <w:szCs w:val="28"/>
              </w:rPr>
              <w:t>自然生产力影响不大。但公路的永久占地将会导致自然体系生产力降低。工程施工后，</w:t>
            </w:r>
            <w:proofErr w:type="gramStart"/>
            <w:r w:rsidRPr="004636FD">
              <w:rPr>
                <w:rFonts w:eastAsiaTheme="minorEastAsia"/>
                <w:sz w:val="24"/>
                <w:szCs w:val="28"/>
              </w:rPr>
              <w:t>评价区</w:t>
            </w:r>
            <w:proofErr w:type="gramEnd"/>
            <w:r w:rsidRPr="004636FD">
              <w:rPr>
                <w:rFonts w:eastAsiaTheme="minorEastAsia"/>
                <w:sz w:val="24"/>
                <w:szCs w:val="28"/>
              </w:rPr>
              <w:t>自然体系的生物量将有所下降，而公路绿化和生态恢复又在一定程度上补偿部分损失的生物量，因此</w:t>
            </w:r>
            <w:proofErr w:type="gramStart"/>
            <w:r w:rsidRPr="004636FD">
              <w:rPr>
                <w:rFonts w:eastAsiaTheme="minorEastAsia"/>
                <w:sz w:val="24"/>
                <w:szCs w:val="28"/>
              </w:rPr>
              <w:t>评价区</w:t>
            </w:r>
            <w:proofErr w:type="gramEnd"/>
            <w:r w:rsidRPr="004636FD">
              <w:rPr>
                <w:rFonts w:eastAsiaTheme="minorEastAsia"/>
                <w:sz w:val="24"/>
                <w:szCs w:val="28"/>
              </w:rPr>
              <w:t>因公路建设生物量减少很小，</w:t>
            </w:r>
            <w:proofErr w:type="gramStart"/>
            <w:r w:rsidRPr="004636FD">
              <w:rPr>
                <w:rFonts w:eastAsiaTheme="minorEastAsia"/>
                <w:sz w:val="24"/>
                <w:szCs w:val="28"/>
              </w:rPr>
              <w:t>评价区</w:t>
            </w:r>
            <w:proofErr w:type="gramEnd"/>
            <w:r w:rsidRPr="004636FD">
              <w:rPr>
                <w:rFonts w:eastAsiaTheme="minorEastAsia"/>
                <w:sz w:val="24"/>
                <w:szCs w:val="28"/>
              </w:rPr>
              <w:t>自然体系仍处于较高的生产力水平，因此公路运营对自然系统生产能力的影响是评价区内自然系统可以接受的。</w:t>
            </w:r>
          </w:p>
          <w:p w:rsidR="00C46648" w:rsidRPr="004636FD" w:rsidRDefault="00C46648" w:rsidP="00C46648">
            <w:pPr>
              <w:spacing w:line="360" w:lineRule="auto"/>
              <w:ind w:firstLineChars="200" w:firstLine="480"/>
              <w:jc w:val="left"/>
              <w:rPr>
                <w:rFonts w:eastAsiaTheme="minorEastAsia"/>
                <w:sz w:val="24"/>
                <w:szCs w:val="28"/>
              </w:rPr>
            </w:pPr>
            <w:r w:rsidRPr="004636FD">
              <w:rPr>
                <w:rFonts w:eastAsiaTheme="minorEastAsia"/>
                <w:sz w:val="24"/>
                <w:szCs w:val="28"/>
              </w:rPr>
              <w:t>(2)</w:t>
            </w:r>
            <w:proofErr w:type="gramStart"/>
            <w:r w:rsidRPr="004636FD">
              <w:rPr>
                <w:rFonts w:eastAsiaTheme="minorEastAsia"/>
                <w:sz w:val="24"/>
                <w:szCs w:val="28"/>
              </w:rPr>
              <w:t>评价区</w:t>
            </w:r>
            <w:proofErr w:type="gramEnd"/>
            <w:r w:rsidRPr="004636FD">
              <w:rPr>
                <w:rFonts w:eastAsiaTheme="minorEastAsia"/>
                <w:sz w:val="24"/>
                <w:szCs w:val="28"/>
              </w:rPr>
              <w:t>生态稳定性分析</w:t>
            </w:r>
          </w:p>
          <w:p w:rsidR="00C46648" w:rsidRPr="004636FD" w:rsidRDefault="00C46648" w:rsidP="00C46648">
            <w:pPr>
              <w:spacing w:line="360" w:lineRule="auto"/>
              <w:ind w:firstLineChars="200" w:firstLine="480"/>
              <w:jc w:val="left"/>
              <w:rPr>
                <w:rFonts w:eastAsiaTheme="minorEastAsia"/>
                <w:sz w:val="24"/>
                <w:szCs w:val="28"/>
              </w:rPr>
            </w:pPr>
            <w:r w:rsidRPr="004636FD">
              <w:rPr>
                <w:rFonts w:eastAsiaTheme="minorEastAsia"/>
                <w:sz w:val="24"/>
                <w:szCs w:val="28"/>
              </w:rPr>
              <w:t>生态体系的稳定状况包括两个特征，即恢复和阻抗。恢复稳定性与高亚稳定元素（如植被）的数量和生产能力较为密切，阻抗稳定性与景观异质性关系紧密。</w:t>
            </w:r>
          </w:p>
          <w:p w:rsidR="00C46648" w:rsidRPr="004636FD" w:rsidRDefault="00C46648" w:rsidP="00C46648">
            <w:pPr>
              <w:spacing w:line="360" w:lineRule="auto"/>
              <w:ind w:firstLineChars="200" w:firstLine="480"/>
              <w:jc w:val="left"/>
              <w:rPr>
                <w:rFonts w:eastAsiaTheme="minorEastAsia"/>
                <w:sz w:val="24"/>
                <w:szCs w:val="28"/>
              </w:rPr>
            </w:pPr>
            <w:r w:rsidRPr="004636FD">
              <w:rPr>
                <w:rFonts w:ascii="宋体" w:hAnsi="宋体" w:cs="宋体" w:hint="eastAsia"/>
                <w:sz w:val="24"/>
                <w:szCs w:val="28"/>
              </w:rPr>
              <w:t>①</w:t>
            </w:r>
            <w:r w:rsidRPr="004636FD">
              <w:rPr>
                <w:rFonts w:eastAsiaTheme="minorEastAsia"/>
                <w:sz w:val="24"/>
                <w:szCs w:val="28"/>
              </w:rPr>
              <w:t>景观的生物恢复分析</w:t>
            </w:r>
          </w:p>
          <w:p w:rsidR="00C46648" w:rsidRPr="004636FD" w:rsidRDefault="00C46648" w:rsidP="00C46648">
            <w:pPr>
              <w:spacing w:line="360" w:lineRule="auto"/>
              <w:ind w:firstLineChars="200" w:firstLine="480"/>
              <w:jc w:val="left"/>
              <w:rPr>
                <w:rFonts w:eastAsiaTheme="minorEastAsia"/>
                <w:sz w:val="24"/>
                <w:szCs w:val="28"/>
              </w:rPr>
            </w:pPr>
            <w:r w:rsidRPr="004636FD">
              <w:rPr>
                <w:rFonts w:eastAsiaTheme="minorEastAsia"/>
                <w:sz w:val="24"/>
                <w:szCs w:val="28"/>
              </w:rPr>
              <w:t>景观的生态恢复能力是景观基本元素的再生能力，即高亚稳定性元素</w:t>
            </w:r>
            <w:proofErr w:type="gramStart"/>
            <w:r w:rsidRPr="004636FD">
              <w:rPr>
                <w:rFonts w:eastAsiaTheme="minorEastAsia"/>
                <w:sz w:val="24"/>
                <w:szCs w:val="28"/>
              </w:rPr>
              <w:t>能否占</w:t>
            </w:r>
            <w:proofErr w:type="gramEnd"/>
            <w:r w:rsidRPr="004636FD">
              <w:rPr>
                <w:rFonts w:eastAsiaTheme="minorEastAsia"/>
                <w:sz w:val="24"/>
                <w:szCs w:val="28"/>
              </w:rPr>
              <w:t>主导地位来决定。在公路建成后，高亚稳定性元素是林业植被，该元素所占面积和发展动向对景观质量的恢复具有决定作用。</w:t>
            </w:r>
          </w:p>
          <w:p w:rsidR="00C46648" w:rsidRPr="004636FD" w:rsidRDefault="00C46648" w:rsidP="00C46648">
            <w:pPr>
              <w:spacing w:line="360" w:lineRule="auto"/>
              <w:ind w:firstLineChars="200" w:firstLine="480"/>
              <w:jc w:val="left"/>
              <w:rPr>
                <w:rFonts w:eastAsiaTheme="minorEastAsia"/>
                <w:sz w:val="24"/>
                <w:szCs w:val="28"/>
              </w:rPr>
            </w:pPr>
            <w:r w:rsidRPr="004636FD">
              <w:rPr>
                <w:rFonts w:eastAsiaTheme="minorEastAsia"/>
                <w:sz w:val="24"/>
                <w:szCs w:val="28"/>
              </w:rPr>
              <w:t>由于</w:t>
            </w:r>
            <w:proofErr w:type="gramStart"/>
            <w:r w:rsidRPr="004636FD">
              <w:rPr>
                <w:rFonts w:eastAsiaTheme="minorEastAsia"/>
                <w:sz w:val="24"/>
                <w:szCs w:val="28"/>
              </w:rPr>
              <w:t>评价区</w:t>
            </w:r>
            <w:proofErr w:type="gramEnd"/>
            <w:r w:rsidRPr="004636FD">
              <w:rPr>
                <w:rFonts w:eastAsiaTheme="minorEastAsia"/>
                <w:sz w:val="24"/>
                <w:szCs w:val="28"/>
              </w:rPr>
              <w:t>属于中亚热带季风湿润气候区，在本地区的气候条件下，适生的中亚热带常绿阔叶林的生物恢复力较强，植物群落已经发生正向演替并形成比较稳定的次生群落。因此，维持林地</w:t>
            </w:r>
            <w:proofErr w:type="gramStart"/>
            <w:r w:rsidRPr="004636FD">
              <w:rPr>
                <w:rFonts w:eastAsiaTheme="minorEastAsia"/>
                <w:sz w:val="24"/>
                <w:szCs w:val="28"/>
              </w:rPr>
              <w:t>的模地地位</w:t>
            </w:r>
            <w:proofErr w:type="gramEnd"/>
            <w:r w:rsidRPr="004636FD">
              <w:rPr>
                <w:rFonts w:eastAsiaTheme="minorEastAsia"/>
                <w:sz w:val="24"/>
                <w:szCs w:val="28"/>
              </w:rPr>
              <w:t>是可以做到的，生态环境质量的恢复也是可能的。</w:t>
            </w:r>
          </w:p>
          <w:p w:rsidR="00C46648" w:rsidRPr="004636FD" w:rsidRDefault="00C46648" w:rsidP="00C46648">
            <w:pPr>
              <w:spacing w:line="360" w:lineRule="auto"/>
              <w:ind w:firstLineChars="200" w:firstLine="480"/>
              <w:jc w:val="left"/>
              <w:rPr>
                <w:rFonts w:eastAsiaTheme="minorEastAsia"/>
                <w:sz w:val="24"/>
                <w:szCs w:val="28"/>
              </w:rPr>
            </w:pPr>
            <w:r w:rsidRPr="004636FD">
              <w:rPr>
                <w:rFonts w:ascii="宋体" w:hAnsi="宋体" w:cs="宋体" w:hint="eastAsia"/>
                <w:sz w:val="24"/>
                <w:szCs w:val="28"/>
              </w:rPr>
              <w:t>②</w:t>
            </w:r>
            <w:r w:rsidRPr="004636FD">
              <w:rPr>
                <w:rFonts w:eastAsiaTheme="minorEastAsia"/>
                <w:sz w:val="24"/>
                <w:szCs w:val="28"/>
              </w:rPr>
              <w:t>景观异质性分析</w:t>
            </w:r>
          </w:p>
          <w:p w:rsidR="00C46648" w:rsidRPr="004636FD" w:rsidRDefault="00C46648" w:rsidP="00C46648">
            <w:pPr>
              <w:spacing w:line="360" w:lineRule="auto"/>
              <w:ind w:firstLineChars="200" w:firstLine="480"/>
              <w:jc w:val="left"/>
              <w:rPr>
                <w:rFonts w:eastAsiaTheme="minorEastAsia"/>
                <w:sz w:val="24"/>
                <w:szCs w:val="28"/>
              </w:rPr>
            </w:pPr>
            <w:r w:rsidRPr="004636FD">
              <w:rPr>
                <w:rFonts w:eastAsiaTheme="minorEastAsia"/>
                <w:sz w:val="24"/>
                <w:szCs w:val="28"/>
              </w:rPr>
              <w:t>根据岛屿生物地理学理论，在景观格局变化中，生物的生境发生了一定程度的片断化现象，这对生物的生存是不利的，因此建议工程绿化设计时，林内拼块树种尽可能丰富，并注意垂向结构的丰富，充分保证拼块面积的应有大小，从而利于动物物种的迁入和保存。另一方面，</w:t>
            </w:r>
            <w:proofErr w:type="gramStart"/>
            <w:r w:rsidRPr="004636FD">
              <w:rPr>
                <w:rFonts w:eastAsiaTheme="minorEastAsia"/>
                <w:sz w:val="24"/>
                <w:szCs w:val="28"/>
              </w:rPr>
              <w:t>模地拼块</w:t>
            </w:r>
            <w:proofErr w:type="gramEnd"/>
            <w:r w:rsidRPr="004636FD">
              <w:rPr>
                <w:rFonts w:eastAsiaTheme="minorEastAsia"/>
                <w:sz w:val="24"/>
                <w:szCs w:val="28"/>
              </w:rPr>
              <w:t>内部适度的异质化程度（林地植物群落的多样性）更</w:t>
            </w:r>
            <w:proofErr w:type="gramStart"/>
            <w:r w:rsidRPr="004636FD">
              <w:rPr>
                <w:rFonts w:eastAsiaTheme="minorEastAsia"/>
                <w:sz w:val="24"/>
                <w:szCs w:val="28"/>
              </w:rPr>
              <w:t>容易维护</w:t>
            </w:r>
            <w:proofErr w:type="gramEnd"/>
            <w:r w:rsidRPr="004636FD">
              <w:rPr>
                <w:rFonts w:eastAsiaTheme="minorEastAsia"/>
                <w:sz w:val="24"/>
                <w:szCs w:val="28"/>
              </w:rPr>
              <w:t>林地</w:t>
            </w:r>
            <w:proofErr w:type="gramStart"/>
            <w:r w:rsidRPr="004636FD">
              <w:rPr>
                <w:rFonts w:eastAsiaTheme="minorEastAsia"/>
                <w:sz w:val="24"/>
                <w:szCs w:val="28"/>
              </w:rPr>
              <w:t>的模地地位</w:t>
            </w:r>
            <w:proofErr w:type="gramEnd"/>
            <w:r w:rsidRPr="004636FD">
              <w:rPr>
                <w:rFonts w:eastAsiaTheme="minorEastAsia"/>
                <w:sz w:val="24"/>
                <w:szCs w:val="28"/>
              </w:rPr>
              <w:t>，从而达到增强景观稳定性的作用。因此，公路两侧的绿</w:t>
            </w:r>
            <w:r w:rsidRPr="004636FD">
              <w:rPr>
                <w:rFonts w:eastAsiaTheme="minorEastAsia"/>
                <w:sz w:val="24"/>
                <w:szCs w:val="28"/>
              </w:rPr>
              <w:lastRenderedPageBreak/>
              <w:t>化以及取弃渣场的恢复等应结合周围的植被状况，做到因地制宜、乔灌草结合，使</w:t>
            </w:r>
            <w:proofErr w:type="gramStart"/>
            <w:r w:rsidRPr="004636FD">
              <w:rPr>
                <w:rFonts w:eastAsiaTheme="minorEastAsia"/>
                <w:sz w:val="24"/>
                <w:szCs w:val="28"/>
              </w:rPr>
              <w:t>各类林草地</w:t>
            </w:r>
            <w:proofErr w:type="gramEnd"/>
            <w:r w:rsidRPr="004636FD">
              <w:rPr>
                <w:rFonts w:eastAsiaTheme="minorEastAsia"/>
                <w:sz w:val="24"/>
                <w:szCs w:val="28"/>
              </w:rPr>
              <w:t>拼块镶嵌分布以增加林草地拼块内的异质化程度。</w:t>
            </w:r>
          </w:p>
          <w:p w:rsidR="00C46648" w:rsidRPr="004636FD" w:rsidRDefault="00C46648" w:rsidP="00C46648">
            <w:pPr>
              <w:spacing w:line="360" w:lineRule="auto"/>
              <w:ind w:firstLineChars="200" w:firstLine="482"/>
              <w:jc w:val="left"/>
              <w:rPr>
                <w:rFonts w:eastAsiaTheme="minorEastAsia"/>
                <w:b/>
                <w:sz w:val="24"/>
                <w:szCs w:val="28"/>
              </w:rPr>
            </w:pPr>
            <w:r w:rsidRPr="004636FD">
              <w:rPr>
                <w:rFonts w:eastAsiaTheme="minorEastAsia"/>
                <w:b/>
                <w:sz w:val="24"/>
                <w:szCs w:val="28"/>
              </w:rPr>
              <w:t>5.7</w:t>
            </w:r>
            <w:r w:rsidRPr="004636FD">
              <w:rPr>
                <w:rFonts w:eastAsiaTheme="minorEastAsia"/>
                <w:b/>
                <w:sz w:val="24"/>
                <w:szCs w:val="28"/>
              </w:rPr>
              <w:t>桥梁施工对生态环境的影响分析</w:t>
            </w:r>
          </w:p>
          <w:p w:rsidR="00C46648" w:rsidRPr="004636FD" w:rsidRDefault="00C46648" w:rsidP="00C46648">
            <w:pPr>
              <w:spacing w:line="360" w:lineRule="auto"/>
              <w:ind w:firstLineChars="200" w:firstLine="480"/>
              <w:jc w:val="left"/>
              <w:rPr>
                <w:rFonts w:eastAsiaTheme="minorEastAsia"/>
                <w:sz w:val="24"/>
                <w:szCs w:val="28"/>
              </w:rPr>
            </w:pPr>
            <w:r w:rsidRPr="004636FD">
              <w:rPr>
                <w:rFonts w:eastAsiaTheme="minorEastAsia"/>
                <w:sz w:val="24"/>
                <w:szCs w:val="28"/>
              </w:rPr>
              <w:t>本项目共建桥梁</w:t>
            </w:r>
            <w:r w:rsidRPr="004636FD">
              <w:rPr>
                <w:rFonts w:eastAsiaTheme="minorEastAsia"/>
                <w:sz w:val="24"/>
                <w:szCs w:val="28"/>
              </w:rPr>
              <w:t>4</w:t>
            </w:r>
            <w:r w:rsidRPr="004636FD">
              <w:rPr>
                <w:rFonts w:eastAsiaTheme="minorEastAsia"/>
                <w:sz w:val="24"/>
                <w:szCs w:val="28"/>
              </w:rPr>
              <w:t>座，其中涉水桥梁为新墙河大桥、</w:t>
            </w:r>
            <w:r w:rsidR="002C2D74" w:rsidRPr="004636FD">
              <w:rPr>
                <w:rFonts w:eastAsiaTheme="minorEastAsia"/>
                <w:sz w:val="24"/>
                <w:szCs w:val="28"/>
              </w:rPr>
              <w:t>东方水库</w:t>
            </w:r>
            <w:r w:rsidRPr="004636FD">
              <w:rPr>
                <w:rFonts w:eastAsiaTheme="minorEastAsia"/>
                <w:sz w:val="24"/>
                <w:szCs w:val="28"/>
              </w:rPr>
              <w:t>大桥及王松港中桥，如施工时防护不到位将对河流和</w:t>
            </w:r>
            <w:r w:rsidR="004F3600" w:rsidRPr="004636FD">
              <w:rPr>
                <w:rFonts w:eastAsiaTheme="minorEastAsia" w:hint="eastAsia"/>
                <w:sz w:val="24"/>
                <w:szCs w:val="28"/>
              </w:rPr>
              <w:t>沿线湖泊</w:t>
            </w:r>
            <w:r w:rsidRPr="004636FD">
              <w:rPr>
                <w:rFonts w:eastAsiaTheme="minorEastAsia"/>
                <w:sz w:val="24"/>
                <w:szCs w:val="28"/>
              </w:rPr>
              <w:t>造成极大影响，必须做好施工期间水土保持防护措施。工程大桥基础施工采用桩基础，桩基础采用钻孔灌注桩施工，钻孔灌注的施工方法减少了开挖过程中的土体扰动范围，有利于水土保持。</w:t>
            </w:r>
          </w:p>
          <w:p w:rsidR="00C46648" w:rsidRPr="004636FD" w:rsidRDefault="00C46648" w:rsidP="00C46648">
            <w:pPr>
              <w:spacing w:line="360" w:lineRule="auto"/>
              <w:ind w:firstLineChars="200" w:firstLine="480"/>
              <w:jc w:val="left"/>
              <w:rPr>
                <w:rFonts w:eastAsiaTheme="minorEastAsia"/>
                <w:sz w:val="24"/>
                <w:szCs w:val="28"/>
              </w:rPr>
            </w:pPr>
            <w:r w:rsidRPr="004636FD">
              <w:rPr>
                <w:rFonts w:eastAsiaTheme="minorEastAsia"/>
                <w:sz w:val="24"/>
                <w:szCs w:val="28"/>
              </w:rPr>
              <w:t>经与主体设计单位和项目建设单位沟通，涉水桥梁及临河（湖）路基施工都要求在枯水季节进行，根据新墙河及</w:t>
            </w:r>
            <w:r w:rsidR="002C2D74" w:rsidRPr="004636FD">
              <w:rPr>
                <w:rFonts w:eastAsiaTheme="minorEastAsia"/>
                <w:sz w:val="24"/>
                <w:szCs w:val="28"/>
              </w:rPr>
              <w:t>东方水库</w:t>
            </w:r>
            <w:r w:rsidRPr="004636FD">
              <w:rPr>
                <w:rFonts w:eastAsiaTheme="minorEastAsia"/>
                <w:sz w:val="24"/>
                <w:szCs w:val="28"/>
              </w:rPr>
              <w:t>历年枯水期水位情况表明，</w:t>
            </w:r>
            <w:proofErr w:type="gramStart"/>
            <w:r w:rsidRPr="004636FD">
              <w:rPr>
                <w:rFonts w:eastAsiaTheme="minorEastAsia"/>
                <w:sz w:val="24"/>
                <w:szCs w:val="28"/>
              </w:rPr>
              <w:t>枯水期干滩较长</w:t>
            </w:r>
            <w:proofErr w:type="gramEnd"/>
            <w:r w:rsidRPr="004636FD">
              <w:rPr>
                <w:rFonts w:eastAsiaTheme="minorEastAsia"/>
                <w:sz w:val="24"/>
                <w:szCs w:val="28"/>
              </w:rPr>
              <w:t>，不影响沿河（湖）路基施工，对新墙河水系行洪也不会造成影响。</w:t>
            </w:r>
          </w:p>
          <w:p w:rsidR="00C46648" w:rsidRDefault="00C46648" w:rsidP="00C46648">
            <w:pPr>
              <w:spacing w:line="360" w:lineRule="auto"/>
              <w:ind w:firstLineChars="200" w:firstLine="480"/>
              <w:jc w:val="left"/>
              <w:rPr>
                <w:rFonts w:eastAsiaTheme="minorEastAsia"/>
                <w:sz w:val="24"/>
                <w:szCs w:val="28"/>
              </w:rPr>
            </w:pPr>
            <w:r w:rsidRPr="004636FD">
              <w:rPr>
                <w:rFonts w:eastAsiaTheme="minorEastAsia"/>
                <w:sz w:val="24"/>
                <w:szCs w:val="28"/>
              </w:rPr>
              <w:t>据调查，项目沿线地表水体没有集中产卵场。另外，桥墩施工采用钢板围挡施工以</w:t>
            </w:r>
            <w:proofErr w:type="gramStart"/>
            <w:r w:rsidRPr="004636FD">
              <w:rPr>
                <w:rFonts w:eastAsiaTheme="minorEastAsia"/>
                <w:sz w:val="24"/>
                <w:szCs w:val="28"/>
              </w:rPr>
              <w:t>控制受</w:t>
            </w:r>
            <w:proofErr w:type="gramEnd"/>
            <w:r w:rsidRPr="004636FD">
              <w:rPr>
                <w:rFonts w:eastAsiaTheme="minorEastAsia"/>
                <w:sz w:val="24"/>
                <w:szCs w:val="28"/>
              </w:rPr>
              <w:t>影响区域引起的悬浮物在经过长距离的沉淀，可进一步减轻对水生生物的影响。施工结束后，随着稀释和水体的自净作用，水质逐渐恢复，水生生态环境可基本恢复到施工前的水平。</w:t>
            </w:r>
          </w:p>
          <w:p w:rsidR="00166142" w:rsidRPr="00166142" w:rsidRDefault="00166142" w:rsidP="00166142">
            <w:pPr>
              <w:spacing w:line="360" w:lineRule="auto"/>
              <w:ind w:firstLineChars="200" w:firstLine="482"/>
              <w:jc w:val="left"/>
              <w:rPr>
                <w:rFonts w:eastAsiaTheme="minorEastAsia"/>
                <w:b/>
                <w:sz w:val="24"/>
                <w:szCs w:val="28"/>
                <w:u w:val="single"/>
              </w:rPr>
            </w:pPr>
            <w:r w:rsidRPr="00166142">
              <w:rPr>
                <w:rFonts w:eastAsiaTheme="minorEastAsia" w:hint="eastAsia"/>
                <w:b/>
                <w:sz w:val="24"/>
                <w:szCs w:val="28"/>
                <w:u w:val="single"/>
              </w:rPr>
              <w:t>5.8</w:t>
            </w:r>
            <w:r w:rsidRPr="00166142">
              <w:rPr>
                <w:rFonts w:eastAsiaTheme="minorEastAsia" w:hint="eastAsia"/>
                <w:b/>
                <w:sz w:val="24"/>
                <w:szCs w:val="28"/>
                <w:u w:val="single"/>
              </w:rPr>
              <w:t>水土流失影响分析</w:t>
            </w:r>
          </w:p>
          <w:p w:rsidR="00166142" w:rsidRPr="00166142" w:rsidRDefault="00166142" w:rsidP="00166142">
            <w:pPr>
              <w:spacing w:line="360" w:lineRule="auto"/>
              <w:ind w:firstLineChars="200" w:firstLine="480"/>
              <w:jc w:val="left"/>
              <w:rPr>
                <w:rFonts w:eastAsiaTheme="minorEastAsia"/>
                <w:sz w:val="24"/>
                <w:szCs w:val="28"/>
                <w:u w:val="single"/>
              </w:rPr>
            </w:pPr>
            <w:r w:rsidRPr="00166142">
              <w:rPr>
                <w:rFonts w:eastAsiaTheme="minorEastAsia" w:hint="eastAsia"/>
                <w:sz w:val="24"/>
                <w:szCs w:val="28"/>
                <w:u w:val="single"/>
              </w:rPr>
              <w:t>经《水保方案》分析，水土保持方案中的各区水土保持防治措施在设计的基础上通过实施和良好运行将产生明显的保水、保土效益。本方案实施后（设计水平年），可治理水土流失面积</w:t>
            </w:r>
            <w:r w:rsidRPr="00166142">
              <w:rPr>
                <w:rFonts w:eastAsiaTheme="minorEastAsia" w:hint="eastAsia"/>
                <w:sz w:val="24"/>
                <w:szCs w:val="28"/>
                <w:u w:val="single"/>
              </w:rPr>
              <w:t xml:space="preserve"> 105.17hm</w:t>
            </w:r>
            <w:r w:rsidRPr="00166142">
              <w:rPr>
                <w:rFonts w:eastAsiaTheme="minorEastAsia" w:hint="eastAsia"/>
                <w:sz w:val="24"/>
                <w:szCs w:val="28"/>
                <w:u w:val="single"/>
                <w:vertAlign w:val="superscript"/>
              </w:rPr>
              <w:t>2</w:t>
            </w:r>
            <w:r w:rsidRPr="00166142">
              <w:rPr>
                <w:rFonts w:eastAsiaTheme="minorEastAsia" w:hint="eastAsia"/>
                <w:sz w:val="24"/>
                <w:szCs w:val="28"/>
                <w:u w:val="single"/>
              </w:rPr>
              <w:t>，整治扰动土地面积</w:t>
            </w:r>
            <w:r w:rsidRPr="00166142">
              <w:rPr>
                <w:rFonts w:eastAsiaTheme="minorEastAsia" w:hint="eastAsia"/>
                <w:sz w:val="24"/>
                <w:szCs w:val="28"/>
                <w:u w:val="single"/>
              </w:rPr>
              <w:t>138.50hm</w:t>
            </w:r>
            <w:r w:rsidRPr="00166142">
              <w:rPr>
                <w:rFonts w:eastAsiaTheme="minorEastAsia" w:hint="eastAsia"/>
                <w:sz w:val="24"/>
                <w:szCs w:val="28"/>
                <w:u w:val="single"/>
                <w:vertAlign w:val="superscript"/>
              </w:rPr>
              <w:t>2</w:t>
            </w:r>
            <w:r w:rsidRPr="00166142">
              <w:rPr>
                <w:rFonts w:eastAsiaTheme="minorEastAsia" w:hint="eastAsia"/>
                <w:sz w:val="24"/>
                <w:szCs w:val="28"/>
                <w:u w:val="single"/>
              </w:rPr>
              <w:t>，林草植被建设面积</w:t>
            </w:r>
            <w:r w:rsidRPr="00166142">
              <w:rPr>
                <w:rFonts w:eastAsiaTheme="minorEastAsia" w:hint="eastAsia"/>
                <w:sz w:val="24"/>
                <w:szCs w:val="28"/>
                <w:u w:val="single"/>
              </w:rPr>
              <w:t>71.13hm</w:t>
            </w:r>
            <w:r w:rsidRPr="00166142">
              <w:rPr>
                <w:rFonts w:eastAsiaTheme="minorEastAsia" w:hint="eastAsia"/>
                <w:sz w:val="24"/>
                <w:szCs w:val="28"/>
                <w:u w:val="single"/>
                <w:vertAlign w:val="superscript"/>
              </w:rPr>
              <w:t>2</w:t>
            </w:r>
            <w:r w:rsidRPr="00166142">
              <w:rPr>
                <w:rFonts w:eastAsiaTheme="minorEastAsia" w:hint="eastAsia"/>
                <w:sz w:val="24"/>
                <w:szCs w:val="28"/>
                <w:u w:val="single"/>
              </w:rPr>
              <w:t>，减少水土流失量</w:t>
            </w:r>
            <w:r w:rsidRPr="00166142">
              <w:rPr>
                <w:rFonts w:eastAsiaTheme="minorEastAsia" w:hint="eastAsia"/>
                <w:sz w:val="24"/>
                <w:szCs w:val="28"/>
                <w:u w:val="single"/>
              </w:rPr>
              <w:t>32782t</w:t>
            </w:r>
            <w:r w:rsidRPr="00166142">
              <w:rPr>
                <w:rFonts w:eastAsiaTheme="minorEastAsia" w:hint="eastAsia"/>
                <w:sz w:val="24"/>
                <w:szCs w:val="28"/>
                <w:u w:val="single"/>
              </w:rPr>
              <w:t>，可达到如下目标：</w:t>
            </w:r>
          </w:p>
          <w:p w:rsidR="00166142" w:rsidRPr="00166142" w:rsidRDefault="00166142" w:rsidP="00166142">
            <w:pPr>
              <w:spacing w:line="360" w:lineRule="auto"/>
              <w:ind w:firstLineChars="200" w:firstLine="480"/>
              <w:jc w:val="left"/>
              <w:rPr>
                <w:rFonts w:eastAsiaTheme="minorEastAsia"/>
                <w:sz w:val="24"/>
                <w:szCs w:val="28"/>
                <w:u w:val="single"/>
              </w:rPr>
            </w:pPr>
            <w:r w:rsidRPr="00166142">
              <w:rPr>
                <w:rFonts w:eastAsiaTheme="minorEastAsia" w:hint="eastAsia"/>
                <w:sz w:val="24"/>
                <w:szCs w:val="28"/>
                <w:u w:val="single"/>
              </w:rPr>
              <w:t>工程扰动土地整治率为</w:t>
            </w:r>
            <w:r w:rsidRPr="00166142">
              <w:rPr>
                <w:rFonts w:eastAsiaTheme="minorEastAsia" w:hint="eastAsia"/>
                <w:sz w:val="24"/>
                <w:szCs w:val="28"/>
                <w:u w:val="single"/>
              </w:rPr>
              <w:t>99.73%</w:t>
            </w:r>
            <w:r w:rsidRPr="00166142">
              <w:rPr>
                <w:rFonts w:eastAsiaTheme="minorEastAsia" w:hint="eastAsia"/>
                <w:sz w:val="24"/>
                <w:szCs w:val="28"/>
                <w:u w:val="single"/>
              </w:rPr>
              <w:t>，水土流失总治理度为</w:t>
            </w:r>
            <w:r w:rsidRPr="00166142">
              <w:rPr>
                <w:rFonts w:eastAsiaTheme="minorEastAsia" w:hint="eastAsia"/>
                <w:sz w:val="24"/>
                <w:szCs w:val="28"/>
                <w:u w:val="single"/>
              </w:rPr>
              <w:t>99.65</w:t>
            </w:r>
            <w:r w:rsidRPr="00166142">
              <w:rPr>
                <w:rFonts w:eastAsiaTheme="minorEastAsia" w:hint="eastAsia"/>
                <w:sz w:val="24"/>
                <w:szCs w:val="28"/>
                <w:u w:val="single"/>
              </w:rPr>
              <w:t>％，土壤流失控制比为</w:t>
            </w:r>
            <w:r w:rsidRPr="00166142">
              <w:rPr>
                <w:rFonts w:eastAsiaTheme="minorEastAsia" w:hint="eastAsia"/>
                <w:sz w:val="24"/>
                <w:szCs w:val="28"/>
                <w:u w:val="single"/>
              </w:rPr>
              <w:t>1.0</w:t>
            </w:r>
            <w:r w:rsidRPr="00166142">
              <w:rPr>
                <w:rFonts w:eastAsiaTheme="minorEastAsia" w:hint="eastAsia"/>
                <w:sz w:val="24"/>
                <w:szCs w:val="28"/>
                <w:u w:val="single"/>
              </w:rPr>
              <w:t>，拦渣率为</w:t>
            </w:r>
            <w:r w:rsidRPr="00166142">
              <w:rPr>
                <w:rFonts w:eastAsiaTheme="minorEastAsia" w:hint="eastAsia"/>
                <w:sz w:val="24"/>
                <w:szCs w:val="28"/>
                <w:u w:val="single"/>
              </w:rPr>
              <w:t>99.14</w:t>
            </w:r>
            <w:r w:rsidRPr="00166142">
              <w:rPr>
                <w:rFonts w:eastAsiaTheme="minorEastAsia" w:hint="eastAsia"/>
                <w:sz w:val="24"/>
                <w:szCs w:val="28"/>
                <w:u w:val="single"/>
              </w:rPr>
              <w:t>％，林草植被恢复率为</w:t>
            </w:r>
            <w:r w:rsidRPr="00166142">
              <w:rPr>
                <w:rFonts w:eastAsiaTheme="minorEastAsia" w:hint="eastAsia"/>
                <w:sz w:val="24"/>
                <w:szCs w:val="28"/>
                <w:u w:val="single"/>
              </w:rPr>
              <w:t>99.48</w:t>
            </w:r>
            <w:r w:rsidRPr="00166142">
              <w:rPr>
                <w:rFonts w:eastAsiaTheme="minorEastAsia" w:hint="eastAsia"/>
                <w:sz w:val="24"/>
                <w:szCs w:val="28"/>
                <w:u w:val="single"/>
              </w:rPr>
              <w:t>％，林草覆盖率为</w:t>
            </w:r>
            <w:r w:rsidRPr="00166142">
              <w:rPr>
                <w:rFonts w:eastAsiaTheme="minorEastAsia" w:hint="eastAsia"/>
                <w:sz w:val="24"/>
                <w:szCs w:val="28"/>
                <w:u w:val="single"/>
              </w:rPr>
              <w:t>51.22%</w:t>
            </w:r>
            <w:r w:rsidRPr="00166142">
              <w:rPr>
                <w:rFonts w:eastAsiaTheme="minorEastAsia" w:hint="eastAsia"/>
                <w:sz w:val="24"/>
                <w:szCs w:val="28"/>
                <w:u w:val="single"/>
              </w:rPr>
              <w:t>。本方案各项水土保持措施实施后，项目各项指标均能达到或超过预期的治理目标，治理效益是显著的。</w:t>
            </w:r>
          </w:p>
          <w:p w:rsidR="00166142" w:rsidRPr="00166142" w:rsidRDefault="00166142" w:rsidP="00166142">
            <w:pPr>
              <w:spacing w:line="360" w:lineRule="auto"/>
              <w:ind w:firstLineChars="200" w:firstLine="480"/>
              <w:jc w:val="left"/>
              <w:rPr>
                <w:rFonts w:eastAsiaTheme="minorEastAsia"/>
                <w:sz w:val="24"/>
                <w:szCs w:val="28"/>
                <w:u w:val="single"/>
              </w:rPr>
            </w:pPr>
            <w:r w:rsidRPr="00166142">
              <w:rPr>
                <w:rFonts w:eastAsiaTheme="minorEastAsia" w:hint="eastAsia"/>
                <w:sz w:val="24"/>
                <w:szCs w:val="28"/>
                <w:u w:val="single"/>
              </w:rPr>
              <w:t>项目的建设虽然存在可能造成水土流失等不利因素，但只要做到统筹规划，合理施工，因害设防，对可能造成的水土流失进行及时有效的防治，可以避免和减少工程建设过程中可能产生的水土流失问题及其带来的不利影响。从总体上分析，本项目从水土保持的角度上来说是可行的。</w:t>
            </w:r>
          </w:p>
          <w:p w:rsidR="00166142" w:rsidRPr="00166142" w:rsidRDefault="00166142" w:rsidP="00166142">
            <w:pPr>
              <w:spacing w:line="360" w:lineRule="auto"/>
              <w:ind w:firstLineChars="200" w:firstLine="482"/>
              <w:jc w:val="left"/>
              <w:rPr>
                <w:rFonts w:eastAsiaTheme="minorEastAsia"/>
                <w:b/>
                <w:sz w:val="24"/>
                <w:szCs w:val="28"/>
                <w:u w:val="single"/>
              </w:rPr>
            </w:pPr>
            <w:r w:rsidRPr="00166142">
              <w:rPr>
                <w:rFonts w:eastAsiaTheme="minorEastAsia" w:hint="eastAsia"/>
                <w:b/>
                <w:sz w:val="24"/>
                <w:szCs w:val="28"/>
                <w:u w:val="single"/>
              </w:rPr>
              <w:t>5.9</w:t>
            </w:r>
            <w:r w:rsidRPr="00166142">
              <w:rPr>
                <w:rFonts w:eastAsiaTheme="minorEastAsia" w:hint="eastAsia"/>
                <w:b/>
                <w:sz w:val="24"/>
                <w:szCs w:val="28"/>
                <w:u w:val="single"/>
              </w:rPr>
              <w:t>高填深挖路段水保措施</w:t>
            </w:r>
          </w:p>
          <w:p w:rsidR="00CC3660" w:rsidRDefault="00CC3660" w:rsidP="00CC3660">
            <w:pPr>
              <w:spacing w:line="360" w:lineRule="auto"/>
              <w:ind w:firstLineChars="200" w:firstLine="480"/>
              <w:jc w:val="left"/>
              <w:rPr>
                <w:rFonts w:eastAsiaTheme="minorEastAsia"/>
                <w:sz w:val="24"/>
                <w:szCs w:val="28"/>
                <w:u w:val="single"/>
              </w:rPr>
            </w:pPr>
            <w:r>
              <w:rPr>
                <w:rFonts w:eastAsiaTheme="minorEastAsia" w:hint="eastAsia"/>
                <w:sz w:val="24"/>
                <w:szCs w:val="28"/>
                <w:u w:val="single"/>
              </w:rPr>
              <w:t>高填深挖路段具体防护措施详见表</w:t>
            </w:r>
            <w:r>
              <w:rPr>
                <w:rFonts w:eastAsiaTheme="minorEastAsia" w:hint="eastAsia"/>
                <w:sz w:val="24"/>
                <w:szCs w:val="28"/>
                <w:u w:val="single"/>
              </w:rPr>
              <w:t>6-7</w:t>
            </w:r>
            <w:r>
              <w:rPr>
                <w:rFonts w:eastAsiaTheme="minorEastAsia" w:hint="eastAsia"/>
                <w:sz w:val="24"/>
                <w:szCs w:val="28"/>
                <w:u w:val="single"/>
              </w:rPr>
              <w:t>。</w:t>
            </w:r>
          </w:p>
          <w:p w:rsidR="00CC3660" w:rsidRPr="000839C1" w:rsidRDefault="00CC3660" w:rsidP="00CC3660">
            <w:pPr>
              <w:spacing w:line="360" w:lineRule="auto"/>
              <w:ind w:firstLineChars="200" w:firstLine="482"/>
              <w:jc w:val="center"/>
              <w:rPr>
                <w:rFonts w:eastAsiaTheme="minorEastAsia"/>
                <w:b/>
                <w:sz w:val="24"/>
                <w:szCs w:val="28"/>
                <w:u w:val="single"/>
              </w:rPr>
            </w:pPr>
            <w:r w:rsidRPr="000839C1">
              <w:rPr>
                <w:rFonts w:eastAsiaTheme="minorEastAsia" w:hint="eastAsia"/>
                <w:b/>
                <w:sz w:val="24"/>
                <w:szCs w:val="28"/>
                <w:u w:val="single"/>
              </w:rPr>
              <w:lastRenderedPageBreak/>
              <w:t>表</w:t>
            </w:r>
            <w:r w:rsidRPr="000839C1">
              <w:rPr>
                <w:rFonts w:eastAsiaTheme="minorEastAsia" w:hint="eastAsia"/>
                <w:b/>
                <w:sz w:val="24"/>
                <w:szCs w:val="28"/>
                <w:u w:val="single"/>
              </w:rPr>
              <w:t xml:space="preserve">6-7  </w:t>
            </w:r>
            <w:r w:rsidRPr="000839C1">
              <w:rPr>
                <w:rFonts w:eastAsiaTheme="minorEastAsia" w:hint="eastAsia"/>
                <w:b/>
                <w:sz w:val="24"/>
                <w:szCs w:val="28"/>
                <w:u w:val="single"/>
              </w:rPr>
              <w:t>项目高填深挖路段防护措施一览表</w:t>
            </w:r>
          </w:p>
          <w:tbl>
            <w:tblPr>
              <w:tblStyle w:val="af5"/>
              <w:tblW w:w="0" w:type="auto"/>
              <w:tblCellMar>
                <w:left w:w="28" w:type="dxa"/>
                <w:right w:w="28" w:type="dxa"/>
              </w:tblCellMar>
              <w:tblLook w:val="04A0" w:firstRow="1" w:lastRow="0" w:firstColumn="1" w:lastColumn="0" w:noHBand="0" w:noVBand="1"/>
            </w:tblPr>
            <w:tblGrid>
              <w:gridCol w:w="434"/>
              <w:gridCol w:w="1760"/>
              <w:gridCol w:w="5865"/>
              <w:gridCol w:w="715"/>
            </w:tblGrid>
            <w:tr w:rsidR="00CC3660" w:rsidRPr="000839C1" w:rsidTr="000839C1">
              <w:tc>
                <w:tcPr>
                  <w:tcW w:w="0" w:type="auto"/>
                  <w:vAlign w:val="center"/>
                </w:tcPr>
                <w:p w:rsidR="00CC3660" w:rsidRPr="000839C1" w:rsidRDefault="00CC3660" w:rsidP="000839C1">
                  <w:pPr>
                    <w:jc w:val="center"/>
                    <w:rPr>
                      <w:rFonts w:eastAsiaTheme="minorEastAsia"/>
                      <w:sz w:val="21"/>
                      <w:szCs w:val="21"/>
                      <w:u w:val="single"/>
                    </w:rPr>
                  </w:pPr>
                  <w:r w:rsidRPr="000839C1">
                    <w:rPr>
                      <w:rFonts w:eastAsiaTheme="minorEastAsia" w:hint="eastAsia"/>
                      <w:sz w:val="21"/>
                      <w:szCs w:val="21"/>
                      <w:u w:val="single"/>
                    </w:rPr>
                    <w:t>类型</w:t>
                  </w:r>
                </w:p>
              </w:tc>
              <w:tc>
                <w:tcPr>
                  <w:tcW w:w="0" w:type="auto"/>
                  <w:vAlign w:val="center"/>
                </w:tcPr>
                <w:p w:rsidR="00CC3660" w:rsidRPr="000839C1" w:rsidRDefault="00CC3660" w:rsidP="000839C1">
                  <w:pPr>
                    <w:jc w:val="center"/>
                    <w:rPr>
                      <w:rFonts w:eastAsiaTheme="minorEastAsia"/>
                      <w:sz w:val="21"/>
                      <w:szCs w:val="21"/>
                      <w:u w:val="single"/>
                    </w:rPr>
                  </w:pPr>
                  <w:r w:rsidRPr="000839C1">
                    <w:rPr>
                      <w:rFonts w:eastAsiaTheme="minorEastAsia" w:hint="eastAsia"/>
                      <w:sz w:val="21"/>
                      <w:szCs w:val="21"/>
                      <w:u w:val="single"/>
                    </w:rPr>
                    <w:t>桩号</w:t>
                  </w:r>
                </w:p>
              </w:tc>
              <w:tc>
                <w:tcPr>
                  <w:tcW w:w="0" w:type="auto"/>
                  <w:vAlign w:val="center"/>
                </w:tcPr>
                <w:p w:rsidR="00CC3660" w:rsidRPr="000839C1" w:rsidRDefault="00CC3660" w:rsidP="000839C1">
                  <w:pPr>
                    <w:jc w:val="center"/>
                    <w:rPr>
                      <w:rFonts w:eastAsiaTheme="minorEastAsia"/>
                      <w:sz w:val="21"/>
                      <w:szCs w:val="21"/>
                      <w:u w:val="single"/>
                    </w:rPr>
                  </w:pPr>
                  <w:r w:rsidRPr="000839C1">
                    <w:rPr>
                      <w:rFonts w:eastAsiaTheme="minorEastAsia" w:hint="eastAsia"/>
                      <w:sz w:val="21"/>
                      <w:szCs w:val="21"/>
                      <w:u w:val="single"/>
                    </w:rPr>
                    <w:t>防护措施</w:t>
                  </w:r>
                </w:p>
              </w:tc>
              <w:tc>
                <w:tcPr>
                  <w:tcW w:w="0" w:type="auto"/>
                  <w:vAlign w:val="center"/>
                </w:tcPr>
                <w:p w:rsidR="00CC3660" w:rsidRPr="000839C1" w:rsidRDefault="00CC3660" w:rsidP="000839C1">
                  <w:pPr>
                    <w:jc w:val="center"/>
                    <w:rPr>
                      <w:rFonts w:eastAsiaTheme="minorEastAsia"/>
                      <w:sz w:val="21"/>
                      <w:szCs w:val="21"/>
                      <w:u w:val="single"/>
                    </w:rPr>
                  </w:pPr>
                  <w:r w:rsidRPr="000839C1">
                    <w:rPr>
                      <w:rFonts w:eastAsiaTheme="minorEastAsia" w:hint="eastAsia"/>
                      <w:sz w:val="21"/>
                      <w:szCs w:val="21"/>
                      <w:u w:val="single"/>
                    </w:rPr>
                    <w:t>备注</w:t>
                  </w:r>
                </w:p>
              </w:tc>
            </w:tr>
            <w:tr w:rsidR="000839C1" w:rsidRPr="000839C1" w:rsidTr="000839C1">
              <w:tc>
                <w:tcPr>
                  <w:tcW w:w="0" w:type="auto"/>
                  <w:vMerge w:val="restart"/>
                  <w:vAlign w:val="center"/>
                </w:tcPr>
                <w:p w:rsidR="000839C1" w:rsidRPr="000839C1" w:rsidRDefault="000839C1" w:rsidP="000839C1">
                  <w:pPr>
                    <w:jc w:val="center"/>
                    <w:rPr>
                      <w:rFonts w:eastAsiaTheme="minorEastAsia"/>
                      <w:sz w:val="21"/>
                      <w:szCs w:val="21"/>
                      <w:u w:val="single"/>
                    </w:rPr>
                  </w:pPr>
                  <w:r w:rsidRPr="000839C1">
                    <w:rPr>
                      <w:rFonts w:eastAsiaTheme="minorEastAsia" w:hint="eastAsia"/>
                      <w:sz w:val="21"/>
                      <w:szCs w:val="21"/>
                      <w:u w:val="single"/>
                    </w:rPr>
                    <w:t>深挖路段</w:t>
                  </w:r>
                </w:p>
              </w:tc>
              <w:tc>
                <w:tcPr>
                  <w:tcW w:w="0" w:type="auto"/>
                  <w:vAlign w:val="center"/>
                </w:tcPr>
                <w:p w:rsidR="000839C1" w:rsidRPr="000839C1" w:rsidRDefault="000839C1" w:rsidP="000839C1">
                  <w:pPr>
                    <w:jc w:val="center"/>
                    <w:rPr>
                      <w:rFonts w:eastAsiaTheme="minorEastAsia"/>
                      <w:sz w:val="21"/>
                      <w:szCs w:val="21"/>
                      <w:u w:val="single"/>
                    </w:rPr>
                  </w:pPr>
                  <w:r w:rsidRPr="000839C1">
                    <w:rPr>
                      <w:rFonts w:eastAsiaTheme="minorEastAsia" w:hint="eastAsia"/>
                      <w:sz w:val="21"/>
                      <w:szCs w:val="21"/>
                      <w:u w:val="single"/>
                    </w:rPr>
                    <w:t>K5+150~K5+800</w:t>
                  </w:r>
                </w:p>
              </w:tc>
              <w:tc>
                <w:tcPr>
                  <w:tcW w:w="0" w:type="auto"/>
                  <w:vMerge w:val="restart"/>
                  <w:vAlign w:val="center"/>
                </w:tcPr>
                <w:p w:rsidR="000839C1" w:rsidRPr="000839C1" w:rsidRDefault="000839C1" w:rsidP="000839C1">
                  <w:pPr>
                    <w:jc w:val="left"/>
                    <w:rPr>
                      <w:rFonts w:eastAsiaTheme="minorEastAsia"/>
                      <w:sz w:val="21"/>
                      <w:szCs w:val="21"/>
                      <w:u w:val="single"/>
                    </w:rPr>
                  </w:pPr>
                  <w:r w:rsidRPr="000839C1">
                    <w:rPr>
                      <w:rFonts w:eastAsiaTheme="minorEastAsia" w:hint="eastAsia"/>
                      <w:sz w:val="21"/>
                      <w:szCs w:val="21"/>
                      <w:u w:val="single"/>
                    </w:rPr>
                    <w:t xml:space="preserve">    </w:t>
                  </w:r>
                  <w:r w:rsidRPr="000839C1">
                    <w:rPr>
                      <w:rFonts w:eastAsiaTheme="minorEastAsia" w:hint="eastAsia"/>
                      <w:sz w:val="21"/>
                      <w:szCs w:val="21"/>
                      <w:u w:val="single"/>
                    </w:rPr>
                    <w:t>开挖前需在山顶开挖截水沟，山体开挖边坡分级护坡，采用挂网喷播植草防护，平台设置截水沟，山体开挖期间，对边坡采取临时覆盖措施，防止坡面收到冲刷，开挖成型后，坡脚开挖临时排水沟，后期改为排水边沟。</w:t>
                  </w:r>
                </w:p>
              </w:tc>
              <w:tc>
                <w:tcPr>
                  <w:tcW w:w="0" w:type="auto"/>
                  <w:vMerge w:val="restart"/>
                  <w:vAlign w:val="center"/>
                </w:tcPr>
                <w:p w:rsidR="000839C1" w:rsidRPr="000839C1" w:rsidRDefault="000839C1" w:rsidP="000839C1">
                  <w:pPr>
                    <w:jc w:val="center"/>
                    <w:rPr>
                      <w:rFonts w:eastAsiaTheme="minorEastAsia"/>
                      <w:sz w:val="21"/>
                      <w:szCs w:val="21"/>
                      <w:u w:val="single"/>
                    </w:rPr>
                  </w:pPr>
                  <w:r w:rsidRPr="000839C1">
                    <w:rPr>
                      <w:rFonts w:eastAsiaTheme="minorEastAsia" w:hint="eastAsia"/>
                      <w:sz w:val="21"/>
                      <w:szCs w:val="21"/>
                      <w:u w:val="single"/>
                    </w:rPr>
                    <w:t>已列入水保专项投资</w:t>
                  </w:r>
                </w:p>
              </w:tc>
            </w:tr>
            <w:tr w:rsidR="000839C1" w:rsidRPr="000839C1" w:rsidTr="000839C1">
              <w:tc>
                <w:tcPr>
                  <w:tcW w:w="0" w:type="auto"/>
                  <w:vMerge/>
                  <w:vAlign w:val="center"/>
                </w:tcPr>
                <w:p w:rsidR="000839C1" w:rsidRPr="000839C1" w:rsidRDefault="000839C1" w:rsidP="000839C1">
                  <w:pPr>
                    <w:jc w:val="center"/>
                    <w:rPr>
                      <w:rFonts w:eastAsiaTheme="minorEastAsia"/>
                      <w:sz w:val="21"/>
                      <w:szCs w:val="21"/>
                      <w:u w:val="single"/>
                    </w:rPr>
                  </w:pPr>
                </w:p>
              </w:tc>
              <w:tc>
                <w:tcPr>
                  <w:tcW w:w="0" w:type="auto"/>
                  <w:vAlign w:val="center"/>
                </w:tcPr>
                <w:p w:rsidR="000839C1" w:rsidRPr="000839C1" w:rsidRDefault="000839C1" w:rsidP="000839C1">
                  <w:pPr>
                    <w:jc w:val="center"/>
                    <w:rPr>
                      <w:rFonts w:eastAsiaTheme="minorEastAsia"/>
                      <w:sz w:val="21"/>
                      <w:szCs w:val="21"/>
                      <w:u w:val="single"/>
                    </w:rPr>
                  </w:pPr>
                  <w:r w:rsidRPr="000839C1">
                    <w:rPr>
                      <w:rFonts w:eastAsiaTheme="minorEastAsia" w:hint="eastAsia"/>
                      <w:sz w:val="21"/>
                      <w:szCs w:val="21"/>
                      <w:u w:val="single"/>
                    </w:rPr>
                    <w:t>K11+450~K12+00</w:t>
                  </w:r>
                </w:p>
              </w:tc>
              <w:tc>
                <w:tcPr>
                  <w:tcW w:w="0" w:type="auto"/>
                  <w:vMerge/>
                  <w:vAlign w:val="center"/>
                </w:tcPr>
                <w:p w:rsidR="000839C1" w:rsidRPr="000839C1" w:rsidRDefault="000839C1" w:rsidP="000839C1">
                  <w:pPr>
                    <w:jc w:val="left"/>
                    <w:rPr>
                      <w:rFonts w:eastAsiaTheme="minorEastAsia"/>
                      <w:sz w:val="21"/>
                      <w:szCs w:val="21"/>
                      <w:u w:val="single"/>
                    </w:rPr>
                  </w:pPr>
                </w:p>
              </w:tc>
              <w:tc>
                <w:tcPr>
                  <w:tcW w:w="0" w:type="auto"/>
                  <w:vMerge/>
                  <w:vAlign w:val="center"/>
                </w:tcPr>
                <w:p w:rsidR="000839C1" w:rsidRPr="000839C1" w:rsidRDefault="000839C1" w:rsidP="000839C1">
                  <w:pPr>
                    <w:jc w:val="center"/>
                    <w:rPr>
                      <w:rFonts w:eastAsiaTheme="minorEastAsia"/>
                      <w:sz w:val="21"/>
                      <w:szCs w:val="21"/>
                      <w:u w:val="single"/>
                    </w:rPr>
                  </w:pPr>
                </w:p>
              </w:tc>
            </w:tr>
            <w:tr w:rsidR="000839C1" w:rsidRPr="000839C1" w:rsidTr="000839C1">
              <w:tc>
                <w:tcPr>
                  <w:tcW w:w="0" w:type="auto"/>
                  <w:vMerge/>
                  <w:vAlign w:val="center"/>
                </w:tcPr>
                <w:p w:rsidR="000839C1" w:rsidRPr="000839C1" w:rsidRDefault="000839C1" w:rsidP="000839C1">
                  <w:pPr>
                    <w:jc w:val="center"/>
                    <w:rPr>
                      <w:rFonts w:eastAsiaTheme="minorEastAsia"/>
                      <w:sz w:val="21"/>
                      <w:szCs w:val="21"/>
                      <w:u w:val="single"/>
                    </w:rPr>
                  </w:pPr>
                </w:p>
              </w:tc>
              <w:tc>
                <w:tcPr>
                  <w:tcW w:w="0" w:type="auto"/>
                  <w:vAlign w:val="center"/>
                </w:tcPr>
                <w:p w:rsidR="000839C1" w:rsidRPr="000839C1" w:rsidRDefault="000839C1" w:rsidP="000839C1">
                  <w:pPr>
                    <w:jc w:val="center"/>
                    <w:rPr>
                      <w:rFonts w:eastAsiaTheme="minorEastAsia"/>
                      <w:sz w:val="21"/>
                      <w:szCs w:val="21"/>
                      <w:u w:val="single"/>
                    </w:rPr>
                  </w:pPr>
                  <w:r w:rsidRPr="000839C1">
                    <w:rPr>
                      <w:rFonts w:eastAsiaTheme="minorEastAsia" w:hint="eastAsia"/>
                      <w:sz w:val="21"/>
                      <w:szCs w:val="21"/>
                      <w:u w:val="single"/>
                    </w:rPr>
                    <w:t>K18+800~K19+150</w:t>
                  </w:r>
                </w:p>
              </w:tc>
              <w:tc>
                <w:tcPr>
                  <w:tcW w:w="0" w:type="auto"/>
                  <w:vMerge/>
                  <w:vAlign w:val="center"/>
                </w:tcPr>
                <w:p w:rsidR="000839C1" w:rsidRPr="000839C1" w:rsidRDefault="000839C1" w:rsidP="000839C1">
                  <w:pPr>
                    <w:jc w:val="left"/>
                    <w:rPr>
                      <w:rFonts w:eastAsiaTheme="minorEastAsia"/>
                      <w:sz w:val="21"/>
                      <w:szCs w:val="21"/>
                      <w:u w:val="single"/>
                    </w:rPr>
                  </w:pPr>
                </w:p>
              </w:tc>
              <w:tc>
                <w:tcPr>
                  <w:tcW w:w="0" w:type="auto"/>
                  <w:vMerge/>
                  <w:vAlign w:val="center"/>
                </w:tcPr>
                <w:p w:rsidR="000839C1" w:rsidRPr="000839C1" w:rsidRDefault="000839C1" w:rsidP="000839C1">
                  <w:pPr>
                    <w:jc w:val="center"/>
                    <w:rPr>
                      <w:rFonts w:eastAsiaTheme="minorEastAsia"/>
                      <w:sz w:val="21"/>
                      <w:szCs w:val="21"/>
                      <w:u w:val="single"/>
                    </w:rPr>
                  </w:pPr>
                </w:p>
              </w:tc>
            </w:tr>
            <w:tr w:rsidR="000839C1" w:rsidRPr="000839C1" w:rsidTr="000839C1">
              <w:tc>
                <w:tcPr>
                  <w:tcW w:w="0" w:type="auto"/>
                  <w:vMerge w:val="restart"/>
                  <w:vAlign w:val="center"/>
                </w:tcPr>
                <w:p w:rsidR="000839C1" w:rsidRPr="000839C1" w:rsidRDefault="000839C1" w:rsidP="000839C1">
                  <w:pPr>
                    <w:jc w:val="center"/>
                    <w:rPr>
                      <w:rFonts w:eastAsiaTheme="minorEastAsia"/>
                      <w:sz w:val="21"/>
                      <w:szCs w:val="21"/>
                      <w:u w:val="single"/>
                    </w:rPr>
                  </w:pPr>
                  <w:proofErr w:type="gramStart"/>
                  <w:r w:rsidRPr="000839C1">
                    <w:rPr>
                      <w:rFonts w:eastAsiaTheme="minorEastAsia" w:hint="eastAsia"/>
                      <w:sz w:val="21"/>
                      <w:szCs w:val="21"/>
                      <w:u w:val="single"/>
                    </w:rPr>
                    <w:t>高填路段</w:t>
                  </w:r>
                  <w:proofErr w:type="gramEnd"/>
                </w:p>
              </w:tc>
              <w:tc>
                <w:tcPr>
                  <w:tcW w:w="0" w:type="auto"/>
                  <w:vAlign w:val="center"/>
                </w:tcPr>
                <w:p w:rsidR="000839C1" w:rsidRPr="000839C1" w:rsidRDefault="000839C1" w:rsidP="000839C1">
                  <w:pPr>
                    <w:jc w:val="center"/>
                    <w:rPr>
                      <w:rFonts w:eastAsiaTheme="minorEastAsia"/>
                      <w:sz w:val="21"/>
                      <w:szCs w:val="21"/>
                      <w:u w:val="single"/>
                    </w:rPr>
                  </w:pPr>
                  <w:r w:rsidRPr="000839C1">
                    <w:rPr>
                      <w:rFonts w:eastAsiaTheme="minorEastAsia" w:hint="eastAsia"/>
                      <w:sz w:val="21"/>
                      <w:szCs w:val="21"/>
                      <w:u w:val="single"/>
                    </w:rPr>
                    <w:t>K11+090~K11+450</w:t>
                  </w:r>
                </w:p>
              </w:tc>
              <w:tc>
                <w:tcPr>
                  <w:tcW w:w="0" w:type="auto"/>
                  <w:vMerge w:val="restart"/>
                  <w:vAlign w:val="center"/>
                </w:tcPr>
                <w:p w:rsidR="000839C1" w:rsidRPr="000839C1" w:rsidRDefault="000839C1" w:rsidP="000839C1">
                  <w:pPr>
                    <w:jc w:val="left"/>
                    <w:rPr>
                      <w:rFonts w:eastAsiaTheme="minorEastAsia"/>
                      <w:sz w:val="21"/>
                      <w:szCs w:val="21"/>
                      <w:u w:val="single"/>
                    </w:rPr>
                  </w:pPr>
                  <w:r w:rsidRPr="000839C1">
                    <w:rPr>
                      <w:rFonts w:eastAsiaTheme="minorEastAsia" w:hint="eastAsia"/>
                      <w:sz w:val="21"/>
                      <w:szCs w:val="21"/>
                      <w:u w:val="single"/>
                    </w:rPr>
                    <w:t xml:space="preserve">    </w:t>
                  </w:r>
                  <w:r w:rsidRPr="000839C1">
                    <w:rPr>
                      <w:rFonts w:eastAsiaTheme="minorEastAsia" w:hint="eastAsia"/>
                      <w:sz w:val="21"/>
                      <w:szCs w:val="21"/>
                      <w:u w:val="single"/>
                    </w:rPr>
                    <w:t>路基施工将形成较大的边坡，拟对边坡分级，采取挂网植草防护，坡底设梯形排水沟，为防止回填过程中，土石滚入周边区域，拟在临时排水沟外加设临时拦挡。</w:t>
                  </w:r>
                </w:p>
              </w:tc>
              <w:tc>
                <w:tcPr>
                  <w:tcW w:w="0" w:type="auto"/>
                  <w:vMerge/>
                  <w:vAlign w:val="center"/>
                </w:tcPr>
                <w:p w:rsidR="000839C1" w:rsidRPr="000839C1" w:rsidRDefault="000839C1" w:rsidP="000839C1">
                  <w:pPr>
                    <w:jc w:val="center"/>
                    <w:rPr>
                      <w:rFonts w:eastAsiaTheme="minorEastAsia"/>
                      <w:sz w:val="21"/>
                      <w:szCs w:val="21"/>
                      <w:u w:val="single"/>
                    </w:rPr>
                  </w:pPr>
                </w:p>
              </w:tc>
            </w:tr>
            <w:tr w:rsidR="000839C1" w:rsidRPr="000839C1" w:rsidTr="000839C1">
              <w:tc>
                <w:tcPr>
                  <w:tcW w:w="0" w:type="auto"/>
                  <w:vMerge/>
                  <w:vAlign w:val="center"/>
                </w:tcPr>
                <w:p w:rsidR="000839C1" w:rsidRPr="000839C1" w:rsidRDefault="000839C1" w:rsidP="000839C1">
                  <w:pPr>
                    <w:jc w:val="center"/>
                    <w:rPr>
                      <w:rFonts w:eastAsiaTheme="minorEastAsia"/>
                      <w:sz w:val="21"/>
                      <w:szCs w:val="21"/>
                    </w:rPr>
                  </w:pPr>
                </w:p>
              </w:tc>
              <w:tc>
                <w:tcPr>
                  <w:tcW w:w="0" w:type="auto"/>
                  <w:vAlign w:val="center"/>
                </w:tcPr>
                <w:p w:rsidR="000839C1" w:rsidRPr="000839C1" w:rsidRDefault="000839C1" w:rsidP="000839C1">
                  <w:pPr>
                    <w:jc w:val="center"/>
                    <w:rPr>
                      <w:rFonts w:eastAsiaTheme="minorEastAsia"/>
                      <w:sz w:val="21"/>
                      <w:szCs w:val="21"/>
                    </w:rPr>
                  </w:pPr>
                  <w:r w:rsidRPr="000839C1">
                    <w:rPr>
                      <w:rFonts w:eastAsiaTheme="minorEastAsia" w:hint="eastAsia"/>
                      <w:sz w:val="21"/>
                      <w:szCs w:val="21"/>
                    </w:rPr>
                    <w:t>K19+150~K19+450</w:t>
                  </w:r>
                </w:p>
              </w:tc>
              <w:tc>
                <w:tcPr>
                  <w:tcW w:w="0" w:type="auto"/>
                  <w:vMerge/>
                  <w:vAlign w:val="center"/>
                </w:tcPr>
                <w:p w:rsidR="000839C1" w:rsidRPr="000839C1" w:rsidRDefault="000839C1" w:rsidP="000839C1">
                  <w:pPr>
                    <w:jc w:val="center"/>
                    <w:rPr>
                      <w:rFonts w:eastAsiaTheme="minorEastAsia"/>
                      <w:sz w:val="21"/>
                      <w:szCs w:val="21"/>
                    </w:rPr>
                  </w:pPr>
                </w:p>
              </w:tc>
              <w:tc>
                <w:tcPr>
                  <w:tcW w:w="0" w:type="auto"/>
                  <w:vMerge/>
                  <w:vAlign w:val="center"/>
                </w:tcPr>
                <w:p w:rsidR="000839C1" w:rsidRPr="000839C1" w:rsidRDefault="000839C1" w:rsidP="000839C1">
                  <w:pPr>
                    <w:jc w:val="center"/>
                    <w:rPr>
                      <w:rFonts w:eastAsiaTheme="minorEastAsia"/>
                      <w:sz w:val="21"/>
                      <w:szCs w:val="21"/>
                    </w:rPr>
                  </w:pPr>
                </w:p>
              </w:tc>
            </w:tr>
            <w:tr w:rsidR="000839C1" w:rsidRPr="000839C1" w:rsidTr="000839C1">
              <w:tc>
                <w:tcPr>
                  <w:tcW w:w="0" w:type="auto"/>
                  <w:vMerge/>
                  <w:vAlign w:val="center"/>
                </w:tcPr>
                <w:p w:rsidR="000839C1" w:rsidRPr="000839C1" w:rsidRDefault="000839C1" w:rsidP="000839C1">
                  <w:pPr>
                    <w:jc w:val="center"/>
                    <w:rPr>
                      <w:rFonts w:eastAsiaTheme="minorEastAsia"/>
                      <w:sz w:val="21"/>
                      <w:szCs w:val="21"/>
                    </w:rPr>
                  </w:pPr>
                </w:p>
              </w:tc>
              <w:tc>
                <w:tcPr>
                  <w:tcW w:w="0" w:type="auto"/>
                  <w:vAlign w:val="center"/>
                </w:tcPr>
                <w:p w:rsidR="000839C1" w:rsidRPr="000839C1" w:rsidRDefault="000839C1" w:rsidP="000839C1">
                  <w:pPr>
                    <w:jc w:val="center"/>
                    <w:rPr>
                      <w:rFonts w:eastAsiaTheme="minorEastAsia"/>
                      <w:sz w:val="21"/>
                      <w:szCs w:val="21"/>
                    </w:rPr>
                  </w:pPr>
                  <w:r w:rsidRPr="000839C1">
                    <w:rPr>
                      <w:rFonts w:eastAsiaTheme="minorEastAsia" w:hint="eastAsia"/>
                      <w:sz w:val="21"/>
                      <w:szCs w:val="21"/>
                    </w:rPr>
                    <w:t>K19+880~K20+248</w:t>
                  </w:r>
                </w:p>
              </w:tc>
              <w:tc>
                <w:tcPr>
                  <w:tcW w:w="0" w:type="auto"/>
                  <w:vMerge/>
                  <w:vAlign w:val="center"/>
                </w:tcPr>
                <w:p w:rsidR="000839C1" w:rsidRPr="000839C1" w:rsidRDefault="000839C1" w:rsidP="000839C1">
                  <w:pPr>
                    <w:jc w:val="center"/>
                    <w:rPr>
                      <w:rFonts w:eastAsiaTheme="minorEastAsia"/>
                      <w:sz w:val="21"/>
                      <w:szCs w:val="21"/>
                    </w:rPr>
                  </w:pPr>
                </w:p>
              </w:tc>
              <w:tc>
                <w:tcPr>
                  <w:tcW w:w="0" w:type="auto"/>
                  <w:vMerge/>
                  <w:vAlign w:val="center"/>
                </w:tcPr>
                <w:p w:rsidR="000839C1" w:rsidRPr="000839C1" w:rsidRDefault="000839C1" w:rsidP="000839C1">
                  <w:pPr>
                    <w:jc w:val="center"/>
                    <w:rPr>
                      <w:rFonts w:eastAsiaTheme="minorEastAsia"/>
                      <w:sz w:val="21"/>
                      <w:szCs w:val="21"/>
                    </w:rPr>
                  </w:pPr>
                </w:p>
              </w:tc>
            </w:tr>
          </w:tbl>
          <w:p w:rsidR="0012764D" w:rsidRPr="004636FD" w:rsidRDefault="0012764D" w:rsidP="00C46648">
            <w:pPr>
              <w:spacing w:line="360" w:lineRule="auto"/>
              <w:ind w:firstLineChars="196" w:firstLine="472"/>
              <w:rPr>
                <w:rFonts w:eastAsiaTheme="minorEastAsia"/>
                <w:b/>
                <w:sz w:val="24"/>
                <w:szCs w:val="28"/>
              </w:rPr>
            </w:pPr>
            <w:r w:rsidRPr="004636FD">
              <w:rPr>
                <w:rFonts w:eastAsiaTheme="minorEastAsia"/>
                <w:b/>
                <w:sz w:val="24"/>
                <w:szCs w:val="28"/>
              </w:rPr>
              <w:t>6</w:t>
            </w:r>
            <w:r w:rsidRPr="004636FD">
              <w:rPr>
                <w:rFonts w:eastAsiaTheme="minorEastAsia"/>
                <w:b/>
                <w:sz w:val="24"/>
                <w:szCs w:val="28"/>
              </w:rPr>
              <w:t>、对文物古迹的影响分析</w:t>
            </w:r>
          </w:p>
          <w:p w:rsidR="00004209" w:rsidRPr="004636FD" w:rsidRDefault="00D55BFB" w:rsidP="00D55BFB">
            <w:pPr>
              <w:spacing w:line="360" w:lineRule="auto"/>
              <w:ind w:firstLineChars="200" w:firstLine="480"/>
              <w:rPr>
                <w:rFonts w:eastAsiaTheme="minorEastAsia"/>
                <w:sz w:val="24"/>
                <w:szCs w:val="28"/>
              </w:rPr>
            </w:pPr>
            <w:r w:rsidRPr="004636FD">
              <w:rPr>
                <w:rFonts w:eastAsiaTheme="minorEastAsia"/>
                <w:sz w:val="24"/>
                <w:szCs w:val="28"/>
              </w:rPr>
              <w:t>经现场勘查，项目沿线</w:t>
            </w:r>
            <w:r w:rsidRPr="004636FD">
              <w:rPr>
                <w:rFonts w:eastAsiaTheme="minorEastAsia"/>
                <w:sz w:val="24"/>
                <w:szCs w:val="28"/>
              </w:rPr>
              <w:t>200m</w:t>
            </w:r>
            <w:r w:rsidRPr="004636FD">
              <w:rPr>
                <w:rFonts w:eastAsiaTheme="minorEastAsia"/>
                <w:sz w:val="24"/>
                <w:szCs w:val="28"/>
              </w:rPr>
              <w:t>范围内未发现文物古迹，但</w:t>
            </w:r>
            <w:proofErr w:type="gramStart"/>
            <w:r w:rsidRPr="004636FD">
              <w:rPr>
                <w:rFonts w:eastAsiaTheme="minorEastAsia"/>
                <w:sz w:val="24"/>
                <w:szCs w:val="28"/>
              </w:rPr>
              <w:t>若施工</w:t>
            </w:r>
            <w:proofErr w:type="gramEnd"/>
            <w:r w:rsidRPr="004636FD">
              <w:rPr>
                <w:rFonts w:eastAsiaTheme="minorEastAsia"/>
                <w:sz w:val="24"/>
                <w:szCs w:val="28"/>
              </w:rPr>
              <w:t>单位施工过程中发现文物古迹应立即停止施工，上报当地文物局，待文物局对文物发掘保护并同意施工单位继续施工后，方能继续施工。</w:t>
            </w:r>
          </w:p>
          <w:p w:rsidR="00C46648" w:rsidRPr="004636FD" w:rsidRDefault="00C46648" w:rsidP="00C46648">
            <w:pPr>
              <w:spacing w:line="360" w:lineRule="auto"/>
              <w:ind w:firstLineChars="200" w:firstLine="482"/>
              <w:rPr>
                <w:rFonts w:eastAsiaTheme="minorEastAsia"/>
                <w:b/>
                <w:sz w:val="24"/>
                <w:szCs w:val="28"/>
              </w:rPr>
            </w:pPr>
            <w:r w:rsidRPr="004636FD">
              <w:rPr>
                <w:rFonts w:eastAsiaTheme="minorEastAsia"/>
                <w:b/>
                <w:sz w:val="24"/>
                <w:szCs w:val="28"/>
              </w:rPr>
              <w:t>7</w:t>
            </w:r>
            <w:r w:rsidRPr="004636FD">
              <w:rPr>
                <w:rFonts w:eastAsiaTheme="minorEastAsia"/>
                <w:b/>
                <w:sz w:val="24"/>
                <w:szCs w:val="28"/>
              </w:rPr>
              <w:t>、</w:t>
            </w:r>
            <w:r w:rsidR="00B42433" w:rsidRPr="004636FD">
              <w:rPr>
                <w:rFonts w:eastAsiaTheme="minorEastAsia"/>
                <w:b/>
                <w:sz w:val="24"/>
                <w:szCs w:val="28"/>
              </w:rPr>
              <w:t>施工期</w:t>
            </w:r>
            <w:r w:rsidRPr="004636FD">
              <w:rPr>
                <w:rFonts w:eastAsiaTheme="minorEastAsia"/>
                <w:b/>
                <w:sz w:val="24"/>
                <w:szCs w:val="28"/>
              </w:rPr>
              <w:t>对新墙河湿地公园的影响</w:t>
            </w:r>
          </w:p>
          <w:p w:rsidR="00C46648" w:rsidRPr="004636FD" w:rsidRDefault="00B42433" w:rsidP="00B42433">
            <w:pPr>
              <w:spacing w:line="360" w:lineRule="auto"/>
              <w:ind w:firstLineChars="200" w:firstLine="480"/>
              <w:rPr>
                <w:rFonts w:eastAsiaTheme="minorEastAsia"/>
                <w:sz w:val="24"/>
                <w:szCs w:val="28"/>
              </w:rPr>
            </w:pPr>
            <w:r w:rsidRPr="004636FD">
              <w:rPr>
                <w:rFonts w:eastAsiaTheme="minorEastAsia"/>
                <w:sz w:val="24"/>
                <w:szCs w:val="28"/>
              </w:rPr>
              <w:t>本项目</w:t>
            </w:r>
            <w:r w:rsidRPr="004636FD">
              <w:rPr>
                <w:rFonts w:eastAsiaTheme="minorEastAsia"/>
                <w:sz w:val="24"/>
                <w:szCs w:val="28"/>
              </w:rPr>
              <w:t>K1</w:t>
            </w:r>
            <w:r w:rsidR="00C546BA" w:rsidRPr="004636FD">
              <w:rPr>
                <w:rFonts w:eastAsiaTheme="minorEastAsia"/>
                <w:sz w:val="24"/>
                <w:szCs w:val="28"/>
              </w:rPr>
              <w:t>5</w:t>
            </w:r>
            <w:r w:rsidRPr="004636FD">
              <w:rPr>
                <w:rFonts w:eastAsiaTheme="minorEastAsia"/>
                <w:sz w:val="24"/>
                <w:szCs w:val="28"/>
              </w:rPr>
              <w:t>+</w:t>
            </w:r>
            <w:r w:rsidR="00C546BA" w:rsidRPr="004636FD">
              <w:rPr>
                <w:rFonts w:eastAsiaTheme="minorEastAsia"/>
                <w:sz w:val="24"/>
                <w:szCs w:val="28"/>
              </w:rPr>
              <w:t>500</w:t>
            </w:r>
            <w:r w:rsidRPr="004636FD">
              <w:rPr>
                <w:rFonts w:eastAsiaTheme="minorEastAsia"/>
                <w:sz w:val="24"/>
                <w:szCs w:val="28"/>
              </w:rPr>
              <w:t>～</w:t>
            </w:r>
            <w:r w:rsidRPr="004636FD">
              <w:rPr>
                <w:rFonts w:eastAsiaTheme="minorEastAsia"/>
                <w:sz w:val="24"/>
                <w:szCs w:val="28"/>
              </w:rPr>
              <w:t>K</w:t>
            </w:r>
            <w:r w:rsidR="00C546BA" w:rsidRPr="004636FD">
              <w:rPr>
                <w:rFonts w:eastAsiaTheme="minorEastAsia"/>
                <w:sz w:val="24"/>
                <w:szCs w:val="28"/>
              </w:rPr>
              <w:t>18+500</w:t>
            </w:r>
            <w:r w:rsidRPr="004636FD">
              <w:rPr>
                <w:rFonts w:eastAsiaTheme="minorEastAsia"/>
                <w:sz w:val="24"/>
                <w:szCs w:val="28"/>
              </w:rPr>
              <w:t>穿越新墙河国家湿地公园</w:t>
            </w:r>
            <w:r w:rsidR="009527C0" w:rsidRPr="004636FD">
              <w:rPr>
                <w:rFonts w:eastAsiaTheme="minorEastAsia" w:hint="eastAsia"/>
                <w:sz w:val="24"/>
                <w:szCs w:val="28"/>
              </w:rPr>
              <w:t>科普宣教利用区，项目建设已获得岳阳县林业局同意，但建设单位仍需要依法办理林业相关手续后才可开工建设</w:t>
            </w:r>
            <w:r w:rsidRPr="004636FD">
              <w:rPr>
                <w:rFonts w:eastAsiaTheme="minorEastAsia"/>
                <w:sz w:val="24"/>
                <w:szCs w:val="28"/>
              </w:rPr>
              <w:t>。项目建设对新墙河国家湿地公园的主要生态影响有以下几个方面：</w:t>
            </w:r>
          </w:p>
          <w:p w:rsidR="00B42433" w:rsidRPr="004636FD" w:rsidRDefault="00B42433" w:rsidP="00B42433">
            <w:pPr>
              <w:spacing w:line="360" w:lineRule="auto"/>
              <w:ind w:firstLineChars="200" w:firstLine="482"/>
              <w:rPr>
                <w:rFonts w:eastAsiaTheme="minorEastAsia"/>
                <w:b/>
                <w:sz w:val="24"/>
                <w:szCs w:val="28"/>
              </w:rPr>
            </w:pPr>
            <w:r w:rsidRPr="004636FD">
              <w:rPr>
                <w:rFonts w:eastAsiaTheme="minorEastAsia"/>
                <w:b/>
                <w:sz w:val="24"/>
                <w:szCs w:val="28"/>
              </w:rPr>
              <w:t>7.1</w:t>
            </w:r>
            <w:r w:rsidRPr="004636FD">
              <w:rPr>
                <w:rFonts w:eastAsiaTheme="minorEastAsia"/>
                <w:b/>
                <w:sz w:val="24"/>
                <w:szCs w:val="28"/>
              </w:rPr>
              <w:t>工程建设对景观</w:t>
            </w:r>
            <w:r w:rsidRPr="004636FD">
              <w:rPr>
                <w:rFonts w:eastAsiaTheme="minorEastAsia"/>
                <w:b/>
                <w:sz w:val="24"/>
                <w:szCs w:val="28"/>
              </w:rPr>
              <w:t>/</w:t>
            </w:r>
            <w:r w:rsidRPr="004636FD">
              <w:rPr>
                <w:rFonts w:eastAsiaTheme="minorEastAsia"/>
                <w:b/>
                <w:sz w:val="24"/>
                <w:szCs w:val="28"/>
              </w:rPr>
              <w:t>生态系统完整性的影响</w:t>
            </w:r>
          </w:p>
          <w:p w:rsidR="00B42433" w:rsidRPr="004636FD" w:rsidRDefault="00B42433" w:rsidP="00B42433">
            <w:pPr>
              <w:spacing w:line="360" w:lineRule="auto"/>
              <w:ind w:firstLineChars="200" w:firstLine="480"/>
              <w:rPr>
                <w:rFonts w:eastAsiaTheme="minorEastAsia"/>
                <w:sz w:val="24"/>
                <w:szCs w:val="28"/>
              </w:rPr>
            </w:pPr>
            <w:r w:rsidRPr="004636FD">
              <w:rPr>
                <w:rFonts w:eastAsiaTheme="minorEastAsia"/>
                <w:sz w:val="24"/>
                <w:szCs w:val="28"/>
              </w:rPr>
              <w:t>（</w:t>
            </w:r>
            <w:r w:rsidRPr="004636FD">
              <w:rPr>
                <w:rFonts w:eastAsiaTheme="minorEastAsia"/>
                <w:sz w:val="24"/>
                <w:szCs w:val="28"/>
              </w:rPr>
              <w:t>1</w:t>
            </w:r>
            <w:r w:rsidRPr="004636FD">
              <w:rPr>
                <w:rFonts w:eastAsiaTheme="minorEastAsia"/>
                <w:sz w:val="24"/>
                <w:szCs w:val="28"/>
              </w:rPr>
              <w:t>）对景观</w:t>
            </w:r>
            <w:r w:rsidRPr="004636FD">
              <w:rPr>
                <w:rFonts w:eastAsiaTheme="minorEastAsia"/>
                <w:sz w:val="24"/>
                <w:szCs w:val="28"/>
              </w:rPr>
              <w:t>/</w:t>
            </w:r>
            <w:r w:rsidRPr="004636FD">
              <w:rPr>
                <w:rFonts w:eastAsiaTheme="minorEastAsia"/>
                <w:sz w:val="24"/>
                <w:szCs w:val="28"/>
              </w:rPr>
              <w:t>生态系统类型及其特有程度</w:t>
            </w:r>
            <w:r w:rsidRPr="004636FD">
              <w:rPr>
                <w:rFonts w:eastAsiaTheme="minorEastAsia"/>
                <w:sz w:val="24"/>
                <w:szCs w:val="28"/>
              </w:rPr>
              <w:t>(A1)</w:t>
            </w:r>
            <w:r w:rsidRPr="004636FD">
              <w:rPr>
                <w:rFonts w:eastAsiaTheme="minorEastAsia"/>
                <w:sz w:val="24"/>
                <w:szCs w:val="28"/>
              </w:rPr>
              <w:t>的影响</w:t>
            </w:r>
          </w:p>
          <w:p w:rsidR="00B42433" w:rsidRPr="004636FD" w:rsidRDefault="00B42433" w:rsidP="00B42433">
            <w:pPr>
              <w:spacing w:line="360" w:lineRule="auto"/>
              <w:ind w:firstLineChars="200" w:firstLine="480"/>
              <w:rPr>
                <w:rFonts w:eastAsiaTheme="minorEastAsia"/>
                <w:sz w:val="24"/>
                <w:szCs w:val="28"/>
              </w:rPr>
            </w:pPr>
            <w:r w:rsidRPr="004636FD">
              <w:rPr>
                <w:rFonts w:eastAsiaTheme="minorEastAsia"/>
                <w:sz w:val="24"/>
                <w:szCs w:val="28"/>
              </w:rPr>
              <w:t>影响</w:t>
            </w:r>
            <w:proofErr w:type="gramStart"/>
            <w:r w:rsidRPr="004636FD">
              <w:rPr>
                <w:rFonts w:eastAsiaTheme="minorEastAsia"/>
                <w:sz w:val="24"/>
                <w:szCs w:val="28"/>
              </w:rPr>
              <w:t>评价区</w:t>
            </w:r>
            <w:proofErr w:type="gramEnd"/>
            <w:r w:rsidRPr="004636FD">
              <w:rPr>
                <w:rFonts w:eastAsiaTheme="minorEastAsia"/>
                <w:sz w:val="24"/>
                <w:szCs w:val="28"/>
              </w:rPr>
              <w:t>景观类型有耕地、林地、交通用地、居民点等：</w:t>
            </w:r>
          </w:p>
          <w:p w:rsidR="00B42433" w:rsidRPr="004636FD" w:rsidRDefault="00B42433" w:rsidP="00B42433">
            <w:pPr>
              <w:spacing w:line="360" w:lineRule="auto"/>
              <w:ind w:firstLineChars="200" w:firstLine="480"/>
              <w:rPr>
                <w:rFonts w:eastAsiaTheme="minorEastAsia"/>
                <w:sz w:val="24"/>
                <w:szCs w:val="28"/>
              </w:rPr>
            </w:pPr>
            <w:r w:rsidRPr="004636FD">
              <w:rPr>
                <w:rFonts w:eastAsiaTheme="minorEastAsia"/>
                <w:sz w:val="24"/>
                <w:szCs w:val="28"/>
              </w:rPr>
              <w:t>施工期，直接开挖、爆破、临时实施修建等工程扰动将改变工程建设区原有景观完整性，工程建设改变施工区域的土地利用方式，植被破坏，造成暂时性景观穿孔、分割；</w:t>
            </w:r>
          </w:p>
          <w:p w:rsidR="00B42433" w:rsidRPr="004636FD" w:rsidRDefault="00B42433" w:rsidP="00B42433">
            <w:pPr>
              <w:spacing w:line="360" w:lineRule="auto"/>
              <w:ind w:firstLineChars="200" w:firstLine="480"/>
              <w:rPr>
                <w:rFonts w:eastAsiaTheme="minorEastAsia"/>
                <w:sz w:val="24"/>
                <w:szCs w:val="28"/>
              </w:rPr>
            </w:pPr>
            <w:r w:rsidRPr="004636FD">
              <w:rPr>
                <w:rFonts w:eastAsiaTheme="minorEastAsia"/>
                <w:sz w:val="24"/>
                <w:szCs w:val="28"/>
              </w:rPr>
              <w:t>根据项目可</w:t>
            </w:r>
            <w:proofErr w:type="gramStart"/>
            <w:r w:rsidRPr="004636FD">
              <w:rPr>
                <w:rFonts w:eastAsiaTheme="minorEastAsia"/>
                <w:sz w:val="24"/>
                <w:szCs w:val="28"/>
              </w:rPr>
              <w:t>研</w:t>
            </w:r>
            <w:proofErr w:type="gramEnd"/>
            <w:r w:rsidRPr="004636FD">
              <w:rPr>
                <w:rFonts w:eastAsiaTheme="minorEastAsia"/>
                <w:sz w:val="24"/>
                <w:szCs w:val="28"/>
              </w:rPr>
              <w:t>，区内将采取外购填土填筑路基，对新墙河水体扰动较小，但新墙河大桥建设占用水域面积，对湿地景观影响较大。</w:t>
            </w:r>
          </w:p>
          <w:p w:rsidR="00B42433" w:rsidRPr="004636FD" w:rsidRDefault="00B42433" w:rsidP="00B42433">
            <w:pPr>
              <w:spacing w:line="360" w:lineRule="auto"/>
              <w:ind w:firstLineChars="200" w:firstLine="480"/>
              <w:rPr>
                <w:rFonts w:eastAsiaTheme="minorEastAsia"/>
                <w:sz w:val="24"/>
                <w:szCs w:val="28"/>
              </w:rPr>
            </w:pPr>
            <w:r w:rsidRPr="004636FD">
              <w:rPr>
                <w:rFonts w:eastAsiaTheme="minorEastAsia"/>
                <w:sz w:val="24"/>
                <w:szCs w:val="28"/>
              </w:rPr>
              <w:t>评价区内</w:t>
            </w:r>
            <w:proofErr w:type="gramStart"/>
            <w:r w:rsidRPr="004636FD">
              <w:rPr>
                <w:rFonts w:eastAsiaTheme="minorEastAsia"/>
                <w:sz w:val="24"/>
                <w:szCs w:val="28"/>
              </w:rPr>
              <w:t>无区域</w:t>
            </w:r>
            <w:proofErr w:type="gramEnd"/>
            <w:r w:rsidRPr="004636FD">
              <w:rPr>
                <w:rFonts w:eastAsiaTheme="minorEastAsia"/>
                <w:sz w:val="24"/>
                <w:szCs w:val="28"/>
              </w:rPr>
              <w:t>特有植物、植被和分布，不构成特有景观，评价区位于湿地公园边缘，无</w:t>
            </w:r>
            <w:proofErr w:type="gramStart"/>
            <w:r w:rsidRPr="004636FD">
              <w:rPr>
                <w:rFonts w:eastAsiaTheme="minorEastAsia"/>
                <w:sz w:val="24"/>
                <w:szCs w:val="28"/>
              </w:rPr>
              <w:t>特有地</w:t>
            </w:r>
            <w:proofErr w:type="gramEnd"/>
            <w:r w:rsidRPr="004636FD">
              <w:rPr>
                <w:rFonts w:eastAsiaTheme="minorEastAsia"/>
                <w:sz w:val="24"/>
                <w:szCs w:val="28"/>
              </w:rPr>
              <w:t>文、人文、天象、视觉景观，区内生态系统主要以农林复合生态生态系统为主，不是湖南新墙河国家湿地公园内特有景观和生态系统，区内交通较为便利，人为干扰较大，稳定性一般。</w:t>
            </w:r>
          </w:p>
          <w:p w:rsidR="00B42433" w:rsidRPr="004636FD" w:rsidRDefault="00B42433" w:rsidP="00B42433">
            <w:pPr>
              <w:spacing w:line="360" w:lineRule="auto"/>
              <w:ind w:firstLineChars="200" w:firstLine="480"/>
              <w:rPr>
                <w:rFonts w:eastAsiaTheme="minorEastAsia"/>
                <w:sz w:val="24"/>
                <w:szCs w:val="28"/>
              </w:rPr>
            </w:pPr>
            <w:r w:rsidRPr="004636FD">
              <w:rPr>
                <w:rFonts w:eastAsiaTheme="minorEastAsia"/>
                <w:sz w:val="24"/>
                <w:szCs w:val="28"/>
              </w:rPr>
              <w:t>（</w:t>
            </w:r>
            <w:r w:rsidRPr="004636FD">
              <w:rPr>
                <w:rFonts w:eastAsiaTheme="minorEastAsia"/>
                <w:sz w:val="24"/>
                <w:szCs w:val="28"/>
              </w:rPr>
              <w:t>2</w:t>
            </w:r>
            <w:r w:rsidRPr="004636FD">
              <w:rPr>
                <w:rFonts w:eastAsiaTheme="minorEastAsia"/>
                <w:sz w:val="24"/>
                <w:szCs w:val="28"/>
              </w:rPr>
              <w:t>）对景观类型面积变化</w:t>
            </w:r>
            <w:r w:rsidRPr="004636FD">
              <w:rPr>
                <w:rFonts w:eastAsiaTheme="minorEastAsia"/>
                <w:sz w:val="24"/>
                <w:szCs w:val="28"/>
              </w:rPr>
              <w:t>(A2)</w:t>
            </w:r>
            <w:r w:rsidRPr="004636FD">
              <w:rPr>
                <w:rFonts w:eastAsiaTheme="minorEastAsia"/>
                <w:sz w:val="24"/>
                <w:szCs w:val="28"/>
              </w:rPr>
              <w:t>的影响</w:t>
            </w:r>
          </w:p>
          <w:p w:rsidR="00B42433" w:rsidRPr="004636FD" w:rsidRDefault="00B42433" w:rsidP="00B42433">
            <w:pPr>
              <w:spacing w:line="360" w:lineRule="auto"/>
              <w:ind w:firstLineChars="200" w:firstLine="480"/>
              <w:rPr>
                <w:rFonts w:eastAsiaTheme="minorEastAsia"/>
                <w:sz w:val="24"/>
                <w:szCs w:val="28"/>
              </w:rPr>
            </w:pPr>
            <w:r w:rsidRPr="004636FD">
              <w:rPr>
                <w:rFonts w:eastAsiaTheme="minorEastAsia"/>
                <w:sz w:val="24"/>
                <w:szCs w:val="28"/>
              </w:rPr>
              <w:t>工程建设在保护范围内新增永久占地约</w:t>
            </w:r>
            <w:r w:rsidR="00D05E33" w:rsidRPr="004636FD">
              <w:rPr>
                <w:rFonts w:eastAsiaTheme="minorEastAsia" w:hint="eastAsia"/>
                <w:sz w:val="24"/>
                <w:szCs w:val="28"/>
              </w:rPr>
              <w:t>8.7</w:t>
            </w:r>
            <w:r w:rsidRPr="004636FD">
              <w:rPr>
                <w:rFonts w:eastAsiaTheme="minorEastAsia"/>
                <w:sz w:val="24"/>
                <w:szCs w:val="28"/>
              </w:rPr>
              <w:t>hm</w:t>
            </w:r>
            <w:r w:rsidRPr="004636FD">
              <w:rPr>
                <w:rFonts w:eastAsiaTheme="minorEastAsia"/>
                <w:sz w:val="24"/>
                <w:szCs w:val="28"/>
                <w:vertAlign w:val="superscript"/>
              </w:rPr>
              <w:t>2</w:t>
            </w:r>
            <w:r w:rsidRPr="004636FD">
              <w:rPr>
                <w:rFonts w:eastAsiaTheme="minorEastAsia"/>
                <w:sz w:val="24"/>
                <w:szCs w:val="28"/>
              </w:rPr>
              <w:t>，</w:t>
            </w:r>
            <w:r w:rsidR="00D05E33" w:rsidRPr="004636FD">
              <w:rPr>
                <w:rFonts w:eastAsiaTheme="minorEastAsia" w:hint="eastAsia"/>
                <w:sz w:val="24"/>
                <w:szCs w:val="28"/>
              </w:rPr>
              <w:t>其中水域面积</w:t>
            </w:r>
            <w:r w:rsidR="00D05E33" w:rsidRPr="004636FD">
              <w:rPr>
                <w:rFonts w:eastAsiaTheme="minorEastAsia" w:hint="eastAsia"/>
                <w:sz w:val="24"/>
                <w:szCs w:val="28"/>
              </w:rPr>
              <w:t>1.4hm</w:t>
            </w:r>
            <w:r w:rsidR="00D05E33" w:rsidRPr="004636FD">
              <w:rPr>
                <w:rFonts w:eastAsiaTheme="minorEastAsia" w:hint="eastAsia"/>
                <w:sz w:val="24"/>
                <w:szCs w:val="28"/>
                <w:vertAlign w:val="superscript"/>
              </w:rPr>
              <w:t>2</w:t>
            </w:r>
            <w:r w:rsidRPr="004636FD">
              <w:rPr>
                <w:rFonts w:eastAsiaTheme="minorEastAsia"/>
                <w:sz w:val="24"/>
                <w:szCs w:val="28"/>
              </w:rPr>
              <w:t>，工程影</w:t>
            </w:r>
            <w:r w:rsidRPr="004636FD">
              <w:rPr>
                <w:rFonts w:eastAsiaTheme="minorEastAsia"/>
                <w:sz w:val="24"/>
                <w:szCs w:val="28"/>
              </w:rPr>
              <w:lastRenderedPageBreak/>
              <w:t>响</w:t>
            </w:r>
            <w:proofErr w:type="gramStart"/>
            <w:r w:rsidRPr="004636FD">
              <w:rPr>
                <w:rFonts w:eastAsiaTheme="minorEastAsia"/>
                <w:sz w:val="24"/>
                <w:szCs w:val="28"/>
              </w:rPr>
              <w:t>评价区</w:t>
            </w:r>
            <w:proofErr w:type="gramEnd"/>
            <w:r w:rsidRPr="004636FD">
              <w:rPr>
                <w:rFonts w:eastAsiaTheme="minorEastAsia"/>
                <w:sz w:val="24"/>
                <w:szCs w:val="28"/>
              </w:rPr>
              <w:t>面积</w:t>
            </w:r>
            <w:r w:rsidR="00D05E33" w:rsidRPr="004636FD">
              <w:rPr>
                <w:rFonts w:eastAsiaTheme="minorEastAsia" w:hint="eastAsia"/>
                <w:sz w:val="24"/>
                <w:szCs w:val="28"/>
              </w:rPr>
              <w:t>150.9</w:t>
            </w:r>
            <w:r w:rsidRPr="004636FD">
              <w:rPr>
                <w:rFonts w:eastAsiaTheme="minorEastAsia"/>
                <w:sz w:val="24"/>
                <w:szCs w:val="28"/>
              </w:rPr>
              <w:t>hm</w:t>
            </w:r>
            <w:r w:rsidRPr="004636FD">
              <w:rPr>
                <w:rFonts w:eastAsiaTheme="minorEastAsia"/>
                <w:sz w:val="24"/>
                <w:szCs w:val="28"/>
                <w:vertAlign w:val="superscript"/>
              </w:rPr>
              <w:t>2</w:t>
            </w:r>
            <w:r w:rsidRPr="004636FD">
              <w:rPr>
                <w:rFonts w:eastAsiaTheme="minorEastAsia"/>
                <w:sz w:val="24"/>
                <w:szCs w:val="28"/>
              </w:rPr>
              <w:t>，其中水域面积</w:t>
            </w:r>
            <w:r w:rsidR="00D05E33" w:rsidRPr="004636FD">
              <w:rPr>
                <w:rFonts w:eastAsiaTheme="minorEastAsia" w:hint="eastAsia"/>
                <w:sz w:val="24"/>
                <w:szCs w:val="28"/>
              </w:rPr>
              <w:t>16.5</w:t>
            </w:r>
            <w:r w:rsidRPr="004636FD">
              <w:rPr>
                <w:rFonts w:eastAsiaTheme="minorEastAsia"/>
                <w:sz w:val="24"/>
                <w:szCs w:val="28"/>
              </w:rPr>
              <w:t>hm</w:t>
            </w:r>
            <w:r w:rsidRPr="004636FD">
              <w:rPr>
                <w:rFonts w:eastAsiaTheme="minorEastAsia"/>
                <w:sz w:val="24"/>
                <w:szCs w:val="28"/>
                <w:vertAlign w:val="superscript"/>
              </w:rPr>
              <w:t>2</w:t>
            </w:r>
            <w:r w:rsidRPr="004636FD">
              <w:rPr>
                <w:rFonts w:eastAsiaTheme="minorEastAsia"/>
                <w:sz w:val="24"/>
                <w:szCs w:val="28"/>
              </w:rPr>
              <w:t>。</w:t>
            </w:r>
          </w:p>
          <w:p w:rsidR="00B42433" w:rsidRPr="004636FD" w:rsidRDefault="00B42433" w:rsidP="00FD08EB">
            <w:pPr>
              <w:spacing w:line="360" w:lineRule="auto"/>
              <w:ind w:firstLineChars="200" w:firstLine="480"/>
              <w:rPr>
                <w:rFonts w:eastAsiaTheme="minorEastAsia"/>
                <w:sz w:val="24"/>
                <w:szCs w:val="28"/>
              </w:rPr>
            </w:pPr>
            <w:r w:rsidRPr="004636FD">
              <w:rPr>
                <w:rFonts w:eastAsiaTheme="minorEastAsia"/>
                <w:sz w:val="24"/>
                <w:szCs w:val="28"/>
              </w:rPr>
              <w:t>影响</w:t>
            </w:r>
            <w:proofErr w:type="gramStart"/>
            <w:r w:rsidRPr="004636FD">
              <w:rPr>
                <w:rFonts w:eastAsiaTheme="minorEastAsia"/>
                <w:sz w:val="24"/>
                <w:szCs w:val="28"/>
              </w:rPr>
              <w:t>评价区</w:t>
            </w:r>
            <w:proofErr w:type="gramEnd"/>
            <w:r w:rsidRPr="004636FD">
              <w:rPr>
                <w:rFonts w:eastAsiaTheme="minorEastAsia"/>
                <w:sz w:val="24"/>
                <w:szCs w:val="28"/>
              </w:rPr>
              <w:t>范围内桥梁、路基工程，新增永久占地</w:t>
            </w:r>
            <w:r w:rsidR="00D05E33" w:rsidRPr="004636FD">
              <w:rPr>
                <w:rFonts w:eastAsiaTheme="minorEastAsia" w:hint="eastAsia"/>
                <w:sz w:val="24"/>
                <w:szCs w:val="28"/>
              </w:rPr>
              <w:t>8.7</w:t>
            </w:r>
            <w:r w:rsidRPr="004636FD">
              <w:rPr>
                <w:rFonts w:eastAsiaTheme="minorEastAsia"/>
                <w:sz w:val="24"/>
                <w:szCs w:val="28"/>
              </w:rPr>
              <w:t>hm</w:t>
            </w:r>
            <w:r w:rsidRPr="004636FD">
              <w:rPr>
                <w:rFonts w:eastAsiaTheme="minorEastAsia"/>
                <w:sz w:val="24"/>
                <w:szCs w:val="28"/>
                <w:vertAlign w:val="superscript"/>
              </w:rPr>
              <w:t>2</w:t>
            </w:r>
            <w:r w:rsidRPr="004636FD">
              <w:rPr>
                <w:rFonts w:eastAsiaTheme="minorEastAsia"/>
                <w:sz w:val="24"/>
                <w:szCs w:val="28"/>
              </w:rPr>
              <w:t>，是影响</w:t>
            </w:r>
            <w:proofErr w:type="gramStart"/>
            <w:r w:rsidRPr="004636FD">
              <w:rPr>
                <w:rFonts w:eastAsiaTheme="minorEastAsia"/>
                <w:sz w:val="24"/>
                <w:szCs w:val="28"/>
              </w:rPr>
              <w:t>评价区</w:t>
            </w:r>
            <w:proofErr w:type="gramEnd"/>
            <w:r w:rsidRPr="004636FD">
              <w:rPr>
                <w:rFonts w:eastAsiaTheme="minorEastAsia"/>
                <w:sz w:val="24"/>
                <w:szCs w:val="28"/>
              </w:rPr>
              <w:t>总面积</w:t>
            </w:r>
            <w:r w:rsidR="00FD08EB" w:rsidRPr="004636FD">
              <w:rPr>
                <w:rFonts w:eastAsiaTheme="minorEastAsia"/>
                <w:sz w:val="24"/>
                <w:szCs w:val="28"/>
              </w:rPr>
              <w:t>的</w:t>
            </w:r>
            <w:r w:rsidR="00D05E33" w:rsidRPr="004636FD">
              <w:rPr>
                <w:rFonts w:eastAsiaTheme="minorEastAsia" w:hint="eastAsia"/>
                <w:sz w:val="24"/>
                <w:szCs w:val="28"/>
              </w:rPr>
              <w:t>5.8</w:t>
            </w:r>
            <w:r w:rsidR="00FD08EB" w:rsidRPr="004636FD">
              <w:rPr>
                <w:rFonts w:eastAsiaTheme="minorEastAsia"/>
                <w:sz w:val="24"/>
                <w:szCs w:val="28"/>
              </w:rPr>
              <w:t>%</w:t>
            </w:r>
            <w:r w:rsidR="00FD08EB" w:rsidRPr="004636FD">
              <w:rPr>
                <w:rFonts w:eastAsiaTheme="minorEastAsia"/>
                <w:sz w:val="24"/>
                <w:szCs w:val="28"/>
              </w:rPr>
              <w:t>，其中水域占用面积是</w:t>
            </w:r>
            <w:proofErr w:type="gramStart"/>
            <w:r w:rsidR="00FD08EB" w:rsidRPr="004636FD">
              <w:rPr>
                <w:rFonts w:eastAsiaTheme="minorEastAsia"/>
                <w:sz w:val="24"/>
                <w:szCs w:val="28"/>
              </w:rPr>
              <w:t>评价区</w:t>
            </w:r>
            <w:proofErr w:type="gramEnd"/>
            <w:r w:rsidR="00FD08EB" w:rsidRPr="004636FD">
              <w:rPr>
                <w:rFonts w:eastAsiaTheme="minorEastAsia"/>
                <w:sz w:val="24"/>
                <w:szCs w:val="28"/>
              </w:rPr>
              <w:t>水域面积的</w:t>
            </w:r>
            <w:r w:rsidR="00D05E33" w:rsidRPr="004636FD">
              <w:rPr>
                <w:rFonts w:eastAsiaTheme="minorEastAsia" w:hint="eastAsia"/>
                <w:sz w:val="24"/>
                <w:szCs w:val="28"/>
              </w:rPr>
              <w:t>8.5</w:t>
            </w:r>
            <w:r w:rsidR="00FD08EB" w:rsidRPr="004636FD">
              <w:rPr>
                <w:rFonts w:eastAsiaTheme="minorEastAsia"/>
                <w:sz w:val="24"/>
                <w:szCs w:val="28"/>
              </w:rPr>
              <w:t>%</w:t>
            </w:r>
            <w:r w:rsidR="00FD08EB" w:rsidRPr="004636FD">
              <w:rPr>
                <w:rFonts w:eastAsiaTheme="minorEastAsia"/>
                <w:sz w:val="24"/>
                <w:szCs w:val="28"/>
              </w:rPr>
              <w:t>，占用面积较小，对各景观类型面积影响较小。</w:t>
            </w:r>
          </w:p>
          <w:p w:rsidR="00FD08EB" w:rsidRPr="004636FD" w:rsidRDefault="00FD08EB" w:rsidP="00FD08EB">
            <w:pPr>
              <w:spacing w:line="360" w:lineRule="auto"/>
              <w:ind w:firstLineChars="200" w:firstLine="480"/>
              <w:rPr>
                <w:rFonts w:eastAsiaTheme="minorEastAsia"/>
                <w:sz w:val="24"/>
                <w:szCs w:val="28"/>
              </w:rPr>
            </w:pPr>
            <w:r w:rsidRPr="004636FD">
              <w:rPr>
                <w:rFonts w:eastAsiaTheme="minorEastAsia"/>
                <w:sz w:val="24"/>
                <w:szCs w:val="28"/>
              </w:rPr>
              <w:t>（</w:t>
            </w:r>
            <w:r w:rsidRPr="004636FD">
              <w:rPr>
                <w:rFonts w:eastAsiaTheme="minorEastAsia"/>
                <w:sz w:val="24"/>
                <w:szCs w:val="28"/>
              </w:rPr>
              <w:t>3</w:t>
            </w:r>
            <w:r w:rsidRPr="004636FD">
              <w:rPr>
                <w:rFonts w:eastAsiaTheme="minorEastAsia"/>
                <w:sz w:val="24"/>
                <w:szCs w:val="28"/>
              </w:rPr>
              <w:t>）对景观类型斑块数量</w:t>
            </w:r>
            <w:r w:rsidRPr="004636FD">
              <w:rPr>
                <w:rFonts w:eastAsiaTheme="minorEastAsia"/>
                <w:sz w:val="24"/>
                <w:szCs w:val="28"/>
              </w:rPr>
              <w:t>(A3)</w:t>
            </w:r>
            <w:r w:rsidRPr="004636FD">
              <w:rPr>
                <w:rFonts w:eastAsiaTheme="minorEastAsia"/>
                <w:sz w:val="24"/>
                <w:szCs w:val="28"/>
              </w:rPr>
              <w:t>的影响</w:t>
            </w:r>
          </w:p>
          <w:p w:rsidR="00FD08EB" w:rsidRPr="004636FD" w:rsidRDefault="00FD08EB" w:rsidP="00FD08EB">
            <w:pPr>
              <w:spacing w:line="360" w:lineRule="auto"/>
              <w:ind w:firstLineChars="200" w:firstLine="480"/>
              <w:rPr>
                <w:rFonts w:eastAsiaTheme="minorEastAsia"/>
                <w:sz w:val="24"/>
                <w:szCs w:val="28"/>
              </w:rPr>
            </w:pPr>
            <w:r w:rsidRPr="004636FD">
              <w:rPr>
                <w:rFonts w:eastAsiaTheme="minorEastAsia"/>
                <w:sz w:val="24"/>
                <w:szCs w:val="28"/>
              </w:rPr>
              <w:t>路基开挖、爆破等施工过程会临时造成景观穿孔和分割等，景观斑块局部破碎造成斑块数量增加，进而造成景观局部破碎化。</w:t>
            </w:r>
          </w:p>
          <w:p w:rsidR="00FD08EB" w:rsidRPr="004636FD" w:rsidRDefault="00FD08EB" w:rsidP="00FD08EB">
            <w:pPr>
              <w:spacing w:line="360" w:lineRule="auto"/>
              <w:ind w:firstLineChars="200" w:firstLine="480"/>
              <w:rPr>
                <w:rFonts w:eastAsiaTheme="minorEastAsia"/>
                <w:sz w:val="24"/>
                <w:szCs w:val="28"/>
              </w:rPr>
            </w:pPr>
            <w:r w:rsidRPr="004636FD">
              <w:rPr>
                <w:rFonts w:eastAsiaTheme="minorEastAsia"/>
                <w:sz w:val="24"/>
                <w:szCs w:val="28"/>
              </w:rPr>
              <w:t>（</w:t>
            </w:r>
            <w:r w:rsidRPr="004636FD">
              <w:rPr>
                <w:rFonts w:eastAsiaTheme="minorEastAsia"/>
                <w:sz w:val="24"/>
                <w:szCs w:val="28"/>
              </w:rPr>
              <w:t>4</w:t>
            </w:r>
            <w:r w:rsidRPr="004636FD">
              <w:rPr>
                <w:rFonts w:eastAsiaTheme="minorEastAsia"/>
                <w:sz w:val="24"/>
                <w:szCs w:val="28"/>
              </w:rPr>
              <w:t>）对土壤侵蚀及地质灾害</w:t>
            </w:r>
            <w:r w:rsidRPr="004636FD">
              <w:rPr>
                <w:rFonts w:eastAsiaTheme="minorEastAsia"/>
                <w:sz w:val="24"/>
                <w:szCs w:val="28"/>
              </w:rPr>
              <w:t>(A4)</w:t>
            </w:r>
            <w:r w:rsidRPr="004636FD">
              <w:rPr>
                <w:rFonts w:eastAsiaTheme="minorEastAsia"/>
                <w:sz w:val="24"/>
                <w:szCs w:val="28"/>
              </w:rPr>
              <w:t>影响</w:t>
            </w:r>
          </w:p>
          <w:p w:rsidR="00FD08EB" w:rsidRPr="004636FD" w:rsidRDefault="00FD08EB" w:rsidP="00FD08EB">
            <w:pPr>
              <w:spacing w:line="360" w:lineRule="auto"/>
              <w:ind w:firstLineChars="200" w:firstLine="480"/>
              <w:rPr>
                <w:rFonts w:eastAsiaTheme="minorEastAsia"/>
                <w:sz w:val="24"/>
                <w:szCs w:val="28"/>
              </w:rPr>
            </w:pPr>
            <w:r w:rsidRPr="004636FD">
              <w:rPr>
                <w:rFonts w:eastAsiaTheme="minorEastAsia"/>
                <w:sz w:val="24"/>
                <w:szCs w:val="28"/>
              </w:rPr>
              <w:t>工程建设将扰动、破坏工程建设区的现有植被，使土壤抗冲、抗蚀能力明显降低，严重的水土流失将对项目建设区的生态环境造成较大的影响。</w:t>
            </w:r>
          </w:p>
          <w:p w:rsidR="00FD08EB" w:rsidRPr="004636FD" w:rsidRDefault="00FD08EB" w:rsidP="00FD08EB">
            <w:pPr>
              <w:spacing w:line="360" w:lineRule="auto"/>
              <w:ind w:firstLineChars="200" w:firstLine="480"/>
              <w:rPr>
                <w:rFonts w:eastAsiaTheme="minorEastAsia"/>
                <w:sz w:val="24"/>
                <w:szCs w:val="28"/>
              </w:rPr>
            </w:pPr>
            <w:r w:rsidRPr="004636FD">
              <w:rPr>
                <w:rFonts w:eastAsiaTheme="minorEastAsia"/>
                <w:sz w:val="24"/>
                <w:szCs w:val="28"/>
              </w:rPr>
              <w:t>工程施工期路堤填筑、站场修筑挖掘与回填等工程活动，都会致使地表植被破坏、地表扰动，易诱发水土流失。</w:t>
            </w:r>
          </w:p>
          <w:p w:rsidR="00FD08EB" w:rsidRPr="004636FD" w:rsidRDefault="00FD08EB" w:rsidP="00FD08EB">
            <w:pPr>
              <w:spacing w:line="360" w:lineRule="auto"/>
              <w:ind w:firstLineChars="200" w:firstLine="480"/>
              <w:rPr>
                <w:rFonts w:eastAsiaTheme="minorEastAsia"/>
                <w:sz w:val="24"/>
                <w:szCs w:val="28"/>
              </w:rPr>
            </w:pPr>
            <w:r w:rsidRPr="004636FD">
              <w:rPr>
                <w:rFonts w:eastAsiaTheme="minorEastAsia"/>
                <w:sz w:val="24"/>
                <w:szCs w:val="28"/>
              </w:rPr>
              <w:t>施工期可能产生的水土流失，主要集中在线路中心线两侧</w:t>
            </w:r>
            <w:r w:rsidRPr="004636FD">
              <w:rPr>
                <w:rFonts w:eastAsiaTheme="minorEastAsia"/>
                <w:sz w:val="24"/>
                <w:szCs w:val="28"/>
              </w:rPr>
              <w:t>30m</w:t>
            </w:r>
            <w:r w:rsidRPr="004636FD">
              <w:rPr>
                <w:rFonts w:eastAsiaTheme="minorEastAsia"/>
                <w:sz w:val="24"/>
                <w:szCs w:val="28"/>
              </w:rPr>
              <w:t>范围内，呈带状分布。</w:t>
            </w:r>
          </w:p>
          <w:p w:rsidR="00FD08EB" w:rsidRPr="004636FD" w:rsidRDefault="00FD08EB" w:rsidP="00FD08EB">
            <w:pPr>
              <w:spacing w:line="360" w:lineRule="auto"/>
              <w:ind w:firstLineChars="200" w:firstLine="480"/>
              <w:rPr>
                <w:rFonts w:eastAsiaTheme="minorEastAsia"/>
                <w:sz w:val="24"/>
                <w:szCs w:val="28"/>
              </w:rPr>
            </w:pPr>
            <w:r w:rsidRPr="004636FD">
              <w:rPr>
                <w:rFonts w:eastAsiaTheme="minorEastAsia"/>
                <w:sz w:val="24"/>
                <w:szCs w:val="28"/>
              </w:rPr>
              <w:t>施工弃渣如不进入弃渣场，不仅占用土地资源，同时可能引起水土流失；取土场的开挖面无植被覆盖，产生裸露地表，土体受到扰动，在雨季，松散的土壤受到水力、重力的作用将产生水土流失；临时弃渣、堆土的堆放形成松散的边坡，在降雨及其径流的冲刷下形成水力侵蚀为主的水土流失。</w:t>
            </w:r>
          </w:p>
          <w:p w:rsidR="00FD08EB" w:rsidRPr="004636FD" w:rsidRDefault="00FD08EB" w:rsidP="00FD08EB">
            <w:pPr>
              <w:spacing w:line="360" w:lineRule="auto"/>
              <w:ind w:firstLineChars="200" w:firstLine="480"/>
              <w:rPr>
                <w:rFonts w:eastAsiaTheme="minorEastAsia"/>
                <w:sz w:val="24"/>
                <w:szCs w:val="28"/>
              </w:rPr>
            </w:pPr>
            <w:r w:rsidRPr="004636FD">
              <w:rPr>
                <w:rFonts w:eastAsiaTheme="minorEastAsia"/>
                <w:sz w:val="24"/>
                <w:szCs w:val="28"/>
              </w:rPr>
              <w:t>（</w:t>
            </w:r>
            <w:r w:rsidRPr="004636FD">
              <w:rPr>
                <w:rFonts w:eastAsiaTheme="minorEastAsia"/>
                <w:sz w:val="24"/>
                <w:szCs w:val="28"/>
              </w:rPr>
              <w:t>5</w:t>
            </w:r>
            <w:r w:rsidRPr="004636FD">
              <w:rPr>
                <w:rFonts w:eastAsiaTheme="minorEastAsia"/>
                <w:sz w:val="24"/>
                <w:szCs w:val="28"/>
              </w:rPr>
              <w:t>）对自然植被覆盖</w:t>
            </w:r>
            <w:r w:rsidRPr="004636FD">
              <w:rPr>
                <w:rFonts w:eastAsiaTheme="minorEastAsia"/>
                <w:sz w:val="24"/>
                <w:szCs w:val="28"/>
              </w:rPr>
              <w:t>(A6)</w:t>
            </w:r>
            <w:r w:rsidRPr="004636FD">
              <w:rPr>
                <w:rFonts w:eastAsiaTheme="minorEastAsia"/>
                <w:sz w:val="24"/>
                <w:szCs w:val="28"/>
              </w:rPr>
              <w:t>的影响</w:t>
            </w:r>
          </w:p>
          <w:p w:rsidR="00FD08EB" w:rsidRPr="004636FD" w:rsidRDefault="00FD08EB" w:rsidP="00FD08EB">
            <w:pPr>
              <w:spacing w:line="360" w:lineRule="auto"/>
              <w:ind w:firstLineChars="200" w:firstLine="480"/>
              <w:rPr>
                <w:rFonts w:eastAsiaTheme="minorEastAsia"/>
                <w:sz w:val="24"/>
                <w:szCs w:val="28"/>
              </w:rPr>
            </w:pPr>
            <w:r w:rsidRPr="004636FD">
              <w:rPr>
                <w:rFonts w:eastAsiaTheme="minorEastAsia"/>
                <w:sz w:val="24"/>
                <w:szCs w:val="28"/>
              </w:rPr>
              <w:t>本线路工程自然植被面积不大，对影响</w:t>
            </w:r>
            <w:proofErr w:type="gramStart"/>
            <w:r w:rsidRPr="004636FD">
              <w:rPr>
                <w:rFonts w:eastAsiaTheme="minorEastAsia"/>
                <w:sz w:val="24"/>
                <w:szCs w:val="28"/>
              </w:rPr>
              <w:t>评价区</w:t>
            </w:r>
            <w:proofErr w:type="gramEnd"/>
            <w:r w:rsidRPr="004636FD">
              <w:rPr>
                <w:rFonts w:eastAsiaTheme="minorEastAsia"/>
                <w:sz w:val="24"/>
                <w:szCs w:val="28"/>
              </w:rPr>
              <w:t>的自然植被面积影响较小，据工程可</w:t>
            </w:r>
            <w:proofErr w:type="gramStart"/>
            <w:r w:rsidRPr="004636FD">
              <w:rPr>
                <w:rFonts w:eastAsiaTheme="minorEastAsia"/>
                <w:sz w:val="24"/>
                <w:szCs w:val="28"/>
              </w:rPr>
              <w:t>研</w:t>
            </w:r>
            <w:proofErr w:type="gramEnd"/>
            <w:r w:rsidRPr="004636FD">
              <w:rPr>
                <w:rFonts w:eastAsiaTheme="minorEastAsia"/>
                <w:sz w:val="24"/>
                <w:szCs w:val="28"/>
              </w:rPr>
              <w:t>，该处</w:t>
            </w:r>
            <w:proofErr w:type="gramStart"/>
            <w:r w:rsidRPr="004636FD">
              <w:rPr>
                <w:rFonts w:eastAsiaTheme="minorEastAsia"/>
                <w:sz w:val="24"/>
                <w:szCs w:val="28"/>
              </w:rPr>
              <w:t>采取购土填</w:t>
            </w:r>
            <w:proofErr w:type="gramEnd"/>
            <w:r w:rsidRPr="004636FD">
              <w:rPr>
                <w:rFonts w:eastAsiaTheme="minorEastAsia"/>
                <w:sz w:val="24"/>
                <w:szCs w:val="28"/>
              </w:rPr>
              <w:t>土方式筑路，占地类型以水域为主，该处植被以莲、</w:t>
            </w:r>
            <w:proofErr w:type="gramStart"/>
            <w:r w:rsidRPr="004636FD">
              <w:rPr>
                <w:rFonts w:eastAsiaTheme="minorEastAsia"/>
                <w:sz w:val="24"/>
                <w:szCs w:val="28"/>
              </w:rPr>
              <w:t>菰</w:t>
            </w:r>
            <w:proofErr w:type="gramEnd"/>
            <w:r w:rsidRPr="004636FD">
              <w:rPr>
                <w:rFonts w:eastAsiaTheme="minorEastAsia"/>
                <w:sz w:val="24"/>
                <w:szCs w:val="28"/>
              </w:rPr>
              <w:t>等水生植被为主，为新墙河湿地恢复工程人工栽培植物，工程建设造成影响评价区内自然植被覆盖率略微下降，影响较小。</w:t>
            </w:r>
          </w:p>
          <w:p w:rsidR="004C2D31" w:rsidRPr="004636FD" w:rsidRDefault="004C2D31" w:rsidP="00FD08EB">
            <w:pPr>
              <w:spacing w:line="360" w:lineRule="auto"/>
              <w:ind w:firstLineChars="200" w:firstLine="480"/>
              <w:rPr>
                <w:rFonts w:eastAsiaTheme="minorEastAsia"/>
                <w:sz w:val="24"/>
                <w:szCs w:val="28"/>
              </w:rPr>
            </w:pPr>
          </w:p>
          <w:p w:rsidR="00FD08EB" w:rsidRPr="004636FD" w:rsidRDefault="00FD08EB" w:rsidP="00FD08EB">
            <w:pPr>
              <w:spacing w:line="360" w:lineRule="auto"/>
              <w:ind w:firstLineChars="200" w:firstLine="482"/>
              <w:rPr>
                <w:rFonts w:eastAsiaTheme="minorEastAsia"/>
                <w:b/>
                <w:sz w:val="24"/>
                <w:szCs w:val="28"/>
              </w:rPr>
            </w:pPr>
            <w:r w:rsidRPr="004636FD">
              <w:rPr>
                <w:rFonts w:eastAsiaTheme="minorEastAsia"/>
                <w:b/>
                <w:sz w:val="24"/>
                <w:szCs w:val="28"/>
              </w:rPr>
              <w:t>7.2</w:t>
            </w:r>
            <w:r w:rsidRPr="004636FD">
              <w:rPr>
                <w:rFonts w:eastAsiaTheme="minorEastAsia"/>
                <w:b/>
                <w:sz w:val="24"/>
                <w:szCs w:val="28"/>
              </w:rPr>
              <w:t>对生物群落的影响</w:t>
            </w:r>
          </w:p>
          <w:p w:rsidR="00FD08EB" w:rsidRPr="004636FD" w:rsidRDefault="00FD08EB" w:rsidP="00FD08EB">
            <w:pPr>
              <w:spacing w:line="360" w:lineRule="auto"/>
              <w:ind w:firstLineChars="200" w:firstLine="480"/>
              <w:rPr>
                <w:rFonts w:eastAsiaTheme="minorEastAsia"/>
                <w:sz w:val="24"/>
                <w:szCs w:val="28"/>
              </w:rPr>
            </w:pPr>
            <w:r w:rsidRPr="004636FD">
              <w:rPr>
                <w:rFonts w:eastAsiaTheme="minorEastAsia"/>
                <w:sz w:val="24"/>
                <w:szCs w:val="28"/>
              </w:rPr>
              <w:t>（</w:t>
            </w:r>
            <w:r w:rsidRPr="004636FD">
              <w:rPr>
                <w:rFonts w:eastAsiaTheme="minorEastAsia"/>
                <w:sz w:val="24"/>
                <w:szCs w:val="28"/>
              </w:rPr>
              <w:t>1</w:t>
            </w:r>
            <w:r w:rsidRPr="004636FD">
              <w:rPr>
                <w:rFonts w:eastAsiaTheme="minorEastAsia"/>
                <w:sz w:val="24"/>
                <w:szCs w:val="28"/>
              </w:rPr>
              <w:t>）对生物群落类型及其特有性</w:t>
            </w:r>
            <w:r w:rsidRPr="004636FD">
              <w:rPr>
                <w:rFonts w:eastAsiaTheme="minorEastAsia"/>
                <w:sz w:val="24"/>
                <w:szCs w:val="28"/>
              </w:rPr>
              <w:t>(B1)</w:t>
            </w:r>
            <w:r w:rsidRPr="004636FD">
              <w:rPr>
                <w:rFonts w:eastAsiaTheme="minorEastAsia"/>
                <w:sz w:val="24"/>
                <w:szCs w:val="28"/>
              </w:rPr>
              <w:t>影响</w:t>
            </w:r>
          </w:p>
          <w:p w:rsidR="00FD08EB" w:rsidRPr="004636FD" w:rsidRDefault="00FD08EB" w:rsidP="00FD08EB">
            <w:pPr>
              <w:spacing w:line="360" w:lineRule="auto"/>
              <w:ind w:firstLineChars="200" w:firstLine="480"/>
              <w:rPr>
                <w:rFonts w:eastAsiaTheme="minorEastAsia"/>
                <w:sz w:val="24"/>
                <w:szCs w:val="28"/>
              </w:rPr>
            </w:pPr>
            <w:r w:rsidRPr="004636FD">
              <w:rPr>
                <w:rFonts w:eastAsiaTheme="minorEastAsia"/>
                <w:sz w:val="24"/>
                <w:szCs w:val="28"/>
              </w:rPr>
              <w:t>影响</w:t>
            </w:r>
            <w:proofErr w:type="gramStart"/>
            <w:r w:rsidRPr="004636FD">
              <w:rPr>
                <w:rFonts w:eastAsiaTheme="minorEastAsia"/>
                <w:sz w:val="24"/>
                <w:szCs w:val="28"/>
              </w:rPr>
              <w:t>评价区</w:t>
            </w:r>
            <w:proofErr w:type="gramEnd"/>
            <w:r w:rsidRPr="004636FD">
              <w:rPr>
                <w:rFonts w:eastAsiaTheme="minorEastAsia"/>
                <w:sz w:val="24"/>
                <w:szCs w:val="28"/>
              </w:rPr>
              <w:t>生物群落类型主要有空心莲子草</w:t>
            </w:r>
            <w:r w:rsidRPr="004636FD">
              <w:rPr>
                <w:rFonts w:eastAsiaTheme="minorEastAsia"/>
                <w:sz w:val="24"/>
                <w:szCs w:val="28"/>
              </w:rPr>
              <w:t>—</w:t>
            </w:r>
            <w:r w:rsidRPr="004636FD">
              <w:rPr>
                <w:rFonts w:eastAsiaTheme="minorEastAsia"/>
                <w:sz w:val="24"/>
                <w:szCs w:val="28"/>
              </w:rPr>
              <w:t>双穗雀稗群落、马来眼子菜群落、</w:t>
            </w:r>
            <w:proofErr w:type="gramStart"/>
            <w:r w:rsidRPr="004636FD">
              <w:rPr>
                <w:rFonts w:eastAsiaTheme="minorEastAsia"/>
                <w:sz w:val="24"/>
                <w:szCs w:val="28"/>
              </w:rPr>
              <w:t>蓼</w:t>
            </w:r>
            <w:proofErr w:type="gramEnd"/>
            <w:r w:rsidRPr="004636FD">
              <w:rPr>
                <w:rFonts w:eastAsiaTheme="minorEastAsia"/>
                <w:sz w:val="24"/>
                <w:szCs w:val="28"/>
              </w:rPr>
              <w:t>群落和樟树群落，在评价区内广泛分布，其中樟树为人工行道树，其他主要生物群落在湿地公园内广泛分布，建设区内无特有性生物群落，工程开挖等会清除和占压大</w:t>
            </w:r>
            <w:r w:rsidRPr="004636FD">
              <w:rPr>
                <w:rFonts w:eastAsiaTheme="minorEastAsia"/>
                <w:sz w:val="24"/>
                <w:szCs w:val="28"/>
              </w:rPr>
              <w:lastRenderedPageBreak/>
              <w:t>面积的土地，未造成影响</w:t>
            </w:r>
            <w:proofErr w:type="gramStart"/>
            <w:r w:rsidRPr="004636FD">
              <w:rPr>
                <w:rFonts w:eastAsiaTheme="minorEastAsia"/>
                <w:sz w:val="24"/>
                <w:szCs w:val="28"/>
              </w:rPr>
              <w:t>评价区</w:t>
            </w:r>
            <w:proofErr w:type="gramEnd"/>
            <w:r w:rsidRPr="004636FD">
              <w:rPr>
                <w:rFonts w:eastAsiaTheme="minorEastAsia"/>
                <w:sz w:val="24"/>
                <w:szCs w:val="28"/>
              </w:rPr>
              <w:t>生物群落类型的消失，并且影响评价区内无特有生物群落，施工期对生物群落类型及特有</w:t>
            </w:r>
            <w:proofErr w:type="gramStart"/>
            <w:r w:rsidRPr="004636FD">
              <w:rPr>
                <w:rFonts w:eastAsiaTheme="minorEastAsia"/>
                <w:sz w:val="24"/>
                <w:szCs w:val="28"/>
              </w:rPr>
              <w:t>型影响</w:t>
            </w:r>
            <w:proofErr w:type="gramEnd"/>
            <w:r w:rsidRPr="004636FD">
              <w:rPr>
                <w:rFonts w:eastAsiaTheme="minorEastAsia"/>
                <w:sz w:val="24"/>
                <w:szCs w:val="28"/>
              </w:rPr>
              <w:t>较小。</w:t>
            </w:r>
          </w:p>
          <w:p w:rsidR="00FD08EB" w:rsidRPr="004636FD" w:rsidRDefault="00FD08EB" w:rsidP="00FD08EB">
            <w:pPr>
              <w:spacing w:line="360" w:lineRule="auto"/>
              <w:ind w:firstLineChars="200" w:firstLine="480"/>
              <w:rPr>
                <w:rFonts w:eastAsiaTheme="minorEastAsia"/>
                <w:sz w:val="24"/>
                <w:szCs w:val="28"/>
              </w:rPr>
            </w:pPr>
            <w:r w:rsidRPr="004636FD">
              <w:rPr>
                <w:rFonts w:eastAsiaTheme="minorEastAsia"/>
                <w:sz w:val="24"/>
                <w:szCs w:val="28"/>
              </w:rPr>
              <w:t>施工期对陆生脊椎动物的影响主要发生在施工场地的土建、材料运输的交通及临时道路、取弃土场等时段，区内人为活动较大，动物栖息环境较差，不是陆生脊椎动物的重要栖息、觅食、停歇场所，区内脊椎动物数量少、种类单一，主要有褐家鼠、普通蝙蝠、黄鼬、</w:t>
            </w:r>
            <w:proofErr w:type="gramStart"/>
            <w:r w:rsidRPr="004636FD">
              <w:rPr>
                <w:rFonts w:eastAsiaTheme="minorEastAsia"/>
                <w:sz w:val="24"/>
                <w:szCs w:val="28"/>
              </w:rPr>
              <w:t>泽陆蛙、沼</w:t>
            </w:r>
            <w:proofErr w:type="gramEnd"/>
            <w:r w:rsidRPr="004636FD">
              <w:rPr>
                <w:rFonts w:eastAsiaTheme="minorEastAsia"/>
                <w:sz w:val="24"/>
                <w:szCs w:val="28"/>
              </w:rPr>
              <w:t>水洼、中华水蛇、赤练蛇、池鹭、白鹭、夜鹭、家燕、金腰燕、白头</w:t>
            </w:r>
            <w:proofErr w:type="gramStart"/>
            <w:r w:rsidRPr="004636FD">
              <w:rPr>
                <w:rFonts w:eastAsiaTheme="minorEastAsia"/>
                <w:sz w:val="24"/>
                <w:szCs w:val="28"/>
              </w:rPr>
              <w:t>鹎</w:t>
            </w:r>
            <w:proofErr w:type="gramEnd"/>
            <w:r w:rsidRPr="004636FD">
              <w:rPr>
                <w:rFonts w:eastAsiaTheme="minorEastAsia"/>
                <w:sz w:val="24"/>
                <w:szCs w:val="28"/>
              </w:rPr>
              <w:t>、</w:t>
            </w:r>
            <w:proofErr w:type="gramStart"/>
            <w:r w:rsidRPr="004636FD">
              <w:rPr>
                <w:rFonts w:eastAsiaTheme="minorEastAsia"/>
                <w:sz w:val="24"/>
                <w:szCs w:val="28"/>
              </w:rPr>
              <w:t>白鹊鸽</w:t>
            </w:r>
            <w:proofErr w:type="gramEnd"/>
            <w:r w:rsidRPr="004636FD">
              <w:rPr>
                <w:rFonts w:eastAsiaTheme="minorEastAsia"/>
                <w:sz w:val="24"/>
                <w:szCs w:val="28"/>
              </w:rPr>
              <w:t>、鹊</w:t>
            </w:r>
            <w:proofErr w:type="gramStart"/>
            <w:r w:rsidRPr="004636FD">
              <w:rPr>
                <w:rFonts w:eastAsiaTheme="minorEastAsia"/>
                <w:sz w:val="24"/>
                <w:szCs w:val="28"/>
              </w:rPr>
              <w:t>鸲</w:t>
            </w:r>
            <w:proofErr w:type="gramEnd"/>
            <w:r w:rsidRPr="004636FD">
              <w:rPr>
                <w:rFonts w:eastAsiaTheme="minorEastAsia"/>
                <w:sz w:val="24"/>
                <w:szCs w:val="28"/>
              </w:rPr>
              <w:t>、八哥、喜鹊、大山雀、</w:t>
            </w:r>
            <w:proofErr w:type="gramStart"/>
            <w:r w:rsidRPr="004636FD">
              <w:rPr>
                <w:rFonts w:eastAsiaTheme="minorEastAsia"/>
                <w:sz w:val="24"/>
                <w:szCs w:val="28"/>
              </w:rPr>
              <w:t>珠颈斑鸠</w:t>
            </w:r>
            <w:proofErr w:type="gramEnd"/>
            <w:r w:rsidRPr="004636FD">
              <w:rPr>
                <w:rFonts w:eastAsiaTheme="minorEastAsia"/>
                <w:sz w:val="24"/>
                <w:szCs w:val="28"/>
              </w:rPr>
              <w:t>、山斑鸠、麻雀、白腰文鸟、</w:t>
            </w:r>
            <w:proofErr w:type="gramStart"/>
            <w:r w:rsidRPr="004636FD">
              <w:rPr>
                <w:rFonts w:eastAsiaTheme="minorEastAsia"/>
                <w:sz w:val="24"/>
                <w:szCs w:val="28"/>
              </w:rPr>
              <w:t>棕背伯劳</w:t>
            </w:r>
            <w:proofErr w:type="gramEnd"/>
            <w:r w:rsidRPr="004636FD">
              <w:rPr>
                <w:rFonts w:eastAsiaTheme="minorEastAsia"/>
                <w:sz w:val="24"/>
                <w:szCs w:val="28"/>
              </w:rPr>
              <w:t>、乌</w:t>
            </w:r>
            <w:proofErr w:type="gramStart"/>
            <w:r w:rsidRPr="004636FD">
              <w:rPr>
                <w:rFonts w:eastAsiaTheme="minorEastAsia"/>
                <w:sz w:val="24"/>
                <w:szCs w:val="28"/>
              </w:rPr>
              <w:t>鸫</w:t>
            </w:r>
            <w:proofErr w:type="gramEnd"/>
            <w:r w:rsidRPr="004636FD">
              <w:rPr>
                <w:rFonts w:eastAsiaTheme="minorEastAsia"/>
                <w:sz w:val="24"/>
                <w:szCs w:val="28"/>
              </w:rPr>
              <w:t>、普通翠鸟、</w:t>
            </w:r>
            <w:proofErr w:type="gramStart"/>
            <w:r w:rsidRPr="004636FD">
              <w:rPr>
                <w:rFonts w:eastAsiaTheme="minorEastAsia"/>
                <w:sz w:val="24"/>
                <w:szCs w:val="28"/>
              </w:rPr>
              <w:t>白胸苦恶鸟</w:t>
            </w:r>
            <w:proofErr w:type="gramEnd"/>
            <w:r w:rsidRPr="004636FD">
              <w:rPr>
                <w:rFonts w:eastAsiaTheme="minorEastAsia"/>
                <w:sz w:val="24"/>
                <w:szCs w:val="28"/>
              </w:rPr>
              <w:t>，且为区内广布种，施工期对工程边界</w:t>
            </w:r>
            <w:r w:rsidRPr="004636FD">
              <w:rPr>
                <w:rFonts w:eastAsiaTheme="minorEastAsia"/>
                <w:sz w:val="24"/>
                <w:szCs w:val="28"/>
              </w:rPr>
              <w:t>1.0km</w:t>
            </w:r>
            <w:r w:rsidRPr="004636FD">
              <w:rPr>
                <w:rFonts w:eastAsiaTheme="minorEastAsia"/>
                <w:sz w:val="24"/>
                <w:szCs w:val="28"/>
              </w:rPr>
              <w:t>范围内脊椎动物影响小。</w:t>
            </w:r>
          </w:p>
          <w:p w:rsidR="00FD08EB" w:rsidRPr="004636FD" w:rsidRDefault="00FD08EB" w:rsidP="00FD08EB">
            <w:pPr>
              <w:spacing w:line="360" w:lineRule="auto"/>
              <w:ind w:firstLineChars="200" w:firstLine="480"/>
              <w:rPr>
                <w:rFonts w:eastAsiaTheme="minorEastAsia"/>
                <w:sz w:val="24"/>
                <w:szCs w:val="28"/>
              </w:rPr>
            </w:pPr>
            <w:r w:rsidRPr="004636FD">
              <w:rPr>
                <w:rFonts w:eastAsiaTheme="minorEastAsia"/>
                <w:sz w:val="24"/>
                <w:szCs w:val="28"/>
              </w:rPr>
              <w:t>工程开挖将改变水下的地形地貌，进而改变工程附近的水体流场，使工程前后工程河段内主流带的流速有一定的变化，但工程实施前后对工程所在区域水温、水的流速影响不大，所以本工程建设对该水域的鱼类产生影响较小。因此，工程建设对鱼类等水生生物区系组成的影响较小。</w:t>
            </w:r>
          </w:p>
          <w:p w:rsidR="00FD08EB" w:rsidRPr="004636FD" w:rsidRDefault="00FD08EB" w:rsidP="00FD08EB">
            <w:pPr>
              <w:spacing w:line="360" w:lineRule="auto"/>
              <w:ind w:firstLineChars="200" w:firstLine="480"/>
              <w:rPr>
                <w:rFonts w:eastAsiaTheme="minorEastAsia"/>
                <w:sz w:val="24"/>
                <w:szCs w:val="28"/>
              </w:rPr>
            </w:pPr>
            <w:r w:rsidRPr="004636FD">
              <w:rPr>
                <w:rFonts w:eastAsiaTheme="minorEastAsia"/>
                <w:sz w:val="24"/>
                <w:szCs w:val="28"/>
              </w:rPr>
              <w:t>（</w:t>
            </w:r>
            <w:r w:rsidRPr="004636FD">
              <w:rPr>
                <w:rFonts w:eastAsiaTheme="minorEastAsia"/>
                <w:sz w:val="24"/>
                <w:szCs w:val="28"/>
              </w:rPr>
              <w:t>2</w:t>
            </w:r>
            <w:r w:rsidRPr="004636FD">
              <w:rPr>
                <w:rFonts w:eastAsiaTheme="minorEastAsia"/>
                <w:sz w:val="24"/>
                <w:szCs w:val="28"/>
              </w:rPr>
              <w:t>）对生物群落面积</w:t>
            </w:r>
            <w:r w:rsidRPr="004636FD">
              <w:rPr>
                <w:rFonts w:eastAsiaTheme="minorEastAsia"/>
                <w:sz w:val="24"/>
                <w:szCs w:val="28"/>
              </w:rPr>
              <w:t>(B2)</w:t>
            </w:r>
            <w:r w:rsidRPr="004636FD">
              <w:rPr>
                <w:rFonts w:eastAsiaTheme="minorEastAsia"/>
                <w:sz w:val="24"/>
                <w:szCs w:val="28"/>
              </w:rPr>
              <w:t>影响</w:t>
            </w:r>
          </w:p>
          <w:p w:rsidR="00FD08EB" w:rsidRPr="004636FD" w:rsidRDefault="00FD08EB" w:rsidP="00FD08EB">
            <w:pPr>
              <w:spacing w:line="360" w:lineRule="auto"/>
              <w:ind w:firstLineChars="200" w:firstLine="480"/>
              <w:rPr>
                <w:rFonts w:eastAsiaTheme="minorEastAsia"/>
                <w:sz w:val="24"/>
                <w:szCs w:val="28"/>
              </w:rPr>
            </w:pPr>
            <w:r w:rsidRPr="004636FD">
              <w:rPr>
                <w:rFonts w:eastAsiaTheme="minorEastAsia"/>
                <w:sz w:val="24"/>
                <w:szCs w:val="28"/>
              </w:rPr>
              <w:t>施工过程中直接开挖和填土占压大面积的水域，使原有水域生境永久失去栖息之地，造成生物群落面积减少；本工程占地规模不大，对生物群落占用较小。</w:t>
            </w:r>
          </w:p>
          <w:p w:rsidR="00FD08EB" w:rsidRPr="004636FD" w:rsidRDefault="00FD08EB" w:rsidP="00FD08EB">
            <w:pPr>
              <w:spacing w:line="360" w:lineRule="auto"/>
              <w:ind w:firstLineChars="200" w:firstLine="480"/>
              <w:rPr>
                <w:rFonts w:eastAsiaTheme="minorEastAsia"/>
                <w:sz w:val="24"/>
                <w:szCs w:val="28"/>
              </w:rPr>
            </w:pPr>
            <w:r w:rsidRPr="004636FD">
              <w:rPr>
                <w:rFonts w:eastAsiaTheme="minorEastAsia"/>
                <w:sz w:val="24"/>
                <w:szCs w:val="28"/>
              </w:rPr>
              <w:t>施工噪声对动物的活动范围及栖息地会产生一定的影响，间接影响动物的栖息，施工区位于湿地公园边缘，不是野生动物重要栖息地，不是动物群落的重要分布区，施工期对动物群落影响较小。</w:t>
            </w:r>
          </w:p>
          <w:p w:rsidR="00FD08EB" w:rsidRPr="004636FD" w:rsidRDefault="00FD08EB" w:rsidP="00FD08EB">
            <w:pPr>
              <w:spacing w:line="360" w:lineRule="auto"/>
              <w:ind w:firstLineChars="200" w:firstLine="480"/>
              <w:rPr>
                <w:rFonts w:eastAsiaTheme="minorEastAsia"/>
                <w:sz w:val="24"/>
                <w:szCs w:val="28"/>
              </w:rPr>
            </w:pPr>
            <w:r w:rsidRPr="004636FD">
              <w:rPr>
                <w:rFonts w:eastAsiaTheme="minorEastAsia"/>
                <w:sz w:val="24"/>
                <w:szCs w:val="28"/>
              </w:rPr>
              <w:t>（</w:t>
            </w:r>
            <w:r w:rsidRPr="004636FD">
              <w:rPr>
                <w:rFonts w:eastAsiaTheme="minorEastAsia"/>
                <w:sz w:val="24"/>
                <w:szCs w:val="28"/>
              </w:rPr>
              <w:t>3</w:t>
            </w:r>
            <w:r w:rsidRPr="004636FD">
              <w:rPr>
                <w:rFonts w:eastAsiaTheme="minorEastAsia"/>
                <w:sz w:val="24"/>
                <w:szCs w:val="28"/>
              </w:rPr>
              <w:t>）对栖息地连通性</w:t>
            </w:r>
            <w:r w:rsidRPr="004636FD">
              <w:rPr>
                <w:rFonts w:eastAsiaTheme="minorEastAsia"/>
                <w:sz w:val="24"/>
                <w:szCs w:val="28"/>
              </w:rPr>
              <w:t>(B3)</w:t>
            </w:r>
            <w:r w:rsidRPr="004636FD">
              <w:rPr>
                <w:rFonts w:eastAsiaTheme="minorEastAsia"/>
                <w:sz w:val="24"/>
                <w:szCs w:val="28"/>
              </w:rPr>
              <w:t>影响</w:t>
            </w:r>
          </w:p>
          <w:p w:rsidR="00FD08EB" w:rsidRPr="004636FD" w:rsidRDefault="00FD08EB" w:rsidP="00FD08EB">
            <w:pPr>
              <w:spacing w:line="360" w:lineRule="auto"/>
              <w:ind w:firstLineChars="200" w:firstLine="480"/>
              <w:rPr>
                <w:rFonts w:eastAsiaTheme="minorEastAsia"/>
                <w:sz w:val="24"/>
                <w:szCs w:val="28"/>
              </w:rPr>
            </w:pPr>
            <w:r w:rsidRPr="004636FD">
              <w:rPr>
                <w:rFonts w:eastAsiaTheme="minorEastAsia"/>
                <w:sz w:val="24"/>
                <w:szCs w:val="28"/>
              </w:rPr>
              <w:t>工程在湿地公园范围内</w:t>
            </w:r>
            <w:r w:rsidR="00D05E33" w:rsidRPr="004636FD">
              <w:rPr>
                <w:rFonts w:eastAsiaTheme="minorEastAsia" w:hint="eastAsia"/>
                <w:sz w:val="24"/>
                <w:szCs w:val="28"/>
              </w:rPr>
              <w:t>3.0</w:t>
            </w:r>
            <w:r w:rsidRPr="004636FD">
              <w:rPr>
                <w:rFonts w:eastAsiaTheme="minorEastAsia"/>
                <w:sz w:val="24"/>
                <w:szCs w:val="28"/>
              </w:rPr>
              <w:t>km</w:t>
            </w:r>
            <w:r w:rsidRPr="004636FD">
              <w:rPr>
                <w:rFonts w:eastAsiaTheme="minorEastAsia"/>
                <w:sz w:val="24"/>
                <w:szCs w:val="28"/>
              </w:rPr>
              <w:t>，工程采取填土筑路，在施工期，主要包括地表清理、施工便道、桩基施工、架桥工程等扰动地表、破坏植被以及施工噪声等影响动物栖息的环境，高强度的人为活动对陆栖动物影响较大，造成通道暂时性受阻，尤其是哺乳动物的迁移，客观上造成动物在不同栖息地迁移的行为暂时性受阻；本工程处在湿地公园科普宣教利用区，该处不是水生生物的重要洄游通道，对水生生物栖息地连通性影响较小。</w:t>
            </w:r>
          </w:p>
          <w:p w:rsidR="00FD08EB" w:rsidRPr="004636FD" w:rsidRDefault="00FD08EB" w:rsidP="00FD08EB">
            <w:pPr>
              <w:spacing w:line="360" w:lineRule="auto"/>
              <w:ind w:firstLineChars="200" w:firstLine="480"/>
              <w:rPr>
                <w:rFonts w:eastAsiaTheme="minorEastAsia"/>
                <w:sz w:val="24"/>
                <w:szCs w:val="28"/>
              </w:rPr>
            </w:pPr>
            <w:r w:rsidRPr="004636FD">
              <w:rPr>
                <w:rFonts w:eastAsiaTheme="minorEastAsia"/>
                <w:sz w:val="24"/>
                <w:szCs w:val="28"/>
              </w:rPr>
              <w:t>（</w:t>
            </w:r>
            <w:r w:rsidRPr="004636FD">
              <w:rPr>
                <w:rFonts w:eastAsiaTheme="minorEastAsia"/>
                <w:sz w:val="24"/>
                <w:szCs w:val="28"/>
              </w:rPr>
              <w:t>4</w:t>
            </w:r>
            <w:r w:rsidRPr="004636FD">
              <w:rPr>
                <w:rFonts w:eastAsiaTheme="minorEastAsia"/>
                <w:sz w:val="24"/>
                <w:szCs w:val="28"/>
              </w:rPr>
              <w:t>）对生物群落重要种类受影响程度</w:t>
            </w:r>
            <w:r w:rsidRPr="004636FD">
              <w:rPr>
                <w:rFonts w:eastAsiaTheme="minorEastAsia"/>
                <w:sz w:val="24"/>
                <w:szCs w:val="28"/>
              </w:rPr>
              <w:t>(B4)</w:t>
            </w:r>
            <w:r w:rsidRPr="004636FD">
              <w:rPr>
                <w:rFonts w:eastAsiaTheme="minorEastAsia"/>
                <w:sz w:val="24"/>
                <w:szCs w:val="28"/>
              </w:rPr>
              <w:t>影响</w:t>
            </w:r>
          </w:p>
          <w:p w:rsidR="00FD08EB" w:rsidRPr="004636FD" w:rsidRDefault="00FD08EB" w:rsidP="00FD08EB">
            <w:pPr>
              <w:spacing w:line="360" w:lineRule="auto"/>
              <w:ind w:firstLineChars="200" w:firstLine="480"/>
              <w:rPr>
                <w:rFonts w:eastAsiaTheme="minorEastAsia"/>
                <w:sz w:val="24"/>
                <w:szCs w:val="28"/>
              </w:rPr>
            </w:pPr>
            <w:r w:rsidRPr="004636FD">
              <w:rPr>
                <w:rFonts w:eastAsiaTheme="minorEastAsia"/>
                <w:sz w:val="24"/>
                <w:szCs w:val="28"/>
              </w:rPr>
              <w:t>影响评价区内生物群落优势种为</w:t>
            </w:r>
            <w:proofErr w:type="gramStart"/>
            <w:r w:rsidRPr="004636FD">
              <w:rPr>
                <w:rFonts w:eastAsiaTheme="minorEastAsia"/>
                <w:sz w:val="24"/>
                <w:szCs w:val="28"/>
              </w:rPr>
              <w:t>蓼</w:t>
            </w:r>
            <w:proofErr w:type="gramEnd"/>
            <w:r w:rsidRPr="004636FD">
              <w:rPr>
                <w:rFonts w:eastAsiaTheme="minorEastAsia"/>
                <w:sz w:val="24"/>
                <w:szCs w:val="28"/>
              </w:rPr>
              <w:t>、莲、空心莲子菜等等，施工期的影响主要是工程永久</w:t>
            </w:r>
            <w:proofErr w:type="gramStart"/>
            <w:r w:rsidRPr="004636FD">
              <w:rPr>
                <w:rFonts w:eastAsiaTheme="minorEastAsia"/>
                <w:sz w:val="24"/>
                <w:szCs w:val="28"/>
              </w:rPr>
              <w:t>占地占地</w:t>
            </w:r>
            <w:proofErr w:type="gramEnd"/>
            <w:r w:rsidRPr="004636FD">
              <w:rPr>
                <w:rFonts w:eastAsiaTheme="minorEastAsia"/>
                <w:sz w:val="24"/>
                <w:szCs w:val="28"/>
              </w:rPr>
              <w:t>引起，工程占用水域面积较少，</w:t>
            </w:r>
            <w:r w:rsidR="002D51C2" w:rsidRPr="004636FD">
              <w:rPr>
                <w:rFonts w:eastAsiaTheme="minorEastAsia"/>
                <w:sz w:val="24"/>
                <w:szCs w:val="28"/>
              </w:rPr>
              <w:t>项目区域周边</w:t>
            </w:r>
            <w:r w:rsidRPr="004636FD">
              <w:rPr>
                <w:rFonts w:eastAsiaTheme="minorEastAsia"/>
                <w:sz w:val="24"/>
                <w:szCs w:val="28"/>
              </w:rPr>
              <w:t>人为干扰较大，不是</w:t>
            </w:r>
            <w:r w:rsidRPr="004636FD">
              <w:rPr>
                <w:rFonts w:eastAsiaTheme="minorEastAsia"/>
                <w:sz w:val="24"/>
                <w:szCs w:val="28"/>
              </w:rPr>
              <w:lastRenderedPageBreak/>
              <w:t>重要生物群落分布区，新增占地沿原有道路呈带状分布，所占植被为区域常见种类，在湿地公园和评价区内广泛分布，工程施工对</w:t>
            </w:r>
            <w:proofErr w:type="gramStart"/>
            <w:r w:rsidRPr="004636FD">
              <w:rPr>
                <w:rFonts w:eastAsiaTheme="minorEastAsia"/>
                <w:sz w:val="24"/>
                <w:szCs w:val="28"/>
              </w:rPr>
              <w:t>评价区</w:t>
            </w:r>
            <w:proofErr w:type="gramEnd"/>
            <w:r w:rsidRPr="004636FD">
              <w:rPr>
                <w:rFonts w:eastAsiaTheme="minorEastAsia"/>
                <w:sz w:val="24"/>
                <w:szCs w:val="28"/>
              </w:rPr>
              <w:t>及</w:t>
            </w:r>
            <w:r w:rsidR="004F3600" w:rsidRPr="004636FD">
              <w:rPr>
                <w:rFonts w:eastAsiaTheme="minorEastAsia" w:hint="eastAsia"/>
                <w:sz w:val="24"/>
                <w:szCs w:val="28"/>
              </w:rPr>
              <w:t>新墙河</w:t>
            </w:r>
            <w:r w:rsidRPr="004636FD">
              <w:rPr>
                <w:rFonts w:eastAsiaTheme="minorEastAsia"/>
                <w:sz w:val="24"/>
                <w:szCs w:val="28"/>
              </w:rPr>
              <w:t>湿地公园范围内生物群落重要种类影响较小。</w:t>
            </w:r>
          </w:p>
          <w:p w:rsidR="00FD08EB" w:rsidRPr="004636FD" w:rsidRDefault="002D51C2" w:rsidP="002D51C2">
            <w:pPr>
              <w:spacing w:line="360" w:lineRule="auto"/>
              <w:ind w:firstLineChars="200" w:firstLine="480"/>
              <w:rPr>
                <w:rFonts w:eastAsiaTheme="minorEastAsia"/>
                <w:sz w:val="24"/>
                <w:szCs w:val="28"/>
              </w:rPr>
            </w:pPr>
            <w:r w:rsidRPr="004636FD">
              <w:rPr>
                <w:rFonts w:eastAsiaTheme="minorEastAsia"/>
                <w:sz w:val="24"/>
                <w:szCs w:val="28"/>
              </w:rPr>
              <w:t>（</w:t>
            </w:r>
            <w:r w:rsidRPr="004636FD">
              <w:rPr>
                <w:rFonts w:eastAsiaTheme="minorEastAsia"/>
                <w:sz w:val="24"/>
                <w:szCs w:val="28"/>
              </w:rPr>
              <w:t>5</w:t>
            </w:r>
            <w:r w:rsidRPr="004636FD">
              <w:rPr>
                <w:rFonts w:eastAsiaTheme="minorEastAsia"/>
                <w:sz w:val="24"/>
                <w:szCs w:val="28"/>
              </w:rPr>
              <w:t>）对生物群落结构</w:t>
            </w:r>
            <w:r w:rsidRPr="004636FD">
              <w:rPr>
                <w:rFonts w:eastAsiaTheme="minorEastAsia"/>
                <w:sz w:val="24"/>
                <w:szCs w:val="28"/>
              </w:rPr>
              <w:t>(B5)</w:t>
            </w:r>
            <w:r w:rsidRPr="004636FD">
              <w:rPr>
                <w:rFonts w:eastAsiaTheme="minorEastAsia"/>
                <w:sz w:val="24"/>
                <w:szCs w:val="28"/>
              </w:rPr>
              <w:t>影响</w:t>
            </w:r>
          </w:p>
          <w:p w:rsidR="002D51C2" w:rsidRPr="004636FD" w:rsidRDefault="002D51C2" w:rsidP="002D51C2">
            <w:pPr>
              <w:spacing w:line="360" w:lineRule="auto"/>
              <w:ind w:firstLineChars="200" w:firstLine="480"/>
              <w:rPr>
                <w:rFonts w:eastAsiaTheme="minorEastAsia"/>
                <w:sz w:val="24"/>
                <w:szCs w:val="28"/>
              </w:rPr>
            </w:pPr>
            <w:r w:rsidRPr="004636FD">
              <w:rPr>
                <w:rFonts w:eastAsiaTheme="minorEastAsia"/>
                <w:sz w:val="24"/>
                <w:szCs w:val="28"/>
              </w:rPr>
              <w:t>物种多样性是群落稳定性的一个重要度量标准，群落结构的变化有物种资源的增减引起，包括植被、栖息地和野生动物的破坏和流失，针对本工程物种多样性主要由占地和施工引起。</w:t>
            </w:r>
          </w:p>
          <w:p w:rsidR="002D51C2" w:rsidRPr="004636FD" w:rsidRDefault="002D51C2" w:rsidP="002D51C2">
            <w:pPr>
              <w:spacing w:line="360" w:lineRule="auto"/>
              <w:ind w:firstLineChars="200" w:firstLine="480"/>
              <w:rPr>
                <w:rFonts w:eastAsiaTheme="minorEastAsia"/>
                <w:sz w:val="24"/>
                <w:szCs w:val="28"/>
              </w:rPr>
            </w:pPr>
            <w:r w:rsidRPr="004636FD">
              <w:rPr>
                <w:rFonts w:eastAsiaTheme="minorEastAsia"/>
                <w:sz w:val="24"/>
                <w:szCs w:val="28"/>
              </w:rPr>
              <w:t>工程呈带状分布，工程占地</w:t>
            </w:r>
            <w:proofErr w:type="gramStart"/>
            <w:r w:rsidRPr="004636FD">
              <w:rPr>
                <w:rFonts w:eastAsiaTheme="minorEastAsia"/>
                <w:sz w:val="24"/>
                <w:szCs w:val="28"/>
              </w:rPr>
              <w:t>较评价区</w:t>
            </w:r>
            <w:proofErr w:type="gramEnd"/>
            <w:r w:rsidRPr="004636FD">
              <w:rPr>
                <w:rFonts w:eastAsiaTheme="minorEastAsia"/>
                <w:sz w:val="24"/>
                <w:szCs w:val="28"/>
              </w:rPr>
              <w:t>面积较小，占地类型以水域为主，主要为常见湿地植物，植被在影响</w:t>
            </w:r>
            <w:proofErr w:type="gramStart"/>
            <w:r w:rsidRPr="004636FD">
              <w:rPr>
                <w:rFonts w:eastAsiaTheme="minorEastAsia"/>
                <w:sz w:val="24"/>
                <w:szCs w:val="28"/>
              </w:rPr>
              <w:t>评价区</w:t>
            </w:r>
            <w:proofErr w:type="gramEnd"/>
            <w:r w:rsidRPr="004636FD">
              <w:rPr>
                <w:rFonts w:eastAsiaTheme="minorEastAsia"/>
                <w:sz w:val="24"/>
                <w:szCs w:val="28"/>
              </w:rPr>
              <w:t>和湿地公园内广泛分布，未造成影响评价区内物种消失，施工期对影响</w:t>
            </w:r>
            <w:proofErr w:type="gramStart"/>
            <w:r w:rsidRPr="004636FD">
              <w:rPr>
                <w:rFonts w:eastAsiaTheme="minorEastAsia"/>
                <w:sz w:val="24"/>
                <w:szCs w:val="28"/>
              </w:rPr>
              <w:t>评价区</w:t>
            </w:r>
            <w:proofErr w:type="gramEnd"/>
            <w:r w:rsidRPr="004636FD">
              <w:rPr>
                <w:rFonts w:eastAsiaTheme="minorEastAsia"/>
                <w:sz w:val="24"/>
                <w:szCs w:val="28"/>
              </w:rPr>
              <w:t>区域内生物群落结构影响较小。</w:t>
            </w:r>
          </w:p>
          <w:p w:rsidR="002D51C2" w:rsidRPr="004636FD" w:rsidRDefault="002D51C2" w:rsidP="002D51C2">
            <w:pPr>
              <w:spacing w:line="360" w:lineRule="auto"/>
              <w:ind w:firstLineChars="200" w:firstLine="480"/>
              <w:rPr>
                <w:rFonts w:eastAsiaTheme="minorEastAsia"/>
                <w:sz w:val="24"/>
                <w:szCs w:val="28"/>
              </w:rPr>
            </w:pPr>
            <w:r w:rsidRPr="004636FD">
              <w:rPr>
                <w:rFonts w:eastAsiaTheme="minorEastAsia"/>
                <w:sz w:val="24"/>
                <w:szCs w:val="28"/>
              </w:rPr>
              <w:t>沿线生态系统类型多样，有湿地、农田、居住区等，工程建设不可避免占用部分植物资源，使部分植物数量略有减少。因此，苔草、辣</w:t>
            </w:r>
            <w:proofErr w:type="gramStart"/>
            <w:r w:rsidRPr="004636FD">
              <w:rPr>
                <w:rFonts w:eastAsiaTheme="minorEastAsia"/>
                <w:sz w:val="24"/>
                <w:szCs w:val="28"/>
              </w:rPr>
              <w:t>蓼</w:t>
            </w:r>
            <w:proofErr w:type="gramEnd"/>
            <w:r w:rsidRPr="004636FD">
              <w:rPr>
                <w:rFonts w:eastAsiaTheme="minorEastAsia"/>
                <w:sz w:val="24"/>
                <w:szCs w:val="28"/>
              </w:rPr>
              <w:t>、</w:t>
            </w:r>
            <w:proofErr w:type="gramStart"/>
            <w:r w:rsidRPr="004636FD">
              <w:rPr>
                <w:rFonts w:eastAsiaTheme="minorEastAsia"/>
                <w:sz w:val="24"/>
                <w:szCs w:val="28"/>
              </w:rPr>
              <w:t>构树等</w:t>
            </w:r>
            <w:proofErr w:type="gramEnd"/>
            <w:r w:rsidRPr="004636FD">
              <w:rPr>
                <w:rFonts w:eastAsiaTheme="minorEastAsia"/>
                <w:sz w:val="24"/>
                <w:szCs w:val="28"/>
              </w:rPr>
              <w:t>主要植被类型将被临时破坏，由于</w:t>
            </w:r>
            <w:proofErr w:type="gramStart"/>
            <w:r w:rsidRPr="004636FD">
              <w:rPr>
                <w:rFonts w:eastAsiaTheme="minorEastAsia"/>
                <w:sz w:val="24"/>
                <w:szCs w:val="28"/>
              </w:rPr>
              <w:t>评价区</w:t>
            </w:r>
            <w:proofErr w:type="gramEnd"/>
            <w:r w:rsidRPr="004636FD">
              <w:rPr>
                <w:rFonts w:eastAsiaTheme="minorEastAsia"/>
                <w:sz w:val="24"/>
                <w:szCs w:val="28"/>
              </w:rPr>
              <w:t>不存在珍稀野生植物资源，所破坏的湿地植物在短期均可得到较快的恢复，因此工程施工对植物资源以及植物多样性影响较小</w:t>
            </w:r>
          </w:p>
          <w:p w:rsidR="002D51C2" w:rsidRPr="004636FD" w:rsidRDefault="002D51C2" w:rsidP="002D51C2">
            <w:pPr>
              <w:spacing w:line="360" w:lineRule="auto"/>
              <w:ind w:firstLineChars="200" w:firstLine="482"/>
              <w:rPr>
                <w:rFonts w:eastAsiaTheme="minorEastAsia"/>
                <w:b/>
                <w:sz w:val="24"/>
                <w:szCs w:val="28"/>
              </w:rPr>
            </w:pPr>
            <w:r w:rsidRPr="004636FD">
              <w:rPr>
                <w:rFonts w:eastAsiaTheme="minorEastAsia"/>
                <w:b/>
                <w:sz w:val="24"/>
                <w:szCs w:val="28"/>
              </w:rPr>
              <w:t>7.3</w:t>
            </w:r>
            <w:r w:rsidRPr="004636FD">
              <w:rPr>
                <w:rFonts w:eastAsiaTheme="minorEastAsia"/>
                <w:b/>
                <w:sz w:val="24"/>
                <w:szCs w:val="28"/>
              </w:rPr>
              <w:t>对种群物种的影响</w:t>
            </w:r>
          </w:p>
          <w:p w:rsidR="002D51C2" w:rsidRPr="004636FD" w:rsidRDefault="002D51C2" w:rsidP="002D51C2">
            <w:pPr>
              <w:spacing w:line="360" w:lineRule="auto"/>
              <w:ind w:firstLineChars="200" w:firstLine="480"/>
              <w:rPr>
                <w:sz w:val="24"/>
                <w:szCs w:val="24"/>
              </w:rPr>
            </w:pPr>
            <w:r w:rsidRPr="004636FD">
              <w:rPr>
                <w:sz w:val="24"/>
                <w:szCs w:val="24"/>
              </w:rPr>
              <w:t>（</w:t>
            </w:r>
            <w:r w:rsidRPr="004636FD">
              <w:rPr>
                <w:sz w:val="24"/>
                <w:szCs w:val="24"/>
              </w:rPr>
              <w:t>1</w:t>
            </w:r>
            <w:r w:rsidRPr="004636FD">
              <w:rPr>
                <w:sz w:val="24"/>
                <w:szCs w:val="24"/>
              </w:rPr>
              <w:t>）对特有物种（</w:t>
            </w:r>
            <w:r w:rsidRPr="004636FD">
              <w:rPr>
                <w:sz w:val="24"/>
                <w:szCs w:val="24"/>
              </w:rPr>
              <w:t>C1</w:t>
            </w:r>
            <w:r w:rsidRPr="004636FD">
              <w:rPr>
                <w:sz w:val="24"/>
                <w:szCs w:val="24"/>
              </w:rPr>
              <w:t>）的影响</w:t>
            </w:r>
          </w:p>
          <w:p w:rsidR="002D51C2" w:rsidRPr="004636FD" w:rsidRDefault="002D51C2" w:rsidP="002D51C2">
            <w:pPr>
              <w:spacing w:line="360" w:lineRule="auto"/>
              <w:ind w:firstLineChars="200" w:firstLine="480"/>
              <w:rPr>
                <w:rFonts w:eastAsiaTheme="minorEastAsia"/>
                <w:sz w:val="24"/>
                <w:szCs w:val="28"/>
              </w:rPr>
            </w:pPr>
            <w:r w:rsidRPr="004636FD">
              <w:rPr>
                <w:rFonts w:eastAsiaTheme="minorEastAsia"/>
                <w:sz w:val="24"/>
                <w:szCs w:val="28"/>
              </w:rPr>
              <w:t>施工期，施工人员、车辆来往比较频繁，对动物的影响比较大，不仅会影响他们的迁移、散布，还会影响繁殖期动物的求偶、交配、怀孕和生产，不利于种群的维持和扩大。据调查评价区内</w:t>
            </w:r>
            <w:proofErr w:type="gramStart"/>
            <w:r w:rsidRPr="004636FD">
              <w:rPr>
                <w:rFonts w:eastAsiaTheme="minorEastAsia"/>
                <w:sz w:val="24"/>
                <w:szCs w:val="28"/>
              </w:rPr>
              <w:t>无区域</w:t>
            </w:r>
            <w:proofErr w:type="gramEnd"/>
            <w:r w:rsidRPr="004636FD">
              <w:rPr>
                <w:rFonts w:eastAsiaTheme="minorEastAsia"/>
                <w:sz w:val="24"/>
                <w:szCs w:val="28"/>
              </w:rPr>
              <w:t>特有种分布，施工期对</w:t>
            </w:r>
            <w:proofErr w:type="gramStart"/>
            <w:r w:rsidRPr="004636FD">
              <w:rPr>
                <w:rFonts w:eastAsiaTheme="minorEastAsia"/>
                <w:sz w:val="24"/>
                <w:szCs w:val="28"/>
              </w:rPr>
              <w:t>评价区</w:t>
            </w:r>
            <w:proofErr w:type="gramEnd"/>
            <w:r w:rsidRPr="004636FD">
              <w:rPr>
                <w:rFonts w:eastAsiaTheme="minorEastAsia"/>
                <w:sz w:val="24"/>
                <w:szCs w:val="28"/>
              </w:rPr>
              <w:t>和新墙河湿地公园内特有种影响较小。</w:t>
            </w:r>
          </w:p>
          <w:p w:rsidR="002D51C2" w:rsidRPr="004636FD" w:rsidRDefault="002D51C2" w:rsidP="002D51C2">
            <w:pPr>
              <w:spacing w:line="360" w:lineRule="auto"/>
              <w:ind w:firstLineChars="200" w:firstLine="480"/>
              <w:rPr>
                <w:rFonts w:eastAsiaTheme="minorEastAsia"/>
                <w:sz w:val="24"/>
                <w:szCs w:val="28"/>
              </w:rPr>
            </w:pPr>
            <w:r w:rsidRPr="004636FD">
              <w:rPr>
                <w:rFonts w:eastAsiaTheme="minorEastAsia"/>
                <w:sz w:val="24"/>
                <w:szCs w:val="28"/>
              </w:rPr>
              <w:t>（</w:t>
            </w:r>
            <w:r w:rsidRPr="004636FD">
              <w:rPr>
                <w:rFonts w:eastAsiaTheme="minorEastAsia"/>
                <w:sz w:val="24"/>
                <w:szCs w:val="28"/>
              </w:rPr>
              <w:t>2</w:t>
            </w:r>
            <w:r w:rsidRPr="004636FD">
              <w:rPr>
                <w:rFonts w:eastAsiaTheme="minorEastAsia"/>
                <w:sz w:val="24"/>
                <w:szCs w:val="28"/>
              </w:rPr>
              <w:t>）对保护物种（</w:t>
            </w:r>
            <w:r w:rsidRPr="004636FD">
              <w:rPr>
                <w:rFonts w:eastAsiaTheme="minorEastAsia"/>
                <w:sz w:val="24"/>
                <w:szCs w:val="28"/>
              </w:rPr>
              <w:t>C2</w:t>
            </w:r>
            <w:r w:rsidRPr="004636FD">
              <w:rPr>
                <w:rFonts w:eastAsiaTheme="minorEastAsia"/>
                <w:sz w:val="24"/>
                <w:szCs w:val="28"/>
              </w:rPr>
              <w:t>）的影响</w:t>
            </w:r>
          </w:p>
          <w:p w:rsidR="002D51C2" w:rsidRPr="004636FD" w:rsidRDefault="002D51C2" w:rsidP="002D51C2">
            <w:pPr>
              <w:spacing w:line="360" w:lineRule="auto"/>
              <w:ind w:firstLineChars="200" w:firstLine="480"/>
              <w:rPr>
                <w:rFonts w:eastAsiaTheme="minorEastAsia"/>
                <w:sz w:val="24"/>
                <w:szCs w:val="28"/>
              </w:rPr>
            </w:pPr>
            <w:r w:rsidRPr="004636FD">
              <w:rPr>
                <w:rFonts w:eastAsiaTheme="minorEastAsia"/>
                <w:sz w:val="24"/>
                <w:szCs w:val="28"/>
              </w:rPr>
              <w:t>通过实地调查施工沿线未发现有保护物种，工程施工对保护物种影响较小。</w:t>
            </w:r>
          </w:p>
          <w:p w:rsidR="002D51C2" w:rsidRPr="004636FD" w:rsidRDefault="002D51C2" w:rsidP="002D51C2">
            <w:pPr>
              <w:spacing w:line="360" w:lineRule="auto"/>
              <w:ind w:firstLineChars="200" w:firstLine="480"/>
              <w:rPr>
                <w:rFonts w:eastAsiaTheme="minorEastAsia"/>
                <w:sz w:val="24"/>
                <w:szCs w:val="28"/>
              </w:rPr>
            </w:pPr>
            <w:r w:rsidRPr="004636FD">
              <w:rPr>
                <w:rFonts w:eastAsiaTheme="minorEastAsia"/>
                <w:sz w:val="24"/>
                <w:szCs w:val="28"/>
              </w:rPr>
              <w:t>（</w:t>
            </w:r>
            <w:r w:rsidRPr="004636FD">
              <w:rPr>
                <w:rFonts w:eastAsiaTheme="minorEastAsia"/>
                <w:sz w:val="24"/>
                <w:szCs w:val="28"/>
              </w:rPr>
              <w:t>3</w:t>
            </w:r>
            <w:r w:rsidRPr="004636FD">
              <w:rPr>
                <w:rFonts w:eastAsiaTheme="minorEastAsia"/>
                <w:sz w:val="24"/>
                <w:szCs w:val="28"/>
              </w:rPr>
              <w:t>）对特有物种、保护物种的食物网</w:t>
            </w:r>
            <w:r w:rsidRPr="004636FD">
              <w:rPr>
                <w:rFonts w:eastAsiaTheme="minorEastAsia"/>
                <w:sz w:val="24"/>
                <w:szCs w:val="28"/>
              </w:rPr>
              <w:t>/</w:t>
            </w:r>
            <w:r w:rsidRPr="004636FD">
              <w:rPr>
                <w:rFonts w:eastAsiaTheme="minorEastAsia"/>
                <w:sz w:val="24"/>
                <w:szCs w:val="28"/>
              </w:rPr>
              <w:t>食物链结构（</w:t>
            </w:r>
            <w:r w:rsidRPr="004636FD">
              <w:rPr>
                <w:rFonts w:eastAsiaTheme="minorEastAsia"/>
                <w:sz w:val="24"/>
                <w:szCs w:val="28"/>
              </w:rPr>
              <w:t>C3</w:t>
            </w:r>
            <w:r w:rsidRPr="004636FD">
              <w:rPr>
                <w:rFonts w:eastAsiaTheme="minorEastAsia"/>
                <w:sz w:val="24"/>
                <w:szCs w:val="28"/>
              </w:rPr>
              <w:t>）的影响</w:t>
            </w:r>
          </w:p>
          <w:p w:rsidR="002D51C2" w:rsidRPr="004636FD" w:rsidRDefault="002D51C2" w:rsidP="002D51C2">
            <w:pPr>
              <w:spacing w:line="360" w:lineRule="auto"/>
              <w:ind w:firstLineChars="200" w:firstLine="480"/>
              <w:rPr>
                <w:rFonts w:eastAsiaTheme="minorEastAsia"/>
                <w:sz w:val="24"/>
                <w:szCs w:val="28"/>
              </w:rPr>
            </w:pPr>
            <w:r w:rsidRPr="004636FD">
              <w:rPr>
                <w:rFonts w:eastAsiaTheme="minorEastAsia"/>
                <w:sz w:val="24"/>
                <w:szCs w:val="28"/>
              </w:rPr>
              <w:t>通过实地调查拟建工程建设区不是特有、保护物种重要栖息地，对改变特有物种、保护物种的食物网</w:t>
            </w:r>
            <w:r w:rsidRPr="004636FD">
              <w:rPr>
                <w:rFonts w:eastAsiaTheme="minorEastAsia"/>
                <w:sz w:val="24"/>
                <w:szCs w:val="28"/>
              </w:rPr>
              <w:t>/</w:t>
            </w:r>
            <w:r w:rsidRPr="004636FD">
              <w:rPr>
                <w:rFonts w:eastAsiaTheme="minorEastAsia"/>
                <w:sz w:val="24"/>
                <w:szCs w:val="28"/>
              </w:rPr>
              <w:t>食物链结构的可能性较小。</w:t>
            </w:r>
          </w:p>
          <w:p w:rsidR="002D51C2" w:rsidRPr="004636FD" w:rsidRDefault="002D51C2" w:rsidP="002D51C2">
            <w:pPr>
              <w:spacing w:line="360" w:lineRule="auto"/>
              <w:ind w:firstLineChars="200" w:firstLine="480"/>
              <w:rPr>
                <w:rFonts w:eastAsiaTheme="minorEastAsia"/>
                <w:sz w:val="24"/>
                <w:szCs w:val="28"/>
              </w:rPr>
            </w:pPr>
            <w:r w:rsidRPr="004636FD">
              <w:rPr>
                <w:rFonts w:eastAsiaTheme="minorEastAsia"/>
                <w:sz w:val="24"/>
                <w:szCs w:val="28"/>
              </w:rPr>
              <w:t>（</w:t>
            </w:r>
            <w:r w:rsidRPr="004636FD">
              <w:rPr>
                <w:rFonts w:eastAsiaTheme="minorEastAsia"/>
                <w:sz w:val="24"/>
                <w:szCs w:val="28"/>
              </w:rPr>
              <w:t>4</w:t>
            </w:r>
            <w:r w:rsidRPr="004636FD">
              <w:rPr>
                <w:rFonts w:eastAsiaTheme="minorEastAsia"/>
                <w:sz w:val="24"/>
                <w:szCs w:val="28"/>
              </w:rPr>
              <w:t>）对特有物种、保护物种的迁移、散布和繁衍等（</w:t>
            </w:r>
            <w:r w:rsidRPr="004636FD">
              <w:rPr>
                <w:rFonts w:eastAsiaTheme="minorEastAsia"/>
                <w:sz w:val="24"/>
                <w:szCs w:val="28"/>
              </w:rPr>
              <w:t>C4</w:t>
            </w:r>
            <w:r w:rsidRPr="004636FD">
              <w:rPr>
                <w:rFonts w:eastAsiaTheme="minorEastAsia"/>
                <w:sz w:val="24"/>
                <w:szCs w:val="28"/>
              </w:rPr>
              <w:t>）的影响</w:t>
            </w:r>
          </w:p>
          <w:p w:rsidR="002D51C2" w:rsidRPr="004636FD" w:rsidRDefault="002D51C2" w:rsidP="002D51C2">
            <w:pPr>
              <w:spacing w:line="360" w:lineRule="auto"/>
              <w:ind w:firstLineChars="200" w:firstLine="480"/>
              <w:rPr>
                <w:rFonts w:eastAsiaTheme="minorEastAsia"/>
                <w:sz w:val="24"/>
                <w:szCs w:val="28"/>
              </w:rPr>
            </w:pPr>
            <w:r w:rsidRPr="004636FD">
              <w:rPr>
                <w:rFonts w:eastAsiaTheme="minorEastAsia"/>
                <w:sz w:val="24"/>
                <w:szCs w:val="28"/>
              </w:rPr>
              <w:t>通过实地调查，评价区域内不是特有物种、保护物种的重要栖息生境，施工人员、车辆、施工过程对野生动物觅食、迁徙、停歇会产生一定的影响，同时人口流动量增加，私自或诱使他人捕杀、毒杀鸟类违法行为有增加可能，会给湿地公园鸟类的生存</w:t>
            </w:r>
            <w:r w:rsidRPr="004636FD">
              <w:rPr>
                <w:rFonts w:eastAsiaTheme="minorEastAsia"/>
                <w:sz w:val="24"/>
                <w:szCs w:val="28"/>
              </w:rPr>
              <w:lastRenderedPageBreak/>
              <w:t>环境造成一定的影响。</w:t>
            </w:r>
          </w:p>
          <w:p w:rsidR="002D51C2" w:rsidRPr="004636FD" w:rsidRDefault="006352B9" w:rsidP="00DC6F53">
            <w:pPr>
              <w:spacing w:line="360" w:lineRule="auto"/>
              <w:ind w:firstLineChars="200" w:firstLine="482"/>
              <w:rPr>
                <w:rFonts w:eastAsiaTheme="minorEastAsia"/>
                <w:b/>
                <w:sz w:val="24"/>
                <w:szCs w:val="28"/>
              </w:rPr>
            </w:pPr>
            <w:r w:rsidRPr="004636FD">
              <w:rPr>
                <w:rFonts w:eastAsiaTheme="minorEastAsia"/>
                <w:b/>
                <w:sz w:val="24"/>
                <w:szCs w:val="28"/>
              </w:rPr>
              <w:t>7.4</w:t>
            </w:r>
            <w:r w:rsidR="00DC6F53" w:rsidRPr="004636FD">
              <w:rPr>
                <w:rFonts w:eastAsiaTheme="minorEastAsia"/>
                <w:b/>
                <w:sz w:val="24"/>
                <w:szCs w:val="28"/>
              </w:rPr>
              <w:t>对主要保护对象的影响</w:t>
            </w:r>
          </w:p>
          <w:p w:rsidR="00DC6F53" w:rsidRPr="004636FD" w:rsidRDefault="00DC6F53" w:rsidP="00DC6F53">
            <w:pPr>
              <w:spacing w:line="360" w:lineRule="auto"/>
              <w:ind w:firstLineChars="200" w:firstLine="480"/>
              <w:rPr>
                <w:rFonts w:eastAsiaTheme="minorEastAsia"/>
                <w:sz w:val="24"/>
                <w:szCs w:val="28"/>
              </w:rPr>
            </w:pPr>
            <w:r w:rsidRPr="004636FD">
              <w:rPr>
                <w:rFonts w:eastAsiaTheme="minorEastAsia"/>
                <w:sz w:val="24"/>
                <w:szCs w:val="28"/>
              </w:rPr>
              <w:t>（</w:t>
            </w:r>
            <w:r w:rsidRPr="004636FD">
              <w:rPr>
                <w:rFonts w:eastAsiaTheme="minorEastAsia"/>
                <w:sz w:val="24"/>
                <w:szCs w:val="28"/>
              </w:rPr>
              <w:t>1</w:t>
            </w:r>
            <w:r w:rsidRPr="004636FD">
              <w:rPr>
                <w:rFonts w:eastAsiaTheme="minorEastAsia"/>
                <w:sz w:val="24"/>
                <w:szCs w:val="28"/>
              </w:rPr>
              <w:t>）对主要保护对象种群数量（</w:t>
            </w:r>
            <w:r w:rsidRPr="004636FD">
              <w:rPr>
                <w:rFonts w:eastAsiaTheme="minorEastAsia"/>
                <w:sz w:val="24"/>
                <w:szCs w:val="28"/>
              </w:rPr>
              <w:t>D1</w:t>
            </w:r>
            <w:r w:rsidRPr="004636FD">
              <w:rPr>
                <w:rFonts w:eastAsiaTheme="minorEastAsia"/>
                <w:sz w:val="24"/>
                <w:szCs w:val="28"/>
              </w:rPr>
              <w:t>）的影响</w:t>
            </w:r>
          </w:p>
          <w:p w:rsidR="00DC6F53" w:rsidRPr="004636FD" w:rsidRDefault="00DC6F53" w:rsidP="00DC6F53">
            <w:pPr>
              <w:spacing w:line="360" w:lineRule="auto"/>
              <w:ind w:firstLineChars="200" w:firstLine="480"/>
              <w:rPr>
                <w:rFonts w:eastAsiaTheme="minorEastAsia"/>
                <w:sz w:val="24"/>
                <w:szCs w:val="28"/>
              </w:rPr>
            </w:pPr>
            <w:r w:rsidRPr="004636FD">
              <w:rPr>
                <w:rFonts w:eastAsiaTheme="minorEastAsia"/>
                <w:sz w:val="24"/>
                <w:szCs w:val="28"/>
              </w:rPr>
              <w:t>湖南新墙河国家湿地公园主要保护对象为水系和水质保护、水岸保护、栖息地（生境）保护和湿地文化资源保护以及湿地资源和野生动植物资源及其赖以生存的湿地生态系统和森林生态系统。</w:t>
            </w:r>
          </w:p>
          <w:p w:rsidR="00DC6F53" w:rsidRPr="004636FD" w:rsidRDefault="00DC6F53" w:rsidP="00DC6F53">
            <w:pPr>
              <w:spacing w:line="360" w:lineRule="auto"/>
              <w:ind w:firstLineChars="200" w:firstLine="480"/>
              <w:rPr>
                <w:rFonts w:eastAsiaTheme="minorEastAsia"/>
                <w:sz w:val="24"/>
                <w:szCs w:val="28"/>
              </w:rPr>
            </w:pPr>
            <w:r w:rsidRPr="004636FD">
              <w:rPr>
                <w:rFonts w:eastAsiaTheme="minorEastAsia"/>
                <w:sz w:val="24"/>
                <w:szCs w:val="28"/>
              </w:rPr>
              <w:t>据实地调查，建设区穿越湿地公园科普宣教利用区，施工期工程所排污水中</w:t>
            </w:r>
            <w:r w:rsidRPr="004636FD">
              <w:rPr>
                <w:rFonts w:eastAsiaTheme="minorEastAsia"/>
                <w:sz w:val="24"/>
                <w:szCs w:val="28"/>
              </w:rPr>
              <w:t>COD</w:t>
            </w:r>
            <w:r w:rsidRPr="004636FD">
              <w:rPr>
                <w:rFonts w:eastAsiaTheme="minorEastAsia"/>
                <w:sz w:val="24"/>
                <w:szCs w:val="28"/>
              </w:rPr>
              <w:t>、石油类、</w:t>
            </w:r>
            <w:r w:rsidRPr="004636FD">
              <w:rPr>
                <w:rFonts w:eastAsiaTheme="minorEastAsia"/>
                <w:sz w:val="24"/>
                <w:szCs w:val="28"/>
              </w:rPr>
              <w:t>NH</w:t>
            </w:r>
            <w:r w:rsidRPr="004636FD">
              <w:rPr>
                <w:rFonts w:eastAsiaTheme="minorEastAsia"/>
                <w:sz w:val="24"/>
                <w:szCs w:val="28"/>
                <w:vertAlign w:val="subscript"/>
              </w:rPr>
              <w:t>3</w:t>
            </w:r>
            <w:r w:rsidRPr="004636FD">
              <w:rPr>
                <w:rFonts w:eastAsiaTheme="minorEastAsia"/>
                <w:sz w:val="24"/>
                <w:szCs w:val="28"/>
              </w:rPr>
              <w:t>-N</w:t>
            </w:r>
            <w:r w:rsidRPr="004636FD">
              <w:rPr>
                <w:rFonts w:eastAsiaTheme="minorEastAsia"/>
                <w:sz w:val="24"/>
                <w:szCs w:val="28"/>
              </w:rPr>
              <w:t>使评价段水体浓度有所增加，但不会造成该水域水质发生功能性的改变，工程的水下清障对岸带的地形地貌有较大的改变，施工综合来看，桥梁、路基工程</w:t>
            </w:r>
            <w:proofErr w:type="gramStart"/>
            <w:r w:rsidRPr="004636FD">
              <w:rPr>
                <w:rFonts w:eastAsiaTheme="minorEastAsia"/>
                <w:sz w:val="24"/>
                <w:szCs w:val="28"/>
              </w:rPr>
              <w:t>施不会</w:t>
            </w:r>
            <w:proofErr w:type="gramEnd"/>
            <w:r w:rsidRPr="004636FD">
              <w:rPr>
                <w:rFonts w:eastAsiaTheme="minorEastAsia"/>
                <w:sz w:val="24"/>
                <w:szCs w:val="28"/>
              </w:rPr>
              <w:t>使湿地公园内的主要保护对象种群数量发生大的变化，对动物的分布格局和物种丰富度影响较小。</w:t>
            </w:r>
          </w:p>
          <w:p w:rsidR="00DC6F53" w:rsidRPr="004636FD" w:rsidRDefault="00DC6F53" w:rsidP="00DC6F53">
            <w:pPr>
              <w:spacing w:line="360" w:lineRule="auto"/>
              <w:ind w:firstLineChars="200" w:firstLine="480"/>
              <w:rPr>
                <w:rFonts w:eastAsiaTheme="minorEastAsia"/>
                <w:sz w:val="24"/>
                <w:szCs w:val="28"/>
              </w:rPr>
            </w:pPr>
            <w:r w:rsidRPr="004636FD">
              <w:rPr>
                <w:rFonts w:eastAsiaTheme="minorEastAsia"/>
                <w:sz w:val="24"/>
                <w:szCs w:val="28"/>
              </w:rPr>
              <w:t>（</w:t>
            </w:r>
            <w:r w:rsidRPr="004636FD">
              <w:rPr>
                <w:rFonts w:eastAsiaTheme="minorEastAsia"/>
                <w:sz w:val="24"/>
                <w:szCs w:val="28"/>
              </w:rPr>
              <w:t>2</w:t>
            </w:r>
            <w:r w:rsidRPr="004636FD">
              <w:rPr>
                <w:rFonts w:eastAsiaTheme="minorEastAsia"/>
                <w:sz w:val="24"/>
                <w:szCs w:val="28"/>
              </w:rPr>
              <w:t>）对主要保护对象生境面积（</w:t>
            </w:r>
            <w:r w:rsidRPr="004636FD">
              <w:rPr>
                <w:rFonts w:eastAsiaTheme="minorEastAsia"/>
                <w:sz w:val="24"/>
                <w:szCs w:val="28"/>
              </w:rPr>
              <w:t>D2</w:t>
            </w:r>
            <w:r w:rsidRPr="004636FD">
              <w:rPr>
                <w:rFonts w:eastAsiaTheme="minorEastAsia"/>
                <w:sz w:val="24"/>
                <w:szCs w:val="28"/>
              </w:rPr>
              <w:t>）的影响</w:t>
            </w:r>
          </w:p>
          <w:p w:rsidR="00DC6F53" w:rsidRPr="004636FD" w:rsidRDefault="00DC6F53" w:rsidP="00DC6F53">
            <w:pPr>
              <w:spacing w:line="360" w:lineRule="auto"/>
              <w:ind w:firstLineChars="200" w:firstLine="480"/>
              <w:rPr>
                <w:rFonts w:eastAsiaTheme="minorEastAsia"/>
                <w:sz w:val="24"/>
                <w:szCs w:val="28"/>
              </w:rPr>
            </w:pPr>
            <w:proofErr w:type="gramStart"/>
            <w:r w:rsidRPr="004636FD">
              <w:rPr>
                <w:rFonts w:eastAsiaTheme="minorEastAsia"/>
                <w:sz w:val="24"/>
                <w:szCs w:val="28"/>
              </w:rPr>
              <w:t>评价区</w:t>
            </w:r>
            <w:proofErr w:type="gramEnd"/>
            <w:r w:rsidRPr="004636FD">
              <w:rPr>
                <w:rFonts w:eastAsiaTheme="minorEastAsia"/>
                <w:sz w:val="24"/>
                <w:szCs w:val="28"/>
              </w:rPr>
              <w:t>不是湿地公园主要保护对象分布区，本工程新增永久占地面积较小，新增及临时占地且不是主要保护对象生境范围，施工期对湿地公园主要保护对象生境面积影响较小。</w:t>
            </w:r>
          </w:p>
          <w:p w:rsidR="00DC6F53" w:rsidRPr="004636FD" w:rsidRDefault="00DC6F53" w:rsidP="00DC6F53">
            <w:pPr>
              <w:spacing w:line="360" w:lineRule="auto"/>
              <w:ind w:firstLineChars="200" w:firstLine="482"/>
              <w:rPr>
                <w:rFonts w:eastAsiaTheme="minorEastAsia"/>
                <w:b/>
                <w:sz w:val="24"/>
                <w:szCs w:val="28"/>
              </w:rPr>
            </w:pPr>
            <w:r w:rsidRPr="004636FD">
              <w:rPr>
                <w:rFonts w:eastAsiaTheme="minorEastAsia"/>
                <w:b/>
                <w:sz w:val="24"/>
                <w:szCs w:val="28"/>
              </w:rPr>
              <w:t>7.5</w:t>
            </w:r>
            <w:r w:rsidRPr="004636FD">
              <w:rPr>
                <w:rFonts w:eastAsiaTheme="minorEastAsia"/>
                <w:b/>
                <w:sz w:val="24"/>
                <w:szCs w:val="28"/>
              </w:rPr>
              <w:t>对生物安全的影响</w:t>
            </w:r>
          </w:p>
          <w:p w:rsidR="00DC6F53" w:rsidRPr="004636FD" w:rsidRDefault="00DC6F53" w:rsidP="00DC6F53">
            <w:pPr>
              <w:spacing w:line="360" w:lineRule="auto"/>
              <w:ind w:firstLineChars="200" w:firstLine="480"/>
              <w:rPr>
                <w:rFonts w:eastAsiaTheme="minorEastAsia"/>
                <w:sz w:val="24"/>
                <w:szCs w:val="28"/>
              </w:rPr>
            </w:pPr>
            <w:r w:rsidRPr="004636FD">
              <w:rPr>
                <w:rFonts w:eastAsiaTheme="minorEastAsia"/>
                <w:sz w:val="24"/>
                <w:szCs w:val="28"/>
              </w:rPr>
              <w:t>（</w:t>
            </w:r>
            <w:r w:rsidRPr="004636FD">
              <w:rPr>
                <w:rFonts w:eastAsiaTheme="minorEastAsia"/>
                <w:sz w:val="24"/>
                <w:szCs w:val="28"/>
              </w:rPr>
              <w:t>1</w:t>
            </w:r>
            <w:r w:rsidRPr="004636FD">
              <w:rPr>
                <w:rFonts w:eastAsiaTheme="minorEastAsia"/>
                <w:sz w:val="24"/>
                <w:szCs w:val="28"/>
              </w:rPr>
              <w:t>）对病虫害爆发</w:t>
            </w:r>
            <w:r w:rsidRPr="004636FD">
              <w:rPr>
                <w:rFonts w:eastAsiaTheme="minorEastAsia"/>
                <w:sz w:val="24"/>
                <w:szCs w:val="28"/>
              </w:rPr>
              <w:t>(E1)</w:t>
            </w:r>
            <w:r w:rsidRPr="004636FD">
              <w:rPr>
                <w:rFonts w:eastAsiaTheme="minorEastAsia"/>
                <w:sz w:val="24"/>
                <w:szCs w:val="28"/>
              </w:rPr>
              <w:t>的影响</w:t>
            </w:r>
          </w:p>
          <w:p w:rsidR="00DC6F53" w:rsidRPr="004636FD" w:rsidRDefault="00DC6F53" w:rsidP="00DC6F53">
            <w:pPr>
              <w:spacing w:line="360" w:lineRule="auto"/>
              <w:ind w:firstLineChars="200" w:firstLine="480"/>
              <w:rPr>
                <w:rFonts w:eastAsiaTheme="minorEastAsia"/>
                <w:sz w:val="24"/>
                <w:szCs w:val="28"/>
              </w:rPr>
            </w:pPr>
            <w:r w:rsidRPr="004636FD">
              <w:rPr>
                <w:rFonts w:eastAsiaTheme="minorEastAsia"/>
                <w:sz w:val="24"/>
                <w:szCs w:val="28"/>
              </w:rPr>
              <w:t>由于项目施工建设扰动了地表，压占损毁了植被，但影响</w:t>
            </w:r>
            <w:proofErr w:type="gramStart"/>
            <w:r w:rsidRPr="004636FD">
              <w:rPr>
                <w:rFonts w:eastAsiaTheme="minorEastAsia"/>
                <w:sz w:val="24"/>
                <w:szCs w:val="28"/>
              </w:rPr>
              <w:t>评价区</w:t>
            </w:r>
            <w:proofErr w:type="gramEnd"/>
            <w:r w:rsidRPr="004636FD">
              <w:rPr>
                <w:rFonts w:eastAsiaTheme="minorEastAsia"/>
                <w:sz w:val="24"/>
                <w:szCs w:val="28"/>
              </w:rPr>
              <w:t>不是重要林区，项目建设对病虫害爆发</w:t>
            </w:r>
            <w:r w:rsidRPr="004636FD">
              <w:rPr>
                <w:rFonts w:eastAsiaTheme="minorEastAsia"/>
                <w:sz w:val="24"/>
                <w:szCs w:val="28"/>
              </w:rPr>
              <w:t>(E1)</w:t>
            </w:r>
            <w:r w:rsidRPr="004636FD">
              <w:rPr>
                <w:rFonts w:eastAsiaTheme="minorEastAsia"/>
                <w:sz w:val="24"/>
                <w:szCs w:val="28"/>
              </w:rPr>
              <w:t>的影响为中低度影响。</w:t>
            </w:r>
          </w:p>
          <w:p w:rsidR="00DC6F53" w:rsidRPr="004636FD" w:rsidRDefault="00DC6F53" w:rsidP="00DC6F53">
            <w:pPr>
              <w:spacing w:line="360" w:lineRule="auto"/>
              <w:ind w:firstLineChars="200" w:firstLine="480"/>
              <w:rPr>
                <w:rFonts w:eastAsiaTheme="minorEastAsia"/>
                <w:sz w:val="24"/>
                <w:szCs w:val="28"/>
              </w:rPr>
            </w:pPr>
            <w:r w:rsidRPr="004636FD">
              <w:rPr>
                <w:rFonts w:eastAsiaTheme="minorEastAsia"/>
                <w:sz w:val="24"/>
                <w:szCs w:val="28"/>
              </w:rPr>
              <w:t>（</w:t>
            </w:r>
            <w:r w:rsidRPr="004636FD">
              <w:rPr>
                <w:rFonts w:eastAsiaTheme="minorEastAsia"/>
                <w:sz w:val="24"/>
                <w:szCs w:val="28"/>
              </w:rPr>
              <w:t>2</w:t>
            </w:r>
            <w:r w:rsidRPr="004636FD">
              <w:rPr>
                <w:rFonts w:eastAsiaTheme="minorEastAsia"/>
                <w:sz w:val="24"/>
                <w:szCs w:val="28"/>
              </w:rPr>
              <w:t>）对外来物种或有害生物入侵</w:t>
            </w:r>
            <w:r w:rsidRPr="004636FD">
              <w:rPr>
                <w:rFonts w:eastAsiaTheme="minorEastAsia"/>
                <w:sz w:val="24"/>
                <w:szCs w:val="28"/>
              </w:rPr>
              <w:t>(E2)</w:t>
            </w:r>
            <w:r w:rsidRPr="004636FD">
              <w:rPr>
                <w:rFonts w:eastAsiaTheme="minorEastAsia"/>
                <w:sz w:val="24"/>
                <w:szCs w:val="28"/>
              </w:rPr>
              <w:t>的影响</w:t>
            </w:r>
          </w:p>
          <w:p w:rsidR="00DC6F53" w:rsidRPr="004636FD" w:rsidRDefault="00DC6F53" w:rsidP="00DC6F53">
            <w:pPr>
              <w:spacing w:line="360" w:lineRule="auto"/>
              <w:ind w:firstLineChars="200" w:firstLine="480"/>
              <w:rPr>
                <w:rFonts w:eastAsiaTheme="minorEastAsia"/>
                <w:sz w:val="24"/>
                <w:szCs w:val="28"/>
              </w:rPr>
            </w:pPr>
            <w:r w:rsidRPr="004636FD">
              <w:rPr>
                <w:rFonts w:eastAsiaTheme="minorEastAsia"/>
                <w:sz w:val="24"/>
                <w:szCs w:val="28"/>
              </w:rPr>
              <w:t>施工期建筑材料及包装的无意引入以及绿化美化时的有意引入，施工期</w:t>
            </w:r>
            <w:proofErr w:type="gramStart"/>
            <w:r w:rsidRPr="004636FD">
              <w:rPr>
                <w:rFonts w:eastAsiaTheme="minorEastAsia"/>
                <w:sz w:val="24"/>
                <w:szCs w:val="28"/>
              </w:rPr>
              <w:t>评价区</w:t>
            </w:r>
            <w:proofErr w:type="gramEnd"/>
            <w:r w:rsidRPr="004636FD">
              <w:rPr>
                <w:rFonts w:eastAsiaTheme="minorEastAsia"/>
                <w:sz w:val="24"/>
                <w:szCs w:val="28"/>
              </w:rPr>
              <w:t>范围内的经济和社会活动会较基线数据增加，车辆及人员进入湿地公园范围数量增多，外来物种</w:t>
            </w:r>
            <w:r w:rsidRPr="004636FD">
              <w:rPr>
                <w:rFonts w:eastAsiaTheme="minorEastAsia"/>
                <w:sz w:val="24"/>
                <w:szCs w:val="28"/>
              </w:rPr>
              <w:t>(</w:t>
            </w:r>
            <w:r w:rsidRPr="004636FD">
              <w:rPr>
                <w:rFonts w:eastAsiaTheme="minorEastAsia"/>
                <w:sz w:val="24"/>
                <w:szCs w:val="28"/>
              </w:rPr>
              <w:t>或有害生物</w:t>
            </w:r>
            <w:r w:rsidRPr="004636FD">
              <w:rPr>
                <w:rFonts w:eastAsiaTheme="minorEastAsia"/>
                <w:sz w:val="24"/>
                <w:szCs w:val="28"/>
              </w:rPr>
              <w:t>)</w:t>
            </w:r>
            <w:r w:rsidRPr="004636FD">
              <w:rPr>
                <w:rFonts w:eastAsiaTheme="minorEastAsia"/>
                <w:sz w:val="24"/>
                <w:szCs w:val="28"/>
              </w:rPr>
              <w:t>入侵的风险可能性会进一步增加，增加了外来物种危害程度也可能会增大，针对施工过程中出现的裸地及时采用本地植物进行及时绿化，就可以将外来物种入侵的可能性和危害程度降至最低，生物安全也将得以保障，施工期加强种苗检疫，降低病虫害爆发、外来物种入侵的可能性及危害，施工期对外来物种或有害生物影响较小。</w:t>
            </w:r>
          </w:p>
          <w:p w:rsidR="00DC6F53" w:rsidRPr="004636FD" w:rsidRDefault="00DC6F53" w:rsidP="00DC6F53">
            <w:pPr>
              <w:spacing w:line="360" w:lineRule="auto"/>
              <w:ind w:firstLineChars="200" w:firstLine="480"/>
              <w:rPr>
                <w:rFonts w:eastAsiaTheme="minorEastAsia"/>
                <w:sz w:val="24"/>
                <w:szCs w:val="28"/>
              </w:rPr>
            </w:pPr>
            <w:r w:rsidRPr="004636FD">
              <w:rPr>
                <w:rFonts w:eastAsiaTheme="minorEastAsia"/>
                <w:sz w:val="24"/>
                <w:szCs w:val="28"/>
              </w:rPr>
              <w:t>（</w:t>
            </w:r>
            <w:r w:rsidRPr="004636FD">
              <w:rPr>
                <w:rFonts w:eastAsiaTheme="minorEastAsia"/>
                <w:sz w:val="24"/>
                <w:szCs w:val="28"/>
              </w:rPr>
              <w:t>3</w:t>
            </w:r>
            <w:r w:rsidRPr="004636FD">
              <w:rPr>
                <w:rFonts w:eastAsiaTheme="minorEastAsia"/>
                <w:sz w:val="24"/>
                <w:szCs w:val="28"/>
              </w:rPr>
              <w:t>）对湿地公园重要遗传资源流失</w:t>
            </w:r>
            <w:r w:rsidRPr="004636FD">
              <w:rPr>
                <w:rFonts w:eastAsiaTheme="minorEastAsia"/>
                <w:sz w:val="24"/>
                <w:szCs w:val="28"/>
              </w:rPr>
              <w:t>(E3)</w:t>
            </w:r>
            <w:r w:rsidRPr="004636FD">
              <w:rPr>
                <w:rFonts w:eastAsiaTheme="minorEastAsia"/>
                <w:sz w:val="24"/>
                <w:szCs w:val="28"/>
              </w:rPr>
              <w:t>的影响</w:t>
            </w:r>
          </w:p>
          <w:p w:rsidR="00DC6F53" w:rsidRPr="004636FD" w:rsidRDefault="00DC6F53" w:rsidP="00DC6F53">
            <w:pPr>
              <w:spacing w:line="360" w:lineRule="auto"/>
              <w:ind w:firstLineChars="200" w:firstLine="480"/>
              <w:rPr>
                <w:rFonts w:eastAsiaTheme="minorEastAsia"/>
                <w:sz w:val="24"/>
                <w:szCs w:val="28"/>
              </w:rPr>
            </w:pPr>
            <w:r w:rsidRPr="004636FD">
              <w:rPr>
                <w:rFonts w:eastAsiaTheme="minorEastAsia"/>
                <w:sz w:val="24"/>
                <w:szCs w:val="28"/>
              </w:rPr>
              <w:t>通过现场调查，工程压埋植物均为资源性植物种类，对湿地公园整体植物多样性</w:t>
            </w:r>
            <w:r w:rsidRPr="004636FD">
              <w:rPr>
                <w:rFonts w:eastAsiaTheme="minorEastAsia"/>
                <w:sz w:val="24"/>
                <w:szCs w:val="28"/>
              </w:rPr>
              <w:lastRenderedPageBreak/>
              <w:t>影响较小，同时该区域不是湿地公园重要遗传资源保存区域。</w:t>
            </w:r>
          </w:p>
          <w:p w:rsidR="00DC6F53" w:rsidRPr="004636FD" w:rsidRDefault="00DC6F53" w:rsidP="00DC6F53">
            <w:pPr>
              <w:spacing w:line="360" w:lineRule="auto"/>
              <w:ind w:firstLineChars="200" w:firstLine="480"/>
              <w:rPr>
                <w:rFonts w:eastAsiaTheme="minorEastAsia"/>
                <w:sz w:val="24"/>
                <w:szCs w:val="28"/>
              </w:rPr>
            </w:pPr>
            <w:r w:rsidRPr="004636FD">
              <w:rPr>
                <w:rFonts w:eastAsiaTheme="minorEastAsia"/>
                <w:sz w:val="24"/>
                <w:szCs w:val="28"/>
              </w:rPr>
              <w:t>（</w:t>
            </w:r>
            <w:r w:rsidRPr="004636FD">
              <w:rPr>
                <w:rFonts w:eastAsiaTheme="minorEastAsia"/>
                <w:sz w:val="24"/>
                <w:szCs w:val="28"/>
              </w:rPr>
              <w:t>4</w:t>
            </w:r>
            <w:r w:rsidRPr="004636FD">
              <w:rPr>
                <w:rFonts w:eastAsiaTheme="minorEastAsia"/>
                <w:sz w:val="24"/>
                <w:szCs w:val="28"/>
              </w:rPr>
              <w:t>）对发生火灾、化学品泄漏等突发事件</w:t>
            </w:r>
            <w:r w:rsidRPr="004636FD">
              <w:rPr>
                <w:rFonts w:eastAsiaTheme="minorEastAsia"/>
                <w:sz w:val="24"/>
                <w:szCs w:val="28"/>
              </w:rPr>
              <w:t>(E4)</w:t>
            </w:r>
            <w:r w:rsidRPr="004636FD">
              <w:rPr>
                <w:rFonts w:eastAsiaTheme="minorEastAsia"/>
                <w:sz w:val="24"/>
                <w:szCs w:val="28"/>
              </w:rPr>
              <w:t>的影响</w:t>
            </w:r>
          </w:p>
          <w:p w:rsidR="00DC6F53" w:rsidRPr="004636FD" w:rsidRDefault="00DC6F53" w:rsidP="00DC6F53">
            <w:pPr>
              <w:spacing w:line="360" w:lineRule="auto"/>
              <w:ind w:firstLineChars="200" w:firstLine="480"/>
              <w:rPr>
                <w:rFonts w:eastAsiaTheme="minorEastAsia"/>
                <w:sz w:val="24"/>
                <w:szCs w:val="28"/>
              </w:rPr>
            </w:pPr>
            <w:r w:rsidRPr="004636FD">
              <w:rPr>
                <w:rFonts w:eastAsiaTheme="minorEastAsia"/>
                <w:sz w:val="24"/>
                <w:szCs w:val="28"/>
              </w:rPr>
              <w:t>施工用电，隧道钻孔爆破，运输车辆跑、冒、滴、漏的柴油（或汽油）是造成火灾的重要隐患，</w:t>
            </w:r>
            <w:proofErr w:type="gramStart"/>
            <w:r w:rsidRPr="004636FD">
              <w:rPr>
                <w:rFonts w:eastAsiaTheme="minorEastAsia"/>
                <w:sz w:val="24"/>
                <w:szCs w:val="28"/>
              </w:rPr>
              <w:t>评价区</w:t>
            </w:r>
            <w:proofErr w:type="gramEnd"/>
            <w:r w:rsidRPr="004636FD">
              <w:rPr>
                <w:rFonts w:eastAsiaTheme="minorEastAsia"/>
                <w:sz w:val="24"/>
                <w:szCs w:val="28"/>
              </w:rPr>
              <w:t>不是重要林区，且多在水体中作业，发生火灾的影响较小。</w:t>
            </w:r>
          </w:p>
          <w:p w:rsidR="00DC6F53" w:rsidRPr="004636FD" w:rsidRDefault="00DC6F53" w:rsidP="00DC6F53">
            <w:pPr>
              <w:spacing w:line="360" w:lineRule="auto"/>
              <w:ind w:firstLineChars="200" w:firstLine="482"/>
              <w:rPr>
                <w:rFonts w:eastAsiaTheme="minorEastAsia"/>
                <w:b/>
                <w:sz w:val="24"/>
                <w:szCs w:val="28"/>
              </w:rPr>
            </w:pPr>
            <w:r w:rsidRPr="004636FD">
              <w:rPr>
                <w:rFonts w:eastAsiaTheme="minorEastAsia"/>
                <w:b/>
                <w:sz w:val="24"/>
                <w:szCs w:val="28"/>
              </w:rPr>
              <w:t>7.6</w:t>
            </w:r>
            <w:r w:rsidRPr="004636FD">
              <w:rPr>
                <w:rFonts w:eastAsiaTheme="minorEastAsia"/>
                <w:b/>
                <w:sz w:val="24"/>
                <w:szCs w:val="28"/>
              </w:rPr>
              <w:t>小结</w:t>
            </w:r>
          </w:p>
          <w:p w:rsidR="00DC6F53" w:rsidRPr="004636FD" w:rsidRDefault="00DC6F53" w:rsidP="00DC6F53">
            <w:pPr>
              <w:spacing w:line="360" w:lineRule="auto"/>
              <w:ind w:firstLineChars="200" w:firstLine="480"/>
              <w:rPr>
                <w:rFonts w:eastAsiaTheme="minorEastAsia"/>
                <w:sz w:val="24"/>
                <w:szCs w:val="28"/>
              </w:rPr>
            </w:pPr>
            <w:r w:rsidRPr="004636FD">
              <w:rPr>
                <w:rFonts w:eastAsiaTheme="minorEastAsia"/>
                <w:sz w:val="24"/>
                <w:szCs w:val="28"/>
              </w:rPr>
              <w:t>拟建</w:t>
            </w:r>
            <w:r w:rsidRPr="004636FD">
              <w:rPr>
                <w:rFonts w:eastAsiaTheme="minorEastAsia"/>
                <w:sz w:val="24"/>
                <w:szCs w:val="28"/>
              </w:rPr>
              <w:t>XJ04</w:t>
            </w:r>
            <w:r w:rsidRPr="004636FD">
              <w:rPr>
                <w:rFonts w:eastAsiaTheme="minorEastAsia"/>
                <w:sz w:val="24"/>
                <w:szCs w:val="28"/>
              </w:rPr>
              <w:t>岳阳县麻黄线（麻塘至荣家湾段）公路</w:t>
            </w:r>
            <w:r w:rsidRPr="004636FD">
              <w:rPr>
                <w:rFonts w:eastAsiaTheme="minorEastAsia"/>
                <w:sz w:val="24"/>
                <w:szCs w:val="28"/>
              </w:rPr>
              <w:t>K15+500~K18+500</w:t>
            </w:r>
            <w:r w:rsidRPr="004636FD">
              <w:rPr>
                <w:rFonts w:eastAsiaTheme="minorEastAsia"/>
                <w:sz w:val="24"/>
                <w:szCs w:val="28"/>
              </w:rPr>
              <w:t>段经过新墙河国家湿地公园科普宣教利用区，经以上分析，拟建项目施工期只要加强施工管理，严格落实本报告所提措施，从环境保护角度考虑，项目施工对新墙河国家湿地公园的影响不大。</w:t>
            </w:r>
          </w:p>
          <w:p w:rsidR="00B1454E" w:rsidRPr="004636FD" w:rsidRDefault="00B1454E" w:rsidP="00B1454E">
            <w:pPr>
              <w:spacing w:line="360" w:lineRule="auto"/>
              <w:ind w:firstLineChars="200" w:firstLine="482"/>
              <w:rPr>
                <w:rFonts w:eastAsiaTheme="minorEastAsia"/>
                <w:b/>
                <w:sz w:val="24"/>
                <w:szCs w:val="28"/>
              </w:rPr>
            </w:pPr>
            <w:r w:rsidRPr="004636FD">
              <w:rPr>
                <w:rFonts w:eastAsiaTheme="minorEastAsia" w:hint="eastAsia"/>
                <w:b/>
                <w:sz w:val="24"/>
                <w:szCs w:val="28"/>
              </w:rPr>
              <w:t>8</w:t>
            </w:r>
            <w:r w:rsidRPr="004636FD">
              <w:rPr>
                <w:rFonts w:eastAsiaTheme="minorEastAsia" w:hint="eastAsia"/>
                <w:b/>
                <w:sz w:val="24"/>
                <w:szCs w:val="28"/>
              </w:rPr>
              <w:t>、对湖南东洞庭湖国家自然保护区的影响分析</w:t>
            </w:r>
          </w:p>
          <w:p w:rsidR="00B1454E" w:rsidRPr="004636FD" w:rsidRDefault="00B1454E" w:rsidP="00DC6F53">
            <w:pPr>
              <w:spacing w:line="360" w:lineRule="auto"/>
              <w:ind w:firstLineChars="200" w:firstLine="480"/>
              <w:rPr>
                <w:rFonts w:eastAsiaTheme="minorEastAsia"/>
                <w:sz w:val="24"/>
                <w:szCs w:val="28"/>
              </w:rPr>
            </w:pPr>
            <w:r w:rsidRPr="004636FD">
              <w:rPr>
                <w:rFonts w:eastAsiaTheme="minorEastAsia" w:hint="eastAsia"/>
                <w:sz w:val="24"/>
                <w:szCs w:val="28"/>
              </w:rPr>
              <w:t>项目</w:t>
            </w:r>
            <w:r w:rsidR="00DC2658" w:rsidRPr="004636FD">
              <w:rPr>
                <w:rFonts w:eastAsiaTheme="minorEastAsia" w:hint="eastAsia"/>
                <w:sz w:val="24"/>
                <w:szCs w:val="28"/>
              </w:rPr>
              <w:t>永久占地和临时工程占地均不涉及湖南东洞庭湖国家自然保护区，项目最近为起点距离东洞庭湖国家自然保护区实验区约</w:t>
            </w:r>
            <w:r w:rsidR="00DC2658" w:rsidRPr="004636FD">
              <w:rPr>
                <w:rFonts w:eastAsiaTheme="minorEastAsia" w:hint="eastAsia"/>
                <w:sz w:val="24"/>
                <w:szCs w:val="28"/>
              </w:rPr>
              <w:t>300m</w:t>
            </w:r>
            <w:r w:rsidR="00DC2658" w:rsidRPr="004636FD">
              <w:rPr>
                <w:rFonts w:eastAsiaTheme="minorEastAsia" w:hint="eastAsia"/>
                <w:sz w:val="24"/>
                <w:szCs w:val="28"/>
              </w:rPr>
              <w:t>，且中间隔有</w:t>
            </w:r>
            <w:r w:rsidR="00194457" w:rsidRPr="004636FD">
              <w:rPr>
                <w:rFonts w:eastAsiaTheme="minorEastAsia" w:hint="eastAsia"/>
                <w:sz w:val="24"/>
                <w:szCs w:val="28"/>
              </w:rPr>
              <w:t>S201</w:t>
            </w:r>
            <w:r w:rsidR="00686015" w:rsidRPr="004636FD">
              <w:rPr>
                <w:rFonts w:eastAsiaTheme="minorEastAsia" w:hint="eastAsia"/>
                <w:sz w:val="24"/>
                <w:szCs w:val="28"/>
              </w:rPr>
              <w:t>省道、京广铁路及杜家村，项目施工及运营对湖南东洞庭湖国家自然保护区影响很小。</w:t>
            </w:r>
          </w:p>
          <w:p w:rsidR="004C2D31" w:rsidRPr="00B63212" w:rsidRDefault="004C2D31" w:rsidP="00700ACB">
            <w:pPr>
              <w:spacing w:line="360" w:lineRule="auto"/>
              <w:ind w:firstLineChars="200" w:firstLine="482"/>
              <w:rPr>
                <w:rFonts w:eastAsiaTheme="minorEastAsia"/>
                <w:b/>
                <w:sz w:val="24"/>
                <w:szCs w:val="28"/>
                <w:u w:val="single"/>
              </w:rPr>
            </w:pPr>
            <w:r w:rsidRPr="00B63212">
              <w:rPr>
                <w:rFonts w:eastAsiaTheme="minorEastAsia" w:hint="eastAsia"/>
                <w:b/>
                <w:sz w:val="24"/>
                <w:szCs w:val="28"/>
                <w:u w:val="single"/>
              </w:rPr>
              <w:t>9</w:t>
            </w:r>
            <w:r w:rsidRPr="00B63212">
              <w:rPr>
                <w:rFonts w:eastAsiaTheme="minorEastAsia" w:hint="eastAsia"/>
                <w:b/>
                <w:sz w:val="24"/>
                <w:szCs w:val="28"/>
                <w:u w:val="single"/>
              </w:rPr>
              <w:t>、项目施工</w:t>
            </w:r>
            <w:r w:rsidR="00700ACB" w:rsidRPr="00B63212">
              <w:rPr>
                <w:rFonts w:eastAsiaTheme="minorEastAsia" w:hint="eastAsia"/>
                <w:b/>
                <w:sz w:val="24"/>
                <w:szCs w:val="28"/>
                <w:u w:val="single"/>
              </w:rPr>
              <w:t>期社会影响分析</w:t>
            </w:r>
          </w:p>
          <w:p w:rsidR="004C2D31" w:rsidRPr="00B63212" w:rsidRDefault="00700ACB" w:rsidP="00CB0D8F">
            <w:pPr>
              <w:spacing w:line="360" w:lineRule="auto"/>
              <w:ind w:firstLineChars="200" w:firstLine="482"/>
              <w:rPr>
                <w:rFonts w:eastAsiaTheme="minorEastAsia"/>
                <w:b/>
                <w:sz w:val="24"/>
                <w:szCs w:val="28"/>
                <w:u w:val="single"/>
              </w:rPr>
            </w:pPr>
            <w:r w:rsidRPr="00B63212">
              <w:rPr>
                <w:rFonts w:eastAsiaTheme="minorEastAsia" w:hint="eastAsia"/>
                <w:b/>
                <w:sz w:val="24"/>
                <w:szCs w:val="28"/>
                <w:u w:val="single"/>
              </w:rPr>
              <w:t>9.1</w:t>
            </w:r>
            <w:r w:rsidRPr="00B63212">
              <w:rPr>
                <w:rFonts w:eastAsiaTheme="minorEastAsia" w:hint="eastAsia"/>
                <w:b/>
                <w:sz w:val="24"/>
                <w:szCs w:val="28"/>
                <w:u w:val="single"/>
              </w:rPr>
              <w:t>项目施工对区域居民出行影响分析</w:t>
            </w:r>
          </w:p>
          <w:p w:rsidR="00700ACB" w:rsidRDefault="007F5CA4" w:rsidP="00DC6F53">
            <w:pPr>
              <w:spacing w:line="360" w:lineRule="auto"/>
              <w:ind w:firstLineChars="200" w:firstLine="480"/>
              <w:rPr>
                <w:rFonts w:eastAsiaTheme="minorEastAsia"/>
                <w:sz w:val="24"/>
                <w:szCs w:val="28"/>
                <w:u w:val="single"/>
              </w:rPr>
            </w:pPr>
            <w:r w:rsidRPr="00B63212">
              <w:rPr>
                <w:rFonts w:eastAsiaTheme="minorEastAsia" w:hint="eastAsia"/>
                <w:sz w:val="24"/>
                <w:szCs w:val="28"/>
                <w:u w:val="single"/>
              </w:rPr>
              <w:t>项目为新建公路，与原有老路</w:t>
            </w:r>
            <w:r w:rsidR="00CB0D8F" w:rsidRPr="00B63212">
              <w:rPr>
                <w:rFonts w:eastAsiaTheme="minorEastAsia" w:hint="eastAsia"/>
                <w:sz w:val="24"/>
                <w:szCs w:val="28"/>
                <w:u w:val="single"/>
              </w:rPr>
              <w:t>共</w:t>
            </w:r>
            <w:r w:rsidRPr="00B63212">
              <w:rPr>
                <w:rFonts w:eastAsiaTheme="minorEastAsia" w:hint="eastAsia"/>
                <w:sz w:val="24"/>
                <w:szCs w:val="28"/>
                <w:u w:val="single"/>
              </w:rPr>
              <w:t>存在</w:t>
            </w:r>
            <w:r w:rsidR="00CB0D8F" w:rsidRPr="00B63212">
              <w:rPr>
                <w:rFonts w:eastAsiaTheme="minorEastAsia" w:hint="eastAsia"/>
                <w:sz w:val="24"/>
                <w:szCs w:val="28"/>
                <w:u w:val="single"/>
              </w:rPr>
              <w:t>17</w:t>
            </w:r>
            <w:r w:rsidRPr="00B63212">
              <w:rPr>
                <w:rFonts w:eastAsiaTheme="minorEastAsia" w:hint="eastAsia"/>
                <w:sz w:val="24"/>
                <w:szCs w:val="28"/>
                <w:u w:val="single"/>
              </w:rPr>
              <w:t>次交叉</w:t>
            </w:r>
            <w:r w:rsidR="00CB0D8F" w:rsidRPr="00B63212">
              <w:rPr>
                <w:rFonts w:eastAsiaTheme="minorEastAsia" w:hint="eastAsia"/>
                <w:sz w:val="24"/>
                <w:szCs w:val="28"/>
                <w:u w:val="single"/>
              </w:rPr>
              <w:t>，交叉路段施工时必定影响当地居民出行，因此建议建设单位及施工单位采用半幅幅施工，保证施工时旧路通畅，并控制施工时间，禁止在车流量较大时段施工。项目在采取以上措施后，能大大缓解交叉路口施工对周边居民出行造成的影响。</w:t>
            </w:r>
          </w:p>
          <w:p w:rsidR="0069590B" w:rsidRPr="0069590B" w:rsidRDefault="0069590B" w:rsidP="0069590B">
            <w:pPr>
              <w:spacing w:line="360" w:lineRule="auto"/>
              <w:ind w:firstLineChars="200" w:firstLine="482"/>
              <w:rPr>
                <w:rFonts w:eastAsiaTheme="minorEastAsia"/>
                <w:b/>
                <w:sz w:val="24"/>
                <w:szCs w:val="28"/>
                <w:u w:val="single"/>
              </w:rPr>
            </w:pPr>
            <w:r w:rsidRPr="0069590B">
              <w:rPr>
                <w:rFonts w:eastAsiaTheme="minorEastAsia" w:hint="eastAsia"/>
                <w:b/>
                <w:sz w:val="24"/>
                <w:szCs w:val="28"/>
                <w:u w:val="single"/>
              </w:rPr>
              <w:t>9.2</w:t>
            </w:r>
            <w:r w:rsidRPr="0069590B">
              <w:rPr>
                <w:rFonts w:eastAsiaTheme="minorEastAsia" w:hint="eastAsia"/>
                <w:b/>
                <w:sz w:val="24"/>
                <w:szCs w:val="28"/>
                <w:u w:val="single"/>
              </w:rPr>
              <w:t>项目拆迁社会影响分析</w:t>
            </w:r>
          </w:p>
          <w:p w:rsidR="0069590B" w:rsidRDefault="0069590B" w:rsidP="0069590B">
            <w:pPr>
              <w:spacing w:line="360" w:lineRule="auto"/>
              <w:ind w:firstLineChars="200" w:firstLine="480"/>
              <w:rPr>
                <w:rFonts w:eastAsiaTheme="minorEastAsia"/>
                <w:sz w:val="24"/>
                <w:szCs w:val="28"/>
                <w:u w:val="single"/>
              </w:rPr>
            </w:pPr>
            <w:r w:rsidRPr="0069590B">
              <w:rPr>
                <w:rFonts w:eastAsiaTheme="minorEastAsia" w:hint="eastAsia"/>
                <w:sz w:val="24"/>
                <w:szCs w:val="28"/>
                <w:u w:val="single"/>
              </w:rPr>
              <w:t>本项目拆迁各类建筑物共</w:t>
            </w:r>
            <w:r w:rsidRPr="0069590B">
              <w:rPr>
                <w:rFonts w:eastAsiaTheme="minorEastAsia" w:hint="eastAsia"/>
                <w:sz w:val="24"/>
                <w:szCs w:val="28"/>
                <w:u w:val="single"/>
              </w:rPr>
              <w:t>29441m</w:t>
            </w:r>
            <w:r w:rsidRPr="0069590B">
              <w:rPr>
                <w:rFonts w:eastAsiaTheme="minorEastAsia" w:hint="eastAsia"/>
                <w:sz w:val="24"/>
                <w:szCs w:val="28"/>
                <w:u w:val="single"/>
                <w:vertAlign w:val="superscript"/>
              </w:rPr>
              <w:t>2</w:t>
            </w:r>
            <w:r w:rsidRPr="0069590B">
              <w:rPr>
                <w:rFonts w:eastAsiaTheme="minorEastAsia" w:hint="eastAsia"/>
                <w:sz w:val="24"/>
                <w:szCs w:val="28"/>
                <w:u w:val="single"/>
              </w:rPr>
              <w:t>，工程拆迁户数约</w:t>
            </w:r>
            <w:r w:rsidRPr="0069590B">
              <w:rPr>
                <w:rFonts w:eastAsiaTheme="minorEastAsia" w:hint="eastAsia"/>
                <w:sz w:val="24"/>
                <w:szCs w:val="28"/>
                <w:u w:val="single"/>
              </w:rPr>
              <w:t>150</w:t>
            </w:r>
            <w:r w:rsidRPr="0069590B">
              <w:rPr>
                <w:rFonts w:eastAsiaTheme="minorEastAsia" w:hint="eastAsia"/>
                <w:sz w:val="24"/>
                <w:szCs w:val="28"/>
                <w:u w:val="single"/>
              </w:rPr>
              <w:t>户，拆迁对拆迁户的生活将产生短暂的不利影响，有可能导致其没有安身之处。但拆迁对拆迁户的影响程度主要取决于拆迁补偿和再安置措施是否合理。若能得</w:t>
            </w:r>
            <w:r>
              <w:rPr>
                <w:rFonts w:eastAsiaTheme="minorEastAsia" w:hint="eastAsia"/>
                <w:sz w:val="24"/>
                <w:szCs w:val="28"/>
                <w:u w:val="single"/>
              </w:rPr>
              <w:t>到合理的补偿，一般均能得到拆迁户的理解，也有利于改善其生活条件。</w:t>
            </w:r>
          </w:p>
          <w:p w:rsidR="0069590B" w:rsidRDefault="0069590B" w:rsidP="0069590B">
            <w:pPr>
              <w:spacing w:line="360" w:lineRule="auto"/>
              <w:ind w:firstLineChars="200" w:firstLine="480"/>
              <w:rPr>
                <w:rFonts w:eastAsiaTheme="minorEastAsia"/>
                <w:sz w:val="24"/>
                <w:szCs w:val="28"/>
                <w:u w:val="single"/>
              </w:rPr>
            </w:pPr>
            <w:r w:rsidRPr="0069590B">
              <w:rPr>
                <w:rFonts w:eastAsiaTheme="minorEastAsia" w:hint="eastAsia"/>
                <w:sz w:val="24"/>
                <w:szCs w:val="28"/>
                <w:u w:val="single"/>
              </w:rPr>
              <w:t>根据同类型项目经验，拆迁安置工作由当地政府负责，安置方式通常采取就地靠后、异地村庄安置、形成新村以及往城区安置等</w:t>
            </w:r>
            <w:r w:rsidRPr="0069590B">
              <w:rPr>
                <w:rFonts w:eastAsiaTheme="minorEastAsia" w:hint="eastAsia"/>
                <w:sz w:val="24"/>
                <w:szCs w:val="28"/>
                <w:u w:val="single"/>
              </w:rPr>
              <w:t>4</w:t>
            </w:r>
            <w:r w:rsidRPr="0069590B">
              <w:rPr>
                <w:rFonts w:eastAsiaTheme="minorEastAsia" w:hint="eastAsia"/>
                <w:sz w:val="24"/>
                <w:szCs w:val="28"/>
                <w:u w:val="single"/>
              </w:rPr>
              <w:t>种方式，具体拆迁方式根据实际情况确定。不管采用何种安置方案，本项目拆迁均会按照国家有关政策标准落实征地补偿，并对当地因修路破坏的公路水路进行修缮。</w:t>
            </w:r>
          </w:p>
          <w:p w:rsidR="0069590B" w:rsidRPr="00B63212" w:rsidRDefault="0069590B" w:rsidP="0069590B">
            <w:pPr>
              <w:spacing w:line="360" w:lineRule="auto"/>
              <w:ind w:firstLineChars="200" w:firstLine="480"/>
              <w:rPr>
                <w:rFonts w:eastAsiaTheme="minorEastAsia"/>
                <w:sz w:val="24"/>
                <w:szCs w:val="28"/>
                <w:u w:val="single"/>
              </w:rPr>
            </w:pPr>
            <w:r>
              <w:rPr>
                <w:rFonts w:eastAsiaTheme="minorEastAsia" w:hint="eastAsia"/>
                <w:sz w:val="24"/>
                <w:szCs w:val="28"/>
                <w:u w:val="single"/>
              </w:rPr>
              <w:t>综合分析，只要建设方及当地政府能够按照国家相关政策标准落实拆迁方案及拆</w:t>
            </w:r>
            <w:r>
              <w:rPr>
                <w:rFonts w:eastAsiaTheme="minorEastAsia" w:hint="eastAsia"/>
                <w:sz w:val="24"/>
                <w:szCs w:val="28"/>
                <w:u w:val="single"/>
              </w:rPr>
              <w:lastRenderedPageBreak/>
              <w:t>迁补偿，项目拆迁对拆迁户影响较小。</w:t>
            </w:r>
          </w:p>
          <w:p w:rsidR="00CB0D8F" w:rsidRPr="00B63212" w:rsidRDefault="00CB0D8F" w:rsidP="001E2CEB">
            <w:pPr>
              <w:spacing w:line="360" w:lineRule="auto"/>
              <w:ind w:firstLineChars="200" w:firstLine="482"/>
              <w:rPr>
                <w:rFonts w:eastAsiaTheme="minorEastAsia"/>
                <w:b/>
                <w:sz w:val="24"/>
                <w:szCs w:val="28"/>
                <w:u w:val="single"/>
              </w:rPr>
            </w:pPr>
            <w:r w:rsidRPr="00B63212">
              <w:rPr>
                <w:rFonts w:eastAsiaTheme="minorEastAsia" w:hint="eastAsia"/>
                <w:b/>
                <w:sz w:val="24"/>
                <w:szCs w:val="28"/>
                <w:u w:val="single"/>
              </w:rPr>
              <w:t>9.</w:t>
            </w:r>
            <w:r w:rsidR="0069590B">
              <w:rPr>
                <w:rFonts w:eastAsiaTheme="minorEastAsia" w:hint="eastAsia"/>
                <w:b/>
                <w:sz w:val="24"/>
                <w:szCs w:val="28"/>
                <w:u w:val="single"/>
              </w:rPr>
              <w:t>3</w:t>
            </w:r>
            <w:r w:rsidR="001E2CEB" w:rsidRPr="00B63212">
              <w:rPr>
                <w:rFonts w:eastAsiaTheme="minorEastAsia" w:hint="eastAsia"/>
                <w:b/>
                <w:sz w:val="24"/>
                <w:szCs w:val="28"/>
                <w:u w:val="single"/>
              </w:rPr>
              <w:t>项目施工对区域电力通讯的影响分析</w:t>
            </w:r>
          </w:p>
          <w:p w:rsidR="00700ACB" w:rsidRPr="00B63212" w:rsidRDefault="001E2CEB" w:rsidP="00DC6F53">
            <w:pPr>
              <w:spacing w:line="360" w:lineRule="auto"/>
              <w:ind w:firstLineChars="200" w:firstLine="480"/>
              <w:rPr>
                <w:rFonts w:eastAsiaTheme="minorEastAsia"/>
                <w:sz w:val="24"/>
                <w:szCs w:val="28"/>
                <w:u w:val="single"/>
              </w:rPr>
            </w:pPr>
            <w:r w:rsidRPr="00B63212">
              <w:rPr>
                <w:rFonts w:eastAsiaTheme="minorEastAsia" w:hint="eastAsia"/>
                <w:sz w:val="24"/>
                <w:szCs w:val="28"/>
                <w:u w:val="single"/>
              </w:rPr>
              <w:t>拟改建公路沿线共拆迁电力通讯杆</w:t>
            </w:r>
            <w:r w:rsidRPr="00B63212">
              <w:rPr>
                <w:rFonts w:eastAsiaTheme="minorEastAsia" w:hint="eastAsia"/>
                <w:sz w:val="24"/>
                <w:szCs w:val="28"/>
                <w:u w:val="single"/>
              </w:rPr>
              <w:t>45</w:t>
            </w:r>
            <w:r w:rsidRPr="00B63212">
              <w:rPr>
                <w:rFonts w:eastAsiaTheme="minorEastAsia" w:hint="eastAsia"/>
                <w:sz w:val="24"/>
                <w:szCs w:val="28"/>
                <w:u w:val="single"/>
              </w:rPr>
              <w:t>根，不涉及变压器等其它电力基础设施。由于沿线电力、电讯设施的拆除将对沿线居民产生一定的影响。设计单位应与沿线各有关部门进行协商，进一步优化线路布设。具体实施时，在不偏离整体路线的前提下首先要尽量减少拆迁工程量，必须拆迁的应严格按照电力行业标准进行</w:t>
            </w:r>
            <w:proofErr w:type="gramStart"/>
            <w:r w:rsidRPr="00B63212">
              <w:rPr>
                <w:rFonts w:eastAsiaTheme="minorEastAsia" w:hint="eastAsia"/>
                <w:sz w:val="24"/>
                <w:szCs w:val="28"/>
                <w:u w:val="single"/>
              </w:rPr>
              <w:t>迁改及费用</w:t>
            </w:r>
            <w:proofErr w:type="gramEnd"/>
            <w:r w:rsidRPr="00B63212">
              <w:rPr>
                <w:rFonts w:eastAsiaTheme="minorEastAsia" w:hint="eastAsia"/>
                <w:sz w:val="24"/>
                <w:szCs w:val="28"/>
                <w:u w:val="single"/>
              </w:rPr>
              <w:t>补偿。在公路施工中，对电力电讯杆线采取先修通替代杆线设施后，再拆除现有杆线设施的方法，对现有沿线电力基础设施的影响相对较小，对沿线居民的正常生产、生活影响小。</w:t>
            </w:r>
          </w:p>
          <w:p w:rsidR="001E2CEB" w:rsidRPr="00B63212" w:rsidRDefault="001E2CEB" w:rsidP="001E2CEB">
            <w:pPr>
              <w:spacing w:line="360" w:lineRule="auto"/>
              <w:ind w:firstLineChars="200" w:firstLine="482"/>
              <w:rPr>
                <w:rFonts w:eastAsiaTheme="minorEastAsia"/>
                <w:b/>
                <w:sz w:val="24"/>
                <w:szCs w:val="28"/>
                <w:u w:val="single"/>
              </w:rPr>
            </w:pPr>
            <w:r w:rsidRPr="00B63212">
              <w:rPr>
                <w:rFonts w:eastAsiaTheme="minorEastAsia" w:hint="eastAsia"/>
                <w:b/>
                <w:sz w:val="24"/>
                <w:szCs w:val="28"/>
                <w:u w:val="single"/>
              </w:rPr>
              <w:t>9.</w:t>
            </w:r>
            <w:r w:rsidR="0069590B">
              <w:rPr>
                <w:rFonts w:eastAsiaTheme="minorEastAsia" w:hint="eastAsia"/>
                <w:b/>
                <w:sz w:val="24"/>
                <w:szCs w:val="28"/>
                <w:u w:val="single"/>
              </w:rPr>
              <w:t>4</w:t>
            </w:r>
            <w:r w:rsidRPr="00B63212">
              <w:rPr>
                <w:rFonts w:eastAsiaTheme="minorEastAsia" w:hint="eastAsia"/>
                <w:b/>
                <w:sz w:val="24"/>
                <w:szCs w:val="28"/>
                <w:u w:val="single"/>
              </w:rPr>
              <w:t>项目施工对区域农田水利影响分析</w:t>
            </w:r>
          </w:p>
          <w:p w:rsidR="001E2CEB" w:rsidRPr="00B63212" w:rsidRDefault="001E2CEB" w:rsidP="001E2CEB">
            <w:pPr>
              <w:pStyle w:val="aff4"/>
              <w:widowControl w:val="0"/>
              <w:ind w:firstLine="480"/>
              <w:rPr>
                <w:rFonts w:ascii="Times New Roman" w:hAnsi="Times New Roman" w:cs="Times New Roman"/>
                <w:sz w:val="24"/>
                <w:szCs w:val="24"/>
                <w:u w:val="single"/>
              </w:rPr>
            </w:pPr>
            <w:r w:rsidRPr="00B63212">
              <w:rPr>
                <w:rFonts w:ascii="Times New Roman" w:hAnsi="Times New Roman" w:cs="Times New Roman"/>
                <w:sz w:val="24"/>
                <w:szCs w:val="24"/>
                <w:u w:val="single"/>
              </w:rPr>
              <w:t>在农田灌溉系统不被破坏的前提下，拟改建公路对于河、</w:t>
            </w:r>
            <w:proofErr w:type="gramStart"/>
            <w:r w:rsidRPr="00B63212">
              <w:rPr>
                <w:rFonts w:ascii="Times New Roman" w:hAnsi="Times New Roman" w:cs="Times New Roman"/>
                <w:sz w:val="24"/>
                <w:szCs w:val="24"/>
                <w:u w:val="single"/>
              </w:rPr>
              <w:t>溪均设置</w:t>
            </w:r>
            <w:proofErr w:type="gramEnd"/>
            <w:r w:rsidRPr="00B63212">
              <w:rPr>
                <w:rFonts w:ascii="Times New Roman" w:hAnsi="Times New Roman" w:cs="Times New Roman"/>
                <w:sz w:val="24"/>
                <w:szCs w:val="24"/>
                <w:u w:val="single"/>
              </w:rPr>
              <w:t>桥梁跨越，对于水沟等设置涵洞通过，全线共设置桥梁</w:t>
            </w:r>
            <w:r w:rsidR="00B63212" w:rsidRPr="00B63212">
              <w:rPr>
                <w:rFonts w:ascii="Times New Roman" w:hAnsi="Times New Roman" w:cs="Times New Roman" w:hint="eastAsia"/>
                <w:sz w:val="24"/>
                <w:szCs w:val="24"/>
                <w:u w:val="single"/>
              </w:rPr>
              <w:t>1031</w:t>
            </w:r>
            <w:r w:rsidRPr="00B63212">
              <w:rPr>
                <w:rFonts w:ascii="Times New Roman" w:hAnsi="Times New Roman" w:cs="Times New Roman"/>
                <w:sz w:val="24"/>
                <w:szCs w:val="24"/>
                <w:u w:val="single"/>
              </w:rPr>
              <w:t>m/</w:t>
            </w:r>
            <w:r w:rsidRPr="00B63212">
              <w:rPr>
                <w:rFonts w:ascii="Times New Roman" w:hAnsi="Times New Roman" w:cs="Times New Roman" w:hint="eastAsia"/>
                <w:sz w:val="24"/>
                <w:szCs w:val="24"/>
                <w:u w:val="single"/>
              </w:rPr>
              <w:t>4</w:t>
            </w:r>
            <w:r w:rsidRPr="00B63212">
              <w:rPr>
                <w:rFonts w:ascii="Times New Roman" w:hAnsi="Times New Roman" w:cs="Times New Roman"/>
                <w:sz w:val="24"/>
                <w:szCs w:val="24"/>
                <w:u w:val="single"/>
              </w:rPr>
              <w:t>座，涵洞</w:t>
            </w:r>
            <w:r w:rsidR="00B63212" w:rsidRPr="00B63212">
              <w:rPr>
                <w:rFonts w:ascii="Times New Roman" w:hAnsi="Times New Roman" w:cs="Times New Roman" w:hint="eastAsia"/>
                <w:sz w:val="24"/>
                <w:szCs w:val="24"/>
                <w:u w:val="single"/>
              </w:rPr>
              <w:t>127</w:t>
            </w:r>
            <w:r w:rsidRPr="00B63212">
              <w:rPr>
                <w:rFonts w:ascii="Times New Roman" w:hAnsi="Times New Roman" w:cs="Times New Roman"/>
                <w:sz w:val="24"/>
                <w:szCs w:val="24"/>
                <w:u w:val="single"/>
              </w:rPr>
              <w:t>道。公路建设过程中将破坏原地貌状态和自然侵蚀状态下的水文网络系统，植被将受到破坏和损毁，易诱发水土流失；公路施工期的开挖、回填、碾压等建设活动，将对原有坡面排水系统造成不同程度的破坏，同时施工裸露地面面积增加，扰动了原土层和岩层，为溅蚀、面蚀、细沟侵蚀等土壤侵蚀的产生创造了一定的条件。施工过程中弃渣得不到及时有效的防护治理，在降雨径流的作用下，泥沙直接汇入河流，加大河流的含沙量，不仅造成河道淤积，还将使一些河段水位增高，洪水排泄不畅，不利于下游沿岸农田和城镇的防洪与排涝。</w:t>
            </w:r>
          </w:p>
          <w:p w:rsidR="001E2CEB" w:rsidRDefault="001E2CEB" w:rsidP="001E2CEB">
            <w:pPr>
              <w:spacing w:line="360" w:lineRule="auto"/>
              <w:ind w:firstLineChars="200" w:firstLine="480"/>
              <w:rPr>
                <w:sz w:val="24"/>
                <w:szCs w:val="24"/>
                <w:u w:val="single"/>
              </w:rPr>
            </w:pPr>
            <w:r w:rsidRPr="00B63212">
              <w:rPr>
                <w:sz w:val="24"/>
                <w:szCs w:val="24"/>
                <w:u w:val="single"/>
              </w:rPr>
              <w:t>拟改建公路沿线所经河流在雨季起到排洪除涝的功能，公路防洪标准小桥和涵洞按</w:t>
            </w:r>
            <w:r w:rsidRPr="00B63212">
              <w:rPr>
                <w:sz w:val="24"/>
                <w:szCs w:val="24"/>
                <w:u w:val="single"/>
              </w:rPr>
              <w:t>50</w:t>
            </w:r>
            <w:r w:rsidRPr="00B63212">
              <w:rPr>
                <w:sz w:val="24"/>
                <w:szCs w:val="24"/>
                <w:u w:val="single"/>
              </w:rPr>
              <w:t>年一遇</w:t>
            </w:r>
            <w:proofErr w:type="gramStart"/>
            <w:r w:rsidRPr="00B63212">
              <w:rPr>
                <w:sz w:val="24"/>
                <w:szCs w:val="24"/>
                <w:u w:val="single"/>
              </w:rPr>
              <w:t>、</w:t>
            </w:r>
            <w:proofErr w:type="gramEnd"/>
            <w:r w:rsidRPr="00B63212">
              <w:rPr>
                <w:sz w:val="24"/>
                <w:szCs w:val="24"/>
                <w:u w:val="single"/>
              </w:rPr>
              <w:t>中桥按</w:t>
            </w:r>
            <w:r w:rsidRPr="00B63212">
              <w:rPr>
                <w:sz w:val="24"/>
                <w:szCs w:val="24"/>
                <w:u w:val="single"/>
              </w:rPr>
              <w:t>100</w:t>
            </w:r>
            <w:r w:rsidRPr="00B63212">
              <w:rPr>
                <w:sz w:val="24"/>
                <w:szCs w:val="24"/>
                <w:u w:val="single"/>
              </w:rPr>
              <w:t>年一遇设计。在桥梁设计时最大限度地考虑到历史洪水最不利的情况，以满足河道防洪的要求，不压缩河床断面宽度，对桥头两侧的路基进行必要的防护，基本不影响河流泄洪。桥涵设置充分考虑了现有河道、沟渠的位置与走向，逢</w:t>
            </w:r>
            <w:proofErr w:type="gramStart"/>
            <w:r w:rsidRPr="00B63212">
              <w:rPr>
                <w:sz w:val="24"/>
                <w:szCs w:val="24"/>
                <w:u w:val="single"/>
              </w:rPr>
              <w:t>沟设涵</w:t>
            </w:r>
            <w:proofErr w:type="gramEnd"/>
            <w:r w:rsidRPr="00B63212">
              <w:rPr>
                <w:sz w:val="24"/>
                <w:szCs w:val="24"/>
                <w:u w:val="single"/>
              </w:rPr>
              <w:t>，并保持交角一致，按照现有的沟渠断面确定其尺寸，不会切断、阻碍现有沟渠，可有效减轻挖方路基对现有排水系统的影响，对沿线区域的水文情势不会有大的影响。</w:t>
            </w:r>
          </w:p>
          <w:p w:rsidR="00A13D91" w:rsidRPr="00A13D91" w:rsidRDefault="00A13D91" w:rsidP="00A13D91">
            <w:pPr>
              <w:spacing w:line="360" w:lineRule="auto"/>
              <w:ind w:firstLineChars="200" w:firstLine="482"/>
              <w:rPr>
                <w:b/>
                <w:sz w:val="24"/>
                <w:szCs w:val="24"/>
                <w:u w:val="single"/>
              </w:rPr>
            </w:pPr>
            <w:r w:rsidRPr="00A13D91">
              <w:rPr>
                <w:rFonts w:hint="eastAsia"/>
                <w:b/>
                <w:sz w:val="24"/>
                <w:szCs w:val="24"/>
                <w:u w:val="single"/>
              </w:rPr>
              <w:t>10</w:t>
            </w:r>
            <w:r w:rsidRPr="00A13D91">
              <w:rPr>
                <w:rFonts w:hint="eastAsia"/>
                <w:b/>
                <w:sz w:val="24"/>
                <w:szCs w:val="24"/>
                <w:u w:val="single"/>
              </w:rPr>
              <w:t>项目涉河桥梁</w:t>
            </w:r>
            <w:r>
              <w:rPr>
                <w:rFonts w:hint="eastAsia"/>
                <w:b/>
                <w:sz w:val="24"/>
                <w:szCs w:val="24"/>
                <w:u w:val="single"/>
              </w:rPr>
              <w:t>洪水</w:t>
            </w:r>
            <w:r w:rsidRPr="00A13D91">
              <w:rPr>
                <w:rFonts w:hint="eastAsia"/>
                <w:b/>
                <w:sz w:val="24"/>
                <w:szCs w:val="24"/>
                <w:u w:val="single"/>
              </w:rPr>
              <w:t>影响评价</w:t>
            </w:r>
          </w:p>
          <w:p w:rsidR="00A13D91" w:rsidRDefault="00A13D91" w:rsidP="001E2CEB">
            <w:pPr>
              <w:spacing w:line="360" w:lineRule="auto"/>
              <w:ind w:firstLineChars="200" w:firstLine="480"/>
              <w:rPr>
                <w:rFonts w:eastAsiaTheme="minorEastAsia"/>
                <w:sz w:val="24"/>
                <w:szCs w:val="28"/>
                <w:u w:val="single"/>
              </w:rPr>
            </w:pPr>
            <w:r>
              <w:rPr>
                <w:rFonts w:eastAsiaTheme="minorEastAsia" w:hint="eastAsia"/>
                <w:sz w:val="24"/>
                <w:szCs w:val="28"/>
                <w:u w:val="single"/>
              </w:rPr>
              <w:t>本次分析引用《</w:t>
            </w:r>
            <w:r>
              <w:rPr>
                <w:rFonts w:eastAsiaTheme="minorEastAsia" w:hint="eastAsia"/>
                <w:sz w:val="24"/>
                <w:szCs w:val="28"/>
                <w:u w:val="single"/>
              </w:rPr>
              <w:t>XJ04</w:t>
            </w:r>
            <w:r>
              <w:rPr>
                <w:rFonts w:eastAsiaTheme="minorEastAsia" w:hint="eastAsia"/>
                <w:sz w:val="24"/>
                <w:szCs w:val="28"/>
                <w:u w:val="single"/>
              </w:rPr>
              <w:t>岳阳县麻黄线（麻塘至荣家湾段）公路涉河桥梁洪水影响评价报告》结论：</w:t>
            </w:r>
          </w:p>
          <w:p w:rsidR="00A13D91" w:rsidRPr="00A13D91" w:rsidRDefault="00A13D91" w:rsidP="00A13D91">
            <w:pPr>
              <w:spacing w:line="360" w:lineRule="auto"/>
              <w:ind w:firstLineChars="200" w:firstLine="480"/>
              <w:rPr>
                <w:rFonts w:eastAsiaTheme="minorEastAsia"/>
                <w:sz w:val="24"/>
                <w:szCs w:val="28"/>
                <w:u w:val="single"/>
              </w:rPr>
            </w:pPr>
            <w:r w:rsidRPr="00A13D91">
              <w:rPr>
                <w:rFonts w:eastAsiaTheme="minorEastAsia" w:hint="eastAsia"/>
                <w:sz w:val="24"/>
                <w:szCs w:val="28"/>
                <w:u w:val="single"/>
              </w:rPr>
              <w:lastRenderedPageBreak/>
              <w:t>1</w:t>
            </w:r>
            <w:r w:rsidRPr="00A13D91">
              <w:rPr>
                <w:rFonts w:eastAsiaTheme="minorEastAsia" w:hint="eastAsia"/>
                <w:sz w:val="24"/>
                <w:szCs w:val="28"/>
                <w:u w:val="single"/>
              </w:rPr>
              <w:t>、拟建的麻黄线公路对区域城市交通状况的改善起到极大作用，对岳阳县经济发展具有十分重要的意义。新墙河大桥工程的建设对当地的水利规划影响不大。</w:t>
            </w:r>
          </w:p>
          <w:p w:rsidR="00A13D91" w:rsidRPr="00A13D91" w:rsidRDefault="00A13D91" w:rsidP="00A13D91">
            <w:pPr>
              <w:spacing w:line="360" w:lineRule="auto"/>
              <w:ind w:firstLineChars="200" w:firstLine="480"/>
              <w:rPr>
                <w:rFonts w:eastAsiaTheme="minorEastAsia"/>
                <w:sz w:val="24"/>
                <w:szCs w:val="28"/>
                <w:u w:val="single"/>
              </w:rPr>
            </w:pPr>
            <w:r w:rsidRPr="00A13D91">
              <w:rPr>
                <w:rFonts w:eastAsiaTheme="minorEastAsia" w:hint="eastAsia"/>
                <w:sz w:val="24"/>
                <w:szCs w:val="28"/>
                <w:u w:val="single"/>
              </w:rPr>
              <w:t>2</w:t>
            </w:r>
            <w:r w:rsidRPr="00A13D91">
              <w:rPr>
                <w:rFonts w:eastAsiaTheme="minorEastAsia" w:hint="eastAsia"/>
                <w:sz w:val="24"/>
                <w:szCs w:val="28"/>
                <w:u w:val="single"/>
              </w:rPr>
              <w:t>、大桥采用</w:t>
            </w:r>
            <w:r w:rsidRPr="00A13D91">
              <w:rPr>
                <w:rFonts w:eastAsiaTheme="minorEastAsia" w:hint="eastAsia"/>
                <w:sz w:val="24"/>
                <w:szCs w:val="28"/>
                <w:u w:val="single"/>
              </w:rPr>
              <w:t>100</w:t>
            </w:r>
            <w:r w:rsidRPr="00A13D91">
              <w:rPr>
                <w:rFonts w:eastAsiaTheme="minorEastAsia" w:hint="eastAsia"/>
                <w:sz w:val="24"/>
                <w:szCs w:val="28"/>
                <w:u w:val="single"/>
              </w:rPr>
              <w:t>年一遇洪水设计标准，设计洪水位</w:t>
            </w:r>
            <w:r w:rsidRPr="00A13D91">
              <w:rPr>
                <w:rFonts w:eastAsiaTheme="minorEastAsia" w:hint="eastAsia"/>
                <w:sz w:val="24"/>
                <w:szCs w:val="28"/>
                <w:u w:val="single"/>
              </w:rPr>
              <w:t>34.96m</w:t>
            </w:r>
            <w:r w:rsidRPr="00A13D91">
              <w:rPr>
                <w:rFonts w:eastAsiaTheme="minorEastAsia" w:hint="eastAsia"/>
                <w:sz w:val="24"/>
                <w:szCs w:val="28"/>
                <w:u w:val="single"/>
              </w:rPr>
              <w:t>，本次复核设计洪水位</w:t>
            </w:r>
            <w:r w:rsidRPr="00A13D91">
              <w:rPr>
                <w:rFonts w:eastAsiaTheme="minorEastAsia" w:hint="eastAsia"/>
                <w:sz w:val="24"/>
                <w:szCs w:val="28"/>
                <w:u w:val="single"/>
              </w:rPr>
              <w:t>34.47m</w:t>
            </w:r>
            <w:r w:rsidRPr="00A13D91">
              <w:rPr>
                <w:rFonts w:eastAsiaTheme="minorEastAsia" w:hint="eastAsia"/>
                <w:sz w:val="24"/>
                <w:szCs w:val="28"/>
                <w:u w:val="single"/>
              </w:rPr>
              <w:t>。</w:t>
            </w:r>
            <w:r w:rsidRPr="00A13D91">
              <w:rPr>
                <w:rFonts w:eastAsiaTheme="minorEastAsia" w:hint="eastAsia"/>
                <w:sz w:val="24"/>
                <w:szCs w:val="28"/>
                <w:u w:val="single"/>
              </w:rPr>
              <w:t>100</w:t>
            </w:r>
            <w:r w:rsidRPr="00A13D91">
              <w:rPr>
                <w:rFonts w:eastAsiaTheme="minorEastAsia" w:hint="eastAsia"/>
                <w:sz w:val="24"/>
                <w:szCs w:val="28"/>
                <w:u w:val="single"/>
              </w:rPr>
              <w:t>年一遇设计洪水位时，大桥桥墩箱梁根部最低点设计高程满足桥底必须高出设计洪水位</w:t>
            </w:r>
            <w:r w:rsidRPr="00A13D91">
              <w:rPr>
                <w:rFonts w:eastAsiaTheme="minorEastAsia" w:hint="eastAsia"/>
                <w:sz w:val="24"/>
                <w:szCs w:val="28"/>
                <w:u w:val="single"/>
              </w:rPr>
              <w:t>0.5m</w:t>
            </w:r>
            <w:r w:rsidRPr="00A13D91">
              <w:rPr>
                <w:rFonts w:eastAsiaTheme="minorEastAsia" w:hint="eastAsia"/>
                <w:sz w:val="24"/>
                <w:szCs w:val="28"/>
                <w:u w:val="single"/>
              </w:rPr>
              <w:t>以上的要求。</w:t>
            </w:r>
          </w:p>
          <w:p w:rsidR="00A13D91" w:rsidRPr="00A13D91" w:rsidRDefault="00A13D91" w:rsidP="00A13D91">
            <w:pPr>
              <w:spacing w:line="360" w:lineRule="auto"/>
              <w:ind w:firstLineChars="200" w:firstLine="480"/>
              <w:rPr>
                <w:rFonts w:eastAsiaTheme="minorEastAsia"/>
                <w:sz w:val="24"/>
                <w:szCs w:val="28"/>
                <w:u w:val="single"/>
              </w:rPr>
            </w:pPr>
            <w:r w:rsidRPr="00A13D91">
              <w:rPr>
                <w:rFonts w:eastAsiaTheme="minorEastAsia" w:hint="eastAsia"/>
                <w:sz w:val="24"/>
                <w:szCs w:val="28"/>
                <w:u w:val="single"/>
              </w:rPr>
              <w:t>3</w:t>
            </w:r>
            <w:r w:rsidRPr="00A13D91">
              <w:rPr>
                <w:rFonts w:eastAsiaTheme="minorEastAsia" w:hint="eastAsia"/>
                <w:sz w:val="24"/>
                <w:szCs w:val="28"/>
                <w:u w:val="single"/>
              </w:rPr>
              <w:t>、新墙河大桥的建设在河道中设有桥墩。在防洪评价标准设计洪水下，河中桥墩占用河道行洪面积为</w:t>
            </w:r>
            <w:r w:rsidRPr="00A13D91">
              <w:rPr>
                <w:rFonts w:eastAsiaTheme="minorEastAsia" w:hint="eastAsia"/>
                <w:sz w:val="24"/>
                <w:szCs w:val="28"/>
                <w:u w:val="single"/>
              </w:rPr>
              <w:t>126m</w:t>
            </w:r>
            <w:r w:rsidRPr="00A13D91">
              <w:rPr>
                <w:rFonts w:eastAsiaTheme="minorEastAsia" w:hint="eastAsia"/>
                <w:sz w:val="24"/>
                <w:szCs w:val="28"/>
                <w:u w:val="single"/>
                <w:vertAlign w:val="superscript"/>
              </w:rPr>
              <w:t>2</w:t>
            </w:r>
            <w:r w:rsidRPr="00A13D91">
              <w:rPr>
                <w:rFonts w:eastAsiaTheme="minorEastAsia" w:hint="eastAsia"/>
                <w:sz w:val="24"/>
                <w:szCs w:val="28"/>
                <w:u w:val="single"/>
              </w:rPr>
              <w:t>，</w:t>
            </w:r>
            <w:proofErr w:type="gramStart"/>
            <w:r w:rsidRPr="00A13D91">
              <w:rPr>
                <w:rFonts w:eastAsiaTheme="minorEastAsia" w:hint="eastAsia"/>
                <w:sz w:val="24"/>
                <w:szCs w:val="28"/>
                <w:u w:val="single"/>
              </w:rPr>
              <w:t>阻水率为</w:t>
            </w:r>
            <w:proofErr w:type="gramEnd"/>
            <w:r w:rsidRPr="00A13D91">
              <w:rPr>
                <w:rFonts w:eastAsiaTheme="minorEastAsia" w:hint="eastAsia"/>
                <w:sz w:val="24"/>
                <w:szCs w:val="28"/>
                <w:u w:val="single"/>
              </w:rPr>
              <w:t>4.0%</w:t>
            </w:r>
            <w:r w:rsidRPr="00A13D91">
              <w:rPr>
                <w:rFonts w:eastAsiaTheme="minorEastAsia" w:hint="eastAsia"/>
                <w:sz w:val="24"/>
                <w:szCs w:val="28"/>
                <w:u w:val="single"/>
              </w:rPr>
              <w:t>，工程断面以上最大</w:t>
            </w:r>
            <w:proofErr w:type="gramStart"/>
            <w:r w:rsidRPr="00A13D91">
              <w:rPr>
                <w:rFonts w:eastAsiaTheme="minorEastAsia" w:hint="eastAsia"/>
                <w:sz w:val="24"/>
                <w:szCs w:val="28"/>
                <w:u w:val="single"/>
              </w:rPr>
              <w:t>壅</w:t>
            </w:r>
            <w:proofErr w:type="gramEnd"/>
            <w:r w:rsidRPr="00A13D91">
              <w:rPr>
                <w:rFonts w:eastAsiaTheme="minorEastAsia" w:hint="eastAsia"/>
                <w:sz w:val="24"/>
                <w:szCs w:val="28"/>
                <w:u w:val="single"/>
              </w:rPr>
              <w:t>高为</w:t>
            </w:r>
            <w:r w:rsidRPr="00A13D91">
              <w:rPr>
                <w:rFonts w:eastAsiaTheme="minorEastAsia" w:hint="eastAsia"/>
                <w:sz w:val="24"/>
                <w:szCs w:val="28"/>
                <w:u w:val="single"/>
              </w:rPr>
              <w:t>0.12m</w:t>
            </w:r>
            <w:r w:rsidRPr="00A13D91">
              <w:rPr>
                <w:rFonts w:eastAsiaTheme="minorEastAsia" w:hint="eastAsia"/>
                <w:sz w:val="24"/>
                <w:szCs w:val="28"/>
                <w:u w:val="single"/>
              </w:rPr>
              <w:t>，最大壅水长度为</w:t>
            </w:r>
            <w:r w:rsidRPr="00A13D91">
              <w:rPr>
                <w:rFonts w:eastAsiaTheme="minorEastAsia" w:hint="eastAsia"/>
                <w:sz w:val="24"/>
                <w:szCs w:val="28"/>
                <w:u w:val="single"/>
              </w:rPr>
              <w:t>3000m</w:t>
            </w:r>
            <w:r w:rsidRPr="00A13D91">
              <w:rPr>
                <w:rFonts w:eastAsiaTheme="minorEastAsia" w:hint="eastAsia"/>
                <w:sz w:val="24"/>
                <w:szCs w:val="28"/>
                <w:u w:val="single"/>
              </w:rPr>
              <w:t>。</w:t>
            </w:r>
          </w:p>
          <w:p w:rsidR="00A13D91" w:rsidRPr="00A13D91" w:rsidRDefault="00A13D91" w:rsidP="00A13D91">
            <w:pPr>
              <w:spacing w:line="360" w:lineRule="auto"/>
              <w:ind w:firstLineChars="200" w:firstLine="480"/>
              <w:rPr>
                <w:rFonts w:eastAsiaTheme="minorEastAsia"/>
                <w:sz w:val="24"/>
                <w:szCs w:val="28"/>
                <w:u w:val="single"/>
              </w:rPr>
            </w:pPr>
            <w:r w:rsidRPr="00A13D91">
              <w:rPr>
                <w:rFonts w:eastAsiaTheme="minorEastAsia" w:hint="eastAsia"/>
                <w:sz w:val="24"/>
                <w:szCs w:val="28"/>
                <w:u w:val="single"/>
              </w:rPr>
              <w:t>4</w:t>
            </w:r>
            <w:r w:rsidRPr="00A13D91">
              <w:rPr>
                <w:rFonts w:eastAsiaTheme="minorEastAsia" w:hint="eastAsia"/>
                <w:sz w:val="24"/>
                <w:szCs w:val="28"/>
                <w:u w:val="single"/>
              </w:rPr>
              <w:t>、大桥涉河桥墩对河道水流产生干扰，使局部水流的流态发生变化，对河床、岸坡产生新的冲刷。经计算在大桥设计洪水下，新墙河大桥边坡冲刷为</w:t>
            </w:r>
            <w:r w:rsidRPr="00A13D91">
              <w:rPr>
                <w:rFonts w:eastAsiaTheme="minorEastAsia" w:hint="eastAsia"/>
                <w:sz w:val="24"/>
                <w:szCs w:val="28"/>
                <w:u w:val="single"/>
              </w:rPr>
              <w:t>1.13m</w:t>
            </w:r>
            <w:r w:rsidRPr="00A13D91">
              <w:rPr>
                <w:rFonts w:eastAsiaTheme="minorEastAsia" w:hint="eastAsia"/>
                <w:sz w:val="24"/>
                <w:szCs w:val="28"/>
                <w:u w:val="single"/>
              </w:rPr>
              <w:t>，为保护两岸大堤的安全，宜采取适当的岸坡护砌补救措施。</w:t>
            </w:r>
          </w:p>
          <w:p w:rsidR="00A13D91" w:rsidRPr="00A13D91" w:rsidRDefault="00A13D91" w:rsidP="00A13D91">
            <w:pPr>
              <w:spacing w:line="360" w:lineRule="auto"/>
              <w:ind w:firstLineChars="200" w:firstLine="480"/>
              <w:rPr>
                <w:rFonts w:eastAsiaTheme="minorEastAsia"/>
                <w:sz w:val="24"/>
                <w:szCs w:val="28"/>
                <w:u w:val="single"/>
              </w:rPr>
            </w:pPr>
            <w:r w:rsidRPr="00A13D91">
              <w:rPr>
                <w:rFonts w:eastAsiaTheme="minorEastAsia" w:hint="eastAsia"/>
                <w:sz w:val="24"/>
                <w:szCs w:val="28"/>
                <w:u w:val="single"/>
              </w:rPr>
              <w:t>5</w:t>
            </w:r>
            <w:r w:rsidRPr="00A13D91">
              <w:rPr>
                <w:rFonts w:eastAsiaTheme="minorEastAsia" w:hint="eastAsia"/>
                <w:sz w:val="24"/>
                <w:szCs w:val="28"/>
                <w:u w:val="single"/>
              </w:rPr>
              <w:t>、新墙河大桥建设在两岸堤脚上设有桥墩，桥墩施工及今后运行对堤防基础产生影响，大桥建设影响新河</w:t>
            </w:r>
            <w:proofErr w:type="gramStart"/>
            <w:r w:rsidRPr="00A13D91">
              <w:rPr>
                <w:rFonts w:eastAsiaTheme="minorEastAsia" w:hint="eastAsia"/>
                <w:sz w:val="24"/>
                <w:szCs w:val="28"/>
                <w:u w:val="single"/>
              </w:rPr>
              <w:t>垸</w:t>
            </w:r>
            <w:proofErr w:type="gramEnd"/>
            <w:r w:rsidRPr="00A13D91">
              <w:rPr>
                <w:rFonts w:eastAsiaTheme="minorEastAsia" w:hint="eastAsia"/>
                <w:sz w:val="24"/>
                <w:szCs w:val="28"/>
                <w:u w:val="single"/>
              </w:rPr>
              <w:t>的堤防达标建设，以上影响应采取相应补救措施。</w:t>
            </w:r>
          </w:p>
          <w:p w:rsidR="00AD4357" w:rsidRPr="00AD4357" w:rsidRDefault="00A13D91" w:rsidP="00AD4357">
            <w:pPr>
              <w:spacing w:line="360" w:lineRule="auto"/>
              <w:ind w:firstLineChars="200" w:firstLine="480"/>
              <w:rPr>
                <w:rFonts w:eastAsiaTheme="minorEastAsia"/>
                <w:sz w:val="24"/>
                <w:szCs w:val="28"/>
                <w:u w:val="single"/>
              </w:rPr>
            </w:pPr>
            <w:r w:rsidRPr="00A13D91">
              <w:rPr>
                <w:rFonts w:eastAsiaTheme="minorEastAsia" w:hint="eastAsia"/>
                <w:sz w:val="24"/>
                <w:szCs w:val="28"/>
                <w:u w:val="single"/>
              </w:rPr>
              <w:t>6</w:t>
            </w:r>
            <w:r w:rsidRPr="00A13D91">
              <w:rPr>
                <w:rFonts w:eastAsiaTheme="minorEastAsia" w:hint="eastAsia"/>
                <w:sz w:val="24"/>
                <w:szCs w:val="28"/>
                <w:u w:val="single"/>
              </w:rPr>
              <w:t>、拟建的新墙河大桥在主河道中设有桥墩。经施工期洪水及壅水分析计算，施工便桥</w:t>
            </w:r>
            <w:proofErr w:type="gramStart"/>
            <w:r w:rsidRPr="00A13D91">
              <w:rPr>
                <w:rFonts w:eastAsiaTheme="minorEastAsia" w:hint="eastAsia"/>
                <w:sz w:val="24"/>
                <w:szCs w:val="28"/>
                <w:u w:val="single"/>
              </w:rPr>
              <w:t>阻水率较大</w:t>
            </w:r>
            <w:proofErr w:type="gramEnd"/>
            <w:r w:rsidRPr="00A13D91">
              <w:rPr>
                <w:rFonts w:eastAsiaTheme="minorEastAsia" w:hint="eastAsia"/>
                <w:sz w:val="24"/>
                <w:szCs w:val="28"/>
                <w:u w:val="single"/>
              </w:rPr>
              <w:t>，影响河道行洪。特别是施工便桥影响水面漂浮物下行，对河道行洪及大桥的</w:t>
            </w:r>
            <w:proofErr w:type="gramStart"/>
            <w:r w:rsidRPr="00A13D91">
              <w:rPr>
                <w:rFonts w:eastAsiaTheme="minorEastAsia" w:hint="eastAsia"/>
                <w:sz w:val="24"/>
                <w:szCs w:val="28"/>
                <w:u w:val="single"/>
              </w:rPr>
              <w:t>安全产</w:t>
            </w:r>
            <w:proofErr w:type="gramEnd"/>
            <w:r w:rsidRPr="00A13D91">
              <w:rPr>
                <w:rFonts w:eastAsiaTheme="minorEastAsia" w:hint="eastAsia"/>
                <w:sz w:val="24"/>
                <w:szCs w:val="28"/>
                <w:u w:val="single"/>
              </w:rPr>
              <w:t>行影响。因此，施工前应准备相应的应急预案。</w:t>
            </w:r>
            <w:proofErr w:type="gramStart"/>
            <w:r w:rsidRPr="00A13D91">
              <w:rPr>
                <w:rFonts w:eastAsiaTheme="minorEastAsia" w:hint="eastAsia"/>
                <w:sz w:val="24"/>
                <w:szCs w:val="28"/>
                <w:u w:val="single"/>
              </w:rPr>
              <w:t>涉堤的</w:t>
            </w:r>
            <w:proofErr w:type="gramEnd"/>
            <w:r w:rsidRPr="00A13D91">
              <w:rPr>
                <w:rFonts w:eastAsiaTheme="minorEastAsia" w:hint="eastAsia"/>
                <w:sz w:val="24"/>
                <w:szCs w:val="28"/>
                <w:u w:val="single"/>
              </w:rPr>
              <w:t>桥墩基础施工应严格控制在非汛</w:t>
            </w:r>
            <w:r w:rsidR="00AD4357" w:rsidRPr="00AD4357">
              <w:rPr>
                <w:rFonts w:eastAsiaTheme="minorEastAsia" w:hint="eastAsia"/>
                <w:sz w:val="24"/>
                <w:szCs w:val="28"/>
                <w:u w:val="single"/>
              </w:rPr>
              <w:t>期，汛期来临之前应完成施工并做好相应的场地恢复工作。施工中的弃渣弃土</w:t>
            </w:r>
            <w:proofErr w:type="gramStart"/>
            <w:r w:rsidR="00AD4357" w:rsidRPr="00AD4357">
              <w:rPr>
                <w:rFonts w:eastAsiaTheme="minorEastAsia" w:hint="eastAsia"/>
                <w:sz w:val="24"/>
                <w:szCs w:val="28"/>
                <w:u w:val="single"/>
              </w:rPr>
              <w:t>应按水行政</w:t>
            </w:r>
            <w:proofErr w:type="gramEnd"/>
            <w:r w:rsidR="00AD4357" w:rsidRPr="00AD4357">
              <w:rPr>
                <w:rFonts w:eastAsiaTheme="minorEastAsia" w:hint="eastAsia"/>
                <w:sz w:val="24"/>
                <w:szCs w:val="28"/>
                <w:u w:val="single"/>
              </w:rPr>
              <w:t>主管部门指定的场地堆放。各桥施工前一定要对施工方案进行详细设计，经水行政主管部门同意后方可施工。</w:t>
            </w:r>
          </w:p>
          <w:p w:rsidR="00A13D91" w:rsidRPr="00A13D91" w:rsidRDefault="00AD4357" w:rsidP="00AD4357">
            <w:pPr>
              <w:spacing w:line="360" w:lineRule="auto"/>
              <w:ind w:firstLineChars="200" w:firstLine="480"/>
              <w:rPr>
                <w:rFonts w:eastAsiaTheme="minorEastAsia"/>
                <w:sz w:val="24"/>
                <w:szCs w:val="28"/>
                <w:u w:val="single"/>
              </w:rPr>
            </w:pPr>
            <w:r w:rsidRPr="00AD4357">
              <w:rPr>
                <w:rFonts w:eastAsiaTheme="minorEastAsia" w:hint="eastAsia"/>
                <w:sz w:val="24"/>
                <w:szCs w:val="28"/>
                <w:u w:val="single"/>
              </w:rPr>
              <w:t>7</w:t>
            </w:r>
            <w:r w:rsidRPr="00AD4357">
              <w:rPr>
                <w:rFonts w:eastAsiaTheme="minorEastAsia" w:hint="eastAsia"/>
                <w:sz w:val="24"/>
                <w:szCs w:val="28"/>
                <w:u w:val="single"/>
              </w:rPr>
              <w:t>、新墙河大桥的建设对上游</w:t>
            </w:r>
            <w:r w:rsidRPr="00AD4357">
              <w:rPr>
                <w:rFonts w:eastAsiaTheme="minorEastAsia" w:hint="eastAsia"/>
                <w:sz w:val="24"/>
                <w:szCs w:val="28"/>
                <w:u w:val="single"/>
              </w:rPr>
              <w:t>600m</w:t>
            </w:r>
            <w:r w:rsidRPr="00AD4357">
              <w:rPr>
                <w:rFonts w:eastAsiaTheme="minorEastAsia" w:hint="eastAsia"/>
                <w:sz w:val="24"/>
                <w:szCs w:val="28"/>
                <w:u w:val="single"/>
              </w:rPr>
              <w:t>处的提水泵站无影响，若东方水库大桥涉水桥墩造成的漏水影响应对</w:t>
            </w:r>
            <w:proofErr w:type="gramStart"/>
            <w:r w:rsidRPr="00AD4357">
              <w:rPr>
                <w:rFonts w:eastAsiaTheme="minorEastAsia" w:hint="eastAsia"/>
                <w:sz w:val="24"/>
                <w:szCs w:val="28"/>
                <w:u w:val="single"/>
              </w:rPr>
              <w:t>对</w:t>
            </w:r>
            <w:proofErr w:type="gramEnd"/>
            <w:r w:rsidRPr="00AD4357">
              <w:rPr>
                <w:rFonts w:eastAsiaTheme="minorEastAsia" w:hint="eastAsia"/>
                <w:sz w:val="24"/>
                <w:szCs w:val="28"/>
                <w:u w:val="single"/>
              </w:rPr>
              <w:t>第三人合法水事权益人进行补偿。</w:t>
            </w:r>
          </w:p>
          <w:p w:rsidR="00C53F9F" w:rsidRPr="004636FD" w:rsidRDefault="00C53F9F" w:rsidP="00C53F9F">
            <w:pPr>
              <w:spacing w:line="460" w:lineRule="exact"/>
              <w:rPr>
                <w:rFonts w:eastAsiaTheme="minorEastAsia"/>
                <w:sz w:val="32"/>
                <w:szCs w:val="24"/>
              </w:rPr>
            </w:pPr>
            <w:r w:rsidRPr="004636FD">
              <w:rPr>
                <w:rFonts w:eastAsiaTheme="minorEastAsia"/>
                <w:b/>
                <w:sz w:val="32"/>
                <w:szCs w:val="24"/>
              </w:rPr>
              <w:t>营运期环境影响分析</w:t>
            </w:r>
            <w:r w:rsidRPr="004636FD">
              <w:rPr>
                <w:rFonts w:eastAsiaTheme="minorEastAsia"/>
                <w:sz w:val="32"/>
                <w:szCs w:val="24"/>
              </w:rPr>
              <w:t>：</w:t>
            </w:r>
          </w:p>
          <w:p w:rsidR="00C53F9F" w:rsidRPr="004636FD" w:rsidRDefault="00C53F9F" w:rsidP="00C53F9F">
            <w:pPr>
              <w:spacing w:line="460" w:lineRule="exact"/>
              <w:rPr>
                <w:rFonts w:eastAsiaTheme="minorEastAsia"/>
                <w:b/>
                <w:sz w:val="24"/>
                <w:szCs w:val="24"/>
              </w:rPr>
            </w:pPr>
            <w:r w:rsidRPr="004636FD">
              <w:rPr>
                <w:rFonts w:eastAsiaTheme="minorEastAsia"/>
                <w:b/>
                <w:sz w:val="24"/>
                <w:szCs w:val="24"/>
              </w:rPr>
              <w:t>1</w:t>
            </w:r>
            <w:r w:rsidRPr="004636FD">
              <w:rPr>
                <w:rFonts w:eastAsiaTheme="minorEastAsia"/>
                <w:b/>
                <w:sz w:val="24"/>
                <w:szCs w:val="24"/>
              </w:rPr>
              <w:t>、废气对环境影响分析</w:t>
            </w:r>
          </w:p>
          <w:p w:rsidR="00FD342F" w:rsidRPr="004636FD" w:rsidRDefault="00FD342F" w:rsidP="00FD342F">
            <w:pPr>
              <w:autoSpaceDE w:val="0"/>
              <w:autoSpaceDN w:val="0"/>
              <w:adjustRightInd w:val="0"/>
              <w:spacing w:line="360" w:lineRule="auto"/>
              <w:ind w:firstLineChars="200" w:firstLine="480"/>
              <w:jc w:val="left"/>
              <w:rPr>
                <w:rFonts w:eastAsiaTheme="minorEastAsia"/>
                <w:kern w:val="0"/>
                <w:sz w:val="24"/>
                <w:szCs w:val="24"/>
              </w:rPr>
            </w:pPr>
            <w:proofErr w:type="gramStart"/>
            <w:r w:rsidRPr="004636FD">
              <w:rPr>
                <w:rFonts w:eastAsiaTheme="minorEastAsia"/>
                <w:kern w:val="0"/>
                <w:sz w:val="24"/>
                <w:szCs w:val="24"/>
              </w:rPr>
              <w:t>本公路</w:t>
            </w:r>
            <w:proofErr w:type="gramEnd"/>
            <w:r w:rsidRPr="004636FD">
              <w:rPr>
                <w:rFonts w:eastAsiaTheme="minorEastAsia"/>
                <w:kern w:val="0"/>
                <w:sz w:val="24"/>
                <w:szCs w:val="24"/>
              </w:rPr>
              <w:t>建成投运后，主要的大气污染源是汽车尾气污染物的排放及道路扬尘对周边环境保护目标的影响。其中汽车尾气采用类比分析方法分析工程营运期对周围空气环境产生的</w:t>
            </w:r>
            <w:r w:rsidRPr="004636FD">
              <w:rPr>
                <w:rFonts w:eastAsiaTheme="minorEastAsia"/>
                <w:kern w:val="0"/>
                <w:sz w:val="24"/>
                <w:szCs w:val="24"/>
              </w:rPr>
              <w:t>NO</w:t>
            </w:r>
            <w:r w:rsidRPr="004636FD">
              <w:rPr>
                <w:rFonts w:eastAsiaTheme="minorEastAsia"/>
                <w:kern w:val="0"/>
                <w:sz w:val="24"/>
                <w:szCs w:val="24"/>
                <w:vertAlign w:val="subscript"/>
              </w:rPr>
              <w:t>2</w:t>
            </w:r>
            <w:r w:rsidRPr="004636FD">
              <w:rPr>
                <w:rFonts w:eastAsiaTheme="minorEastAsia"/>
                <w:kern w:val="0"/>
                <w:sz w:val="24"/>
                <w:szCs w:val="24"/>
              </w:rPr>
              <w:t>污染影响。</w:t>
            </w:r>
          </w:p>
          <w:p w:rsidR="00C53F9F" w:rsidRPr="004636FD" w:rsidRDefault="00FD342F" w:rsidP="00FD342F">
            <w:pPr>
              <w:spacing w:line="360" w:lineRule="auto"/>
              <w:ind w:firstLineChars="196" w:firstLine="470"/>
              <w:rPr>
                <w:rFonts w:eastAsiaTheme="minorEastAsia"/>
                <w:kern w:val="0"/>
                <w:sz w:val="24"/>
                <w:szCs w:val="24"/>
              </w:rPr>
            </w:pPr>
            <w:r w:rsidRPr="004636FD">
              <w:rPr>
                <w:rFonts w:eastAsiaTheme="minorEastAsia"/>
                <w:kern w:val="0"/>
                <w:sz w:val="24"/>
                <w:szCs w:val="24"/>
              </w:rPr>
              <w:t>根据现阶段同类工程实测数据，在</w:t>
            </w:r>
            <w:r w:rsidRPr="004636FD">
              <w:rPr>
                <w:rFonts w:eastAsiaTheme="minorEastAsia"/>
                <w:kern w:val="0"/>
                <w:sz w:val="24"/>
                <w:szCs w:val="24"/>
              </w:rPr>
              <w:t>D</w:t>
            </w:r>
            <w:r w:rsidRPr="004636FD">
              <w:rPr>
                <w:rFonts w:eastAsiaTheme="minorEastAsia"/>
                <w:kern w:val="0"/>
                <w:sz w:val="24"/>
                <w:szCs w:val="24"/>
              </w:rPr>
              <w:t>类大气稳定度条件下，本项目营运近、中期在沿线</w:t>
            </w:r>
            <w:r w:rsidRPr="004636FD">
              <w:rPr>
                <w:rFonts w:eastAsiaTheme="minorEastAsia"/>
                <w:kern w:val="0"/>
                <w:sz w:val="24"/>
                <w:szCs w:val="24"/>
              </w:rPr>
              <w:t>200m</w:t>
            </w:r>
            <w:r w:rsidRPr="004636FD">
              <w:rPr>
                <w:rFonts w:eastAsiaTheme="minorEastAsia"/>
                <w:kern w:val="0"/>
                <w:sz w:val="24"/>
                <w:szCs w:val="24"/>
              </w:rPr>
              <w:t>范围内</w:t>
            </w:r>
            <w:r w:rsidRPr="004636FD">
              <w:rPr>
                <w:rFonts w:eastAsiaTheme="minorEastAsia"/>
                <w:kern w:val="0"/>
                <w:sz w:val="24"/>
                <w:szCs w:val="24"/>
              </w:rPr>
              <w:t>NO</w:t>
            </w:r>
            <w:r w:rsidRPr="004636FD">
              <w:rPr>
                <w:rFonts w:eastAsiaTheme="minorEastAsia"/>
                <w:kern w:val="0"/>
                <w:sz w:val="24"/>
                <w:szCs w:val="24"/>
                <w:vertAlign w:val="subscript"/>
              </w:rPr>
              <w:t>2</w:t>
            </w:r>
            <w:r w:rsidRPr="004636FD">
              <w:rPr>
                <w:rFonts w:eastAsiaTheme="minorEastAsia"/>
                <w:kern w:val="0"/>
                <w:sz w:val="24"/>
                <w:szCs w:val="24"/>
              </w:rPr>
              <w:t>和</w:t>
            </w:r>
            <w:r w:rsidRPr="004636FD">
              <w:rPr>
                <w:rFonts w:eastAsiaTheme="minorEastAsia"/>
                <w:kern w:val="0"/>
                <w:sz w:val="24"/>
                <w:szCs w:val="24"/>
              </w:rPr>
              <w:t>CO</w:t>
            </w:r>
            <w:r w:rsidRPr="004636FD">
              <w:rPr>
                <w:rFonts w:eastAsiaTheme="minorEastAsia"/>
                <w:kern w:val="0"/>
                <w:sz w:val="24"/>
                <w:szCs w:val="24"/>
              </w:rPr>
              <w:t>的小时平均浓度均能满足《环境空气质量标准》</w:t>
            </w:r>
            <w:r w:rsidRPr="004636FD">
              <w:rPr>
                <w:rFonts w:eastAsiaTheme="minorEastAsia"/>
                <w:kern w:val="0"/>
                <w:sz w:val="24"/>
                <w:szCs w:val="24"/>
              </w:rPr>
              <w:t>(GB3095-2012)</w:t>
            </w:r>
            <w:r w:rsidRPr="004636FD">
              <w:rPr>
                <w:rFonts w:eastAsiaTheme="minorEastAsia"/>
                <w:kern w:val="0"/>
                <w:sz w:val="24"/>
                <w:szCs w:val="24"/>
              </w:rPr>
              <w:t>二级标准的要求，而远期由于车流量的增大或处于静风、</w:t>
            </w:r>
            <w:r w:rsidRPr="004636FD">
              <w:rPr>
                <w:rFonts w:eastAsiaTheme="minorEastAsia"/>
                <w:kern w:val="0"/>
                <w:sz w:val="24"/>
                <w:szCs w:val="24"/>
              </w:rPr>
              <w:t>E</w:t>
            </w:r>
            <w:r w:rsidRPr="004636FD">
              <w:rPr>
                <w:rFonts w:eastAsiaTheme="minorEastAsia"/>
                <w:kern w:val="0"/>
                <w:sz w:val="24"/>
                <w:szCs w:val="24"/>
              </w:rPr>
              <w:t>类稳定度</w:t>
            </w:r>
            <w:r w:rsidRPr="004636FD">
              <w:rPr>
                <w:rFonts w:eastAsiaTheme="minorEastAsia"/>
                <w:kern w:val="0"/>
                <w:sz w:val="24"/>
                <w:szCs w:val="24"/>
              </w:rPr>
              <w:lastRenderedPageBreak/>
              <w:t>等不利气象条件下，在距公路较近的区域</w:t>
            </w:r>
            <w:r w:rsidRPr="004636FD">
              <w:rPr>
                <w:rFonts w:eastAsiaTheme="minorEastAsia"/>
                <w:kern w:val="0"/>
                <w:sz w:val="24"/>
                <w:szCs w:val="24"/>
              </w:rPr>
              <w:t>NO</w:t>
            </w:r>
            <w:r w:rsidRPr="004636FD">
              <w:rPr>
                <w:rFonts w:eastAsiaTheme="minorEastAsia"/>
                <w:kern w:val="0"/>
                <w:sz w:val="24"/>
                <w:szCs w:val="24"/>
                <w:vertAlign w:val="subscript"/>
              </w:rPr>
              <w:t>2</w:t>
            </w:r>
            <w:r w:rsidRPr="004636FD">
              <w:rPr>
                <w:rFonts w:eastAsiaTheme="minorEastAsia"/>
                <w:kern w:val="0"/>
                <w:sz w:val="24"/>
                <w:szCs w:val="24"/>
              </w:rPr>
              <w:t>将可能出现超标，而距公路较远的区域基本可以满足二级标准的要求。目前，本项目沿线环境空气质量状况良好，大气环境容量较大，随着科技的进步和对环保的重视，机动车辆单车污染物排放量将进一步降低。尽管远期交通量加大，但汽车尾气污染可以通过加强汽车设计和制造技术的进步，以及采用清洁能源加以缓解。预计营运</w:t>
            </w:r>
            <w:proofErr w:type="gramStart"/>
            <w:r w:rsidRPr="004636FD">
              <w:rPr>
                <w:rFonts w:eastAsiaTheme="minorEastAsia"/>
                <w:kern w:val="0"/>
                <w:sz w:val="24"/>
                <w:szCs w:val="24"/>
              </w:rPr>
              <w:t>期汽车</w:t>
            </w:r>
            <w:proofErr w:type="gramEnd"/>
            <w:r w:rsidRPr="004636FD">
              <w:rPr>
                <w:rFonts w:eastAsiaTheme="minorEastAsia"/>
                <w:kern w:val="0"/>
                <w:sz w:val="24"/>
                <w:szCs w:val="24"/>
              </w:rPr>
              <w:t>尾气对公路沿线区域环境空气质量的影响不大。</w:t>
            </w:r>
          </w:p>
          <w:p w:rsidR="00F75175" w:rsidRPr="004636FD" w:rsidRDefault="00F75175" w:rsidP="00F75175">
            <w:pPr>
              <w:spacing w:line="360" w:lineRule="auto"/>
              <w:ind w:firstLineChars="196" w:firstLine="470"/>
              <w:rPr>
                <w:rFonts w:eastAsiaTheme="minorEastAsia"/>
                <w:sz w:val="24"/>
                <w:szCs w:val="24"/>
              </w:rPr>
            </w:pPr>
            <w:r w:rsidRPr="004636FD">
              <w:rPr>
                <w:rFonts w:eastAsiaTheme="minorEastAsia"/>
                <w:sz w:val="24"/>
                <w:szCs w:val="24"/>
              </w:rPr>
              <w:t>为防范和减少汽车尾气污染物的污染影响，可结合公路沿线的景观绿化设计，选择有吸附或净化能力的灌木、乔木种植多层次绿化带，通过这些植物对汽车尾气的吸收与阻隔，可有效的降低其对沿线大气环境保护目标的环境空气质量的污染。</w:t>
            </w:r>
          </w:p>
          <w:p w:rsidR="00C53F9F" w:rsidRPr="00E54A9B" w:rsidRDefault="00C53F9F" w:rsidP="00C53F9F">
            <w:pPr>
              <w:spacing w:line="460" w:lineRule="exact"/>
              <w:rPr>
                <w:rFonts w:eastAsiaTheme="minorEastAsia"/>
                <w:b/>
                <w:sz w:val="24"/>
                <w:szCs w:val="24"/>
                <w:u w:val="single"/>
              </w:rPr>
            </w:pPr>
            <w:r w:rsidRPr="00E54A9B">
              <w:rPr>
                <w:rFonts w:eastAsiaTheme="minorEastAsia"/>
                <w:b/>
                <w:sz w:val="24"/>
                <w:szCs w:val="24"/>
                <w:u w:val="single"/>
              </w:rPr>
              <w:t>2</w:t>
            </w:r>
            <w:r w:rsidRPr="00E54A9B">
              <w:rPr>
                <w:rFonts w:eastAsiaTheme="minorEastAsia"/>
                <w:b/>
                <w:sz w:val="24"/>
                <w:szCs w:val="24"/>
                <w:u w:val="single"/>
              </w:rPr>
              <w:t>、废水对环境影响分析</w:t>
            </w:r>
          </w:p>
          <w:p w:rsidR="00533A5B" w:rsidRPr="00E54A9B" w:rsidRDefault="00533A5B" w:rsidP="00533A5B">
            <w:pPr>
              <w:spacing w:line="460" w:lineRule="exact"/>
              <w:ind w:firstLineChars="200" w:firstLine="480"/>
              <w:rPr>
                <w:rFonts w:eastAsiaTheme="minorEastAsia"/>
                <w:sz w:val="24"/>
                <w:szCs w:val="24"/>
                <w:u w:val="single"/>
              </w:rPr>
            </w:pPr>
            <w:r w:rsidRPr="00E54A9B">
              <w:rPr>
                <w:rFonts w:eastAsiaTheme="minorEastAsia"/>
                <w:sz w:val="24"/>
                <w:szCs w:val="24"/>
                <w:u w:val="single"/>
              </w:rPr>
              <w:t>本项目沿线不设服务区和公路辅助设施等，无辅助设施废水排放</w:t>
            </w:r>
            <w:r w:rsidR="002D78F5">
              <w:rPr>
                <w:rFonts w:eastAsiaTheme="minorEastAsia"/>
                <w:sz w:val="24"/>
                <w:szCs w:val="24"/>
                <w:u w:val="single"/>
              </w:rPr>
              <w:t>。营运期对水环境的污染主要来自路、桥面径流对沿线地表水体的污染</w:t>
            </w:r>
            <w:r w:rsidR="002D78F5">
              <w:rPr>
                <w:rFonts w:eastAsiaTheme="minorEastAsia" w:hint="eastAsia"/>
                <w:sz w:val="24"/>
                <w:szCs w:val="24"/>
                <w:u w:val="single"/>
              </w:rPr>
              <w:t>，主要为廖公坡中桥、新墙河大桥、王松港中桥、东方水库大桥的桥面径流影响。</w:t>
            </w:r>
          </w:p>
          <w:p w:rsidR="00533A5B" w:rsidRPr="00E54A9B" w:rsidRDefault="00533A5B" w:rsidP="00533A5B">
            <w:pPr>
              <w:spacing w:line="460" w:lineRule="exact"/>
              <w:ind w:firstLineChars="200" w:firstLine="480"/>
              <w:rPr>
                <w:rFonts w:eastAsiaTheme="minorEastAsia"/>
                <w:sz w:val="24"/>
                <w:szCs w:val="24"/>
                <w:u w:val="single"/>
              </w:rPr>
            </w:pPr>
            <w:r w:rsidRPr="00E54A9B">
              <w:rPr>
                <w:rFonts w:eastAsiaTheme="minorEastAsia"/>
                <w:sz w:val="24"/>
                <w:szCs w:val="24"/>
                <w:u w:val="single"/>
              </w:rPr>
              <w:t>影响路面径流污染的因素众多，包括降雨量、降雨历时、与车流量有关的路面及大气污染程度、两场降雨之间的间隔时间、路面宽度、灰尘沉降量和前期干旱时间、纳污路段长度等。因此，影响路面径流污染物浓度的因素多种多样，由于其影响因素变化性大、随机性强，偶然性大，至今尚无一套普遍适用的统一方法可供采用。大气降水形成的路面径流，将路面的灰尘，汽车泄漏的汽油、润滑油、等污染物带入水体，造成水质污染，其主要的污染物为石油类、有机物和悬浮物等，污染物浓度取决于交通量，机车性能、降雨强度、灰尘沉降量等因素。</w:t>
            </w:r>
          </w:p>
          <w:p w:rsidR="00533A5B" w:rsidRPr="00E54A9B" w:rsidRDefault="00533A5B" w:rsidP="00533A5B">
            <w:pPr>
              <w:spacing w:line="460" w:lineRule="exact"/>
              <w:ind w:firstLineChars="200" w:firstLine="480"/>
              <w:rPr>
                <w:rFonts w:eastAsiaTheme="minorEastAsia"/>
                <w:sz w:val="24"/>
                <w:szCs w:val="24"/>
                <w:u w:val="single"/>
              </w:rPr>
            </w:pPr>
            <w:r w:rsidRPr="00E54A9B">
              <w:rPr>
                <w:rFonts w:eastAsiaTheme="minorEastAsia"/>
                <w:sz w:val="24"/>
                <w:szCs w:val="24"/>
                <w:u w:val="single"/>
              </w:rPr>
              <w:t>根据同类工程的比较，通常从降雨初期到形成径流的</w:t>
            </w:r>
            <w:r w:rsidRPr="00E54A9B">
              <w:rPr>
                <w:rFonts w:eastAsiaTheme="minorEastAsia"/>
                <w:sz w:val="24"/>
                <w:szCs w:val="24"/>
                <w:u w:val="single"/>
              </w:rPr>
              <w:t>30</w:t>
            </w:r>
            <w:r w:rsidRPr="00E54A9B">
              <w:rPr>
                <w:rFonts w:eastAsiaTheme="minorEastAsia"/>
                <w:sz w:val="24"/>
                <w:szCs w:val="24"/>
                <w:u w:val="single"/>
              </w:rPr>
              <w:t>分钟内，雨水中的悬浮物和油类物质的浓度比较高，半小时之后，其浓度随着降雨历时的延长下降较快，降雨历时</w:t>
            </w:r>
            <w:r w:rsidRPr="00E54A9B">
              <w:rPr>
                <w:rFonts w:eastAsiaTheme="minorEastAsia"/>
                <w:sz w:val="24"/>
                <w:szCs w:val="24"/>
                <w:u w:val="single"/>
              </w:rPr>
              <w:t>40~60</w:t>
            </w:r>
            <w:r w:rsidRPr="00E54A9B">
              <w:rPr>
                <w:rFonts w:eastAsiaTheme="minorEastAsia"/>
                <w:sz w:val="24"/>
                <w:szCs w:val="24"/>
                <w:u w:val="single"/>
              </w:rPr>
              <w:t>分钟之后，路面基本被冲洗干净，路面径流污染物的浓度相对稳定在较低水平。路面径流水污染物浓度以降雨最初的</w:t>
            </w:r>
            <w:r w:rsidRPr="00E54A9B">
              <w:rPr>
                <w:rFonts w:eastAsiaTheme="minorEastAsia"/>
                <w:sz w:val="24"/>
                <w:szCs w:val="24"/>
                <w:u w:val="single"/>
              </w:rPr>
              <w:t>5~20</w:t>
            </w:r>
            <w:r w:rsidRPr="00E54A9B">
              <w:rPr>
                <w:rFonts w:eastAsiaTheme="minorEastAsia"/>
                <w:sz w:val="24"/>
                <w:szCs w:val="24"/>
                <w:u w:val="single"/>
              </w:rPr>
              <w:t>分钟为最大，随着降雨时间的延长，水污染物浓度迅速降低，降雨历时</w:t>
            </w:r>
            <w:r w:rsidRPr="00E54A9B">
              <w:rPr>
                <w:rFonts w:eastAsiaTheme="minorEastAsia"/>
                <w:sz w:val="24"/>
                <w:szCs w:val="24"/>
                <w:u w:val="single"/>
              </w:rPr>
              <w:t>40~60</w:t>
            </w:r>
            <w:r w:rsidRPr="00E54A9B">
              <w:rPr>
                <w:rFonts w:eastAsiaTheme="minorEastAsia"/>
                <w:sz w:val="24"/>
                <w:szCs w:val="24"/>
                <w:u w:val="single"/>
              </w:rPr>
              <w:t>分钟之后，路面基本被冲洗干净。</w:t>
            </w:r>
          </w:p>
          <w:p w:rsidR="00C53F9F" w:rsidRPr="00E54A9B" w:rsidRDefault="00533A5B" w:rsidP="00533A5B">
            <w:pPr>
              <w:spacing w:line="460" w:lineRule="exact"/>
              <w:ind w:firstLineChars="200" w:firstLine="480"/>
              <w:rPr>
                <w:rFonts w:eastAsiaTheme="minorEastAsia"/>
                <w:sz w:val="24"/>
                <w:szCs w:val="24"/>
                <w:u w:val="single"/>
              </w:rPr>
            </w:pPr>
            <w:r w:rsidRPr="00E54A9B">
              <w:rPr>
                <w:rFonts w:eastAsiaTheme="minorEastAsia"/>
                <w:sz w:val="24"/>
                <w:szCs w:val="24"/>
                <w:u w:val="single"/>
              </w:rPr>
              <w:t>据此，本项目营运期降雨初期路面径流水流入水体，对水体水质有短时的影响</w:t>
            </w:r>
            <w:r w:rsidR="00E54A9B" w:rsidRPr="00E54A9B">
              <w:rPr>
                <w:rFonts w:eastAsiaTheme="minorEastAsia" w:hint="eastAsia"/>
                <w:sz w:val="24"/>
                <w:szCs w:val="24"/>
                <w:u w:val="single"/>
              </w:rPr>
              <w:t>，但影响不大，在地表水体的环境承受能力范围内，项目初期雨水对沿线地表水环境质量影响不大。</w:t>
            </w:r>
          </w:p>
          <w:p w:rsidR="00677868" w:rsidRPr="00E54A9B" w:rsidRDefault="00027263" w:rsidP="00C53F9F">
            <w:pPr>
              <w:spacing w:line="460" w:lineRule="exact"/>
              <w:ind w:firstLineChars="200" w:firstLine="480"/>
              <w:rPr>
                <w:rFonts w:eastAsiaTheme="minorEastAsia"/>
                <w:sz w:val="24"/>
                <w:szCs w:val="24"/>
                <w:u w:val="single"/>
              </w:rPr>
            </w:pPr>
            <w:r w:rsidRPr="00E54A9B">
              <w:rPr>
                <w:rFonts w:eastAsiaTheme="minorEastAsia"/>
                <w:sz w:val="24"/>
                <w:szCs w:val="24"/>
                <w:u w:val="single"/>
              </w:rPr>
              <w:t>项目</w:t>
            </w:r>
            <w:r w:rsidR="00D55BFB" w:rsidRPr="00E54A9B">
              <w:rPr>
                <w:rFonts w:eastAsiaTheme="minorEastAsia"/>
                <w:sz w:val="24"/>
                <w:szCs w:val="24"/>
                <w:u w:val="single"/>
              </w:rPr>
              <w:t>K16+300</w:t>
            </w:r>
            <w:r w:rsidR="00D55BFB" w:rsidRPr="00E54A9B">
              <w:rPr>
                <w:rFonts w:eastAsiaTheme="minorEastAsia"/>
                <w:sz w:val="24"/>
                <w:szCs w:val="24"/>
                <w:u w:val="single"/>
              </w:rPr>
              <w:t>处跨越新墙河，位于新墙河饮用水源保护区二级保护区边界下游</w:t>
            </w:r>
            <w:r w:rsidR="00E54A9B" w:rsidRPr="00E54A9B">
              <w:rPr>
                <w:rFonts w:eastAsiaTheme="minorEastAsia" w:hint="eastAsia"/>
                <w:sz w:val="24"/>
                <w:szCs w:val="24"/>
                <w:u w:val="single"/>
              </w:rPr>
              <w:t>1400</w:t>
            </w:r>
            <w:r w:rsidR="00D55BFB" w:rsidRPr="00E54A9B">
              <w:rPr>
                <w:rFonts w:eastAsiaTheme="minorEastAsia"/>
                <w:sz w:val="24"/>
                <w:szCs w:val="24"/>
                <w:u w:val="single"/>
              </w:rPr>
              <w:t>m</w:t>
            </w:r>
            <w:r w:rsidR="00D55BFB" w:rsidRPr="00E54A9B">
              <w:rPr>
                <w:rFonts w:eastAsiaTheme="minorEastAsia"/>
                <w:sz w:val="24"/>
                <w:szCs w:val="24"/>
                <w:u w:val="single"/>
              </w:rPr>
              <w:t>，新墙河项目跨越河段不属于回流河段，道路雨水排入新墙河对上游饮用水源</w:t>
            </w:r>
            <w:r w:rsidR="00D55BFB" w:rsidRPr="00E54A9B">
              <w:rPr>
                <w:rFonts w:eastAsiaTheme="minorEastAsia"/>
                <w:sz w:val="24"/>
                <w:szCs w:val="24"/>
                <w:u w:val="single"/>
              </w:rPr>
              <w:lastRenderedPageBreak/>
              <w:t>影响不大。</w:t>
            </w:r>
          </w:p>
          <w:p w:rsidR="00C53F9F" w:rsidRPr="004636FD" w:rsidRDefault="00C53F9F" w:rsidP="0017464A">
            <w:pPr>
              <w:tabs>
                <w:tab w:val="left" w:pos="6176"/>
              </w:tabs>
              <w:spacing w:line="450" w:lineRule="exact"/>
              <w:rPr>
                <w:rFonts w:eastAsiaTheme="minorEastAsia"/>
                <w:b/>
                <w:sz w:val="24"/>
                <w:szCs w:val="24"/>
              </w:rPr>
            </w:pPr>
            <w:r w:rsidRPr="004636FD">
              <w:rPr>
                <w:rFonts w:eastAsiaTheme="minorEastAsia"/>
                <w:b/>
                <w:sz w:val="24"/>
                <w:szCs w:val="24"/>
              </w:rPr>
              <w:t>3</w:t>
            </w:r>
            <w:r w:rsidRPr="004636FD">
              <w:rPr>
                <w:rFonts w:eastAsiaTheme="minorEastAsia"/>
                <w:b/>
                <w:sz w:val="24"/>
                <w:szCs w:val="24"/>
              </w:rPr>
              <w:t>、声环境影响</w:t>
            </w:r>
          </w:p>
          <w:p w:rsidR="008C5793" w:rsidRPr="004636FD" w:rsidRDefault="008C5793" w:rsidP="008C5793">
            <w:pPr>
              <w:ind w:firstLineChars="200" w:firstLine="480"/>
              <w:rPr>
                <w:rFonts w:eastAsiaTheme="minorEastAsia"/>
                <w:sz w:val="24"/>
              </w:rPr>
            </w:pPr>
            <w:r w:rsidRPr="004636FD">
              <w:rPr>
                <w:rFonts w:eastAsiaTheme="minorEastAsia"/>
                <w:sz w:val="24"/>
              </w:rPr>
              <w:t>1</w:t>
            </w:r>
            <w:r w:rsidRPr="004636FD">
              <w:rPr>
                <w:rFonts w:eastAsiaTheme="minorEastAsia"/>
                <w:sz w:val="24"/>
              </w:rPr>
              <w:t>、预测内容</w:t>
            </w:r>
          </w:p>
          <w:p w:rsidR="008C5793" w:rsidRPr="004636FD" w:rsidRDefault="008C5793" w:rsidP="008C5793">
            <w:pPr>
              <w:pStyle w:val="a7"/>
              <w:spacing w:line="500" w:lineRule="exact"/>
              <w:ind w:firstLine="480"/>
            </w:pPr>
            <w:r w:rsidRPr="004636FD">
              <w:t>预测</w:t>
            </w:r>
            <w:proofErr w:type="gramStart"/>
            <w:r w:rsidRPr="004636FD">
              <w:t>各预测点</w:t>
            </w:r>
            <w:proofErr w:type="gramEnd"/>
            <w:r w:rsidRPr="004636FD">
              <w:t>的贡献值、预测值、预测值与现状噪声值的差值；按贡献值绘制代表性路段的等声级线图，分析敏感目标所受噪声影响的程度，确定噪声影响的范围；给出满足相应声功能区标准要求的距离。</w:t>
            </w:r>
          </w:p>
          <w:p w:rsidR="008C5793" w:rsidRPr="004636FD" w:rsidRDefault="008C5793" w:rsidP="008C5793">
            <w:pPr>
              <w:ind w:firstLineChars="200" w:firstLine="480"/>
              <w:rPr>
                <w:rFonts w:eastAsiaTheme="minorEastAsia"/>
                <w:sz w:val="24"/>
              </w:rPr>
            </w:pPr>
            <w:bookmarkStart w:id="28" w:name="_Toc16234447"/>
            <w:r w:rsidRPr="004636FD">
              <w:rPr>
                <w:rFonts w:eastAsiaTheme="minorEastAsia"/>
                <w:sz w:val="24"/>
              </w:rPr>
              <w:t>2</w:t>
            </w:r>
            <w:r w:rsidRPr="004636FD">
              <w:rPr>
                <w:rFonts w:eastAsiaTheme="minorEastAsia"/>
                <w:sz w:val="24"/>
              </w:rPr>
              <w:t>、噪声影响预测模式</w:t>
            </w:r>
            <w:bookmarkEnd w:id="28"/>
          </w:p>
          <w:p w:rsidR="008C5793" w:rsidRPr="004636FD" w:rsidRDefault="008C5793" w:rsidP="008C5793">
            <w:pPr>
              <w:pStyle w:val="a7"/>
              <w:spacing w:line="500" w:lineRule="exact"/>
              <w:ind w:firstLine="480"/>
            </w:pPr>
            <w:r w:rsidRPr="004636FD">
              <w:t>根据（</w:t>
            </w:r>
            <w:r w:rsidRPr="004636FD">
              <w:t>HJ2.4-2009</w:t>
            </w:r>
            <w:r w:rsidRPr="004636FD">
              <w:t>）《声环境环境影响评价技术导则》中规定的公路交通噪声预测模式：</w:t>
            </w:r>
          </w:p>
          <w:p w:rsidR="008C5793" w:rsidRPr="004636FD" w:rsidRDefault="008C5793" w:rsidP="008C5793">
            <w:pPr>
              <w:pStyle w:val="a7"/>
              <w:spacing w:line="500" w:lineRule="exact"/>
              <w:ind w:firstLine="480"/>
            </w:pPr>
            <w:r w:rsidRPr="004636FD">
              <w:rPr>
                <w:rFonts w:ascii="宋体" w:hAnsi="宋体" w:cs="宋体" w:hint="eastAsia"/>
              </w:rPr>
              <w:t>⑴</w:t>
            </w:r>
            <w:r w:rsidRPr="004636FD">
              <w:t xml:space="preserve"> </w:t>
            </w:r>
            <w:r w:rsidRPr="004636FD">
              <w:t>道路交通噪声级计算</w:t>
            </w:r>
          </w:p>
          <w:p w:rsidR="008C5793" w:rsidRPr="004636FD" w:rsidRDefault="008C5793" w:rsidP="008C5793">
            <w:pPr>
              <w:spacing w:line="264" w:lineRule="auto"/>
              <w:ind w:firstLine="480"/>
              <w:jc w:val="left"/>
              <w:rPr>
                <w:sz w:val="24"/>
                <w:szCs w:val="24"/>
              </w:rPr>
            </w:pPr>
            <w:r w:rsidRPr="004636FD">
              <w:rPr>
                <w:position w:val="-24"/>
                <w:sz w:val="24"/>
                <w:szCs w:val="24"/>
              </w:rPr>
              <w:object w:dxaOrig="6380" w:dyaOrig="620">
                <v:shape id="_x0000_i1028" type="#_x0000_t75" style="width:299.25pt;height:27.75pt" o:ole="">
                  <v:imagedata r:id="rId51" o:title=""/>
                </v:shape>
                <o:OLEObject Type="Embed" ProgID="Equation.3" ShapeID="_x0000_i1028" DrawAspect="Content" ObjectID="_1577509746" r:id="rId52"/>
              </w:object>
            </w:r>
          </w:p>
          <w:p w:rsidR="008C5793" w:rsidRPr="004636FD" w:rsidRDefault="008C5793" w:rsidP="008C5793">
            <w:pPr>
              <w:pStyle w:val="a7"/>
              <w:spacing w:line="500" w:lineRule="exact"/>
              <w:ind w:firstLine="480"/>
            </w:pPr>
            <w:r w:rsidRPr="004636FD">
              <w:t>式中：</w:t>
            </w:r>
            <w:r w:rsidRPr="004636FD">
              <w:t>L</w:t>
            </w:r>
            <w:r w:rsidRPr="004636FD">
              <w:rPr>
                <w:vertAlign w:val="subscript"/>
              </w:rPr>
              <w:t>eq</w:t>
            </w:r>
            <w:r w:rsidRPr="004636FD">
              <w:t>(h)</w:t>
            </w:r>
            <w:r w:rsidRPr="004636FD">
              <w:rPr>
                <w:vertAlign w:val="subscript"/>
              </w:rPr>
              <w:t>i</w:t>
            </w:r>
            <w:r w:rsidRPr="004636FD">
              <w:t>——</w:t>
            </w:r>
            <w:r w:rsidRPr="004636FD">
              <w:t>第</w:t>
            </w:r>
            <w:r w:rsidRPr="004636FD">
              <w:t>i</w:t>
            </w:r>
            <w:r w:rsidRPr="004636FD">
              <w:t>类车的小时等效声级，</w:t>
            </w:r>
            <w:r w:rsidRPr="004636FD">
              <w:t>dB(A)</w:t>
            </w:r>
            <w:r w:rsidRPr="004636FD">
              <w:t>；</w:t>
            </w:r>
          </w:p>
          <w:p w:rsidR="008C5793" w:rsidRPr="004636FD" w:rsidRDefault="008C5793" w:rsidP="008C5793">
            <w:pPr>
              <w:pStyle w:val="a7"/>
              <w:spacing w:line="500" w:lineRule="exact"/>
              <w:ind w:firstLineChars="300" w:firstLine="720"/>
            </w:pPr>
            <w:r w:rsidRPr="004636FD">
              <w:object w:dxaOrig="660" w:dyaOrig="400">
                <v:shape id="_x0000_i1029" type="#_x0000_t75" style="width:32.25pt;height:20.25pt" o:ole="">
                  <v:imagedata r:id="rId53" o:title=""/>
                </v:shape>
                <o:OLEObject Type="Embed" ProgID="Equation.3" ShapeID="_x0000_i1029" DrawAspect="Content" ObjectID="_1577509747" r:id="rId54"/>
              </w:object>
            </w:r>
            <w:r w:rsidRPr="004636FD">
              <w:t>——</w:t>
            </w:r>
            <w:r w:rsidRPr="004636FD">
              <w:t>第</w:t>
            </w:r>
            <w:r w:rsidRPr="004636FD">
              <w:t>i</w:t>
            </w:r>
            <w:r w:rsidRPr="004636FD">
              <w:t>类车速度为</w:t>
            </w:r>
            <w:r w:rsidRPr="004636FD">
              <w:t>Vi</w:t>
            </w:r>
            <w:r w:rsidRPr="004636FD">
              <w:t>，，</w:t>
            </w:r>
            <w:r w:rsidRPr="004636FD">
              <w:t>km/h</w:t>
            </w:r>
            <w:r w:rsidRPr="004636FD">
              <w:t>，水平距离为</w:t>
            </w:r>
            <w:r w:rsidRPr="004636FD">
              <w:t>7.5</w:t>
            </w:r>
            <w:r w:rsidRPr="004636FD">
              <w:t>米处的能量平均</w:t>
            </w:r>
            <w:r w:rsidRPr="004636FD">
              <w:t>A</w:t>
            </w:r>
            <w:r w:rsidRPr="004636FD">
              <w:t>声级，</w:t>
            </w:r>
            <w:r w:rsidRPr="004636FD">
              <w:t>dB(A)</w:t>
            </w:r>
            <w:r w:rsidRPr="004636FD">
              <w:t>；</w:t>
            </w:r>
          </w:p>
          <w:p w:rsidR="008C5793" w:rsidRPr="004636FD" w:rsidRDefault="008C5793" w:rsidP="008C5793">
            <w:pPr>
              <w:pStyle w:val="a7"/>
              <w:spacing w:line="500" w:lineRule="exact"/>
              <w:ind w:firstLineChars="300" w:firstLine="720"/>
            </w:pPr>
            <w:r w:rsidRPr="004636FD">
              <w:t>N</w:t>
            </w:r>
            <w:r w:rsidRPr="004636FD">
              <w:rPr>
                <w:vertAlign w:val="subscript"/>
              </w:rPr>
              <w:t>i</w:t>
            </w:r>
            <w:r w:rsidRPr="004636FD">
              <w:t xml:space="preserve">—— </w:t>
            </w:r>
            <w:r w:rsidRPr="004636FD">
              <w:t>昼间，夜间通过某个预测点的第</w:t>
            </w:r>
            <w:r w:rsidRPr="004636FD">
              <w:t>i</w:t>
            </w:r>
            <w:r w:rsidRPr="004636FD">
              <w:t>类车平均小时车流量，辆</w:t>
            </w:r>
            <w:r w:rsidRPr="004636FD">
              <w:t>/h</w:t>
            </w:r>
            <w:r w:rsidRPr="004636FD">
              <w:t>；</w:t>
            </w:r>
            <w:r w:rsidRPr="004636FD">
              <w:t xml:space="preserve"> </w:t>
            </w:r>
          </w:p>
          <w:p w:rsidR="008C5793" w:rsidRPr="004636FD" w:rsidRDefault="008C5793" w:rsidP="008C5793">
            <w:pPr>
              <w:pStyle w:val="a7"/>
              <w:spacing w:line="500" w:lineRule="exact"/>
              <w:ind w:firstLineChars="300" w:firstLine="720"/>
            </w:pPr>
            <w:r w:rsidRPr="004636FD">
              <w:t xml:space="preserve">r—— </w:t>
            </w:r>
            <w:r w:rsidRPr="004636FD">
              <w:t>从车道中心线到预测点的距离，</w:t>
            </w:r>
            <w:r w:rsidRPr="004636FD">
              <w:t>m</w:t>
            </w:r>
            <w:r w:rsidRPr="004636FD">
              <w:t>；适用于</w:t>
            </w:r>
            <w:r w:rsidRPr="004636FD">
              <w:t>r</w:t>
            </w:r>
            <w:r w:rsidRPr="004636FD">
              <w:t>＞</w:t>
            </w:r>
            <w:r w:rsidRPr="004636FD">
              <w:t>7.5m</w:t>
            </w:r>
            <w:r w:rsidRPr="004636FD">
              <w:t>预测点的噪声预测。</w:t>
            </w:r>
            <w:r w:rsidRPr="004636FD">
              <w:t xml:space="preserve"> </w:t>
            </w:r>
          </w:p>
          <w:p w:rsidR="008C5793" w:rsidRPr="004636FD" w:rsidRDefault="008C5793" w:rsidP="008C5793">
            <w:pPr>
              <w:pStyle w:val="a7"/>
              <w:spacing w:line="500" w:lineRule="exact"/>
              <w:ind w:firstLineChars="250" w:firstLine="600"/>
            </w:pPr>
            <w:r w:rsidRPr="004636FD">
              <w:t>V</w:t>
            </w:r>
            <w:r w:rsidRPr="004636FD">
              <w:rPr>
                <w:vertAlign w:val="subscript"/>
              </w:rPr>
              <w:t>i</w:t>
            </w:r>
            <w:r w:rsidRPr="004636FD">
              <w:t xml:space="preserve"> ——</w:t>
            </w:r>
            <w:r w:rsidRPr="004636FD">
              <w:t>第</w:t>
            </w:r>
            <w:r w:rsidRPr="004636FD">
              <w:t>i</w:t>
            </w:r>
            <w:r w:rsidRPr="004636FD">
              <w:t>类车的平均车速，</w:t>
            </w:r>
            <w:r w:rsidRPr="004636FD">
              <w:t>km/h</w:t>
            </w:r>
            <w:r w:rsidRPr="004636FD">
              <w:t>；</w:t>
            </w:r>
            <w:r w:rsidRPr="004636FD">
              <w:t xml:space="preserve"> </w:t>
            </w:r>
          </w:p>
          <w:p w:rsidR="008C5793" w:rsidRPr="004636FD" w:rsidRDefault="008C5793" w:rsidP="008C5793">
            <w:pPr>
              <w:pStyle w:val="a7"/>
              <w:spacing w:line="500" w:lineRule="exact"/>
              <w:ind w:firstLineChars="250" w:firstLine="600"/>
            </w:pPr>
            <w:r w:rsidRPr="004636FD">
              <w:t>T——</w:t>
            </w:r>
            <w:r w:rsidRPr="004636FD">
              <w:t>计算等效声级的时间，</w:t>
            </w:r>
            <w:r w:rsidRPr="004636FD">
              <w:t>1h</w:t>
            </w:r>
            <w:r w:rsidRPr="004636FD">
              <w:t>；</w:t>
            </w:r>
          </w:p>
          <w:p w:rsidR="008C5793" w:rsidRPr="004636FD" w:rsidRDefault="008C5793" w:rsidP="008C5793">
            <w:pPr>
              <w:pStyle w:val="a7"/>
              <w:spacing w:line="500" w:lineRule="exact"/>
              <w:ind w:firstLineChars="250" w:firstLine="600"/>
            </w:pPr>
            <w:r w:rsidRPr="004636FD">
              <w:t>Ψ1</w:t>
            </w:r>
            <w:r w:rsidRPr="004636FD">
              <w:t>、</w:t>
            </w:r>
            <w:r w:rsidRPr="004636FD">
              <w:t>Ψ2——</w:t>
            </w:r>
            <w:r w:rsidRPr="004636FD">
              <w:t>预测点到有限长路段两端的张角，弧度，见图</w:t>
            </w:r>
            <w:r w:rsidRPr="004636FD">
              <w:t>6-1</w:t>
            </w:r>
            <w:r w:rsidRPr="004636FD">
              <w:t>所示；</w:t>
            </w:r>
          </w:p>
          <w:p w:rsidR="00B7121E" w:rsidRPr="004636FD" w:rsidRDefault="00B7121E" w:rsidP="008C5793">
            <w:pPr>
              <w:pStyle w:val="a7"/>
              <w:spacing w:line="500" w:lineRule="exact"/>
              <w:ind w:firstLineChars="250" w:firstLine="600"/>
            </w:pPr>
            <w:r w:rsidRPr="004636FD">
              <w:rPr>
                <w:noProof/>
                <w:szCs w:val="24"/>
              </w:rPr>
              <w:drawing>
                <wp:anchor distT="0" distB="0" distL="114300" distR="114300" simplePos="0" relativeHeight="251757568" behindDoc="0" locked="0" layoutInCell="1" allowOverlap="1" wp14:anchorId="4AD39065" wp14:editId="31573E4C">
                  <wp:simplePos x="0" y="0"/>
                  <wp:positionH relativeFrom="column">
                    <wp:posOffset>1045845</wp:posOffset>
                  </wp:positionH>
                  <wp:positionV relativeFrom="paragraph">
                    <wp:posOffset>57150</wp:posOffset>
                  </wp:positionV>
                  <wp:extent cx="2728368" cy="1123950"/>
                  <wp:effectExtent l="0" t="0" r="0" b="0"/>
                  <wp:wrapNone/>
                  <wp:docPr id="6382" name="图片 6382"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2" descr="未命名"/>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28368" cy="1123950"/>
                          </a:xfrm>
                          <a:prstGeom prst="rect">
                            <a:avLst/>
                          </a:prstGeom>
                          <a:noFill/>
                          <a:ln>
                            <a:noFill/>
                          </a:ln>
                        </pic:spPr>
                      </pic:pic>
                    </a:graphicData>
                  </a:graphic>
                </wp:anchor>
              </w:drawing>
            </w:r>
          </w:p>
          <w:p w:rsidR="008C5793" w:rsidRPr="004636FD" w:rsidRDefault="008C5793" w:rsidP="008C5793">
            <w:pPr>
              <w:spacing w:line="264" w:lineRule="auto"/>
              <w:rPr>
                <w:sz w:val="24"/>
                <w:szCs w:val="24"/>
              </w:rPr>
            </w:pPr>
          </w:p>
          <w:p w:rsidR="008C5793" w:rsidRPr="004636FD" w:rsidRDefault="008C5793" w:rsidP="008C5793">
            <w:pPr>
              <w:spacing w:line="264" w:lineRule="auto"/>
              <w:ind w:firstLineChars="492" w:firstLine="1181"/>
              <w:rPr>
                <w:sz w:val="24"/>
                <w:szCs w:val="24"/>
              </w:rPr>
            </w:pPr>
          </w:p>
          <w:p w:rsidR="008C5793" w:rsidRPr="004636FD" w:rsidRDefault="008C5793" w:rsidP="008C5793">
            <w:pPr>
              <w:spacing w:line="264" w:lineRule="auto"/>
              <w:ind w:firstLineChars="492" w:firstLine="1181"/>
              <w:rPr>
                <w:sz w:val="24"/>
                <w:szCs w:val="24"/>
              </w:rPr>
            </w:pPr>
          </w:p>
          <w:p w:rsidR="008C5793" w:rsidRPr="004636FD" w:rsidRDefault="008C5793" w:rsidP="008C5793">
            <w:pPr>
              <w:spacing w:line="264" w:lineRule="auto"/>
              <w:rPr>
                <w:sz w:val="24"/>
                <w:szCs w:val="24"/>
              </w:rPr>
            </w:pPr>
          </w:p>
          <w:p w:rsidR="008C5793" w:rsidRPr="004636FD" w:rsidRDefault="008C5793" w:rsidP="000E0406">
            <w:pPr>
              <w:spacing w:line="500" w:lineRule="exact"/>
              <w:ind w:firstLineChars="500" w:firstLine="1200"/>
              <w:rPr>
                <w:rFonts w:ascii="黑体" w:eastAsia="黑体" w:hAnsi="黑体"/>
                <w:sz w:val="24"/>
                <w:szCs w:val="24"/>
              </w:rPr>
            </w:pPr>
            <w:r w:rsidRPr="004636FD">
              <w:rPr>
                <w:rFonts w:ascii="黑体" w:eastAsia="黑体" w:hAnsi="黑体"/>
                <w:sz w:val="24"/>
              </w:rPr>
              <w:t>图6-1  有限路段的修正函数，A—B为路段，P为预测点</w:t>
            </w:r>
          </w:p>
          <w:p w:rsidR="008C5793" w:rsidRPr="004636FD" w:rsidRDefault="008C5793" w:rsidP="008C5793">
            <w:pPr>
              <w:spacing w:line="500" w:lineRule="exact"/>
              <w:ind w:firstLineChars="492" w:firstLine="1181"/>
              <w:rPr>
                <w:sz w:val="24"/>
                <w:szCs w:val="24"/>
              </w:rPr>
            </w:pPr>
            <w:r w:rsidRPr="004636FD">
              <w:rPr>
                <w:rFonts w:ascii="Cambria Math" w:hAnsi="Cambria Math" w:cs="Cambria Math"/>
                <w:sz w:val="24"/>
                <w:szCs w:val="24"/>
              </w:rPr>
              <w:t>△</w:t>
            </w:r>
            <w:r w:rsidRPr="004636FD">
              <w:rPr>
                <w:sz w:val="24"/>
                <w:szCs w:val="24"/>
              </w:rPr>
              <w:t>L——</w:t>
            </w:r>
            <w:r w:rsidRPr="004636FD">
              <w:rPr>
                <w:sz w:val="24"/>
                <w:szCs w:val="24"/>
              </w:rPr>
              <w:t>由其他因素引起的修正量，</w:t>
            </w:r>
            <w:r w:rsidRPr="004636FD">
              <w:rPr>
                <w:sz w:val="24"/>
                <w:szCs w:val="24"/>
              </w:rPr>
              <w:t>dB(A)</w:t>
            </w:r>
            <w:r w:rsidRPr="004636FD">
              <w:rPr>
                <w:sz w:val="24"/>
                <w:szCs w:val="24"/>
              </w:rPr>
              <w:t>，可按下式计算：</w:t>
            </w:r>
          </w:p>
          <w:p w:rsidR="008C5793" w:rsidRPr="004636FD" w:rsidRDefault="008C5793" w:rsidP="008C5793">
            <w:pPr>
              <w:spacing w:line="500" w:lineRule="exact"/>
              <w:ind w:firstLineChars="492" w:firstLine="1181"/>
              <w:rPr>
                <w:sz w:val="24"/>
                <w:szCs w:val="24"/>
                <w:vertAlign w:val="subscript"/>
              </w:rPr>
            </w:pPr>
            <w:r w:rsidRPr="004636FD">
              <w:rPr>
                <w:rFonts w:ascii="Cambria Math" w:hAnsi="Cambria Math" w:cs="Cambria Math"/>
                <w:sz w:val="24"/>
                <w:szCs w:val="24"/>
              </w:rPr>
              <w:t>△</w:t>
            </w:r>
            <w:r w:rsidRPr="004636FD">
              <w:rPr>
                <w:sz w:val="24"/>
                <w:szCs w:val="24"/>
              </w:rPr>
              <w:t>L=</w:t>
            </w:r>
            <w:r w:rsidRPr="004636FD">
              <w:rPr>
                <w:rFonts w:ascii="Cambria Math" w:hAnsi="Cambria Math" w:cs="Cambria Math"/>
                <w:sz w:val="24"/>
                <w:szCs w:val="24"/>
              </w:rPr>
              <w:t>△</w:t>
            </w:r>
            <w:r w:rsidRPr="004636FD">
              <w:rPr>
                <w:sz w:val="24"/>
                <w:szCs w:val="24"/>
              </w:rPr>
              <w:t>L</w:t>
            </w:r>
            <w:r w:rsidRPr="004636FD">
              <w:rPr>
                <w:sz w:val="24"/>
                <w:szCs w:val="24"/>
                <w:vertAlign w:val="subscript"/>
              </w:rPr>
              <w:t>1</w:t>
            </w:r>
            <w:r w:rsidRPr="004636FD">
              <w:rPr>
                <w:sz w:val="24"/>
                <w:szCs w:val="24"/>
              </w:rPr>
              <w:t>-</w:t>
            </w:r>
            <w:r w:rsidRPr="004636FD">
              <w:rPr>
                <w:rFonts w:ascii="Cambria Math" w:hAnsi="Cambria Math" w:cs="Cambria Math"/>
                <w:sz w:val="24"/>
                <w:szCs w:val="24"/>
              </w:rPr>
              <w:t>△</w:t>
            </w:r>
            <w:r w:rsidRPr="004636FD">
              <w:rPr>
                <w:sz w:val="24"/>
                <w:szCs w:val="24"/>
              </w:rPr>
              <w:t>L</w:t>
            </w:r>
            <w:r w:rsidRPr="004636FD">
              <w:rPr>
                <w:sz w:val="24"/>
                <w:szCs w:val="24"/>
                <w:vertAlign w:val="subscript"/>
              </w:rPr>
              <w:t>2</w:t>
            </w:r>
            <w:r w:rsidRPr="004636FD">
              <w:rPr>
                <w:sz w:val="24"/>
                <w:szCs w:val="24"/>
              </w:rPr>
              <w:t>+</w:t>
            </w:r>
            <w:r w:rsidRPr="004636FD">
              <w:rPr>
                <w:rFonts w:ascii="Cambria Math" w:hAnsi="Cambria Math" w:cs="Cambria Math"/>
                <w:sz w:val="24"/>
                <w:szCs w:val="24"/>
              </w:rPr>
              <w:t>△</w:t>
            </w:r>
            <w:r w:rsidRPr="004636FD">
              <w:rPr>
                <w:sz w:val="24"/>
                <w:szCs w:val="24"/>
              </w:rPr>
              <w:t>L</w:t>
            </w:r>
            <w:r w:rsidRPr="004636FD">
              <w:rPr>
                <w:sz w:val="24"/>
                <w:szCs w:val="24"/>
                <w:vertAlign w:val="subscript"/>
              </w:rPr>
              <w:t>3</w:t>
            </w:r>
          </w:p>
          <w:p w:rsidR="008C5793" w:rsidRPr="004636FD" w:rsidRDefault="008C5793" w:rsidP="008C5793">
            <w:pPr>
              <w:spacing w:line="500" w:lineRule="exact"/>
              <w:ind w:firstLineChars="492" w:firstLine="1181"/>
              <w:rPr>
                <w:sz w:val="24"/>
                <w:szCs w:val="24"/>
                <w:vertAlign w:val="subscript"/>
              </w:rPr>
            </w:pPr>
            <w:r w:rsidRPr="004636FD">
              <w:rPr>
                <w:rFonts w:ascii="Cambria Math" w:hAnsi="Cambria Math" w:cs="Cambria Math"/>
                <w:sz w:val="24"/>
                <w:szCs w:val="24"/>
              </w:rPr>
              <w:t>△</w:t>
            </w:r>
            <w:r w:rsidRPr="004636FD">
              <w:rPr>
                <w:sz w:val="24"/>
                <w:szCs w:val="24"/>
              </w:rPr>
              <w:t>L</w:t>
            </w:r>
            <w:r w:rsidRPr="004636FD">
              <w:rPr>
                <w:sz w:val="24"/>
                <w:szCs w:val="24"/>
                <w:vertAlign w:val="subscript"/>
              </w:rPr>
              <w:t>1</w:t>
            </w:r>
            <w:r w:rsidRPr="004636FD">
              <w:rPr>
                <w:sz w:val="24"/>
                <w:szCs w:val="24"/>
              </w:rPr>
              <w:t>=</w:t>
            </w:r>
            <w:r w:rsidRPr="004636FD">
              <w:rPr>
                <w:rFonts w:ascii="Cambria Math" w:hAnsi="Cambria Math" w:cs="Cambria Math"/>
                <w:sz w:val="24"/>
                <w:szCs w:val="24"/>
              </w:rPr>
              <w:t>△</w:t>
            </w:r>
            <w:r w:rsidRPr="004636FD">
              <w:rPr>
                <w:sz w:val="24"/>
                <w:szCs w:val="24"/>
              </w:rPr>
              <w:t>L</w:t>
            </w:r>
            <w:r w:rsidRPr="004636FD">
              <w:rPr>
                <w:sz w:val="24"/>
                <w:szCs w:val="24"/>
                <w:vertAlign w:val="subscript"/>
              </w:rPr>
              <w:t>坡度</w:t>
            </w:r>
            <w:r w:rsidRPr="004636FD">
              <w:rPr>
                <w:sz w:val="24"/>
                <w:szCs w:val="24"/>
              </w:rPr>
              <w:t>+</w:t>
            </w:r>
            <w:r w:rsidRPr="004636FD">
              <w:rPr>
                <w:rFonts w:ascii="Cambria Math" w:hAnsi="Cambria Math" w:cs="Cambria Math"/>
                <w:sz w:val="24"/>
                <w:szCs w:val="24"/>
              </w:rPr>
              <w:t>△</w:t>
            </w:r>
            <w:r w:rsidRPr="004636FD">
              <w:rPr>
                <w:sz w:val="24"/>
                <w:szCs w:val="24"/>
              </w:rPr>
              <w:t>L</w:t>
            </w:r>
            <w:r w:rsidRPr="004636FD">
              <w:rPr>
                <w:sz w:val="24"/>
                <w:szCs w:val="24"/>
                <w:vertAlign w:val="subscript"/>
              </w:rPr>
              <w:t>路面</w:t>
            </w:r>
          </w:p>
          <w:p w:rsidR="008C5793" w:rsidRPr="004636FD" w:rsidRDefault="008C5793" w:rsidP="008C5793">
            <w:pPr>
              <w:spacing w:line="500" w:lineRule="exact"/>
              <w:ind w:firstLineChars="492" w:firstLine="1181"/>
              <w:rPr>
                <w:sz w:val="24"/>
                <w:szCs w:val="24"/>
              </w:rPr>
            </w:pPr>
            <w:r w:rsidRPr="004636FD">
              <w:rPr>
                <w:rFonts w:ascii="Cambria Math" w:hAnsi="Cambria Math" w:cs="Cambria Math"/>
                <w:sz w:val="24"/>
                <w:szCs w:val="24"/>
              </w:rPr>
              <w:t>△</w:t>
            </w:r>
            <w:r w:rsidRPr="004636FD">
              <w:rPr>
                <w:sz w:val="24"/>
                <w:szCs w:val="24"/>
              </w:rPr>
              <w:t>L</w:t>
            </w:r>
            <w:r w:rsidRPr="004636FD">
              <w:rPr>
                <w:sz w:val="24"/>
                <w:szCs w:val="24"/>
                <w:vertAlign w:val="subscript"/>
              </w:rPr>
              <w:t>2</w:t>
            </w:r>
            <w:r w:rsidRPr="004636FD">
              <w:rPr>
                <w:sz w:val="24"/>
                <w:szCs w:val="24"/>
              </w:rPr>
              <w:t>=A</w:t>
            </w:r>
            <w:r w:rsidRPr="004636FD">
              <w:rPr>
                <w:sz w:val="24"/>
                <w:szCs w:val="24"/>
                <w:vertAlign w:val="subscript"/>
              </w:rPr>
              <w:t>atm</w:t>
            </w:r>
            <w:r w:rsidRPr="004636FD">
              <w:rPr>
                <w:sz w:val="24"/>
                <w:szCs w:val="24"/>
              </w:rPr>
              <w:t>+A</w:t>
            </w:r>
            <w:r w:rsidRPr="004636FD">
              <w:rPr>
                <w:sz w:val="24"/>
                <w:szCs w:val="24"/>
                <w:vertAlign w:val="subscript"/>
              </w:rPr>
              <w:t>gr</w:t>
            </w:r>
            <w:r w:rsidRPr="004636FD">
              <w:rPr>
                <w:sz w:val="24"/>
                <w:szCs w:val="24"/>
              </w:rPr>
              <w:t>+A</w:t>
            </w:r>
            <w:r w:rsidRPr="004636FD">
              <w:rPr>
                <w:sz w:val="24"/>
                <w:szCs w:val="24"/>
                <w:vertAlign w:val="subscript"/>
              </w:rPr>
              <w:t>bar</w:t>
            </w:r>
            <w:r w:rsidRPr="004636FD">
              <w:rPr>
                <w:sz w:val="24"/>
                <w:szCs w:val="24"/>
              </w:rPr>
              <w:t>+A</w:t>
            </w:r>
            <w:r w:rsidRPr="004636FD">
              <w:rPr>
                <w:sz w:val="24"/>
                <w:szCs w:val="24"/>
                <w:vertAlign w:val="subscript"/>
              </w:rPr>
              <w:t>misc</w:t>
            </w:r>
          </w:p>
          <w:p w:rsidR="008C5793" w:rsidRPr="004636FD" w:rsidRDefault="008C5793" w:rsidP="008C5793">
            <w:pPr>
              <w:spacing w:line="500" w:lineRule="exact"/>
              <w:rPr>
                <w:sz w:val="24"/>
                <w:szCs w:val="24"/>
              </w:rPr>
            </w:pPr>
            <w:r w:rsidRPr="004636FD">
              <w:rPr>
                <w:sz w:val="24"/>
                <w:szCs w:val="24"/>
              </w:rPr>
              <w:lastRenderedPageBreak/>
              <w:t>式中：</w:t>
            </w:r>
            <w:r w:rsidRPr="004636FD">
              <w:rPr>
                <w:rFonts w:ascii="Cambria Math" w:hAnsi="Cambria Math" w:cs="Cambria Math"/>
                <w:sz w:val="24"/>
                <w:szCs w:val="24"/>
              </w:rPr>
              <w:t>△</w:t>
            </w:r>
            <w:r w:rsidRPr="004636FD">
              <w:rPr>
                <w:sz w:val="24"/>
                <w:szCs w:val="24"/>
              </w:rPr>
              <w:t>L</w:t>
            </w:r>
            <w:r w:rsidRPr="004636FD">
              <w:rPr>
                <w:sz w:val="24"/>
                <w:szCs w:val="24"/>
                <w:vertAlign w:val="subscript"/>
              </w:rPr>
              <w:t>1</w:t>
            </w:r>
            <w:r w:rsidRPr="004636FD">
              <w:rPr>
                <w:sz w:val="24"/>
                <w:szCs w:val="24"/>
              </w:rPr>
              <w:t xml:space="preserve">—— </w:t>
            </w:r>
            <w:r w:rsidRPr="004636FD">
              <w:rPr>
                <w:sz w:val="24"/>
                <w:szCs w:val="24"/>
              </w:rPr>
              <w:t>线路因素引起的修正量，</w:t>
            </w:r>
            <w:r w:rsidRPr="004636FD">
              <w:rPr>
                <w:sz w:val="24"/>
                <w:szCs w:val="24"/>
              </w:rPr>
              <w:t>dB(A)</w:t>
            </w:r>
            <w:r w:rsidRPr="004636FD">
              <w:rPr>
                <w:sz w:val="24"/>
                <w:szCs w:val="24"/>
              </w:rPr>
              <w:t>；</w:t>
            </w:r>
          </w:p>
          <w:p w:rsidR="008C5793" w:rsidRPr="004636FD" w:rsidRDefault="008C5793" w:rsidP="008C5793">
            <w:pPr>
              <w:spacing w:line="500" w:lineRule="exact"/>
              <w:ind w:firstLineChars="300" w:firstLine="720"/>
              <w:rPr>
                <w:sz w:val="24"/>
                <w:szCs w:val="24"/>
              </w:rPr>
            </w:pPr>
            <w:r w:rsidRPr="004636FD">
              <w:rPr>
                <w:rFonts w:ascii="Cambria Math" w:hAnsi="Cambria Math" w:cs="Cambria Math"/>
                <w:sz w:val="24"/>
                <w:szCs w:val="24"/>
              </w:rPr>
              <w:t>△</w:t>
            </w:r>
            <w:r w:rsidRPr="004636FD">
              <w:rPr>
                <w:sz w:val="24"/>
                <w:szCs w:val="24"/>
              </w:rPr>
              <w:t>L</w:t>
            </w:r>
            <w:r w:rsidRPr="004636FD">
              <w:rPr>
                <w:sz w:val="24"/>
                <w:szCs w:val="24"/>
                <w:vertAlign w:val="subscript"/>
              </w:rPr>
              <w:t>坡度</w:t>
            </w:r>
            <w:r w:rsidRPr="004636FD">
              <w:rPr>
                <w:sz w:val="24"/>
                <w:szCs w:val="24"/>
              </w:rPr>
              <w:t>——</w:t>
            </w:r>
            <w:r w:rsidRPr="004636FD">
              <w:rPr>
                <w:sz w:val="24"/>
                <w:szCs w:val="24"/>
              </w:rPr>
              <w:t>道路纵坡修正量，</w:t>
            </w:r>
            <w:r w:rsidRPr="004636FD">
              <w:rPr>
                <w:sz w:val="24"/>
                <w:szCs w:val="24"/>
              </w:rPr>
              <w:t>dB(A)</w:t>
            </w:r>
            <w:r w:rsidRPr="004636FD">
              <w:rPr>
                <w:sz w:val="24"/>
                <w:szCs w:val="24"/>
              </w:rPr>
              <w:t>；</w:t>
            </w:r>
          </w:p>
          <w:p w:rsidR="008C5793" w:rsidRPr="004636FD" w:rsidRDefault="008C5793" w:rsidP="008C5793">
            <w:pPr>
              <w:spacing w:line="500" w:lineRule="exact"/>
              <w:ind w:firstLineChars="300" w:firstLine="720"/>
              <w:rPr>
                <w:sz w:val="24"/>
                <w:szCs w:val="24"/>
              </w:rPr>
            </w:pPr>
            <w:r w:rsidRPr="004636FD">
              <w:rPr>
                <w:rFonts w:ascii="Cambria Math" w:hAnsi="Cambria Math" w:cs="Cambria Math"/>
                <w:sz w:val="24"/>
                <w:szCs w:val="24"/>
              </w:rPr>
              <w:t>△</w:t>
            </w:r>
            <w:r w:rsidRPr="004636FD">
              <w:rPr>
                <w:sz w:val="24"/>
                <w:szCs w:val="24"/>
              </w:rPr>
              <w:t>L</w:t>
            </w:r>
            <w:r w:rsidRPr="004636FD">
              <w:rPr>
                <w:sz w:val="24"/>
                <w:szCs w:val="24"/>
                <w:vertAlign w:val="subscript"/>
              </w:rPr>
              <w:t>路面</w:t>
            </w:r>
            <w:r w:rsidRPr="004636FD">
              <w:rPr>
                <w:sz w:val="24"/>
                <w:szCs w:val="24"/>
              </w:rPr>
              <w:t>——</w:t>
            </w:r>
            <w:r w:rsidRPr="004636FD">
              <w:rPr>
                <w:sz w:val="24"/>
                <w:szCs w:val="24"/>
              </w:rPr>
              <w:t>道路路面材料引起的修正量，</w:t>
            </w:r>
            <w:r w:rsidRPr="004636FD">
              <w:rPr>
                <w:sz w:val="24"/>
                <w:szCs w:val="24"/>
              </w:rPr>
              <w:t>dB(A)</w:t>
            </w:r>
            <w:r w:rsidRPr="004636FD">
              <w:rPr>
                <w:sz w:val="24"/>
                <w:szCs w:val="24"/>
              </w:rPr>
              <w:t>；</w:t>
            </w:r>
          </w:p>
          <w:p w:rsidR="008C5793" w:rsidRPr="004636FD" w:rsidRDefault="008C5793" w:rsidP="008C5793">
            <w:pPr>
              <w:spacing w:line="500" w:lineRule="exact"/>
              <w:ind w:firstLineChars="300" w:firstLine="720"/>
              <w:rPr>
                <w:sz w:val="24"/>
                <w:szCs w:val="24"/>
              </w:rPr>
            </w:pPr>
            <w:r w:rsidRPr="004636FD">
              <w:rPr>
                <w:rFonts w:ascii="Cambria Math" w:hAnsi="Cambria Math" w:cs="Cambria Math"/>
                <w:sz w:val="24"/>
                <w:szCs w:val="24"/>
              </w:rPr>
              <w:t>△</w:t>
            </w:r>
            <w:r w:rsidRPr="004636FD">
              <w:rPr>
                <w:sz w:val="24"/>
                <w:szCs w:val="24"/>
              </w:rPr>
              <w:t>L</w:t>
            </w:r>
            <w:r w:rsidRPr="004636FD">
              <w:rPr>
                <w:sz w:val="24"/>
                <w:szCs w:val="24"/>
                <w:vertAlign w:val="subscript"/>
              </w:rPr>
              <w:t>2</w:t>
            </w:r>
            <w:r w:rsidRPr="004636FD">
              <w:rPr>
                <w:sz w:val="24"/>
                <w:szCs w:val="24"/>
              </w:rPr>
              <w:t>——</w:t>
            </w:r>
            <w:r w:rsidRPr="004636FD">
              <w:rPr>
                <w:sz w:val="24"/>
                <w:szCs w:val="24"/>
              </w:rPr>
              <w:t>声波传播途径中引起的衰减量，</w:t>
            </w:r>
            <w:r w:rsidRPr="004636FD">
              <w:rPr>
                <w:sz w:val="24"/>
                <w:szCs w:val="24"/>
              </w:rPr>
              <w:t>dB(A)</w:t>
            </w:r>
            <w:r w:rsidRPr="004636FD">
              <w:rPr>
                <w:sz w:val="24"/>
                <w:szCs w:val="24"/>
              </w:rPr>
              <w:t>；</w:t>
            </w:r>
          </w:p>
          <w:p w:rsidR="008C5793" w:rsidRPr="004636FD" w:rsidRDefault="008C5793" w:rsidP="008C5793">
            <w:pPr>
              <w:spacing w:line="500" w:lineRule="exact"/>
              <w:ind w:firstLineChars="300" w:firstLine="720"/>
              <w:rPr>
                <w:sz w:val="24"/>
                <w:szCs w:val="24"/>
              </w:rPr>
            </w:pPr>
            <w:r w:rsidRPr="004636FD">
              <w:rPr>
                <w:rFonts w:ascii="Cambria Math" w:hAnsi="Cambria Math" w:cs="Cambria Math"/>
                <w:sz w:val="24"/>
                <w:szCs w:val="24"/>
              </w:rPr>
              <w:t>△</w:t>
            </w:r>
            <w:r w:rsidRPr="004636FD">
              <w:rPr>
                <w:sz w:val="24"/>
                <w:szCs w:val="24"/>
              </w:rPr>
              <w:t>L</w:t>
            </w:r>
            <w:r w:rsidRPr="004636FD">
              <w:rPr>
                <w:sz w:val="24"/>
                <w:szCs w:val="24"/>
                <w:vertAlign w:val="subscript"/>
              </w:rPr>
              <w:t>3</w:t>
            </w:r>
            <w:r w:rsidRPr="004636FD">
              <w:rPr>
                <w:sz w:val="24"/>
                <w:szCs w:val="24"/>
              </w:rPr>
              <w:t>——</w:t>
            </w:r>
            <w:r w:rsidRPr="004636FD">
              <w:rPr>
                <w:sz w:val="24"/>
                <w:szCs w:val="24"/>
              </w:rPr>
              <w:t>由反射等引起的修正量，</w:t>
            </w:r>
            <w:r w:rsidRPr="004636FD">
              <w:rPr>
                <w:sz w:val="24"/>
                <w:szCs w:val="24"/>
              </w:rPr>
              <w:t>dB(A)</w:t>
            </w:r>
            <w:r w:rsidRPr="004636FD">
              <w:rPr>
                <w:sz w:val="24"/>
                <w:szCs w:val="24"/>
              </w:rPr>
              <w:t>。</w:t>
            </w:r>
          </w:p>
          <w:p w:rsidR="008C5793" w:rsidRPr="004636FD" w:rsidRDefault="008C5793" w:rsidP="008D1126">
            <w:pPr>
              <w:tabs>
                <w:tab w:val="left" w:pos="3693"/>
              </w:tabs>
              <w:autoSpaceDE w:val="0"/>
              <w:autoSpaceDN w:val="0"/>
              <w:spacing w:line="500" w:lineRule="exact"/>
              <w:ind w:firstLineChars="200" w:firstLine="480"/>
              <w:jc w:val="left"/>
              <w:rPr>
                <w:bCs/>
                <w:sz w:val="24"/>
                <w:szCs w:val="24"/>
              </w:rPr>
            </w:pPr>
            <w:r w:rsidRPr="004636FD">
              <w:rPr>
                <w:rFonts w:ascii="宋体" w:hAnsi="宋体" w:cs="宋体" w:hint="eastAsia"/>
                <w:bCs/>
                <w:sz w:val="24"/>
                <w:szCs w:val="24"/>
                <w:lang w:val="zh-CN"/>
              </w:rPr>
              <w:t>⑵</w:t>
            </w:r>
            <w:r w:rsidRPr="004636FD">
              <w:rPr>
                <w:bCs/>
                <w:sz w:val="24"/>
                <w:szCs w:val="24"/>
                <w:lang w:val="zh-CN"/>
              </w:rPr>
              <w:t xml:space="preserve"> </w:t>
            </w:r>
            <w:r w:rsidRPr="004636FD">
              <w:rPr>
                <w:bCs/>
                <w:sz w:val="24"/>
                <w:szCs w:val="24"/>
                <w:lang w:val="zh-CN"/>
              </w:rPr>
              <w:t>环境噪声等级计算</w:t>
            </w:r>
          </w:p>
          <w:p w:rsidR="008C5793" w:rsidRPr="004636FD" w:rsidRDefault="008C5793" w:rsidP="008C5793">
            <w:pPr>
              <w:autoSpaceDE w:val="0"/>
              <w:autoSpaceDN w:val="0"/>
              <w:spacing w:line="264" w:lineRule="auto"/>
              <w:ind w:firstLineChars="200" w:firstLine="480"/>
              <w:jc w:val="left"/>
              <w:rPr>
                <w:sz w:val="24"/>
                <w:szCs w:val="24"/>
              </w:rPr>
            </w:pPr>
            <w:r w:rsidRPr="004636FD">
              <w:rPr>
                <w:noProof/>
                <w:sz w:val="24"/>
                <w:szCs w:val="24"/>
              </w:rPr>
              <w:drawing>
                <wp:inline distT="0" distB="0" distL="0" distR="0" wp14:anchorId="71808D98" wp14:editId="6BC4F687">
                  <wp:extent cx="118745" cy="2139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8745" cy="213995"/>
                          </a:xfrm>
                          <a:prstGeom prst="rect">
                            <a:avLst/>
                          </a:prstGeom>
                          <a:noFill/>
                          <a:ln>
                            <a:noFill/>
                          </a:ln>
                        </pic:spPr>
                      </pic:pic>
                    </a:graphicData>
                  </a:graphic>
                </wp:inline>
              </w:drawing>
            </w:r>
            <w:r w:rsidRPr="004636FD">
              <w:rPr>
                <w:noProof/>
                <w:sz w:val="24"/>
                <w:szCs w:val="24"/>
              </w:rPr>
              <w:drawing>
                <wp:inline distT="0" distB="0" distL="0" distR="0" wp14:anchorId="7519E40C" wp14:editId="7D4E8CC7">
                  <wp:extent cx="83185" cy="23749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3185" cy="237490"/>
                          </a:xfrm>
                          <a:prstGeom prst="rect">
                            <a:avLst/>
                          </a:prstGeom>
                          <a:noFill/>
                          <a:ln>
                            <a:noFill/>
                          </a:ln>
                        </pic:spPr>
                      </pic:pic>
                    </a:graphicData>
                  </a:graphic>
                </wp:inline>
              </w:drawing>
            </w:r>
            <w:r w:rsidRPr="004636FD">
              <w:rPr>
                <w:sz w:val="24"/>
                <w:szCs w:val="24"/>
                <w:lang w:val="zh-CN"/>
              </w:rPr>
              <w:t xml:space="preserve">     </w:t>
            </w:r>
            <w:r w:rsidRPr="004636FD">
              <w:rPr>
                <w:noProof/>
                <w:sz w:val="24"/>
                <w:szCs w:val="24"/>
              </w:rPr>
              <w:drawing>
                <wp:inline distT="0" distB="0" distL="0" distR="0" wp14:anchorId="546D72A5" wp14:editId="05D3F4F1">
                  <wp:extent cx="2066290" cy="285115"/>
                  <wp:effectExtent l="0" t="0" r="0" b="63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66290" cy="285115"/>
                          </a:xfrm>
                          <a:prstGeom prst="rect">
                            <a:avLst/>
                          </a:prstGeom>
                          <a:noFill/>
                          <a:ln>
                            <a:noFill/>
                          </a:ln>
                        </pic:spPr>
                      </pic:pic>
                    </a:graphicData>
                  </a:graphic>
                </wp:inline>
              </w:drawing>
            </w:r>
          </w:p>
          <w:p w:rsidR="008C5793" w:rsidRPr="004636FD" w:rsidRDefault="008C5793" w:rsidP="008C5793">
            <w:pPr>
              <w:autoSpaceDE w:val="0"/>
              <w:autoSpaceDN w:val="0"/>
              <w:spacing w:line="500" w:lineRule="exact"/>
              <w:ind w:firstLineChars="200" w:firstLine="480"/>
              <w:jc w:val="left"/>
              <w:rPr>
                <w:sz w:val="24"/>
                <w:szCs w:val="24"/>
              </w:rPr>
            </w:pPr>
            <w:r w:rsidRPr="004636FD">
              <w:rPr>
                <w:sz w:val="24"/>
                <w:szCs w:val="24"/>
                <w:lang w:val="zh-CN"/>
              </w:rPr>
              <w:t>式中：</w:t>
            </w:r>
            <w:r w:rsidRPr="004636FD">
              <w:rPr>
                <w:noProof/>
                <w:sz w:val="24"/>
                <w:szCs w:val="24"/>
              </w:rPr>
              <w:drawing>
                <wp:inline distT="0" distB="0" distL="0" distR="0" wp14:anchorId="7C5EB16F" wp14:editId="57C9F033">
                  <wp:extent cx="368300" cy="189865"/>
                  <wp:effectExtent l="0" t="0" r="0" b="63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8300" cy="189865"/>
                          </a:xfrm>
                          <a:prstGeom prst="rect">
                            <a:avLst/>
                          </a:prstGeom>
                          <a:noFill/>
                          <a:ln>
                            <a:noFill/>
                          </a:ln>
                        </pic:spPr>
                      </pic:pic>
                    </a:graphicData>
                  </a:graphic>
                </wp:inline>
              </w:drawing>
            </w:r>
            <w:proofErr w:type="gramStart"/>
            <w:r w:rsidRPr="004636FD">
              <w:rPr>
                <w:sz w:val="24"/>
                <w:szCs w:val="24"/>
              </w:rPr>
              <w:t>—</w:t>
            </w:r>
            <w:r w:rsidRPr="004636FD">
              <w:rPr>
                <w:sz w:val="24"/>
                <w:szCs w:val="24"/>
                <w:lang w:val="zh-CN"/>
              </w:rPr>
              <w:t>预测点</w:t>
            </w:r>
            <w:proofErr w:type="gramEnd"/>
            <w:r w:rsidRPr="004636FD">
              <w:rPr>
                <w:sz w:val="24"/>
                <w:szCs w:val="24"/>
                <w:lang w:val="zh-CN"/>
              </w:rPr>
              <w:t>的环境噪声值，</w:t>
            </w:r>
            <w:r w:rsidRPr="004636FD">
              <w:rPr>
                <w:sz w:val="24"/>
                <w:szCs w:val="24"/>
              </w:rPr>
              <w:t>dB</w:t>
            </w:r>
            <w:r w:rsidRPr="004636FD">
              <w:rPr>
                <w:sz w:val="24"/>
                <w:szCs w:val="24"/>
                <w:lang w:val="zh-CN"/>
              </w:rPr>
              <w:t>；</w:t>
            </w:r>
          </w:p>
          <w:p w:rsidR="008C5793" w:rsidRPr="004636FD" w:rsidRDefault="008C5793" w:rsidP="008C5793">
            <w:pPr>
              <w:autoSpaceDE w:val="0"/>
              <w:autoSpaceDN w:val="0"/>
              <w:spacing w:line="500" w:lineRule="exact"/>
              <w:ind w:firstLineChars="492" w:firstLine="1181"/>
              <w:jc w:val="left"/>
              <w:rPr>
                <w:sz w:val="24"/>
                <w:szCs w:val="24"/>
              </w:rPr>
            </w:pPr>
            <w:r w:rsidRPr="004636FD">
              <w:rPr>
                <w:noProof/>
                <w:sz w:val="24"/>
                <w:szCs w:val="24"/>
              </w:rPr>
              <w:drawing>
                <wp:inline distT="0" distB="0" distL="0" distR="0" wp14:anchorId="647890C9" wp14:editId="00576483">
                  <wp:extent cx="368300" cy="189865"/>
                  <wp:effectExtent l="0" t="0" r="0" b="63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8300" cy="189865"/>
                          </a:xfrm>
                          <a:prstGeom prst="rect">
                            <a:avLst/>
                          </a:prstGeom>
                          <a:noFill/>
                          <a:ln>
                            <a:noFill/>
                          </a:ln>
                        </pic:spPr>
                      </pic:pic>
                    </a:graphicData>
                  </a:graphic>
                </wp:inline>
              </w:drawing>
            </w:r>
            <w:proofErr w:type="gramStart"/>
            <w:r w:rsidRPr="004636FD">
              <w:rPr>
                <w:sz w:val="24"/>
                <w:szCs w:val="24"/>
              </w:rPr>
              <w:t>—</w:t>
            </w:r>
            <w:r w:rsidRPr="004636FD">
              <w:rPr>
                <w:sz w:val="24"/>
                <w:szCs w:val="24"/>
                <w:lang w:val="zh-CN"/>
              </w:rPr>
              <w:t>预测点</w:t>
            </w:r>
            <w:proofErr w:type="gramEnd"/>
            <w:r w:rsidRPr="004636FD">
              <w:rPr>
                <w:sz w:val="24"/>
                <w:szCs w:val="24"/>
                <w:lang w:val="zh-CN"/>
              </w:rPr>
              <w:t>的道路交通噪声值，</w:t>
            </w:r>
            <w:r w:rsidRPr="004636FD">
              <w:rPr>
                <w:sz w:val="24"/>
                <w:szCs w:val="24"/>
              </w:rPr>
              <w:t>dB</w:t>
            </w:r>
          </w:p>
          <w:p w:rsidR="008C5793" w:rsidRPr="004636FD" w:rsidRDefault="008C5793" w:rsidP="008C5793">
            <w:pPr>
              <w:autoSpaceDE w:val="0"/>
              <w:autoSpaceDN w:val="0"/>
              <w:spacing w:line="500" w:lineRule="exact"/>
              <w:ind w:firstLineChars="492" w:firstLine="1181"/>
              <w:jc w:val="left"/>
              <w:rPr>
                <w:sz w:val="24"/>
                <w:szCs w:val="24"/>
              </w:rPr>
            </w:pPr>
            <w:r w:rsidRPr="004636FD">
              <w:rPr>
                <w:noProof/>
                <w:sz w:val="24"/>
                <w:szCs w:val="24"/>
              </w:rPr>
              <w:drawing>
                <wp:inline distT="0" distB="0" distL="0" distR="0" wp14:anchorId="3969D429" wp14:editId="2BFD05A8">
                  <wp:extent cx="368300" cy="189865"/>
                  <wp:effectExtent l="0" t="0" r="0" b="63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8300" cy="189865"/>
                          </a:xfrm>
                          <a:prstGeom prst="rect">
                            <a:avLst/>
                          </a:prstGeom>
                          <a:noFill/>
                          <a:ln>
                            <a:noFill/>
                          </a:ln>
                        </pic:spPr>
                      </pic:pic>
                    </a:graphicData>
                  </a:graphic>
                </wp:inline>
              </w:drawing>
            </w:r>
            <w:proofErr w:type="gramStart"/>
            <w:r w:rsidRPr="004636FD">
              <w:rPr>
                <w:sz w:val="24"/>
                <w:szCs w:val="24"/>
              </w:rPr>
              <w:t>—</w:t>
            </w:r>
            <w:r w:rsidRPr="004636FD">
              <w:rPr>
                <w:sz w:val="24"/>
                <w:szCs w:val="24"/>
                <w:lang w:val="zh-CN"/>
              </w:rPr>
              <w:t>预测点</w:t>
            </w:r>
            <w:proofErr w:type="gramEnd"/>
            <w:r w:rsidRPr="004636FD">
              <w:rPr>
                <w:sz w:val="24"/>
                <w:szCs w:val="24"/>
                <w:lang w:val="zh-CN"/>
              </w:rPr>
              <w:t>的背景噪声值，</w:t>
            </w:r>
            <w:r w:rsidRPr="004636FD">
              <w:rPr>
                <w:sz w:val="24"/>
                <w:szCs w:val="24"/>
              </w:rPr>
              <w:t>dB</w:t>
            </w:r>
          </w:p>
          <w:p w:rsidR="008C5793" w:rsidRPr="004636FD" w:rsidRDefault="008C5793" w:rsidP="008C5793">
            <w:pPr>
              <w:spacing w:line="500" w:lineRule="exact"/>
              <w:ind w:firstLineChars="200" w:firstLine="480"/>
              <w:rPr>
                <w:sz w:val="24"/>
              </w:rPr>
            </w:pPr>
            <w:r w:rsidRPr="004636FD">
              <w:rPr>
                <w:rFonts w:ascii="宋体" w:hAnsi="宋体" w:cs="宋体" w:hint="eastAsia"/>
                <w:sz w:val="24"/>
              </w:rPr>
              <w:t>⑶</w:t>
            </w:r>
            <w:r w:rsidRPr="004636FD">
              <w:rPr>
                <w:sz w:val="24"/>
              </w:rPr>
              <w:t xml:space="preserve"> </w:t>
            </w:r>
            <w:r w:rsidRPr="004636FD">
              <w:rPr>
                <w:sz w:val="24"/>
              </w:rPr>
              <w:t>各车型叠加声级计算模式</w:t>
            </w:r>
          </w:p>
          <w:p w:rsidR="008C5793" w:rsidRPr="004636FD" w:rsidRDefault="008C5793" w:rsidP="008C5793">
            <w:pPr>
              <w:spacing w:line="500" w:lineRule="exact"/>
              <w:ind w:firstLineChars="196" w:firstLine="470"/>
              <w:rPr>
                <w:sz w:val="24"/>
              </w:rPr>
            </w:pPr>
            <w:r w:rsidRPr="004636FD">
              <w:rPr>
                <w:sz w:val="24"/>
              </w:rPr>
              <w:t>混合车流模式的等效声级是将各类车流等效声级叠加求得。如果将车流分成大、中、小三类车，那么总车流等效声级为：</w:t>
            </w:r>
          </w:p>
          <w:p w:rsidR="008C5793" w:rsidRPr="004636FD" w:rsidRDefault="008C5793" w:rsidP="008C5793">
            <w:pPr>
              <w:spacing w:line="500" w:lineRule="exact"/>
              <w:ind w:firstLineChars="392" w:firstLine="941"/>
              <w:rPr>
                <w:snapToGrid w:val="0"/>
                <w:kern w:val="0"/>
              </w:rPr>
            </w:pPr>
            <w:r w:rsidRPr="004636FD">
              <w:rPr>
                <w:sz w:val="24"/>
              </w:rPr>
              <w:object w:dxaOrig="4720" w:dyaOrig="360">
                <v:shape id="_x0000_i1030" type="#_x0000_t75" style="width:279.75pt;height:19.5pt" o:ole="">
                  <v:imagedata r:id="rId62" o:title=""/>
                </v:shape>
                <o:OLEObject Type="Embed" ProgID="Equation.3" ShapeID="_x0000_i1030" DrawAspect="Content" ObjectID="_1577509748" r:id="rId63"/>
              </w:object>
            </w:r>
          </w:p>
          <w:p w:rsidR="008C5793" w:rsidRPr="004636FD" w:rsidRDefault="008C5793" w:rsidP="008C5793">
            <w:pPr>
              <w:ind w:firstLineChars="200" w:firstLine="480"/>
              <w:rPr>
                <w:rFonts w:eastAsiaTheme="minorEastAsia"/>
                <w:sz w:val="24"/>
              </w:rPr>
            </w:pPr>
            <w:r w:rsidRPr="004636FD">
              <w:rPr>
                <w:rFonts w:eastAsiaTheme="minorEastAsia"/>
                <w:sz w:val="24"/>
              </w:rPr>
              <w:t>3</w:t>
            </w:r>
            <w:r w:rsidRPr="004636FD">
              <w:rPr>
                <w:rFonts w:eastAsiaTheme="minorEastAsia"/>
                <w:sz w:val="24"/>
              </w:rPr>
              <w:t>、修正量和衰减量的确定</w:t>
            </w:r>
            <w:r w:rsidRPr="004636FD">
              <w:rPr>
                <w:rFonts w:ascii="Cambria Math" w:eastAsiaTheme="minorEastAsia" w:hAnsi="Cambria Math" w:cs="Cambria Math"/>
                <w:sz w:val="24"/>
              </w:rPr>
              <w:t>△</w:t>
            </w:r>
            <w:r w:rsidRPr="004636FD">
              <w:rPr>
                <w:rFonts w:eastAsiaTheme="minorEastAsia"/>
                <w:sz w:val="24"/>
              </w:rPr>
              <w:t>L1</w:t>
            </w:r>
          </w:p>
          <w:p w:rsidR="008C5793" w:rsidRPr="004636FD" w:rsidRDefault="008C5793" w:rsidP="008C5793">
            <w:pPr>
              <w:autoSpaceDE w:val="0"/>
              <w:autoSpaceDN w:val="0"/>
              <w:spacing w:line="500" w:lineRule="exact"/>
              <w:ind w:firstLineChars="200" w:firstLine="480"/>
              <w:jc w:val="left"/>
              <w:rPr>
                <w:bCs/>
                <w:sz w:val="24"/>
                <w:szCs w:val="24"/>
                <w:lang w:val="zh-CN"/>
              </w:rPr>
            </w:pPr>
            <w:r w:rsidRPr="004636FD">
              <w:rPr>
                <w:rFonts w:ascii="宋体" w:hAnsi="宋体" w:cs="宋体" w:hint="eastAsia"/>
                <w:bCs/>
                <w:sz w:val="24"/>
                <w:szCs w:val="24"/>
                <w:lang w:val="zh-CN"/>
              </w:rPr>
              <w:t>⑴</w:t>
            </w:r>
            <w:r w:rsidRPr="004636FD">
              <w:rPr>
                <w:bCs/>
                <w:sz w:val="24"/>
                <w:szCs w:val="24"/>
                <w:lang w:val="zh-CN"/>
              </w:rPr>
              <w:t xml:space="preserve"> </w:t>
            </w:r>
            <w:r w:rsidRPr="004636FD">
              <w:rPr>
                <w:bCs/>
                <w:sz w:val="24"/>
                <w:szCs w:val="24"/>
                <w:lang w:val="zh-CN"/>
              </w:rPr>
              <w:t>线路因素引起的修正量</w:t>
            </w:r>
            <w:r w:rsidRPr="004636FD">
              <w:rPr>
                <w:rFonts w:ascii="Cambria Math" w:hAnsi="Cambria Math" w:cs="Cambria Math"/>
                <w:bCs/>
                <w:sz w:val="24"/>
                <w:szCs w:val="24"/>
                <w:lang w:val="zh-CN"/>
              </w:rPr>
              <w:t>△</w:t>
            </w:r>
            <w:r w:rsidRPr="004636FD">
              <w:rPr>
                <w:bCs/>
                <w:sz w:val="24"/>
                <w:szCs w:val="24"/>
                <w:lang w:val="zh-CN"/>
              </w:rPr>
              <w:t>L</w:t>
            </w:r>
            <w:r w:rsidRPr="004636FD">
              <w:rPr>
                <w:bCs/>
                <w:sz w:val="24"/>
                <w:szCs w:val="24"/>
                <w:vertAlign w:val="subscript"/>
                <w:lang w:val="zh-CN"/>
              </w:rPr>
              <w:t>1</w:t>
            </w:r>
          </w:p>
          <w:p w:rsidR="008C5793" w:rsidRPr="004636FD" w:rsidRDefault="008C5793" w:rsidP="008C5793">
            <w:pPr>
              <w:autoSpaceDE w:val="0"/>
              <w:autoSpaceDN w:val="0"/>
              <w:spacing w:line="500" w:lineRule="exact"/>
              <w:ind w:firstLineChars="200" w:firstLine="480"/>
              <w:jc w:val="left"/>
              <w:rPr>
                <w:sz w:val="24"/>
                <w:szCs w:val="24"/>
                <w:lang w:val="zh-CN"/>
              </w:rPr>
            </w:pPr>
            <w:r w:rsidRPr="004636FD">
              <w:rPr>
                <w:sz w:val="24"/>
                <w:szCs w:val="24"/>
                <w:lang w:val="zh-CN"/>
              </w:rPr>
              <w:t>道路纵坡引起的交通噪声源强修正量</w:t>
            </w:r>
            <w:r w:rsidRPr="004636FD">
              <w:rPr>
                <w:rFonts w:ascii="Cambria Math" w:hAnsi="Cambria Math" w:cs="Cambria Math"/>
                <w:sz w:val="24"/>
                <w:szCs w:val="24"/>
                <w:lang w:val="zh-CN"/>
              </w:rPr>
              <w:t>△</w:t>
            </w:r>
            <w:r w:rsidRPr="004636FD">
              <w:rPr>
                <w:sz w:val="24"/>
                <w:szCs w:val="24"/>
              </w:rPr>
              <w:t>L</w:t>
            </w:r>
            <w:r w:rsidRPr="004636FD">
              <w:rPr>
                <w:sz w:val="24"/>
                <w:szCs w:val="24"/>
                <w:vertAlign w:val="subscript"/>
                <w:lang w:val="zh-CN"/>
              </w:rPr>
              <w:t>纵坡</w:t>
            </w:r>
            <w:r w:rsidRPr="004636FD">
              <w:rPr>
                <w:sz w:val="24"/>
                <w:szCs w:val="24"/>
                <w:lang w:val="zh-CN"/>
              </w:rPr>
              <w:t>计算按</w:t>
            </w:r>
            <w:r w:rsidRPr="004636FD">
              <w:rPr>
                <w:sz w:val="24"/>
                <w:szCs w:val="24"/>
              </w:rPr>
              <w:t>表</w:t>
            </w:r>
            <w:r w:rsidRPr="004636FD">
              <w:rPr>
                <w:sz w:val="24"/>
                <w:szCs w:val="24"/>
              </w:rPr>
              <w:t>6-</w:t>
            </w:r>
            <w:r w:rsidR="001F08EA" w:rsidRPr="004636FD">
              <w:rPr>
                <w:rFonts w:hint="eastAsia"/>
                <w:sz w:val="24"/>
                <w:szCs w:val="24"/>
              </w:rPr>
              <w:t>7</w:t>
            </w:r>
            <w:r w:rsidRPr="004636FD">
              <w:rPr>
                <w:sz w:val="24"/>
                <w:szCs w:val="24"/>
                <w:lang w:val="zh-CN"/>
              </w:rPr>
              <w:t>取值。</w:t>
            </w:r>
          </w:p>
          <w:p w:rsidR="008C5793" w:rsidRPr="004636FD" w:rsidRDefault="008C5793" w:rsidP="008C5793">
            <w:pPr>
              <w:jc w:val="center"/>
              <w:rPr>
                <w:rFonts w:ascii="黑体" w:eastAsia="黑体" w:hAnsi="黑体"/>
                <w:sz w:val="24"/>
              </w:rPr>
            </w:pPr>
            <w:r w:rsidRPr="004636FD">
              <w:rPr>
                <w:rFonts w:ascii="黑体" w:eastAsia="黑体" w:hAnsi="黑体"/>
                <w:sz w:val="24"/>
              </w:rPr>
              <w:t>表6-</w:t>
            </w:r>
            <w:r w:rsidR="001F08EA" w:rsidRPr="004636FD">
              <w:rPr>
                <w:rFonts w:ascii="黑体" w:eastAsia="黑体" w:hAnsi="黑体" w:hint="eastAsia"/>
                <w:sz w:val="24"/>
              </w:rPr>
              <w:t>7</w:t>
            </w:r>
            <w:r w:rsidRPr="004636FD">
              <w:rPr>
                <w:rFonts w:ascii="黑体" w:eastAsia="黑体" w:hAnsi="黑体"/>
                <w:sz w:val="24"/>
              </w:rPr>
              <w:t xml:space="preserve">  路面纵坡噪声级修正值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3"/>
              <w:gridCol w:w="4171"/>
            </w:tblGrid>
            <w:tr w:rsidR="008C5793" w:rsidRPr="004636FD" w:rsidTr="001F08EA">
              <w:tc>
                <w:tcPr>
                  <w:tcW w:w="2623" w:type="pct"/>
                  <w:shd w:val="clear" w:color="auto" w:fill="auto"/>
                </w:tcPr>
                <w:p w:rsidR="008C5793" w:rsidRPr="004636FD" w:rsidRDefault="008C5793" w:rsidP="00C91872">
                  <w:pPr>
                    <w:autoSpaceDE w:val="0"/>
                    <w:autoSpaceDN w:val="0"/>
                    <w:adjustRightInd w:val="0"/>
                    <w:spacing w:line="300" w:lineRule="exact"/>
                    <w:ind w:firstLine="420"/>
                    <w:jc w:val="center"/>
                    <w:textAlignment w:val="baseline"/>
                    <w:rPr>
                      <w:szCs w:val="21"/>
                    </w:rPr>
                  </w:pPr>
                  <w:r w:rsidRPr="004636FD">
                    <w:rPr>
                      <w:szCs w:val="21"/>
                      <w:lang w:val="zh-CN"/>
                    </w:rPr>
                    <w:t>车型</w:t>
                  </w:r>
                </w:p>
              </w:tc>
              <w:tc>
                <w:tcPr>
                  <w:tcW w:w="2377" w:type="pct"/>
                  <w:shd w:val="clear" w:color="auto" w:fill="auto"/>
                </w:tcPr>
                <w:p w:rsidR="008C5793" w:rsidRPr="004636FD" w:rsidRDefault="008C5793" w:rsidP="00C91872">
                  <w:pPr>
                    <w:autoSpaceDE w:val="0"/>
                    <w:autoSpaceDN w:val="0"/>
                    <w:adjustRightInd w:val="0"/>
                    <w:spacing w:line="300" w:lineRule="exact"/>
                    <w:ind w:firstLine="420"/>
                    <w:jc w:val="center"/>
                    <w:textAlignment w:val="baseline"/>
                    <w:rPr>
                      <w:szCs w:val="21"/>
                    </w:rPr>
                  </w:pPr>
                  <w:r w:rsidRPr="004636FD">
                    <w:rPr>
                      <w:szCs w:val="21"/>
                      <w:lang w:val="zh-CN"/>
                    </w:rPr>
                    <w:t>噪声级修正值（</w:t>
                  </w:r>
                  <w:r w:rsidRPr="004636FD">
                    <w:rPr>
                      <w:szCs w:val="21"/>
                    </w:rPr>
                    <w:t>dB</w:t>
                  </w:r>
                  <w:r w:rsidRPr="004636FD">
                    <w:rPr>
                      <w:szCs w:val="21"/>
                      <w:lang w:val="zh-CN"/>
                    </w:rPr>
                    <w:t>）</w:t>
                  </w:r>
                </w:p>
              </w:tc>
            </w:tr>
            <w:tr w:rsidR="008C5793" w:rsidRPr="004636FD" w:rsidTr="001F08EA">
              <w:tc>
                <w:tcPr>
                  <w:tcW w:w="2623" w:type="pct"/>
                  <w:shd w:val="clear" w:color="auto" w:fill="auto"/>
                </w:tcPr>
                <w:p w:rsidR="008C5793" w:rsidRPr="004636FD" w:rsidRDefault="008C5793" w:rsidP="00C91872">
                  <w:pPr>
                    <w:autoSpaceDE w:val="0"/>
                    <w:autoSpaceDN w:val="0"/>
                    <w:adjustRightInd w:val="0"/>
                    <w:spacing w:line="300" w:lineRule="exact"/>
                    <w:ind w:firstLine="420"/>
                    <w:jc w:val="center"/>
                    <w:textAlignment w:val="baseline"/>
                    <w:rPr>
                      <w:szCs w:val="21"/>
                    </w:rPr>
                  </w:pPr>
                  <w:r w:rsidRPr="004636FD">
                    <w:rPr>
                      <w:szCs w:val="21"/>
                      <w:lang w:val="zh-CN"/>
                    </w:rPr>
                    <w:t>大型车</w:t>
                  </w:r>
                </w:p>
              </w:tc>
              <w:tc>
                <w:tcPr>
                  <w:tcW w:w="2377" w:type="pct"/>
                  <w:shd w:val="clear" w:color="auto" w:fill="auto"/>
                </w:tcPr>
                <w:p w:rsidR="008C5793" w:rsidRPr="004636FD" w:rsidRDefault="008C5793" w:rsidP="00C91872">
                  <w:pPr>
                    <w:autoSpaceDE w:val="0"/>
                    <w:autoSpaceDN w:val="0"/>
                    <w:adjustRightInd w:val="0"/>
                    <w:spacing w:line="300" w:lineRule="exact"/>
                    <w:ind w:firstLine="420"/>
                    <w:jc w:val="center"/>
                    <w:textAlignment w:val="baseline"/>
                    <w:rPr>
                      <w:szCs w:val="21"/>
                      <w:lang w:val="zh-CN"/>
                    </w:rPr>
                  </w:pPr>
                  <w:r w:rsidRPr="004636FD">
                    <w:rPr>
                      <w:szCs w:val="21"/>
                      <w:lang w:val="zh-CN"/>
                    </w:rPr>
                    <w:t>98×β</w:t>
                  </w:r>
                </w:p>
              </w:tc>
            </w:tr>
            <w:tr w:rsidR="008C5793" w:rsidRPr="004636FD" w:rsidTr="001F08EA">
              <w:tc>
                <w:tcPr>
                  <w:tcW w:w="2623" w:type="pct"/>
                  <w:shd w:val="clear" w:color="auto" w:fill="auto"/>
                </w:tcPr>
                <w:p w:rsidR="008C5793" w:rsidRPr="004636FD" w:rsidRDefault="008C5793" w:rsidP="00C91872">
                  <w:pPr>
                    <w:autoSpaceDE w:val="0"/>
                    <w:autoSpaceDN w:val="0"/>
                    <w:adjustRightInd w:val="0"/>
                    <w:spacing w:line="300" w:lineRule="exact"/>
                    <w:ind w:firstLine="420"/>
                    <w:jc w:val="center"/>
                    <w:textAlignment w:val="baseline"/>
                    <w:rPr>
                      <w:szCs w:val="21"/>
                    </w:rPr>
                  </w:pPr>
                  <w:r w:rsidRPr="004636FD">
                    <w:rPr>
                      <w:szCs w:val="21"/>
                    </w:rPr>
                    <w:t>中型车</w:t>
                  </w:r>
                </w:p>
              </w:tc>
              <w:tc>
                <w:tcPr>
                  <w:tcW w:w="2377" w:type="pct"/>
                  <w:shd w:val="clear" w:color="auto" w:fill="auto"/>
                </w:tcPr>
                <w:p w:rsidR="008C5793" w:rsidRPr="004636FD" w:rsidRDefault="008C5793" w:rsidP="00C91872">
                  <w:pPr>
                    <w:autoSpaceDE w:val="0"/>
                    <w:autoSpaceDN w:val="0"/>
                    <w:adjustRightInd w:val="0"/>
                    <w:spacing w:line="300" w:lineRule="exact"/>
                    <w:ind w:firstLine="420"/>
                    <w:jc w:val="center"/>
                    <w:textAlignment w:val="baseline"/>
                    <w:rPr>
                      <w:szCs w:val="21"/>
                      <w:lang w:val="zh-CN"/>
                    </w:rPr>
                  </w:pPr>
                  <w:r w:rsidRPr="004636FD">
                    <w:rPr>
                      <w:szCs w:val="21"/>
                      <w:lang w:val="zh-CN"/>
                    </w:rPr>
                    <w:t>73×β</w:t>
                  </w:r>
                </w:p>
              </w:tc>
            </w:tr>
            <w:tr w:rsidR="008C5793" w:rsidRPr="004636FD" w:rsidTr="001F08EA">
              <w:tc>
                <w:tcPr>
                  <w:tcW w:w="2623" w:type="pct"/>
                  <w:shd w:val="clear" w:color="auto" w:fill="auto"/>
                </w:tcPr>
                <w:p w:rsidR="008C5793" w:rsidRPr="004636FD" w:rsidRDefault="008C5793" w:rsidP="00C91872">
                  <w:pPr>
                    <w:autoSpaceDE w:val="0"/>
                    <w:autoSpaceDN w:val="0"/>
                    <w:adjustRightInd w:val="0"/>
                    <w:spacing w:line="300" w:lineRule="exact"/>
                    <w:ind w:firstLine="420"/>
                    <w:jc w:val="center"/>
                    <w:textAlignment w:val="baseline"/>
                    <w:rPr>
                      <w:szCs w:val="21"/>
                    </w:rPr>
                  </w:pPr>
                  <w:r w:rsidRPr="004636FD">
                    <w:rPr>
                      <w:szCs w:val="21"/>
                    </w:rPr>
                    <w:t>小型车</w:t>
                  </w:r>
                </w:p>
              </w:tc>
              <w:tc>
                <w:tcPr>
                  <w:tcW w:w="2377" w:type="pct"/>
                  <w:shd w:val="clear" w:color="auto" w:fill="auto"/>
                </w:tcPr>
                <w:p w:rsidR="008C5793" w:rsidRPr="004636FD" w:rsidRDefault="008C5793" w:rsidP="00C91872">
                  <w:pPr>
                    <w:autoSpaceDE w:val="0"/>
                    <w:autoSpaceDN w:val="0"/>
                    <w:adjustRightInd w:val="0"/>
                    <w:spacing w:line="300" w:lineRule="exact"/>
                    <w:ind w:firstLine="420"/>
                    <w:jc w:val="center"/>
                    <w:textAlignment w:val="baseline"/>
                    <w:rPr>
                      <w:szCs w:val="21"/>
                      <w:lang w:val="zh-CN"/>
                    </w:rPr>
                  </w:pPr>
                  <w:r w:rsidRPr="004636FD">
                    <w:rPr>
                      <w:szCs w:val="21"/>
                      <w:lang w:val="zh-CN"/>
                    </w:rPr>
                    <w:t>50×β</w:t>
                  </w:r>
                </w:p>
              </w:tc>
            </w:tr>
          </w:tbl>
          <w:p w:rsidR="008C5793" w:rsidRPr="004636FD" w:rsidRDefault="008C5793" w:rsidP="008C5793">
            <w:pPr>
              <w:autoSpaceDE w:val="0"/>
              <w:autoSpaceDN w:val="0"/>
              <w:spacing w:line="300" w:lineRule="exact"/>
              <w:ind w:firstLineChars="196" w:firstLine="354"/>
              <w:jc w:val="left"/>
              <w:rPr>
                <w:b/>
                <w:sz w:val="18"/>
                <w:szCs w:val="18"/>
              </w:rPr>
            </w:pPr>
            <w:r w:rsidRPr="004636FD">
              <w:rPr>
                <w:b/>
                <w:sz w:val="18"/>
                <w:szCs w:val="18"/>
                <w:lang w:val="zh-CN"/>
              </w:rPr>
              <w:t>注：本表仅对大型车和中型车修正，小型车不作修正。</w:t>
            </w:r>
            <w:r w:rsidRPr="004636FD">
              <w:rPr>
                <w:b/>
                <w:sz w:val="18"/>
                <w:szCs w:val="18"/>
              </w:rPr>
              <w:t>β——</w:t>
            </w:r>
            <w:r w:rsidRPr="004636FD">
              <w:rPr>
                <w:b/>
                <w:sz w:val="18"/>
                <w:szCs w:val="18"/>
              </w:rPr>
              <w:t>道路纵坡坡度，</w:t>
            </w:r>
            <w:r w:rsidRPr="004636FD">
              <w:rPr>
                <w:b/>
                <w:sz w:val="18"/>
                <w:szCs w:val="18"/>
              </w:rPr>
              <w:t>%</w:t>
            </w:r>
            <w:r w:rsidRPr="004636FD">
              <w:rPr>
                <w:b/>
                <w:sz w:val="18"/>
                <w:szCs w:val="18"/>
                <w:lang w:val="zh-CN"/>
              </w:rPr>
              <w:t>。</w:t>
            </w:r>
          </w:p>
          <w:p w:rsidR="008C5793" w:rsidRPr="004636FD" w:rsidRDefault="008C5793" w:rsidP="008C5793">
            <w:pPr>
              <w:autoSpaceDE w:val="0"/>
              <w:autoSpaceDN w:val="0"/>
              <w:spacing w:line="500" w:lineRule="exact"/>
              <w:ind w:firstLineChars="200" w:firstLine="480"/>
              <w:jc w:val="left"/>
              <w:rPr>
                <w:bCs/>
                <w:sz w:val="24"/>
                <w:szCs w:val="24"/>
              </w:rPr>
            </w:pPr>
            <w:r w:rsidRPr="004636FD">
              <w:rPr>
                <w:bCs/>
                <w:sz w:val="24"/>
                <w:szCs w:val="24"/>
              </w:rPr>
              <w:t>道路路面引起的交通噪声源强修正量</w:t>
            </w:r>
            <w:r w:rsidRPr="004636FD">
              <w:rPr>
                <w:rFonts w:ascii="Cambria Math" w:hAnsi="Cambria Math" w:cs="Cambria Math"/>
                <w:bCs/>
                <w:sz w:val="24"/>
                <w:szCs w:val="24"/>
              </w:rPr>
              <w:t>△</w:t>
            </w:r>
            <w:r w:rsidRPr="004636FD">
              <w:rPr>
                <w:bCs/>
                <w:sz w:val="24"/>
                <w:szCs w:val="24"/>
              </w:rPr>
              <w:t>L</w:t>
            </w:r>
            <w:r w:rsidRPr="004636FD">
              <w:rPr>
                <w:bCs/>
                <w:sz w:val="24"/>
                <w:szCs w:val="24"/>
              </w:rPr>
              <w:t>路面取值按表</w:t>
            </w:r>
            <w:r w:rsidRPr="004636FD">
              <w:rPr>
                <w:bCs/>
                <w:sz w:val="24"/>
                <w:szCs w:val="24"/>
              </w:rPr>
              <w:t>6-</w:t>
            </w:r>
            <w:r w:rsidR="001F08EA" w:rsidRPr="004636FD">
              <w:rPr>
                <w:rFonts w:hint="eastAsia"/>
                <w:bCs/>
                <w:sz w:val="24"/>
                <w:szCs w:val="24"/>
              </w:rPr>
              <w:t>8</w:t>
            </w:r>
            <w:r w:rsidRPr="004636FD">
              <w:rPr>
                <w:bCs/>
                <w:sz w:val="24"/>
                <w:szCs w:val="24"/>
              </w:rPr>
              <w:t>取值。</w:t>
            </w:r>
          </w:p>
          <w:p w:rsidR="008C5793" w:rsidRPr="004636FD" w:rsidRDefault="008C5793" w:rsidP="008C5793">
            <w:pPr>
              <w:jc w:val="center"/>
              <w:rPr>
                <w:rFonts w:ascii="黑体" w:eastAsia="黑体" w:hAnsi="黑体"/>
                <w:sz w:val="24"/>
              </w:rPr>
            </w:pPr>
            <w:r w:rsidRPr="004636FD">
              <w:rPr>
                <w:rFonts w:ascii="黑体" w:eastAsia="黑体" w:hAnsi="黑体"/>
                <w:sz w:val="24"/>
              </w:rPr>
              <w:t>表6-</w:t>
            </w:r>
            <w:r w:rsidR="001F08EA" w:rsidRPr="004636FD">
              <w:rPr>
                <w:rFonts w:ascii="黑体" w:eastAsia="黑体" w:hAnsi="黑体" w:hint="eastAsia"/>
                <w:sz w:val="24"/>
              </w:rPr>
              <w:t>8</w:t>
            </w:r>
            <w:r w:rsidRPr="004636FD">
              <w:rPr>
                <w:rFonts w:ascii="黑体" w:eastAsia="黑体" w:hAnsi="黑体"/>
                <w:sz w:val="24"/>
              </w:rPr>
              <w:t xml:space="preserve">  常见路面噪声修正量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6"/>
              <w:gridCol w:w="1441"/>
              <w:gridCol w:w="1507"/>
              <w:gridCol w:w="1130"/>
            </w:tblGrid>
            <w:tr w:rsidR="008C5793" w:rsidRPr="004636FD" w:rsidTr="001F08EA">
              <w:tc>
                <w:tcPr>
                  <w:tcW w:w="2676" w:type="pct"/>
                  <w:vMerge w:val="restart"/>
                  <w:shd w:val="clear" w:color="auto" w:fill="auto"/>
                  <w:vAlign w:val="center"/>
                </w:tcPr>
                <w:p w:rsidR="008C5793" w:rsidRPr="004636FD" w:rsidRDefault="008C5793" w:rsidP="00C91872">
                  <w:pPr>
                    <w:autoSpaceDE w:val="0"/>
                    <w:autoSpaceDN w:val="0"/>
                    <w:adjustRightInd w:val="0"/>
                    <w:spacing w:line="300" w:lineRule="exact"/>
                    <w:jc w:val="center"/>
                    <w:textAlignment w:val="baseline"/>
                    <w:rPr>
                      <w:szCs w:val="21"/>
                      <w:lang w:val="zh-CN"/>
                    </w:rPr>
                  </w:pPr>
                  <w:r w:rsidRPr="004636FD">
                    <w:rPr>
                      <w:szCs w:val="21"/>
                      <w:lang w:val="zh-CN"/>
                    </w:rPr>
                    <w:t>路</w:t>
                  </w:r>
                  <w:r w:rsidRPr="004636FD">
                    <w:rPr>
                      <w:szCs w:val="21"/>
                      <w:lang w:val="zh-CN"/>
                    </w:rPr>
                    <w:t xml:space="preserve">    </w:t>
                  </w:r>
                  <w:r w:rsidRPr="004636FD">
                    <w:rPr>
                      <w:szCs w:val="21"/>
                      <w:lang w:val="zh-CN"/>
                    </w:rPr>
                    <w:t>面</w:t>
                  </w:r>
                </w:p>
              </w:tc>
              <w:tc>
                <w:tcPr>
                  <w:tcW w:w="2324" w:type="pct"/>
                  <w:gridSpan w:val="3"/>
                  <w:shd w:val="clear" w:color="auto" w:fill="auto"/>
                  <w:vAlign w:val="center"/>
                </w:tcPr>
                <w:p w:rsidR="008C5793" w:rsidRPr="004636FD" w:rsidRDefault="008C5793" w:rsidP="00C91872">
                  <w:pPr>
                    <w:autoSpaceDE w:val="0"/>
                    <w:autoSpaceDN w:val="0"/>
                    <w:adjustRightInd w:val="0"/>
                    <w:spacing w:line="300" w:lineRule="exact"/>
                    <w:jc w:val="center"/>
                    <w:textAlignment w:val="baseline"/>
                    <w:rPr>
                      <w:szCs w:val="21"/>
                      <w:lang w:val="zh-CN"/>
                    </w:rPr>
                  </w:pPr>
                  <w:r w:rsidRPr="004636FD">
                    <w:rPr>
                      <w:szCs w:val="21"/>
                      <w:lang w:val="zh-CN"/>
                    </w:rPr>
                    <w:t>不同行驶速度修正量</w:t>
                  </w:r>
                  <w:r w:rsidRPr="004636FD">
                    <w:rPr>
                      <w:szCs w:val="21"/>
                      <w:lang w:val="zh-CN"/>
                    </w:rPr>
                    <w:t>km/h</w:t>
                  </w:r>
                </w:p>
              </w:tc>
            </w:tr>
            <w:tr w:rsidR="008C5793" w:rsidRPr="004636FD" w:rsidTr="001F08EA">
              <w:trPr>
                <w:trHeight w:val="65"/>
              </w:trPr>
              <w:tc>
                <w:tcPr>
                  <w:tcW w:w="2676" w:type="pct"/>
                  <w:vMerge/>
                  <w:shd w:val="clear" w:color="auto" w:fill="auto"/>
                  <w:vAlign w:val="center"/>
                </w:tcPr>
                <w:p w:rsidR="008C5793" w:rsidRPr="004636FD" w:rsidRDefault="008C5793" w:rsidP="00C91872">
                  <w:pPr>
                    <w:autoSpaceDE w:val="0"/>
                    <w:autoSpaceDN w:val="0"/>
                    <w:adjustRightInd w:val="0"/>
                    <w:spacing w:line="300" w:lineRule="exact"/>
                    <w:ind w:firstLine="420"/>
                    <w:jc w:val="center"/>
                    <w:textAlignment w:val="baseline"/>
                    <w:rPr>
                      <w:szCs w:val="21"/>
                      <w:lang w:val="zh-CN"/>
                    </w:rPr>
                  </w:pPr>
                </w:p>
              </w:tc>
              <w:tc>
                <w:tcPr>
                  <w:tcW w:w="821" w:type="pct"/>
                  <w:shd w:val="clear" w:color="auto" w:fill="auto"/>
                  <w:vAlign w:val="center"/>
                </w:tcPr>
                <w:p w:rsidR="008C5793" w:rsidRPr="004636FD" w:rsidRDefault="008C5793" w:rsidP="00C91872">
                  <w:pPr>
                    <w:autoSpaceDE w:val="0"/>
                    <w:autoSpaceDN w:val="0"/>
                    <w:adjustRightInd w:val="0"/>
                    <w:spacing w:line="300" w:lineRule="exact"/>
                    <w:jc w:val="center"/>
                    <w:textAlignment w:val="baseline"/>
                    <w:rPr>
                      <w:szCs w:val="21"/>
                      <w:lang w:val="zh-CN"/>
                    </w:rPr>
                  </w:pPr>
                  <w:r w:rsidRPr="004636FD">
                    <w:rPr>
                      <w:szCs w:val="21"/>
                      <w:lang w:val="zh-CN"/>
                    </w:rPr>
                    <w:t>30</w:t>
                  </w:r>
                </w:p>
              </w:tc>
              <w:tc>
                <w:tcPr>
                  <w:tcW w:w="859" w:type="pct"/>
                  <w:shd w:val="clear" w:color="auto" w:fill="auto"/>
                  <w:vAlign w:val="center"/>
                </w:tcPr>
                <w:p w:rsidR="008C5793" w:rsidRPr="004636FD" w:rsidRDefault="008C5793" w:rsidP="00C91872">
                  <w:pPr>
                    <w:autoSpaceDE w:val="0"/>
                    <w:autoSpaceDN w:val="0"/>
                    <w:adjustRightInd w:val="0"/>
                    <w:spacing w:line="300" w:lineRule="exact"/>
                    <w:jc w:val="center"/>
                    <w:textAlignment w:val="baseline"/>
                    <w:rPr>
                      <w:szCs w:val="21"/>
                      <w:lang w:val="zh-CN"/>
                    </w:rPr>
                  </w:pPr>
                  <w:r w:rsidRPr="004636FD">
                    <w:rPr>
                      <w:szCs w:val="21"/>
                      <w:lang w:val="zh-CN"/>
                    </w:rPr>
                    <w:t>40</w:t>
                  </w:r>
                </w:p>
              </w:tc>
              <w:tc>
                <w:tcPr>
                  <w:tcW w:w="644" w:type="pct"/>
                  <w:shd w:val="clear" w:color="auto" w:fill="auto"/>
                  <w:vAlign w:val="center"/>
                </w:tcPr>
                <w:p w:rsidR="008C5793" w:rsidRPr="004636FD" w:rsidRDefault="008C5793" w:rsidP="00C91872">
                  <w:pPr>
                    <w:autoSpaceDE w:val="0"/>
                    <w:autoSpaceDN w:val="0"/>
                    <w:adjustRightInd w:val="0"/>
                    <w:spacing w:line="300" w:lineRule="exact"/>
                    <w:jc w:val="center"/>
                    <w:textAlignment w:val="baseline"/>
                    <w:rPr>
                      <w:szCs w:val="21"/>
                      <w:lang w:val="zh-CN"/>
                    </w:rPr>
                  </w:pPr>
                  <w:r w:rsidRPr="004636FD">
                    <w:rPr>
                      <w:szCs w:val="21"/>
                      <w:lang w:val="zh-CN"/>
                    </w:rPr>
                    <w:t>≥50</w:t>
                  </w:r>
                </w:p>
              </w:tc>
            </w:tr>
            <w:tr w:rsidR="008C5793" w:rsidRPr="004636FD" w:rsidTr="001F08EA">
              <w:trPr>
                <w:trHeight w:val="62"/>
              </w:trPr>
              <w:tc>
                <w:tcPr>
                  <w:tcW w:w="2676" w:type="pct"/>
                  <w:shd w:val="clear" w:color="auto" w:fill="auto"/>
                  <w:vAlign w:val="center"/>
                </w:tcPr>
                <w:p w:rsidR="008C5793" w:rsidRPr="004636FD" w:rsidRDefault="008C5793" w:rsidP="00C91872">
                  <w:pPr>
                    <w:autoSpaceDE w:val="0"/>
                    <w:autoSpaceDN w:val="0"/>
                    <w:adjustRightInd w:val="0"/>
                    <w:spacing w:line="300" w:lineRule="exact"/>
                    <w:jc w:val="center"/>
                    <w:textAlignment w:val="baseline"/>
                    <w:rPr>
                      <w:szCs w:val="21"/>
                      <w:lang w:val="zh-CN"/>
                    </w:rPr>
                  </w:pPr>
                  <w:r w:rsidRPr="004636FD">
                    <w:rPr>
                      <w:szCs w:val="21"/>
                      <w:lang w:val="zh-CN"/>
                    </w:rPr>
                    <w:t>沥青混凝土路面</w:t>
                  </w:r>
                </w:p>
              </w:tc>
              <w:tc>
                <w:tcPr>
                  <w:tcW w:w="821" w:type="pct"/>
                  <w:shd w:val="clear" w:color="auto" w:fill="auto"/>
                  <w:vAlign w:val="center"/>
                </w:tcPr>
                <w:p w:rsidR="008C5793" w:rsidRPr="004636FD" w:rsidRDefault="008C5793" w:rsidP="00C91872">
                  <w:pPr>
                    <w:autoSpaceDE w:val="0"/>
                    <w:autoSpaceDN w:val="0"/>
                    <w:adjustRightInd w:val="0"/>
                    <w:spacing w:line="300" w:lineRule="exact"/>
                    <w:jc w:val="center"/>
                    <w:textAlignment w:val="baseline"/>
                    <w:rPr>
                      <w:szCs w:val="21"/>
                      <w:lang w:val="zh-CN"/>
                    </w:rPr>
                  </w:pPr>
                  <w:r w:rsidRPr="004636FD">
                    <w:rPr>
                      <w:szCs w:val="21"/>
                      <w:lang w:val="zh-CN"/>
                    </w:rPr>
                    <w:t>0</w:t>
                  </w:r>
                </w:p>
              </w:tc>
              <w:tc>
                <w:tcPr>
                  <w:tcW w:w="859" w:type="pct"/>
                  <w:shd w:val="clear" w:color="auto" w:fill="auto"/>
                  <w:vAlign w:val="center"/>
                </w:tcPr>
                <w:p w:rsidR="008C5793" w:rsidRPr="004636FD" w:rsidRDefault="008C5793" w:rsidP="00C91872">
                  <w:pPr>
                    <w:autoSpaceDE w:val="0"/>
                    <w:autoSpaceDN w:val="0"/>
                    <w:adjustRightInd w:val="0"/>
                    <w:spacing w:line="300" w:lineRule="exact"/>
                    <w:jc w:val="center"/>
                    <w:textAlignment w:val="baseline"/>
                    <w:rPr>
                      <w:szCs w:val="21"/>
                      <w:lang w:val="zh-CN"/>
                    </w:rPr>
                  </w:pPr>
                  <w:r w:rsidRPr="004636FD">
                    <w:rPr>
                      <w:szCs w:val="21"/>
                      <w:lang w:val="zh-CN"/>
                    </w:rPr>
                    <w:t>0</w:t>
                  </w:r>
                </w:p>
              </w:tc>
              <w:tc>
                <w:tcPr>
                  <w:tcW w:w="644" w:type="pct"/>
                  <w:shd w:val="clear" w:color="auto" w:fill="auto"/>
                  <w:vAlign w:val="center"/>
                </w:tcPr>
                <w:p w:rsidR="008C5793" w:rsidRPr="004636FD" w:rsidRDefault="008C5793" w:rsidP="00C91872">
                  <w:pPr>
                    <w:autoSpaceDE w:val="0"/>
                    <w:autoSpaceDN w:val="0"/>
                    <w:adjustRightInd w:val="0"/>
                    <w:spacing w:line="300" w:lineRule="exact"/>
                    <w:jc w:val="center"/>
                    <w:textAlignment w:val="baseline"/>
                    <w:rPr>
                      <w:szCs w:val="21"/>
                      <w:lang w:val="zh-CN"/>
                    </w:rPr>
                  </w:pPr>
                  <w:r w:rsidRPr="004636FD">
                    <w:rPr>
                      <w:szCs w:val="21"/>
                      <w:lang w:val="zh-CN"/>
                    </w:rPr>
                    <w:t>0</w:t>
                  </w:r>
                </w:p>
              </w:tc>
            </w:tr>
            <w:tr w:rsidR="008C5793" w:rsidRPr="004636FD" w:rsidTr="001F08EA">
              <w:tc>
                <w:tcPr>
                  <w:tcW w:w="2676" w:type="pct"/>
                  <w:shd w:val="clear" w:color="auto" w:fill="auto"/>
                  <w:vAlign w:val="center"/>
                </w:tcPr>
                <w:p w:rsidR="008C5793" w:rsidRPr="004636FD" w:rsidRDefault="008C5793" w:rsidP="00C91872">
                  <w:pPr>
                    <w:autoSpaceDE w:val="0"/>
                    <w:autoSpaceDN w:val="0"/>
                    <w:adjustRightInd w:val="0"/>
                    <w:spacing w:line="300" w:lineRule="exact"/>
                    <w:jc w:val="center"/>
                    <w:textAlignment w:val="baseline"/>
                    <w:rPr>
                      <w:szCs w:val="21"/>
                      <w:lang w:val="zh-CN"/>
                    </w:rPr>
                  </w:pPr>
                  <w:r w:rsidRPr="004636FD">
                    <w:rPr>
                      <w:szCs w:val="21"/>
                      <w:lang w:val="zh-CN"/>
                    </w:rPr>
                    <w:t>水泥混凝土路面</w:t>
                  </w:r>
                </w:p>
              </w:tc>
              <w:tc>
                <w:tcPr>
                  <w:tcW w:w="821" w:type="pct"/>
                  <w:shd w:val="clear" w:color="auto" w:fill="auto"/>
                  <w:vAlign w:val="center"/>
                </w:tcPr>
                <w:p w:rsidR="008C5793" w:rsidRPr="004636FD" w:rsidRDefault="008C5793" w:rsidP="00C91872">
                  <w:pPr>
                    <w:autoSpaceDE w:val="0"/>
                    <w:autoSpaceDN w:val="0"/>
                    <w:adjustRightInd w:val="0"/>
                    <w:spacing w:line="300" w:lineRule="exact"/>
                    <w:jc w:val="center"/>
                    <w:textAlignment w:val="baseline"/>
                    <w:rPr>
                      <w:szCs w:val="21"/>
                      <w:lang w:val="zh-CN"/>
                    </w:rPr>
                  </w:pPr>
                  <w:r w:rsidRPr="004636FD">
                    <w:rPr>
                      <w:szCs w:val="21"/>
                      <w:lang w:val="zh-CN"/>
                    </w:rPr>
                    <w:t>1.0</w:t>
                  </w:r>
                </w:p>
              </w:tc>
              <w:tc>
                <w:tcPr>
                  <w:tcW w:w="859" w:type="pct"/>
                  <w:shd w:val="clear" w:color="auto" w:fill="auto"/>
                  <w:vAlign w:val="center"/>
                </w:tcPr>
                <w:p w:rsidR="008C5793" w:rsidRPr="004636FD" w:rsidRDefault="008C5793" w:rsidP="00C91872">
                  <w:pPr>
                    <w:autoSpaceDE w:val="0"/>
                    <w:autoSpaceDN w:val="0"/>
                    <w:adjustRightInd w:val="0"/>
                    <w:spacing w:line="300" w:lineRule="exact"/>
                    <w:jc w:val="center"/>
                    <w:textAlignment w:val="baseline"/>
                    <w:rPr>
                      <w:szCs w:val="21"/>
                      <w:lang w:val="zh-CN"/>
                    </w:rPr>
                  </w:pPr>
                  <w:r w:rsidRPr="004636FD">
                    <w:rPr>
                      <w:szCs w:val="21"/>
                      <w:lang w:val="zh-CN"/>
                    </w:rPr>
                    <w:t>1.5</w:t>
                  </w:r>
                </w:p>
              </w:tc>
              <w:tc>
                <w:tcPr>
                  <w:tcW w:w="644" w:type="pct"/>
                  <w:shd w:val="clear" w:color="auto" w:fill="auto"/>
                  <w:vAlign w:val="center"/>
                </w:tcPr>
                <w:p w:rsidR="008C5793" w:rsidRPr="004636FD" w:rsidRDefault="008C5793" w:rsidP="00C91872">
                  <w:pPr>
                    <w:autoSpaceDE w:val="0"/>
                    <w:autoSpaceDN w:val="0"/>
                    <w:adjustRightInd w:val="0"/>
                    <w:spacing w:line="300" w:lineRule="exact"/>
                    <w:jc w:val="center"/>
                    <w:textAlignment w:val="baseline"/>
                    <w:rPr>
                      <w:szCs w:val="21"/>
                      <w:lang w:val="zh-CN"/>
                    </w:rPr>
                  </w:pPr>
                  <w:r w:rsidRPr="004636FD">
                    <w:rPr>
                      <w:szCs w:val="21"/>
                      <w:lang w:val="zh-CN"/>
                    </w:rPr>
                    <w:t>2.0</w:t>
                  </w:r>
                </w:p>
              </w:tc>
            </w:tr>
          </w:tbl>
          <w:p w:rsidR="008C5793" w:rsidRPr="004636FD" w:rsidRDefault="008C5793" w:rsidP="008C5793">
            <w:pPr>
              <w:autoSpaceDE w:val="0"/>
              <w:autoSpaceDN w:val="0"/>
              <w:spacing w:line="300" w:lineRule="exact"/>
              <w:ind w:firstLineChars="196" w:firstLine="354"/>
              <w:jc w:val="left"/>
              <w:rPr>
                <w:b/>
                <w:sz w:val="18"/>
                <w:szCs w:val="18"/>
                <w:lang w:val="zh-CN"/>
              </w:rPr>
            </w:pPr>
            <w:r w:rsidRPr="004636FD">
              <w:rPr>
                <w:b/>
                <w:sz w:val="18"/>
                <w:szCs w:val="18"/>
                <w:lang w:val="zh-CN"/>
              </w:rPr>
              <w:t>注：本表仅对小型车修正，大型车和中型车不作修正。全线为沥青混凝土路面，在此</w:t>
            </w:r>
            <w:r w:rsidRPr="004636FD">
              <w:rPr>
                <w:rFonts w:ascii="Cambria Math" w:hAnsi="Cambria Math" w:cs="Cambria Math"/>
                <w:b/>
                <w:sz w:val="18"/>
                <w:szCs w:val="18"/>
                <w:lang w:val="zh-CN"/>
              </w:rPr>
              <w:t>△</w:t>
            </w:r>
            <w:r w:rsidRPr="004636FD">
              <w:rPr>
                <w:b/>
                <w:sz w:val="18"/>
                <w:szCs w:val="18"/>
              </w:rPr>
              <w:t>L</w:t>
            </w:r>
            <w:r w:rsidRPr="004636FD">
              <w:rPr>
                <w:b/>
                <w:sz w:val="18"/>
                <w:szCs w:val="18"/>
                <w:vertAlign w:val="subscript"/>
                <w:lang w:val="zh-CN"/>
              </w:rPr>
              <w:t>路面</w:t>
            </w:r>
            <w:r w:rsidRPr="004636FD">
              <w:rPr>
                <w:b/>
                <w:sz w:val="18"/>
                <w:szCs w:val="18"/>
                <w:lang w:val="zh-CN"/>
              </w:rPr>
              <w:t>取值</w:t>
            </w:r>
            <w:r w:rsidRPr="004636FD">
              <w:rPr>
                <w:b/>
                <w:sz w:val="18"/>
                <w:szCs w:val="18"/>
                <w:lang w:val="zh-CN"/>
              </w:rPr>
              <w:t>0</w:t>
            </w:r>
            <w:r w:rsidRPr="004636FD">
              <w:rPr>
                <w:b/>
                <w:sz w:val="18"/>
                <w:szCs w:val="18"/>
                <w:lang w:val="zh-CN"/>
              </w:rPr>
              <w:t>。</w:t>
            </w:r>
          </w:p>
          <w:p w:rsidR="008C5793" w:rsidRPr="004636FD" w:rsidRDefault="008C5793" w:rsidP="00271991">
            <w:pPr>
              <w:spacing w:beforeLines="50" w:before="156" w:line="500" w:lineRule="exact"/>
              <w:ind w:firstLineChars="200" w:firstLine="480"/>
              <w:jc w:val="left"/>
              <w:rPr>
                <w:sz w:val="24"/>
                <w:szCs w:val="24"/>
              </w:rPr>
            </w:pPr>
            <w:r w:rsidRPr="004636FD">
              <w:rPr>
                <w:rFonts w:ascii="宋体" w:hAnsi="宋体" w:cs="宋体" w:hint="eastAsia"/>
                <w:bCs/>
                <w:sz w:val="24"/>
                <w:szCs w:val="24"/>
                <w:lang w:val="zh-CN"/>
              </w:rPr>
              <w:t>⑵</w:t>
            </w:r>
            <w:r w:rsidRPr="004636FD">
              <w:rPr>
                <w:bCs/>
                <w:sz w:val="24"/>
                <w:szCs w:val="24"/>
                <w:lang w:val="zh-CN"/>
              </w:rPr>
              <w:t xml:space="preserve"> </w:t>
            </w:r>
            <w:r w:rsidRPr="004636FD">
              <w:rPr>
                <w:sz w:val="24"/>
              </w:rPr>
              <w:t>道路弯曲或有限长路段引起的交通噪声修正量计算</w:t>
            </w:r>
          </w:p>
          <w:p w:rsidR="008C5793" w:rsidRPr="004636FD" w:rsidRDefault="008C5793" w:rsidP="008C5793">
            <w:pPr>
              <w:adjustRightInd w:val="0"/>
              <w:snapToGrid w:val="0"/>
              <w:spacing w:line="360" w:lineRule="auto"/>
              <w:jc w:val="center"/>
              <w:rPr>
                <w:sz w:val="24"/>
              </w:rPr>
            </w:pPr>
            <w:r w:rsidRPr="004636FD">
              <w:rPr>
                <w:position w:val="-28"/>
                <w:sz w:val="24"/>
              </w:rPr>
              <w:object w:dxaOrig="1840" w:dyaOrig="680">
                <v:shape id="_x0000_i1031" type="#_x0000_t75" style="width:91.5pt;height:36.75pt" o:ole="">
                  <v:imagedata r:id="rId64" o:title=""/>
                </v:shape>
                <o:OLEObject Type="Embed" ProgID="Equation.3" ShapeID="_x0000_i1031" DrawAspect="Content" ObjectID="_1577509749" r:id="rId65"/>
              </w:object>
            </w:r>
          </w:p>
          <w:p w:rsidR="008C5793" w:rsidRPr="004636FD" w:rsidRDefault="008C5793" w:rsidP="008C5793">
            <w:pPr>
              <w:adjustRightInd w:val="0"/>
              <w:snapToGrid w:val="0"/>
              <w:jc w:val="center"/>
              <w:rPr>
                <w:snapToGrid w:val="0"/>
                <w:kern w:val="0"/>
                <w:sz w:val="24"/>
              </w:rPr>
            </w:pPr>
            <w:r w:rsidRPr="004636FD">
              <w:rPr>
                <w:snapToGrid w:val="0"/>
                <w:kern w:val="0"/>
                <w:position w:val="-22"/>
                <w:sz w:val="24"/>
              </w:rPr>
              <w:object w:dxaOrig="2880" w:dyaOrig="560">
                <v:shape id="_x0000_i1032" type="#_x0000_t75" style="width:136.5pt;height:27.75pt" o:ole="">
                  <v:imagedata r:id="rId66" o:title=""/>
                </v:shape>
                <o:OLEObject Type="Embed" ProgID="Equation.3" ShapeID="_x0000_i1032" DrawAspect="Content" ObjectID="_1577509750" r:id="rId67"/>
              </w:object>
            </w:r>
            <w:r w:rsidRPr="004636FD">
              <w:rPr>
                <w:snapToGrid w:val="0"/>
                <w:kern w:val="0"/>
                <w:sz w:val="24"/>
              </w:rPr>
              <w:t>，其中</w:t>
            </w:r>
            <w:r w:rsidRPr="004636FD">
              <w:rPr>
                <w:snapToGrid w:val="0"/>
                <w:kern w:val="0"/>
                <w:position w:val="-16"/>
                <w:sz w:val="24"/>
              </w:rPr>
              <w:object w:dxaOrig="1320" w:dyaOrig="400">
                <v:shape id="_x0000_i1033" type="#_x0000_t75" style="width:1in;height:24.75pt" o:ole="">
                  <v:imagedata r:id="rId68" o:title=""/>
                </v:shape>
                <o:OLEObject Type="Embed" ProgID="Equation.3" ShapeID="_x0000_i1033" DrawAspect="Content" ObjectID="_1577509751" r:id="rId69"/>
              </w:object>
            </w:r>
          </w:p>
          <w:p w:rsidR="008C5793" w:rsidRPr="004636FD" w:rsidRDefault="008C5793" w:rsidP="008C5793">
            <w:pPr>
              <w:spacing w:line="500" w:lineRule="exact"/>
              <w:rPr>
                <w:sz w:val="24"/>
              </w:rPr>
            </w:pPr>
            <w:r w:rsidRPr="004636FD">
              <w:rPr>
                <w:sz w:val="24"/>
              </w:rPr>
              <w:t>式中：</w:t>
            </w:r>
            <w:r w:rsidRPr="004636FD">
              <w:rPr>
                <w:sz w:val="24"/>
              </w:rPr>
              <w:t>Φ</w:t>
            </w:r>
            <w:r w:rsidRPr="004636FD">
              <w:rPr>
                <w:sz w:val="24"/>
                <w:vertAlign w:val="subscript"/>
              </w:rPr>
              <w:t>a</w:t>
            </w:r>
            <w:r w:rsidRPr="004636FD">
              <w:rPr>
                <w:sz w:val="24"/>
              </w:rPr>
              <w:t>——</w:t>
            </w:r>
            <w:r w:rsidRPr="004636FD">
              <w:rPr>
                <w:sz w:val="24"/>
              </w:rPr>
              <w:t>代表有限长路段的修正函数。</w:t>
            </w:r>
          </w:p>
          <w:p w:rsidR="008C5793" w:rsidRPr="004636FD" w:rsidRDefault="008C5793" w:rsidP="008C5793">
            <w:pPr>
              <w:spacing w:line="500" w:lineRule="exact"/>
              <w:ind w:firstLineChars="300" w:firstLine="720"/>
              <w:rPr>
                <w:sz w:val="24"/>
              </w:rPr>
            </w:pPr>
            <w:r w:rsidRPr="004636FD">
              <w:rPr>
                <w:sz w:val="24"/>
              </w:rPr>
              <w:t>Ψ</w:t>
            </w:r>
            <w:r w:rsidRPr="004636FD">
              <w:rPr>
                <w:sz w:val="24"/>
                <w:vertAlign w:val="subscript"/>
              </w:rPr>
              <w:t>1</w:t>
            </w:r>
            <w:r w:rsidRPr="004636FD">
              <w:rPr>
                <w:sz w:val="24"/>
              </w:rPr>
              <w:t>、</w:t>
            </w:r>
            <w:r w:rsidRPr="004636FD">
              <w:rPr>
                <w:sz w:val="24"/>
              </w:rPr>
              <w:t>Ψ</w:t>
            </w:r>
            <w:r w:rsidRPr="004636FD">
              <w:rPr>
                <w:sz w:val="24"/>
                <w:vertAlign w:val="subscript"/>
              </w:rPr>
              <w:t>2</w:t>
            </w:r>
            <w:r w:rsidRPr="004636FD">
              <w:rPr>
                <w:sz w:val="24"/>
              </w:rPr>
              <w:t>为预测点到有限长路段两端的张角</w:t>
            </w:r>
            <w:r w:rsidRPr="004636FD">
              <w:rPr>
                <w:sz w:val="24"/>
              </w:rPr>
              <w:t>(rad)</w:t>
            </w:r>
            <w:r w:rsidRPr="004636FD">
              <w:rPr>
                <w:sz w:val="24"/>
              </w:rPr>
              <w:t>。如图</w:t>
            </w:r>
            <w:r w:rsidRPr="004636FD">
              <w:rPr>
                <w:sz w:val="24"/>
              </w:rPr>
              <w:t>6-2</w:t>
            </w:r>
            <w:r w:rsidRPr="004636FD">
              <w:rPr>
                <w:sz w:val="24"/>
              </w:rPr>
              <w:t>所示，（图中</w:t>
            </w:r>
            <w:r w:rsidRPr="004636FD">
              <w:rPr>
                <w:sz w:val="24"/>
              </w:rPr>
              <w:t>AB</w:t>
            </w:r>
            <w:r w:rsidRPr="004636FD">
              <w:rPr>
                <w:sz w:val="24"/>
              </w:rPr>
              <w:t>为路段，</w:t>
            </w:r>
            <w:r w:rsidRPr="004636FD">
              <w:rPr>
                <w:sz w:val="24"/>
              </w:rPr>
              <w:t>P</w:t>
            </w:r>
            <w:r w:rsidRPr="004636FD">
              <w:rPr>
                <w:sz w:val="24"/>
              </w:rPr>
              <w:t>为预测点）。</w:t>
            </w:r>
          </w:p>
          <w:p w:rsidR="008C5793" w:rsidRPr="004636FD" w:rsidRDefault="008C5793" w:rsidP="008C5793">
            <w:pPr>
              <w:adjustRightInd w:val="0"/>
              <w:snapToGrid w:val="0"/>
              <w:spacing w:line="360" w:lineRule="auto"/>
              <w:jc w:val="center"/>
              <w:rPr>
                <w:snapToGrid w:val="0"/>
                <w:kern w:val="0"/>
              </w:rPr>
            </w:pPr>
            <w:r w:rsidRPr="004636FD">
              <w:rPr>
                <w:noProof/>
                <w:kern w:val="0"/>
                <w:sz w:val="20"/>
              </w:rPr>
              <w:drawing>
                <wp:inline distT="0" distB="0" distL="0" distR="0" wp14:anchorId="0DAA90A5" wp14:editId="637BB985">
                  <wp:extent cx="1828800" cy="772160"/>
                  <wp:effectExtent l="0" t="0" r="0" b="8890"/>
                  <wp:docPr id="122" name="图片 2017" descr="zaosh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17" descr="zaoshe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28800" cy="772160"/>
                          </a:xfrm>
                          <a:prstGeom prst="rect">
                            <a:avLst/>
                          </a:prstGeom>
                          <a:noFill/>
                          <a:ln>
                            <a:noFill/>
                          </a:ln>
                        </pic:spPr>
                      </pic:pic>
                    </a:graphicData>
                  </a:graphic>
                </wp:inline>
              </w:drawing>
            </w:r>
          </w:p>
          <w:p w:rsidR="008C5793" w:rsidRPr="004636FD" w:rsidRDefault="008C5793" w:rsidP="000E0406">
            <w:pPr>
              <w:spacing w:line="500" w:lineRule="exact"/>
              <w:ind w:firstLineChars="892" w:firstLine="2141"/>
              <w:rPr>
                <w:rFonts w:ascii="黑体" w:eastAsia="黑体" w:hAnsi="黑体"/>
                <w:sz w:val="24"/>
              </w:rPr>
            </w:pPr>
            <w:r w:rsidRPr="004636FD">
              <w:rPr>
                <w:rFonts w:ascii="黑体" w:eastAsia="黑体" w:hAnsi="黑体"/>
                <w:sz w:val="24"/>
              </w:rPr>
              <w:t>图6-2  有限长路段两端的张角示意图</w:t>
            </w:r>
          </w:p>
          <w:p w:rsidR="008C5793" w:rsidRPr="004636FD" w:rsidRDefault="008C5793" w:rsidP="008C5793">
            <w:pPr>
              <w:ind w:firstLineChars="200" w:firstLine="480"/>
              <w:rPr>
                <w:rFonts w:eastAsiaTheme="minorEastAsia"/>
                <w:sz w:val="24"/>
              </w:rPr>
            </w:pPr>
            <w:r w:rsidRPr="004636FD">
              <w:rPr>
                <w:rFonts w:eastAsiaTheme="minorEastAsia"/>
                <w:sz w:val="24"/>
              </w:rPr>
              <w:t>4</w:t>
            </w:r>
            <w:r w:rsidRPr="004636FD">
              <w:rPr>
                <w:rFonts w:eastAsiaTheme="minorEastAsia"/>
                <w:sz w:val="24"/>
              </w:rPr>
              <w:t>、声波传播途径中引起的衰减量的计算</w:t>
            </w:r>
            <w:r w:rsidRPr="004636FD">
              <w:rPr>
                <w:rFonts w:eastAsiaTheme="minorEastAsia"/>
                <w:sz w:val="24"/>
              </w:rPr>
              <w:t>ΔL2</w:t>
            </w:r>
          </w:p>
          <w:p w:rsidR="008C5793" w:rsidRPr="004636FD" w:rsidRDefault="008C5793" w:rsidP="008C5793">
            <w:pPr>
              <w:autoSpaceDE w:val="0"/>
              <w:autoSpaceDN w:val="0"/>
              <w:spacing w:line="500" w:lineRule="exact"/>
              <w:ind w:firstLineChars="200" w:firstLine="480"/>
              <w:jc w:val="left"/>
              <w:rPr>
                <w:sz w:val="24"/>
                <w:szCs w:val="24"/>
                <w:lang w:val="zh-CN"/>
              </w:rPr>
            </w:pPr>
            <w:r w:rsidRPr="004636FD">
              <w:rPr>
                <w:rFonts w:ascii="宋体" w:hAnsi="宋体" w:cs="宋体" w:hint="eastAsia"/>
                <w:sz w:val="24"/>
                <w:szCs w:val="24"/>
                <w:lang w:val="zh-CN"/>
              </w:rPr>
              <w:t>⑴</w:t>
            </w:r>
            <w:r w:rsidRPr="004636FD">
              <w:rPr>
                <w:sz w:val="24"/>
                <w:szCs w:val="24"/>
                <w:lang w:val="zh-CN"/>
              </w:rPr>
              <w:t xml:space="preserve"> </w:t>
            </w:r>
            <w:r w:rsidRPr="004636FD">
              <w:rPr>
                <w:sz w:val="24"/>
                <w:szCs w:val="24"/>
                <w:lang w:val="zh-CN"/>
              </w:rPr>
              <w:t>障碍物衰减量（</w:t>
            </w:r>
            <w:r w:rsidRPr="004636FD">
              <w:rPr>
                <w:sz w:val="24"/>
                <w:szCs w:val="24"/>
                <w:lang w:val="zh-CN"/>
              </w:rPr>
              <w:t>A</w:t>
            </w:r>
            <w:r w:rsidRPr="004636FD">
              <w:rPr>
                <w:sz w:val="24"/>
                <w:szCs w:val="24"/>
                <w:vertAlign w:val="subscript"/>
                <w:lang w:val="zh-CN"/>
              </w:rPr>
              <w:t>bar</w:t>
            </w:r>
            <w:r w:rsidRPr="004636FD">
              <w:rPr>
                <w:sz w:val="24"/>
                <w:szCs w:val="24"/>
                <w:lang w:val="zh-CN"/>
              </w:rPr>
              <w:t>）</w:t>
            </w:r>
          </w:p>
          <w:p w:rsidR="008C5793" w:rsidRPr="004636FD" w:rsidRDefault="008C5793" w:rsidP="008C5793">
            <w:pPr>
              <w:autoSpaceDE w:val="0"/>
              <w:autoSpaceDN w:val="0"/>
              <w:spacing w:line="500" w:lineRule="exact"/>
              <w:ind w:firstLineChars="200" w:firstLine="480"/>
              <w:jc w:val="left"/>
              <w:rPr>
                <w:sz w:val="24"/>
                <w:szCs w:val="24"/>
              </w:rPr>
            </w:pPr>
            <w:r w:rsidRPr="004636FD">
              <w:rPr>
                <w:sz w:val="24"/>
                <w:szCs w:val="24"/>
              </w:rPr>
              <w:t>声屏障衰减量</w:t>
            </w:r>
            <w:r w:rsidRPr="004636FD">
              <w:rPr>
                <w:sz w:val="24"/>
                <w:szCs w:val="24"/>
                <w:lang w:val="zh-CN"/>
              </w:rPr>
              <w:t>（</w:t>
            </w:r>
            <w:r w:rsidRPr="004636FD">
              <w:rPr>
                <w:sz w:val="24"/>
                <w:szCs w:val="24"/>
                <w:lang w:val="zh-CN"/>
              </w:rPr>
              <w:t>A</w:t>
            </w:r>
            <w:r w:rsidRPr="004636FD">
              <w:rPr>
                <w:sz w:val="24"/>
                <w:szCs w:val="24"/>
                <w:vertAlign w:val="subscript"/>
                <w:lang w:val="zh-CN"/>
              </w:rPr>
              <w:t>bar</w:t>
            </w:r>
            <w:r w:rsidRPr="004636FD">
              <w:rPr>
                <w:sz w:val="24"/>
                <w:szCs w:val="24"/>
                <w:lang w:val="zh-CN"/>
              </w:rPr>
              <w:t>）计算：</w:t>
            </w:r>
          </w:p>
          <w:p w:rsidR="008C5793" w:rsidRPr="004636FD" w:rsidRDefault="008C5793" w:rsidP="008C5793">
            <w:pPr>
              <w:autoSpaceDE w:val="0"/>
              <w:autoSpaceDN w:val="0"/>
              <w:spacing w:line="500" w:lineRule="exact"/>
              <w:ind w:firstLineChars="200" w:firstLine="480"/>
              <w:jc w:val="left"/>
              <w:rPr>
                <w:sz w:val="24"/>
                <w:szCs w:val="24"/>
              </w:rPr>
            </w:pPr>
            <w:proofErr w:type="gramStart"/>
            <w:r w:rsidRPr="004636FD">
              <w:rPr>
                <w:sz w:val="24"/>
                <w:szCs w:val="24"/>
                <w:lang w:val="zh-CN"/>
              </w:rPr>
              <w:t>无限</w:t>
            </w:r>
            <w:r w:rsidRPr="004636FD">
              <w:rPr>
                <w:sz w:val="24"/>
                <w:szCs w:val="24"/>
              </w:rPr>
              <w:t>声</w:t>
            </w:r>
            <w:proofErr w:type="gramEnd"/>
            <w:r w:rsidRPr="004636FD">
              <w:rPr>
                <w:sz w:val="24"/>
                <w:szCs w:val="24"/>
              </w:rPr>
              <w:t>屏障衰减量</w:t>
            </w:r>
            <w:r w:rsidRPr="004636FD">
              <w:rPr>
                <w:sz w:val="24"/>
                <w:szCs w:val="24"/>
                <w:lang w:val="zh-CN"/>
              </w:rPr>
              <w:t>用下式估算：</w:t>
            </w:r>
          </w:p>
          <w:p w:rsidR="008C5793" w:rsidRPr="004636FD" w:rsidRDefault="008C5793" w:rsidP="008C5793">
            <w:pPr>
              <w:autoSpaceDE w:val="0"/>
              <w:autoSpaceDN w:val="0"/>
              <w:spacing w:line="264" w:lineRule="auto"/>
              <w:ind w:firstLineChars="200" w:firstLine="420"/>
              <w:jc w:val="left"/>
              <w:rPr>
                <w:sz w:val="24"/>
                <w:szCs w:val="24"/>
              </w:rPr>
            </w:pPr>
            <w:r w:rsidRPr="004636FD">
              <w:rPr>
                <w:noProof/>
              </w:rPr>
              <w:drawing>
                <wp:inline distT="0" distB="0" distL="0" distR="0" wp14:anchorId="2A8D95EE" wp14:editId="14BD95CB">
                  <wp:extent cx="4572000" cy="1579245"/>
                  <wp:effectExtent l="0" t="0" r="0" b="1905"/>
                  <wp:docPr id="123" name="图片 123" descr="7)]6W(5_~52MMH%G~`ZII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7)]6W(5_~52MMH%G~`ZIIF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72000" cy="1579245"/>
                          </a:xfrm>
                          <a:prstGeom prst="rect">
                            <a:avLst/>
                          </a:prstGeom>
                          <a:noFill/>
                          <a:ln>
                            <a:noFill/>
                          </a:ln>
                        </pic:spPr>
                      </pic:pic>
                    </a:graphicData>
                  </a:graphic>
                </wp:inline>
              </w:drawing>
            </w:r>
          </w:p>
          <w:p w:rsidR="008C5793" w:rsidRPr="004636FD" w:rsidRDefault="008C5793" w:rsidP="008C5793">
            <w:pPr>
              <w:autoSpaceDE w:val="0"/>
              <w:autoSpaceDN w:val="0"/>
              <w:spacing w:line="500" w:lineRule="exact"/>
              <w:jc w:val="left"/>
              <w:rPr>
                <w:sz w:val="24"/>
                <w:szCs w:val="24"/>
              </w:rPr>
            </w:pPr>
            <w:r w:rsidRPr="004636FD">
              <w:rPr>
                <w:sz w:val="24"/>
                <w:szCs w:val="24"/>
                <w:lang w:val="zh-CN"/>
              </w:rPr>
              <w:t>式中：</w:t>
            </w:r>
            <w:r w:rsidRPr="004636FD">
              <w:rPr>
                <w:sz w:val="24"/>
                <w:szCs w:val="24"/>
              </w:rPr>
              <w:t>f——</w:t>
            </w:r>
            <w:r w:rsidRPr="004636FD">
              <w:rPr>
                <w:sz w:val="24"/>
                <w:szCs w:val="24"/>
              </w:rPr>
              <w:t>声波频率，</w:t>
            </w:r>
            <w:r w:rsidRPr="004636FD">
              <w:rPr>
                <w:sz w:val="24"/>
                <w:szCs w:val="24"/>
              </w:rPr>
              <w:t>Hz</w:t>
            </w:r>
            <w:r w:rsidRPr="004636FD">
              <w:rPr>
                <w:sz w:val="24"/>
                <w:szCs w:val="24"/>
                <w:lang w:val="zh-CN"/>
              </w:rPr>
              <w:t>；</w:t>
            </w:r>
          </w:p>
          <w:p w:rsidR="008C5793" w:rsidRPr="004636FD" w:rsidRDefault="008C5793" w:rsidP="008C5793">
            <w:pPr>
              <w:autoSpaceDE w:val="0"/>
              <w:autoSpaceDN w:val="0"/>
              <w:spacing w:line="500" w:lineRule="exact"/>
              <w:ind w:firstLineChars="300" w:firstLine="720"/>
              <w:jc w:val="left"/>
              <w:rPr>
                <w:sz w:val="24"/>
                <w:szCs w:val="24"/>
                <w:lang w:val="zh-CN"/>
              </w:rPr>
            </w:pPr>
            <w:r w:rsidRPr="004636FD">
              <w:rPr>
                <w:sz w:val="24"/>
                <w:szCs w:val="24"/>
              </w:rPr>
              <w:t>δ——</w:t>
            </w:r>
            <w:proofErr w:type="gramStart"/>
            <w:r w:rsidRPr="004636FD">
              <w:rPr>
                <w:sz w:val="24"/>
                <w:szCs w:val="24"/>
              </w:rPr>
              <w:t>声程差</w:t>
            </w:r>
            <w:proofErr w:type="gramEnd"/>
            <w:r w:rsidRPr="004636FD">
              <w:rPr>
                <w:sz w:val="24"/>
                <w:szCs w:val="24"/>
                <w:lang w:val="zh-CN"/>
              </w:rPr>
              <w:t>，</w:t>
            </w:r>
            <w:r w:rsidRPr="004636FD">
              <w:rPr>
                <w:sz w:val="24"/>
                <w:szCs w:val="24"/>
              </w:rPr>
              <w:t>m</w:t>
            </w:r>
            <w:r w:rsidRPr="004636FD">
              <w:rPr>
                <w:sz w:val="24"/>
                <w:szCs w:val="24"/>
                <w:lang w:val="zh-CN"/>
              </w:rPr>
              <w:t>；</w:t>
            </w:r>
          </w:p>
          <w:p w:rsidR="008C5793" w:rsidRPr="004636FD" w:rsidRDefault="008C5793" w:rsidP="008C5793">
            <w:pPr>
              <w:autoSpaceDE w:val="0"/>
              <w:autoSpaceDN w:val="0"/>
              <w:spacing w:line="500" w:lineRule="exact"/>
              <w:ind w:firstLineChars="300" w:firstLine="720"/>
              <w:jc w:val="left"/>
              <w:rPr>
                <w:sz w:val="24"/>
                <w:szCs w:val="24"/>
                <w:lang w:val="zh-CN"/>
              </w:rPr>
            </w:pPr>
            <w:r w:rsidRPr="004636FD">
              <w:rPr>
                <w:sz w:val="24"/>
                <w:szCs w:val="24"/>
                <w:lang w:val="zh-CN"/>
              </w:rPr>
              <w:t>c——</w:t>
            </w:r>
            <w:r w:rsidRPr="004636FD">
              <w:rPr>
                <w:sz w:val="24"/>
                <w:szCs w:val="24"/>
                <w:lang w:val="zh-CN"/>
              </w:rPr>
              <w:t>声速，</w:t>
            </w:r>
            <w:r w:rsidRPr="004636FD">
              <w:rPr>
                <w:sz w:val="24"/>
                <w:szCs w:val="24"/>
                <w:lang w:val="zh-CN"/>
              </w:rPr>
              <w:t>m/s</w:t>
            </w:r>
            <w:r w:rsidRPr="004636FD">
              <w:rPr>
                <w:sz w:val="24"/>
                <w:szCs w:val="24"/>
                <w:lang w:val="zh-CN"/>
              </w:rPr>
              <w:t>。</w:t>
            </w:r>
          </w:p>
          <w:p w:rsidR="008C5793" w:rsidRPr="004636FD" w:rsidRDefault="008C5793" w:rsidP="008C5793">
            <w:pPr>
              <w:autoSpaceDE w:val="0"/>
              <w:autoSpaceDN w:val="0"/>
              <w:spacing w:line="500" w:lineRule="exact"/>
              <w:ind w:firstLineChars="200" w:firstLine="480"/>
              <w:jc w:val="left"/>
              <w:rPr>
                <w:sz w:val="24"/>
                <w:szCs w:val="24"/>
              </w:rPr>
            </w:pPr>
            <w:r w:rsidRPr="004636FD">
              <w:rPr>
                <w:sz w:val="24"/>
                <w:szCs w:val="24"/>
              </w:rPr>
              <w:t>在道路建设项目评价中可采用</w:t>
            </w:r>
            <w:r w:rsidRPr="004636FD">
              <w:rPr>
                <w:sz w:val="24"/>
                <w:szCs w:val="24"/>
              </w:rPr>
              <w:t>500Hz</w:t>
            </w:r>
            <w:r w:rsidRPr="004636FD">
              <w:rPr>
                <w:sz w:val="24"/>
                <w:szCs w:val="24"/>
              </w:rPr>
              <w:t>频率的声波计算得到的屏障衰减量近似作为</w:t>
            </w:r>
            <w:r w:rsidRPr="004636FD">
              <w:rPr>
                <w:sz w:val="24"/>
                <w:szCs w:val="24"/>
              </w:rPr>
              <w:t>A</w:t>
            </w:r>
            <w:r w:rsidRPr="004636FD">
              <w:rPr>
                <w:sz w:val="24"/>
                <w:szCs w:val="24"/>
              </w:rPr>
              <w:t>声级的衰减量。</w:t>
            </w:r>
          </w:p>
          <w:p w:rsidR="008C5793" w:rsidRPr="004636FD" w:rsidRDefault="008C5793" w:rsidP="008C5793">
            <w:pPr>
              <w:autoSpaceDE w:val="0"/>
              <w:autoSpaceDN w:val="0"/>
              <w:spacing w:line="500" w:lineRule="exact"/>
              <w:ind w:firstLineChars="200" w:firstLine="480"/>
              <w:jc w:val="left"/>
              <w:rPr>
                <w:sz w:val="24"/>
                <w:szCs w:val="24"/>
              </w:rPr>
            </w:pPr>
            <w:r w:rsidRPr="004636FD">
              <w:rPr>
                <w:sz w:val="24"/>
                <w:szCs w:val="24"/>
              </w:rPr>
              <w:t>有限声屏障衰减量计算：</w:t>
            </w:r>
          </w:p>
          <w:p w:rsidR="008C5793" w:rsidRPr="004636FD" w:rsidRDefault="008C5793" w:rsidP="008C5793">
            <w:pPr>
              <w:autoSpaceDE w:val="0"/>
              <w:autoSpaceDN w:val="0"/>
              <w:spacing w:line="500" w:lineRule="exact"/>
              <w:ind w:firstLineChars="200" w:firstLine="480"/>
              <w:jc w:val="left"/>
              <w:rPr>
                <w:sz w:val="24"/>
                <w:szCs w:val="24"/>
              </w:rPr>
            </w:pPr>
            <w:r w:rsidRPr="004636FD">
              <w:rPr>
                <w:sz w:val="24"/>
                <w:szCs w:val="24"/>
                <w:lang w:val="zh-CN"/>
              </w:rPr>
              <w:t>A</w:t>
            </w:r>
            <w:r w:rsidRPr="004636FD">
              <w:rPr>
                <w:sz w:val="24"/>
                <w:szCs w:val="24"/>
                <w:vertAlign w:val="subscript"/>
                <w:lang w:val="zh-CN"/>
              </w:rPr>
              <w:t>bar</w:t>
            </w:r>
            <w:r w:rsidRPr="004636FD">
              <w:rPr>
                <w:sz w:val="24"/>
                <w:szCs w:val="24"/>
                <w:lang w:val="zh-CN"/>
              </w:rPr>
              <w:t>仍由上述公式计算，然后根据图</w:t>
            </w:r>
            <w:r w:rsidR="00E74DF1" w:rsidRPr="004636FD">
              <w:rPr>
                <w:rFonts w:hint="eastAsia"/>
                <w:sz w:val="24"/>
                <w:szCs w:val="24"/>
                <w:lang w:val="zh-CN"/>
              </w:rPr>
              <w:t>6-3</w:t>
            </w:r>
            <w:r w:rsidRPr="004636FD">
              <w:rPr>
                <w:sz w:val="24"/>
                <w:szCs w:val="24"/>
                <w:lang w:val="zh-CN"/>
              </w:rPr>
              <w:t>进行修正。修正后的</w:t>
            </w:r>
            <w:r w:rsidRPr="004636FD">
              <w:rPr>
                <w:sz w:val="24"/>
                <w:szCs w:val="24"/>
                <w:lang w:val="zh-CN"/>
              </w:rPr>
              <w:t>A</w:t>
            </w:r>
            <w:r w:rsidRPr="004636FD">
              <w:rPr>
                <w:sz w:val="24"/>
                <w:szCs w:val="24"/>
                <w:vertAlign w:val="subscript"/>
                <w:lang w:val="zh-CN"/>
              </w:rPr>
              <w:t>bar</w:t>
            </w:r>
            <w:r w:rsidRPr="004636FD">
              <w:rPr>
                <w:sz w:val="24"/>
                <w:szCs w:val="24"/>
                <w:lang w:val="zh-CN"/>
              </w:rPr>
              <w:t>取决于遮蔽角</w:t>
            </w:r>
            <w:r w:rsidRPr="004636FD">
              <w:rPr>
                <w:sz w:val="24"/>
                <w:szCs w:val="24"/>
                <w:lang w:val="zh-CN"/>
              </w:rPr>
              <w:t>β/Ø</w:t>
            </w:r>
            <w:r w:rsidRPr="004636FD">
              <w:rPr>
                <w:sz w:val="24"/>
                <w:szCs w:val="24"/>
                <w:lang w:val="zh-CN"/>
              </w:rPr>
              <w:t>。图</w:t>
            </w:r>
            <w:r w:rsidRPr="004636FD">
              <w:rPr>
                <w:sz w:val="24"/>
                <w:szCs w:val="24"/>
                <w:lang w:val="zh-CN"/>
              </w:rPr>
              <w:t>4.2-3</w:t>
            </w:r>
            <w:r w:rsidRPr="004636FD">
              <w:rPr>
                <w:sz w:val="24"/>
                <w:szCs w:val="24"/>
                <w:lang w:val="zh-CN"/>
              </w:rPr>
              <w:t>中虚线表示：</w:t>
            </w:r>
            <w:proofErr w:type="gramStart"/>
            <w:r w:rsidRPr="004636FD">
              <w:rPr>
                <w:sz w:val="24"/>
                <w:szCs w:val="24"/>
                <w:lang w:val="zh-CN"/>
              </w:rPr>
              <w:t>无限</w:t>
            </w:r>
            <w:r w:rsidRPr="004636FD">
              <w:rPr>
                <w:sz w:val="24"/>
                <w:szCs w:val="24"/>
              </w:rPr>
              <w:t>声</w:t>
            </w:r>
            <w:proofErr w:type="gramEnd"/>
            <w:r w:rsidRPr="004636FD">
              <w:rPr>
                <w:sz w:val="24"/>
                <w:szCs w:val="24"/>
              </w:rPr>
              <w:t>屏障衰减为</w:t>
            </w:r>
            <w:r w:rsidRPr="004636FD">
              <w:rPr>
                <w:sz w:val="24"/>
                <w:szCs w:val="24"/>
              </w:rPr>
              <w:t>8.5dB</w:t>
            </w:r>
            <w:r w:rsidRPr="004636FD">
              <w:rPr>
                <w:sz w:val="24"/>
                <w:szCs w:val="24"/>
              </w:rPr>
              <w:t>，若有限声屏障对应的遮蔽角百分率为</w:t>
            </w:r>
            <w:r w:rsidRPr="004636FD">
              <w:rPr>
                <w:sz w:val="24"/>
                <w:szCs w:val="24"/>
              </w:rPr>
              <w:t>92%</w:t>
            </w:r>
            <w:r w:rsidRPr="004636FD">
              <w:rPr>
                <w:sz w:val="24"/>
                <w:szCs w:val="24"/>
              </w:rPr>
              <w:t>，则有限声屏障衰减量为</w:t>
            </w:r>
            <w:r w:rsidRPr="004636FD">
              <w:rPr>
                <w:sz w:val="24"/>
                <w:szCs w:val="24"/>
              </w:rPr>
              <w:t>6.6dB</w:t>
            </w:r>
            <w:r w:rsidRPr="004636FD">
              <w:rPr>
                <w:sz w:val="24"/>
                <w:szCs w:val="24"/>
              </w:rPr>
              <w:t>。</w:t>
            </w:r>
          </w:p>
          <w:p w:rsidR="008C5793" w:rsidRPr="004636FD" w:rsidRDefault="008C5793" w:rsidP="008C5793">
            <w:pPr>
              <w:autoSpaceDE w:val="0"/>
              <w:autoSpaceDN w:val="0"/>
              <w:spacing w:line="264" w:lineRule="auto"/>
              <w:ind w:firstLineChars="200" w:firstLine="420"/>
              <w:jc w:val="center"/>
            </w:pPr>
            <w:r w:rsidRPr="004636FD">
              <w:rPr>
                <w:noProof/>
              </w:rPr>
              <w:lastRenderedPageBreak/>
              <w:drawing>
                <wp:inline distT="0" distB="0" distL="0" distR="0" wp14:anchorId="276E6CB0" wp14:editId="524C751A">
                  <wp:extent cx="3562350" cy="2541270"/>
                  <wp:effectExtent l="0" t="0" r="0" b="0"/>
                  <wp:docPr id="124" name="图片 124" descr="1BJEG`ND0)~L`H`YL)M3$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1BJEG`ND0)~L`H`YL)M3$I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562350" cy="2541270"/>
                          </a:xfrm>
                          <a:prstGeom prst="rect">
                            <a:avLst/>
                          </a:prstGeom>
                          <a:noFill/>
                          <a:ln>
                            <a:noFill/>
                          </a:ln>
                        </pic:spPr>
                      </pic:pic>
                    </a:graphicData>
                  </a:graphic>
                </wp:inline>
              </w:drawing>
            </w:r>
          </w:p>
          <w:p w:rsidR="008C5793" w:rsidRPr="004636FD" w:rsidRDefault="008C5793" w:rsidP="000E0406">
            <w:pPr>
              <w:autoSpaceDE w:val="0"/>
              <w:autoSpaceDN w:val="0"/>
              <w:spacing w:line="264" w:lineRule="auto"/>
              <w:ind w:firstLineChars="200" w:firstLine="480"/>
              <w:jc w:val="center"/>
              <w:rPr>
                <w:rFonts w:ascii="黑体" w:eastAsia="黑体" w:hAnsi="黑体"/>
                <w:sz w:val="24"/>
                <w:szCs w:val="24"/>
              </w:rPr>
            </w:pPr>
            <w:r w:rsidRPr="004636FD">
              <w:rPr>
                <w:rFonts w:ascii="黑体" w:eastAsia="黑体" w:hAnsi="黑体"/>
                <w:sz w:val="24"/>
                <w:szCs w:val="24"/>
              </w:rPr>
              <w:t>图6-3  有限长度的声屏障及线声源的修正图</w:t>
            </w:r>
          </w:p>
          <w:p w:rsidR="008C5793" w:rsidRPr="004636FD" w:rsidRDefault="008C5793" w:rsidP="008C5793">
            <w:pPr>
              <w:autoSpaceDE w:val="0"/>
              <w:autoSpaceDN w:val="0"/>
              <w:spacing w:line="500" w:lineRule="exact"/>
              <w:ind w:firstLineChars="200" w:firstLine="480"/>
              <w:jc w:val="left"/>
              <w:rPr>
                <w:sz w:val="24"/>
                <w:szCs w:val="24"/>
              </w:rPr>
            </w:pPr>
            <w:r w:rsidRPr="004636FD">
              <w:rPr>
                <w:sz w:val="24"/>
                <w:szCs w:val="24"/>
              </w:rPr>
              <w:t>本</w:t>
            </w:r>
            <w:proofErr w:type="gramStart"/>
            <w:r w:rsidRPr="004636FD">
              <w:rPr>
                <w:sz w:val="24"/>
                <w:szCs w:val="24"/>
              </w:rPr>
              <w:t>项目工可</w:t>
            </w:r>
            <w:proofErr w:type="gramEnd"/>
            <w:r w:rsidRPr="004636FD">
              <w:rPr>
                <w:sz w:val="24"/>
                <w:szCs w:val="24"/>
              </w:rPr>
              <w:t>中不设声屏障，因此</w:t>
            </w:r>
            <w:r w:rsidRPr="004636FD">
              <w:rPr>
                <w:sz w:val="24"/>
                <w:szCs w:val="24"/>
              </w:rPr>
              <w:t>A</w:t>
            </w:r>
            <w:r w:rsidRPr="004636FD">
              <w:rPr>
                <w:sz w:val="24"/>
                <w:szCs w:val="24"/>
                <w:vertAlign w:val="subscript"/>
              </w:rPr>
              <w:t>bar</w:t>
            </w:r>
            <w:r w:rsidRPr="004636FD">
              <w:rPr>
                <w:sz w:val="24"/>
                <w:szCs w:val="24"/>
              </w:rPr>
              <w:t>为</w:t>
            </w:r>
            <w:r w:rsidRPr="004636FD">
              <w:rPr>
                <w:sz w:val="24"/>
                <w:szCs w:val="24"/>
              </w:rPr>
              <w:t>0</w:t>
            </w:r>
            <w:r w:rsidRPr="004636FD">
              <w:rPr>
                <w:sz w:val="24"/>
                <w:szCs w:val="24"/>
              </w:rPr>
              <w:t>。</w:t>
            </w:r>
          </w:p>
          <w:p w:rsidR="008C5793" w:rsidRPr="004636FD" w:rsidRDefault="008C5793" w:rsidP="008C5793">
            <w:pPr>
              <w:autoSpaceDE w:val="0"/>
              <w:autoSpaceDN w:val="0"/>
              <w:spacing w:line="500" w:lineRule="exact"/>
              <w:ind w:firstLineChars="200" w:firstLine="480"/>
              <w:jc w:val="left"/>
              <w:rPr>
                <w:sz w:val="24"/>
                <w:szCs w:val="24"/>
              </w:rPr>
            </w:pPr>
            <w:r w:rsidRPr="004636FD">
              <w:rPr>
                <w:rFonts w:ascii="宋体" w:hAnsi="宋体" w:cs="宋体" w:hint="eastAsia"/>
                <w:sz w:val="24"/>
                <w:szCs w:val="24"/>
              </w:rPr>
              <w:t>⑵</w:t>
            </w:r>
            <w:r w:rsidRPr="004636FD">
              <w:rPr>
                <w:sz w:val="24"/>
                <w:szCs w:val="24"/>
              </w:rPr>
              <w:t xml:space="preserve"> </w:t>
            </w:r>
            <w:r w:rsidRPr="004636FD">
              <w:rPr>
                <w:sz w:val="24"/>
                <w:szCs w:val="24"/>
              </w:rPr>
              <w:t>高路堤或低路堑声影区衰减量计算</w:t>
            </w:r>
          </w:p>
          <w:p w:rsidR="008C5793" w:rsidRPr="004636FD" w:rsidRDefault="008C5793" w:rsidP="008C5793">
            <w:pPr>
              <w:autoSpaceDE w:val="0"/>
              <w:autoSpaceDN w:val="0"/>
              <w:spacing w:line="500" w:lineRule="exact"/>
              <w:ind w:firstLineChars="200" w:firstLine="480"/>
              <w:jc w:val="left"/>
              <w:rPr>
                <w:sz w:val="24"/>
                <w:szCs w:val="24"/>
              </w:rPr>
            </w:pPr>
            <w:r w:rsidRPr="004636FD">
              <w:rPr>
                <w:sz w:val="24"/>
                <w:szCs w:val="24"/>
              </w:rPr>
              <w:t>高路堤或低路堑两侧声影区衰减量</w:t>
            </w:r>
            <w:r w:rsidRPr="004636FD">
              <w:rPr>
                <w:sz w:val="24"/>
                <w:szCs w:val="24"/>
              </w:rPr>
              <w:t>A</w:t>
            </w:r>
            <w:r w:rsidRPr="004636FD">
              <w:rPr>
                <w:sz w:val="24"/>
                <w:szCs w:val="24"/>
                <w:vertAlign w:val="subscript"/>
              </w:rPr>
              <w:t>bar</w:t>
            </w:r>
            <w:r w:rsidRPr="004636FD">
              <w:rPr>
                <w:sz w:val="24"/>
                <w:szCs w:val="24"/>
              </w:rPr>
              <w:t>为预测点在高路堤或低路堑两侧声影区内引起的附加衰减量。</w:t>
            </w:r>
          </w:p>
          <w:p w:rsidR="008C5793" w:rsidRPr="004636FD" w:rsidRDefault="008C5793" w:rsidP="008C5793">
            <w:pPr>
              <w:autoSpaceDE w:val="0"/>
              <w:autoSpaceDN w:val="0"/>
              <w:spacing w:line="500" w:lineRule="exact"/>
              <w:ind w:firstLineChars="200" w:firstLine="480"/>
              <w:jc w:val="left"/>
              <w:rPr>
                <w:sz w:val="24"/>
                <w:szCs w:val="24"/>
              </w:rPr>
            </w:pPr>
            <w:r w:rsidRPr="004636FD">
              <w:rPr>
                <w:sz w:val="24"/>
                <w:szCs w:val="24"/>
              </w:rPr>
              <w:t>当预测点</w:t>
            </w:r>
            <w:proofErr w:type="gramStart"/>
            <w:r w:rsidRPr="004636FD">
              <w:rPr>
                <w:sz w:val="24"/>
                <w:szCs w:val="24"/>
              </w:rPr>
              <w:t>处于声照</w:t>
            </w:r>
            <w:proofErr w:type="gramEnd"/>
            <w:r w:rsidRPr="004636FD">
              <w:rPr>
                <w:sz w:val="24"/>
                <w:szCs w:val="24"/>
              </w:rPr>
              <w:t>区时，</w:t>
            </w:r>
            <w:r w:rsidRPr="004636FD">
              <w:rPr>
                <w:sz w:val="24"/>
                <w:szCs w:val="24"/>
              </w:rPr>
              <w:t>A</w:t>
            </w:r>
            <w:r w:rsidRPr="004636FD">
              <w:rPr>
                <w:sz w:val="24"/>
                <w:szCs w:val="24"/>
                <w:vertAlign w:val="subscript"/>
              </w:rPr>
              <w:t>bar</w:t>
            </w:r>
            <w:r w:rsidRPr="004636FD">
              <w:rPr>
                <w:sz w:val="24"/>
                <w:szCs w:val="24"/>
              </w:rPr>
              <w:t>=0</w:t>
            </w:r>
            <w:r w:rsidRPr="004636FD">
              <w:rPr>
                <w:sz w:val="24"/>
                <w:szCs w:val="24"/>
              </w:rPr>
              <w:t>；</w:t>
            </w:r>
          </w:p>
          <w:p w:rsidR="008C5793" w:rsidRPr="004636FD" w:rsidRDefault="008C5793" w:rsidP="008C5793">
            <w:pPr>
              <w:autoSpaceDE w:val="0"/>
              <w:autoSpaceDN w:val="0"/>
              <w:spacing w:line="500" w:lineRule="exact"/>
              <w:ind w:firstLineChars="200" w:firstLine="480"/>
              <w:jc w:val="left"/>
              <w:rPr>
                <w:sz w:val="24"/>
                <w:szCs w:val="24"/>
              </w:rPr>
            </w:pPr>
            <w:r w:rsidRPr="004636FD">
              <w:rPr>
                <w:sz w:val="24"/>
                <w:szCs w:val="24"/>
              </w:rPr>
              <w:t>当预测点处于声影区时，</w:t>
            </w:r>
            <w:r w:rsidRPr="004636FD">
              <w:rPr>
                <w:sz w:val="24"/>
                <w:szCs w:val="24"/>
              </w:rPr>
              <w:t>A</w:t>
            </w:r>
            <w:r w:rsidRPr="004636FD">
              <w:rPr>
                <w:sz w:val="24"/>
                <w:szCs w:val="24"/>
                <w:vertAlign w:val="subscript"/>
              </w:rPr>
              <w:t>bar</w:t>
            </w:r>
            <w:r w:rsidRPr="004636FD">
              <w:rPr>
                <w:sz w:val="24"/>
                <w:szCs w:val="24"/>
              </w:rPr>
              <w:t>决定于</w:t>
            </w:r>
            <w:proofErr w:type="gramStart"/>
            <w:r w:rsidRPr="004636FD">
              <w:rPr>
                <w:sz w:val="24"/>
                <w:szCs w:val="24"/>
              </w:rPr>
              <w:t>声程差</w:t>
            </w:r>
            <w:proofErr w:type="gramEnd"/>
            <w:r w:rsidRPr="004636FD">
              <w:rPr>
                <w:sz w:val="24"/>
                <w:szCs w:val="24"/>
              </w:rPr>
              <w:object w:dxaOrig="220" w:dyaOrig="279">
                <v:shape id="_x0000_i1034" type="#_x0000_t75" style="width:10.5pt;height:14.25pt" o:ole="">
                  <v:imagedata r:id="rId73" o:title=""/>
                </v:shape>
                <o:OLEObject Type="Embed" ProgID="Equation.DSMT4" ShapeID="_x0000_i1034" DrawAspect="Content" ObjectID="_1577509752" r:id="rId74"/>
              </w:object>
            </w:r>
            <w:r w:rsidRPr="004636FD">
              <w:rPr>
                <w:sz w:val="24"/>
                <w:szCs w:val="24"/>
              </w:rPr>
              <w:t>。</w:t>
            </w:r>
          </w:p>
          <w:p w:rsidR="008C5793" w:rsidRPr="004636FD" w:rsidRDefault="008C5793" w:rsidP="008C5793">
            <w:pPr>
              <w:autoSpaceDE w:val="0"/>
              <w:autoSpaceDN w:val="0"/>
              <w:spacing w:line="500" w:lineRule="exact"/>
              <w:ind w:firstLineChars="200" w:firstLine="480"/>
              <w:jc w:val="left"/>
              <w:rPr>
                <w:sz w:val="24"/>
                <w:szCs w:val="24"/>
              </w:rPr>
            </w:pPr>
            <w:r w:rsidRPr="004636FD">
              <w:rPr>
                <w:sz w:val="24"/>
                <w:szCs w:val="24"/>
              </w:rPr>
              <w:t>本项目全线为地面道路，无高路堤或低路堑，因此</w:t>
            </w:r>
            <w:r w:rsidRPr="004636FD">
              <w:rPr>
                <w:sz w:val="24"/>
                <w:szCs w:val="24"/>
              </w:rPr>
              <w:t>A</w:t>
            </w:r>
            <w:r w:rsidRPr="004636FD">
              <w:rPr>
                <w:sz w:val="24"/>
                <w:szCs w:val="24"/>
                <w:vertAlign w:val="subscript"/>
              </w:rPr>
              <w:t>bar</w:t>
            </w:r>
            <w:r w:rsidRPr="004636FD">
              <w:rPr>
                <w:sz w:val="24"/>
                <w:szCs w:val="24"/>
              </w:rPr>
              <w:t>为</w:t>
            </w:r>
            <w:r w:rsidRPr="004636FD">
              <w:rPr>
                <w:sz w:val="24"/>
                <w:szCs w:val="24"/>
              </w:rPr>
              <w:t>0</w:t>
            </w:r>
            <w:r w:rsidRPr="004636FD">
              <w:rPr>
                <w:sz w:val="24"/>
                <w:szCs w:val="24"/>
              </w:rPr>
              <w:t>。</w:t>
            </w:r>
          </w:p>
          <w:p w:rsidR="008C5793" w:rsidRPr="004636FD" w:rsidRDefault="008C5793" w:rsidP="008C5793">
            <w:pPr>
              <w:autoSpaceDE w:val="0"/>
              <w:autoSpaceDN w:val="0"/>
              <w:spacing w:line="500" w:lineRule="exact"/>
              <w:ind w:firstLineChars="200" w:firstLine="480"/>
              <w:jc w:val="left"/>
              <w:rPr>
                <w:sz w:val="24"/>
                <w:szCs w:val="24"/>
                <w:lang w:val="zh-CN"/>
              </w:rPr>
            </w:pPr>
            <w:r w:rsidRPr="004636FD">
              <w:rPr>
                <w:sz w:val="24"/>
                <w:szCs w:val="24"/>
                <w:lang w:val="zh-CN"/>
              </w:rPr>
              <w:t>3</w:t>
            </w:r>
            <w:r w:rsidRPr="004636FD">
              <w:rPr>
                <w:sz w:val="24"/>
                <w:szCs w:val="24"/>
                <w:lang w:val="zh-CN"/>
              </w:rPr>
              <w:t>、</w:t>
            </w:r>
            <w:r w:rsidRPr="004636FD">
              <w:rPr>
                <w:sz w:val="24"/>
                <w:szCs w:val="24"/>
              </w:rPr>
              <w:t>A</w:t>
            </w:r>
            <w:r w:rsidRPr="004636FD">
              <w:rPr>
                <w:sz w:val="24"/>
                <w:szCs w:val="24"/>
                <w:vertAlign w:val="subscript"/>
              </w:rPr>
              <w:t>atm</w:t>
            </w:r>
            <w:r w:rsidRPr="004636FD">
              <w:rPr>
                <w:sz w:val="24"/>
                <w:szCs w:val="24"/>
              </w:rPr>
              <w:t>、</w:t>
            </w:r>
            <w:r w:rsidRPr="004636FD">
              <w:rPr>
                <w:sz w:val="24"/>
                <w:szCs w:val="24"/>
              </w:rPr>
              <w:t>A</w:t>
            </w:r>
            <w:r w:rsidRPr="004636FD">
              <w:rPr>
                <w:sz w:val="24"/>
                <w:szCs w:val="24"/>
                <w:vertAlign w:val="subscript"/>
              </w:rPr>
              <w:t>gr</w:t>
            </w:r>
            <w:r w:rsidRPr="004636FD">
              <w:rPr>
                <w:sz w:val="24"/>
                <w:szCs w:val="24"/>
              </w:rPr>
              <w:t>、</w:t>
            </w:r>
            <w:r w:rsidRPr="004636FD">
              <w:rPr>
                <w:sz w:val="24"/>
                <w:szCs w:val="24"/>
              </w:rPr>
              <w:t>A</w:t>
            </w:r>
            <w:r w:rsidRPr="004636FD">
              <w:rPr>
                <w:sz w:val="24"/>
                <w:szCs w:val="24"/>
                <w:vertAlign w:val="subscript"/>
              </w:rPr>
              <w:t>misc</w:t>
            </w:r>
            <w:proofErr w:type="gramStart"/>
            <w:r w:rsidRPr="004636FD">
              <w:rPr>
                <w:sz w:val="24"/>
                <w:szCs w:val="24"/>
              </w:rPr>
              <w:t>衰减想</w:t>
            </w:r>
            <w:proofErr w:type="gramEnd"/>
            <w:r w:rsidRPr="004636FD">
              <w:rPr>
                <w:sz w:val="24"/>
                <w:szCs w:val="24"/>
              </w:rPr>
              <w:t>计算按（</w:t>
            </w:r>
            <w:r w:rsidRPr="004636FD">
              <w:rPr>
                <w:sz w:val="24"/>
                <w:szCs w:val="24"/>
              </w:rPr>
              <w:t>HJ2.4-2009</w:t>
            </w:r>
            <w:r w:rsidRPr="004636FD">
              <w:rPr>
                <w:sz w:val="24"/>
                <w:szCs w:val="24"/>
              </w:rPr>
              <w:t>）</w:t>
            </w:r>
            <w:r w:rsidRPr="004636FD">
              <w:rPr>
                <w:sz w:val="24"/>
                <w:szCs w:val="24"/>
              </w:rPr>
              <w:t>8.3.4—8.3.7</w:t>
            </w:r>
            <w:r w:rsidRPr="004636FD">
              <w:rPr>
                <w:sz w:val="24"/>
                <w:szCs w:val="24"/>
              </w:rPr>
              <w:t>相关模式计算。</w:t>
            </w:r>
          </w:p>
          <w:p w:rsidR="008C5793" w:rsidRPr="004636FD" w:rsidRDefault="008C5793" w:rsidP="008C5793">
            <w:pPr>
              <w:ind w:firstLineChars="200" w:firstLine="480"/>
              <w:rPr>
                <w:rFonts w:eastAsiaTheme="minorEastAsia"/>
                <w:sz w:val="24"/>
              </w:rPr>
            </w:pPr>
            <w:r w:rsidRPr="004636FD">
              <w:rPr>
                <w:rFonts w:eastAsiaTheme="minorEastAsia"/>
                <w:sz w:val="24"/>
              </w:rPr>
              <w:t>5</w:t>
            </w:r>
            <w:r w:rsidRPr="004636FD">
              <w:rPr>
                <w:rFonts w:eastAsiaTheme="minorEastAsia"/>
                <w:sz w:val="24"/>
              </w:rPr>
              <w:t>、有反射等引起的修正量（</w:t>
            </w:r>
            <w:r w:rsidRPr="004636FD">
              <w:rPr>
                <w:rFonts w:ascii="Cambria Math" w:eastAsiaTheme="minorEastAsia" w:hAnsi="Cambria Math" w:cs="Cambria Math"/>
                <w:sz w:val="24"/>
              </w:rPr>
              <w:t>△</w:t>
            </w:r>
            <w:r w:rsidRPr="004636FD">
              <w:rPr>
                <w:rFonts w:eastAsiaTheme="minorEastAsia"/>
                <w:sz w:val="24"/>
              </w:rPr>
              <w:t>L3</w:t>
            </w:r>
            <w:r w:rsidRPr="004636FD">
              <w:rPr>
                <w:rFonts w:eastAsiaTheme="minorEastAsia"/>
                <w:sz w:val="24"/>
              </w:rPr>
              <w:t>）</w:t>
            </w:r>
          </w:p>
          <w:p w:rsidR="008C5793" w:rsidRPr="004636FD" w:rsidRDefault="008C5793" w:rsidP="008C5793">
            <w:pPr>
              <w:autoSpaceDE w:val="0"/>
              <w:autoSpaceDN w:val="0"/>
              <w:spacing w:line="500" w:lineRule="exact"/>
              <w:ind w:firstLineChars="200" w:firstLine="480"/>
              <w:jc w:val="left"/>
              <w:rPr>
                <w:sz w:val="24"/>
                <w:szCs w:val="24"/>
              </w:rPr>
            </w:pPr>
            <w:r w:rsidRPr="004636FD">
              <w:rPr>
                <w:rFonts w:ascii="宋体" w:hAnsi="宋体" w:cs="宋体" w:hint="eastAsia"/>
                <w:sz w:val="24"/>
                <w:szCs w:val="24"/>
              </w:rPr>
              <w:t>⑴</w:t>
            </w:r>
            <w:r w:rsidRPr="004636FD">
              <w:rPr>
                <w:sz w:val="24"/>
                <w:szCs w:val="24"/>
              </w:rPr>
              <w:t xml:space="preserve"> </w:t>
            </w:r>
            <w:r w:rsidRPr="004636FD">
              <w:rPr>
                <w:sz w:val="24"/>
                <w:szCs w:val="24"/>
              </w:rPr>
              <w:t>城市道路交叉口噪声（影响）修正量</w:t>
            </w:r>
          </w:p>
          <w:p w:rsidR="008C5793" w:rsidRPr="004636FD" w:rsidRDefault="008C5793" w:rsidP="008C5793">
            <w:pPr>
              <w:autoSpaceDE w:val="0"/>
              <w:autoSpaceDN w:val="0"/>
              <w:spacing w:line="500" w:lineRule="exact"/>
              <w:ind w:firstLineChars="200" w:firstLine="480"/>
              <w:jc w:val="left"/>
              <w:rPr>
                <w:sz w:val="24"/>
                <w:szCs w:val="24"/>
              </w:rPr>
            </w:pPr>
            <w:r w:rsidRPr="004636FD">
              <w:rPr>
                <w:sz w:val="24"/>
                <w:szCs w:val="24"/>
              </w:rPr>
              <w:t>交叉路口的噪声修正值（附加值）见表</w:t>
            </w:r>
            <w:r w:rsidRPr="004636FD">
              <w:rPr>
                <w:sz w:val="24"/>
                <w:szCs w:val="24"/>
              </w:rPr>
              <w:t>6-</w:t>
            </w:r>
            <w:r w:rsidR="001F08EA" w:rsidRPr="004636FD">
              <w:rPr>
                <w:rFonts w:hint="eastAsia"/>
                <w:sz w:val="24"/>
                <w:szCs w:val="24"/>
              </w:rPr>
              <w:t>9</w:t>
            </w:r>
            <w:r w:rsidRPr="004636FD">
              <w:rPr>
                <w:sz w:val="24"/>
                <w:szCs w:val="24"/>
              </w:rPr>
              <w:t>：</w:t>
            </w:r>
          </w:p>
          <w:p w:rsidR="008C5793" w:rsidRPr="004636FD" w:rsidRDefault="008C5793" w:rsidP="000E0406">
            <w:pPr>
              <w:autoSpaceDE w:val="0"/>
              <w:autoSpaceDN w:val="0"/>
              <w:spacing w:line="264" w:lineRule="auto"/>
              <w:ind w:firstLineChars="200" w:firstLine="480"/>
              <w:jc w:val="center"/>
              <w:rPr>
                <w:rFonts w:ascii="黑体" w:eastAsia="黑体" w:hAnsi="黑体"/>
                <w:sz w:val="24"/>
                <w:szCs w:val="24"/>
              </w:rPr>
            </w:pPr>
            <w:r w:rsidRPr="004636FD">
              <w:rPr>
                <w:rFonts w:ascii="黑体" w:eastAsia="黑体" w:hAnsi="黑体"/>
                <w:sz w:val="24"/>
                <w:szCs w:val="24"/>
              </w:rPr>
              <w:t>表6-</w:t>
            </w:r>
            <w:r w:rsidR="001F08EA" w:rsidRPr="004636FD">
              <w:rPr>
                <w:rFonts w:ascii="黑体" w:eastAsia="黑体" w:hAnsi="黑体" w:hint="eastAsia"/>
                <w:sz w:val="24"/>
                <w:szCs w:val="24"/>
              </w:rPr>
              <w:t>9</w:t>
            </w:r>
            <w:r w:rsidRPr="004636FD">
              <w:rPr>
                <w:rFonts w:ascii="黑体" w:eastAsia="黑体" w:hAnsi="黑体"/>
                <w:sz w:val="24"/>
                <w:szCs w:val="24"/>
              </w:rPr>
              <w:t xml:space="preserve">  交叉路口的噪声附加量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7"/>
              <w:gridCol w:w="4387"/>
            </w:tblGrid>
            <w:tr w:rsidR="008C5793" w:rsidRPr="004636FD" w:rsidTr="001F08EA">
              <w:tc>
                <w:tcPr>
                  <w:tcW w:w="4498" w:type="dxa"/>
                  <w:vAlign w:val="center"/>
                </w:tcPr>
                <w:p w:rsidR="008C5793" w:rsidRPr="004636FD" w:rsidRDefault="008C5793" w:rsidP="00C91872">
                  <w:pPr>
                    <w:autoSpaceDE w:val="0"/>
                    <w:autoSpaceDN w:val="0"/>
                    <w:spacing w:line="300" w:lineRule="exact"/>
                    <w:ind w:firstLine="420"/>
                    <w:jc w:val="center"/>
                    <w:rPr>
                      <w:szCs w:val="21"/>
                    </w:rPr>
                  </w:pPr>
                  <w:r w:rsidRPr="004636FD">
                    <w:rPr>
                      <w:szCs w:val="21"/>
                    </w:rPr>
                    <w:t>受噪声影响点至最近快车道中轴线交叉点的距离（</w:t>
                  </w:r>
                  <w:r w:rsidRPr="004636FD">
                    <w:rPr>
                      <w:szCs w:val="21"/>
                    </w:rPr>
                    <w:t>m</w:t>
                  </w:r>
                  <w:r w:rsidRPr="004636FD">
                    <w:rPr>
                      <w:szCs w:val="21"/>
                    </w:rPr>
                    <w:t>）</w:t>
                  </w:r>
                </w:p>
              </w:tc>
              <w:tc>
                <w:tcPr>
                  <w:tcW w:w="4495" w:type="dxa"/>
                  <w:vAlign w:val="center"/>
                </w:tcPr>
                <w:p w:rsidR="008C5793" w:rsidRPr="004636FD" w:rsidRDefault="008C5793" w:rsidP="00C91872">
                  <w:pPr>
                    <w:autoSpaceDE w:val="0"/>
                    <w:autoSpaceDN w:val="0"/>
                    <w:spacing w:line="300" w:lineRule="exact"/>
                    <w:ind w:firstLine="420"/>
                    <w:jc w:val="center"/>
                    <w:rPr>
                      <w:szCs w:val="21"/>
                    </w:rPr>
                  </w:pPr>
                  <w:r w:rsidRPr="004636FD">
                    <w:rPr>
                      <w:szCs w:val="21"/>
                    </w:rPr>
                    <w:t>交叉路口（</w:t>
                  </w:r>
                  <w:r w:rsidRPr="004636FD">
                    <w:rPr>
                      <w:szCs w:val="21"/>
                    </w:rPr>
                    <w:t>dB</w:t>
                  </w:r>
                  <w:r w:rsidRPr="004636FD">
                    <w:rPr>
                      <w:szCs w:val="21"/>
                    </w:rPr>
                    <w:t>）</w:t>
                  </w:r>
                </w:p>
              </w:tc>
            </w:tr>
            <w:tr w:rsidR="008C5793" w:rsidRPr="004636FD" w:rsidTr="001F08EA">
              <w:tc>
                <w:tcPr>
                  <w:tcW w:w="4498" w:type="dxa"/>
                  <w:vAlign w:val="center"/>
                </w:tcPr>
                <w:p w:rsidR="008C5793" w:rsidRPr="004636FD" w:rsidRDefault="008C5793" w:rsidP="00C91872">
                  <w:pPr>
                    <w:autoSpaceDE w:val="0"/>
                    <w:autoSpaceDN w:val="0"/>
                    <w:spacing w:line="300" w:lineRule="exact"/>
                    <w:ind w:firstLine="420"/>
                    <w:jc w:val="center"/>
                    <w:rPr>
                      <w:szCs w:val="21"/>
                    </w:rPr>
                  </w:pPr>
                  <w:r w:rsidRPr="004636FD">
                    <w:rPr>
                      <w:szCs w:val="21"/>
                    </w:rPr>
                    <w:t>≤40</w:t>
                  </w:r>
                </w:p>
              </w:tc>
              <w:tc>
                <w:tcPr>
                  <w:tcW w:w="4495" w:type="dxa"/>
                  <w:vAlign w:val="center"/>
                </w:tcPr>
                <w:p w:rsidR="008C5793" w:rsidRPr="004636FD" w:rsidRDefault="008C5793" w:rsidP="00C91872">
                  <w:pPr>
                    <w:autoSpaceDE w:val="0"/>
                    <w:autoSpaceDN w:val="0"/>
                    <w:spacing w:line="300" w:lineRule="exact"/>
                    <w:ind w:firstLine="420"/>
                    <w:jc w:val="center"/>
                    <w:rPr>
                      <w:szCs w:val="21"/>
                    </w:rPr>
                  </w:pPr>
                  <w:r w:rsidRPr="004636FD">
                    <w:rPr>
                      <w:szCs w:val="21"/>
                    </w:rPr>
                    <w:t>3</w:t>
                  </w:r>
                </w:p>
              </w:tc>
            </w:tr>
            <w:tr w:rsidR="008C5793" w:rsidRPr="004636FD" w:rsidTr="001F08EA">
              <w:tc>
                <w:tcPr>
                  <w:tcW w:w="4498" w:type="dxa"/>
                  <w:vAlign w:val="center"/>
                </w:tcPr>
                <w:p w:rsidR="008C5793" w:rsidRPr="004636FD" w:rsidRDefault="008C5793" w:rsidP="00C91872">
                  <w:pPr>
                    <w:autoSpaceDE w:val="0"/>
                    <w:autoSpaceDN w:val="0"/>
                    <w:spacing w:line="300" w:lineRule="exact"/>
                    <w:ind w:firstLine="420"/>
                    <w:jc w:val="center"/>
                    <w:rPr>
                      <w:szCs w:val="21"/>
                    </w:rPr>
                  </w:pPr>
                  <w:r w:rsidRPr="004636FD">
                    <w:rPr>
                      <w:szCs w:val="21"/>
                    </w:rPr>
                    <w:t>40</w:t>
                  </w:r>
                  <w:r w:rsidRPr="004636FD">
                    <w:rPr>
                      <w:szCs w:val="21"/>
                    </w:rPr>
                    <w:t>＜</w:t>
                  </w:r>
                  <w:r w:rsidRPr="004636FD">
                    <w:rPr>
                      <w:szCs w:val="21"/>
                    </w:rPr>
                    <w:t>D≤70</w:t>
                  </w:r>
                </w:p>
              </w:tc>
              <w:tc>
                <w:tcPr>
                  <w:tcW w:w="4495" w:type="dxa"/>
                  <w:vAlign w:val="center"/>
                </w:tcPr>
                <w:p w:rsidR="008C5793" w:rsidRPr="004636FD" w:rsidRDefault="008C5793" w:rsidP="00C91872">
                  <w:pPr>
                    <w:autoSpaceDE w:val="0"/>
                    <w:autoSpaceDN w:val="0"/>
                    <w:spacing w:line="300" w:lineRule="exact"/>
                    <w:ind w:firstLine="420"/>
                    <w:jc w:val="center"/>
                    <w:rPr>
                      <w:szCs w:val="21"/>
                    </w:rPr>
                  </w:pPr>
                  <w:r w:rsidRPr="004636FD">
                    <w:rPr>
                      <w:szCs w:val="21"/>
                    </w:rPr>
                    <w:t>2</w:t>
                  </w:r>
                </w:p>
              </w:tc>
            </w:tr>
            <w:tr w:rsidR="008C5793" w:rsidRPr="004636FD" w:rsidTr="001F08EA">
              <w:tc>
                <w:tcPr>
                  <w:tcW w:w="4498" w:type="dxa"/>
                  <w:vAlign w:val="center"/>
                </w:tcPr>
                <w:p w:rsidR="008C5793" w:rsidRPr="004636FD" w:rsidRDefault="008C5793" w:rsidP="00C91872">
                  <w:pPr>
                    <w:autoSpaceDE w:val="0"/>
                    <w:autoSpaceDN w:val="0"/>
                    <w:spacing w:line="300" w:lineRule="exact"/>
                    <w:ind w:firstLine="420"/>
                    <w:jc w:val="center"/>
                    <w:rPr>
                      <w:szCs w:val="21"/>
                    </w:rPr>
                  </w:pPr>
                  <w:r w:rsidRPr="004636FD">
                    <w:rPr>
                      <w:szCs w:val="21"/>
                    </w:rPr>
                    <w:t>70</w:t>
                  </w:r>
                  <w:r w:rsidRPr="004636FD">
                    <w:rPr>
                      <w:szCs w:val="21"/>
                    </w:rPr>
                    <w:t>＜</w:t>
                  </w:r>
                  <w:r w:rsidRPr="004636FD">
                    <w:rPr>
                      <w:szCs w:val="21"/>
                    </w:rPr>
                    <w:t>D≤100</w:t>
                  </w:r>
                </w:p>
              </w:tc>
              <w:tc>
                <w:tcPr>
                  <w:tcW w:w="4495" w:type="dxa"/>
                  <w:vAlign w:val="center"/>
                </w:tcPr>
                <w:p w:rsidR="008C5793" w:rsidRPr="004636FD" w:rsidRDefault="008C5793" w:rsidP="00C91872">
                  <w:pPr>
                    <w:autoSpaceDE w:val="0"/>
                    <w:autoSpaceDN w:val="0"/>
                    <w:spacing w:line="300" w:lineRule="exact"/>
                    <w:ind w:firstLine="420"/>
                    <w:jc w:val="center"/>
                    <w:rPr>
                      <w:szCs w:val="21"/>
                    </w:rPr>
                  </w:pPr>
                  <w:r w:rsidRPr="004636FD">
                    <w:rPr>
                      <w:szCs w:val="21"/>
                    </w:rPr>
                    <w:t>1</w:t>
                  </w:r>
                </w:p>
              </w:tc>
            </w:tr>
            <w:tr w:rsidR="008C5793" w:rsidRPr="004636FD" w:rsidTr="001F08EA">
              <w:tc>
                <w:tcPr>
                  <w:tcW w:w="4498" w:type="dxa"/>
                  <w:vAlign w:val="center"/>
                </w:tcPr>
                <w:p w:rsidR="008C5793" w:rsidRPr="004636FD" w:rsidRDefault="008C5793" w:rsidP="00C91872">
                  <w:pPr>
                    <w:autoSpaceDE w:val="0"/>
                    <w:autoSpaceDN w:val="0"/>
                    <w:spacing w:line="300" w:lineRule="exact"/>
                    <w:ind w:firstLine="420"/>
                    <w:jc w:val="center"/>
                    <w:rPr>
                      <w:szCs w:val="21"/>
                    </w:rPr>
                  </w:pPr>
                  <w:r w:rsidRPr="004636FD">
                    <w:rPr>
                      <w:szCs w:val="21"/>
                    </w:rPr>
                    <w:t>＞</w:t>
                  </w:r>
                  <w:r w:rsidRPr="004636FD">
                    <w:rPr>
                      <w:szCs w:val="21"/>
                    </w:rPr>
                    <w:t>100</w:t>
                  </w:r>
                </w:p>
              </w:tc>
              <w:tc>
                <w:tcPr>
                  <w:tcW w:w="4495" w:type="dxa"/>
                  <w:vAlign w:val="center"/>
                </w:tcPr>
                <w:p w:rsidR="008C5793" w:rsidRPr="004636FD" w:rsidRDefault="008C5793" w:rsidP="00C91872">
                  <w:pPr>
                    <w:autoSpaceDE w:val="0"/>
                    <w:autoSpaceDN w:val="0"/>
                    <w:spacing w:line="300" w:lineRule="exact"/>
                    <w:ind w:firstLine="420"/>
                    <w:jc w:val="center"/>
                    <w:rPr>
                      <w:szCs w:val="21"/>
                    </w:rPr>
                  </w:pPr>
                  <w:r w:rsidRPr="004636FD">
                    <w:rPr>
                      <w:szCs w:val="21"/>
                    </w:rPr>
                    <w:t>0</w:t>
                  </w:r>
                </w:p>
              </w:tc>
            </w:tr>
          </w:tbl>
          <w:p w:rsidR="008C5793" w:rsidRPr="004636FD" w:rsidRDefault="008C5793" w:rsidP="008C5793">
            <w:pPr>
              <w:autoSpaceDE w:val="0"/>
              <w:autoSpaceDN w:val="0"/>
              <w:spacing w:line="500" w:lineRule="exact"/>
              <w:ind w:firstLineChars="200" w:firstLine="480"/>
              <w:jc w:val="left"/>
              <w:rPr>
                <w:sz w:val="24"/>
                <w:szCs w:val="24"/>
              </w:rPr>
            </w:pPr>
            <w:r w:rsidRPr="004636FD">
              <w:rPr>
                <w:rFonts w:ascii="宋体" w:hAnsi="宋体" w:cs="宋体" w:hint="eastAsia"/>
                <w:sz w:val="24"/>
                <w:szCs w:val="24"/>
              </w:rPr>
              <w:t>⑵</w:t>
            </w:r>
            <w:r w:rsidRPr="004636FD">
              <w:rPr>
                <w:sz w:val="24"/>
                <w:szCs w:val="24"/>
              </w:rPr>
              <w:t xml:space="preserve"> </w:t>
            </w:r>
            <w:r w:rsidRPr="004636FD">
              <w:rPr>
                <w:sz w:val="24"/>
                <w:szCs w:val="24"/>
              </w:rPr>
              <w:t>两侧建筑物的反射修正量</w:t>
            </w:r>
          </w:p>
          <w:p w:rsidR="008C5793" w:rsidRPr="004636FD" w:rsidRDefault="008C5793" w:rsidP="008C5793">
            <w:pPr>
              <w:autoSpaceDE w:val="0"/>
              <w:autoSpaceDN w:val="0"/>
              <w:spacing w:line="500" w:lineRule="exact"/>
              <w:ind w:firstLineChars="200" w:firstLine="480"/>
              <w:jc w:val="left"/>
              <w:rPr>
                <w:sz w:val="24"/>
                <w:szCs w:val="24"/>
              </w:rPr>
            </w:pPr>
            <w:r w:rsidRPr="004636FD">
              <w:rPr>
                <w:sz w:val="24"/>
                <w:szCs w:val="24"/>
              </w:rPr>
              <w:t>地貌以及声源两侧建筑物反射影响因素的修正。当线路两侧建筑物间距小于总计算高度</w:t>
            </w:r>
            <w:r w:rsidRPr="004636FD">
              <w:rPr>
                <w:sz w:val="24"/>
                <w:szCs w:val="24"/>
              </w:rPr>
              <w:t>30%</w:t>
            </w:r>
            <w:r w:rsidRPr="004636FD">
              <w:rPr>
                <w:sz w:val="24"/>
                <w:szCs w:val="24"/>
              </w:rPr>
              <w:t>时，其反射声修正量为：</w:t>
            </w:r>
          </w:p>
          <w:p w:rsidR="008C5793" w:rsidRPr="004636FD" w:rsidRDefault="008C5793" w:rsidP="008C5793">
            <w:pPr>
              <w:autoSpaceDE w:val="0"/>
              <w:autoSpaceDN w:val="0"/>
              <w:spacing w:line="500" w:lineRule="exact"/>
              <w:ind w:firstLine="450"/>
              <w:jc w:val="left"/>
              <w:rPr>
                <w:sz w:val="24"/>
                <w:szCs w:val="24"/>
              </w:rPr>
            </w:pPr>
            <w:r w:rsidRPr="004636FD">
              <w:rPr>
                <w:sz w:val="24"/>
                <w:szCs w:val="24"/>
              </w:rPr>
              <w:lastRenderedPageBreak/>
              <w:t>两侧建筑物是反射面时：</w:t>
            </w:r>
          </w:p>
          <w:p w:rsidR="008C5793" w:rsidRPr="004636FD" w:rsidRDefault="008C5793" w:rsidP="008C5793">
            <w:pPr>
              <w:autoSpaceDE w:val="0"/>
              <w:autoSpaceDN w:val="0"/>
              <w:spacing w:line="500" w:lineRule="exact"/>
              <w:ind w:firstLine="450"/>
              <w:jc w:val="left"/>
              <w:rPr>
                <w:sz w:val="24"/>
                <w:szCs w:val="24"/>
              </w:rPr>
            </w:pPr>
            <w:r w:rsidRPr="004636FD">
              <w:rPr>
                <w:rFonts w:ascii="Cambria Math" w:hAnsi="Cambria Math" w:cs="Cambria Math"/>
                <w:sz w:val="24"/>
                <w:szCs w:val="24"/>
              </w:rPr>
              <w:t>△</w:t>
            </w:r>
            <w:r w:rsidRPr="004636FD">
              <w:rPr>
                <w:sz w:val="24"/>
                <w:szCs w:val="24"/>
              </w:rPr>
              <w:t>L</w:t>
            </w:r>
            <w:r w:rsidRPr="004636FD">
              <w:rPr>
                <w:sz w:val="24"/>
                <w:szCs w:val="24"/>
                <w:vertAlign w:val="subscript"/>
              </w:rPr>
              <w:t xml:space="preserve"> </w:t>
            </w:r>
            <w:r w:rsidRPr="004636FD">
              <w:rPr>
                <w:sz w:val="24"/>
                <w:szCs w:val="24"/>
                <w:vertAlign w:val="subscript"/>
              </w:rPr>
              <w:t>反射</w:t>
            </w:r>
            <w:r w:rsidRPr="004636FD">
              <w:rPr>
                <w:sz w:val="24"/>
                <w:szCs w:val="24"/>
              </w:rPr>
              <w:t>=4H</w:t>
            </w:r>
            <w:r w:rsidRPr="004636FD">
              <w:rPr>
                <w:sz w:val="24"/>
                <w:szCs w:val="24"/>
                <w:vertAlign w:val="subscript"/>
              </w:rPr>
              <w:t>b</w:t>
            </w:r>
            <w:r w:rsidRPr="004636FD">
              <w:rPr>
                <w:sz w:val="24"/>
                <w:szCs w:val="24"/>
              </w:rPr>
              <w:t>/w         ≤3.2dB</w:t>
            </w:r>
          </w:p>
          <w:p w:rsidR="008C5793" w:rsidRPr="004636FD" w:rsidRDefault="008C5793" w:rsidP="008C5793">
            <w:pPr>
              <w:autoSpaceDE w:val="0"/>
              <w:autoSpaceDN w:val="0"/>
              <w:spacing w:line="500" w:lineRule="exact"/>
              <w:ind w:firstLine="450"/>
              <w:jc w:val="left"/>
              <w:rPr>
                <w:sz w:val="24"/>
                <w:szCs w:val="24"/>
              </w:rPr>
            </w:pPr>
            <w:r w:rsidRPr="004636FD">
              <w:rPr>
                <w:sz w:val="24"/>
                <w:szCs w:val="24"/>
              </w:rPr>
              <w:t>两侧建筑物是一般吸收性表面：</w:t>
            </w:r>
          </w:p>
          <w:p w:rsidR="008C5793" w:rsidRPr="004636FD" w:rsidRDefault="008C5793" w:rsidP="008C5793">
            <w:pPr>
              <w:autoSpaceDE w:val="0"/>
              <w:autoSpaceDN w:val="0"/>
              <w:spacing w:line="500" w:lineRule="exact"/>
              <w:ind w:firstLine="450"/>
              <w:jc w:val="left"/>
              <w:rPr>
                <w:sz w:val="24"/>
                <w:szCs w:val="24"/>
              </w:rPr>
            </w:pPr>
            <w:r w:rsidRPr="004636FD">
              <w:rPr>
                <w:rFonts w:ascii="Cambria Math" w:hAnsi="Cambria Math" w:cs="Cambria Math"/>
                <w:sz w:val="24"/>
                <w:szCs w:val="24"/>
              </w:rPr>
              <w:t>△</w:t>
            </w:r>
            <w:r w:rsidRPr="004636FD">
              <w:rPr>
                <w:sz w:val="24"/>
                <w:szCs w:val="24"/>
              </w:rPr>
              <w:t>L</w:t>
            </w:r>
            <w:r w:rsidRPr="004636FD">
              <w:rPr>
                <w:sz w:val="24"/>
                <w:szCs w:val="24"/>
                <w:vertAlign w:val="subscript"/>
              </w:rPr>
              <w:t xml:space="preserve"> </w:t>
            </w:r>
            <w:r w:rsidRPr="004636FD">
              <w:rPr>
                <w:sz w:val="24"/>
                <w:szCs w:val="24"/>
                <w:vertAlign w:val="subscript"/>
              </w:rPr>
              <w:t>反射</w:t>
            </w:r>
            <w:r w:rsidRPr="004636FD">
              <w:rPr>
                <w:sz w:val="24"/>
                <w:szCs w:val="24"/>
              </w:rPr>
              <w:t>=2H</w:t>
            </w:r>
            <w:r w:rsidRPr="004636FD">
              <w:rPr>
                <w:sz w:val="24"/>
                <w:szCs w:val="24"/>
                <w:vertAlign w:val="subscript"/>
              </w:rPr>
              <w:t>b</w:t>
            </w:r>
            <w:r w:rsidRPr="004636FD">
              <w:rPr>
                <w:sz w:val="24"/>
                <w:szCs w:val="24"/>
              </w:rPr>
              <w:t>/w         ≤1.6 dB</w:t>
            </w:r>
          </w:p>
          <w:p w:rsidR="008C5793" w:rsidRPr="004636FD" w:rsidRDefault="008C5793" w:rsidP="008C5793">
            <w:pPr>
              <w:autoSpaceDE w:val="0"/>
              <w:autoSpaceDN w:val="0"/>
              <w:spacing w:line="500" w:lineRule="exact"/>
              <w:ind w:firstLine="450"/>
              <w:jc w:val="left"/>
              <w:rPr>
                <w:sz w:val="24"/>
                <w:szCs w:val="24"/>
              </w:rPr>
            </w:pPr>
            <w:r w:rsidRPr="004636FD">
              <w:rPr>
                <w:sz w:val="24"/>
                <w:szCs w:val="24"/>
              </w:rPr>
              <w:t>两侧建筑物为全吸收性表面：</w:t>
            </w:r>
          </w:p>
          <w:p w:rsidR="008C5793" w:rsidRPr="004636FD" w:rsidRDefault="008C5793" w:rsidP="008C5793">
            <w:pPr>
              <w:autoSpaceDE w:val="0"/>
              <w:autoSpaceDN w:val="0"/>
              <w:spacing w:line="500" w:lineRule="exact"/>
              <w:ind w:firstLine="450"/>
              <w:jc w:val="left"/>
              <w:rPr>
                <w:sz w:val="24"/>
                <w:szCs w:val="24"/>
              </w:rPr>
            </w:pPr>
            <w:r w:rsidRPr="004636FD">
              <w:rPr>
                <w:rFonts w:ascii="Cambria Math" w:hAnsi="Cambria Math" w:cs="Cambria Math"/>
                <w:sz w:val="24"/>
                <w:szCs w:val="24"/>
              </w:rPr>
              <w:t>△</w:t>
            </w:r>
            <w:r w:rsidRPr="004636FD">
              <w:rPr>
                <w:sz w:val="24"/>
                <w:szCs w:val="24"/>
              </w:rPr>
              <w:t>L</w:t>
            </w:r>
            <w:r w:rsidRPr="004636FD">
              <w:rPr>
                <w:sz w:val="24"/>
                <w:szCs w:val="24"/>
                <w:vertAlign w:val="subscript"/>
              </w:rPr>
              <w:t xml:space="preserve"> </w:t>
            </w:r>
            <w:r w:rsidRPr="004636FD">
              <w:rPr>
                <w:sz w:val="24"/>
                <w:szCs w:val="24"/>
                <w:vertAlign w:val="subscript"/>
              </w:rPr>
              <w:t>反射</w:t>
            </w:r>
            <w:r w:rsidRPr="004636FD">
              <w:rPr>
                <w:sz w:val="24"/>
                <w:szCs w:val="24"/>
              </w:rPr>
              <w:t>≈0</w:t>
            </w:r>
          </w:p>
          <w:p w:rsidR="008C5793" w:rsidRPr="004636FD" w:rsidRDefault="008C5793" w:rsidP="008C5793">
            <w:pPr>
              <w:autoSpaceDE w:val="0"/>
              <w:autoSpaceDN w:val="0"/>
              <w:spacing w:line="500" w:lineRule="exact"/>
              <w:jc w:val="left"/>
              <w:rPr>
                <w:sz w:val="24"/>
                <w:szCs w:val="24"/>
              </w:rPr>
            </w:pPr>
            <w:r w:rsidRPr="004636FD">
              <w:rPr>
                <w:sz w:val="24"/>
                <w:szCs w:val="24"/>
              </w:rPr>
              <w:t>式中：</w:t>
            </w:r>
            <w:r w:rsidRPr="004636FD">
              <w:rPr>
                <w:sz w:val="24"/>
                <w:szCs w:val="24"/>
              </w:rPr>
              <w:t>W——</w:t>
            </w:r>
            <w:r w:rsidRPr="004636FD">
              <w:rPr>
                <w:sz w:val="24"/>
                <w:szCs w:val="24"/>
              </w:rPr>
              <w:t>为线路两侧建筑物反射面的间距，</w:t>
            </w:r>
            <w:r w:rsidRPr="004636FD">
              <w:rPr>
                <w:sz w:val="24"/>
                <w:szCs w:val="24"/>
              </w:rPr>
              <w:t>m</w:t>
            </w:r>
          </w:p>
          <w:p w:rsidR="008C5793" w:rsidRPr="004636FD" w:rsidRDefault="008C5793" w:rsidP="008C5793">
            <w:pPr>
              <w:pStyle w:val="a7"/>
              <w:spacing w:line="500" w:lineRule="exact"/>
              <w:ind w:firstLineChars="283" w:firstLine="679"/>
            </w:pPr>
            <w:r w:rsidRPr="004636FD">
              <w:t>H</w:t>
            </w:r>
            <w:r w:rsidRPr="004636FD">
              <w:rPr>
                <w:vertAlign w:val="subscript"/>
              </w:rPr>
              <w:t>b</w:t>
            </w:r>
            <w:r w:rsidRPr="004636FD">
              <w:t>——</w:t>
            </w:r>
            <w:r w:rsidRPr="004636FD">
              <w:t>为构筑物的平均高度，</w:t>
            </w:r>
            <w:r w:rsidRPr="004636FD">
              <w:t>h</w:t>
            </w:r>
            <w:r w:rsidRPr="004636FD">
              <w:t>，取线路两侧较低一侧高度平均值代入计算，</w:t>
            </w:r>
            <w:r w:rsidRPr="004636FD">
              <w:t>m</w:t>
            </w:r>
            <w:r w:rsidRPr="004636FD">
              <w:t>。</w:t>
            </w:r>
          </w:p>
          <w:p w:rsidR="008C5793" w:rsidRPr="004636FD" w:rsidRDefault="008C5793" w:rsidP="008C5793">
            <w:pPr>
              <w:ind w:firstLineChars="200" w:firstLine="480"/>
              <w:rPr>
                <w:rFonts w:eastAsiaTheme="minorEastAsia"/>
                <w:sz w:val="24"/>
              </w:rPr>
            </w:pPr>
            <w:r w:rsidRPr="004636FD">
              <w:rPr>
                <w:rFonts w:eastAsiaTheme="minorEastAsia"/>
                <w:sz w:val="24"/>
              </w:rPr>
              <w:t>6</w:t>
            </w:r>
            <w:r w:rsidRPr="004636FD">
              <w:rPr>
                <w:rFonts w:eastAsiaTheme="minorEastAsia"/>
                <w:sz w:val="24"/>
              </w:rPr>
              <w:t>、预测范围</w:t>
            </w:r>
          </w:p>
          <w:p w:rsidR="008C5793" w:rsidRPr="004636FD" w:rsidRDefault="008C5793" w:rsidP="008C5793">
            <w:pPr>
              <w:pStyle w:val="a7"/>
              <w:spacing w:line="500" w:lineRule="exact"/>
              <w:ind w:firstLine="480"/>
            </w:pPr>
            <w:r w:rsidRPr="004636FD">
              <w:t>预测运营期</w:t>
            </w:r>
            <w:proofErr w:type="gramStart"/>
            <w:r w:rsidRPr="004636FD">
              <w:t>各特征年水平方向离道路</w:t>
            </w:r>
            <w:proofErr w:type="gramEnd"/>
            <w:r w:rsidRPr="004636FD">
              <w:t>中心线</w:t>
            </w:r>
            <w:r w:rsidRPr="004636FD">
              <w:t>200m</w:t>
            </w:r>
            <w:r w:rsidRPr="004636FD">
              <w:t>范围、垂直方向离地面</w:t>
            </w:r>
            <w:r w:rsidRPr="004636FD">
              <w:t>1.2m</w:t>
            </w:r>
            <w:r w:rsidRPr="004636FD">
              <w:t>处的声级贡献值；同时预测运营期</w:t>
            </w:r>
            <w:proofErr w:type="gramStart"/>
            <w:r w:rsidRPr="004636FD">
              <w:t>各特征年</w:t>
            </w:r>
            <w:proofErr w:type="gramEnd"/>
            <w:r w:rsidRPr="004636FD">
              <w:t>各敏感</w:t>
            </w:r>
            <w:proofErr w:type="gramStart"/>
            <w:r w:rsidRPr="004636FD">
              <w:t>点范围</w:t>
            </w:r>
            <w:proofErr w:type="gramEnd"/>
            <w:r w:rsidRPr="004636FD">
              <w:t>内的声级贡献值。</w:t>
            </w:r>
          </w:p>
          <w:p w:rsidR="008C5793" w:rsidRPr="004636FD" w:rsidRDefault="008C5793" w:rsidP="000E0406">
            <w:pPr>
              <w:autoSpaceDE w:val="0"/>
              <w:autoSpaceDN w:val="0"/>
              <w:spacing w:line="264" w:lineRule="auto"/>
              <w:ind w:firstLineChars="200" w:firstLine="480"/>
              <w:jc w:val="center"/>
              <w:rPr>
                <w:rFonts w:ascii="黑体" w:eastAsia="黑体" w:hAnsi="黑体"/>
              </w:rPr>
            </w:pPr>
            <w:r w:rsidRPr="004636FD">
              <w:rPr>
                <w:rFonts w:ascii="黑体" w:eastAsia="黑体" w:hAnsi="黑体"/>
                <w:sz w:val="24"/>
                <w:szCs w:val="24"/>
              </w:rPr>
              <w:t>表</w:t>
            </w:r>
            <w:r w:rsidR="00CA1ABB" w:rsidRPr="004636FD">
              <w:rPr>
                <w:rFonts w:ascii="黑体" w:eastAsia="黑体" w:hAnsi="黑体"/>
                <w:sz w:val="24"/>
                <w:szCs w:val="24"/>
              </w:rPr>
              <w:t>6-</w:t>
            </w:r>
            <w:r w:rsidR="001F08EA" w:rsidRPr="004636FD">
              <w:rPr>
                <w:rFonts w:ascii="黑体" w:eastAsia="黑体" w:hAnsi="黑体" w:hint="eastAsia"/>
                <w:sz w:val="24"/>
                <w:szCs w:val="24"/>
              </w:rPr>
              <w:t>10</w:t>
            </w:r>
            <w:r w:rsidRPr="004636FD">
              <w:rPr>
                <w:rFonts w:ascii="黑体" w:eastAsia="黑体" w:hAnsi="黑体"/>
                <w:sz w:val="24"/>
                <w:szCs w:val="24"/>
              </w:rPr>
              <w:t xml:space="preserve">  预测参数</w:t>
            </w:r>
          </w:p>
          <w:tbl>
            <w:tblPr>
              <w:tblW w:w="5000" w:type="pct"/>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301"/>
              <w:gridCol w:w="1852"/>
              <w:gridCol w:w="2751"/>
              <w:gridCol w:w="1880"/>
            </w:tblGrid>
            <w:tr w:rsidR="00E732F0" w:rsidRPr="004636FD" w:rsidTr="00E732F0">
              <w:trPr>
                <w:trHeight w:val="67"/>
                <w:jc w:val="center"/>
              </w:trPr>
              <w:tc>
                <w:tcPr>
                  <w:tcW w:w="1310" w:type="pct"/>
                  <w:vAlign w:val="center"/>
                </w:tcPr>
                <w:p w:rsidR="00E732F0" w:rsidRPr="004636FD" w:rsidRDefault="00E732F0" w:rsidP="00C91872">
                  <w:pPr>
                    <w:spacing w:line="320" w:lineRule="exact"/>
                    <w:jc w:val="center"/>
                  </w:pPr>
                  <w:r w:rsidRPr="004636FD">
                    <w:t>红线宽度</w:t>
                  </w:r>
                </w:p>
              </w:tc>
              <w:tc>
                <w:tcPr>
                  <w:tcW w:w="1054" w:type="pct"/>
                  <w:vAlign w:val="center"/>
                </w:tcPr>
                <w:p w:rsidR="00E732F0" w:rsidRPr="004636FD" w:rsidRDefault="00E732F0" w:rsidP="00C91872">
                  <w:pPr>
                    <w:spacing w:line="320" w:lineRule="exact"/>
                    <w:jc w:val="center"/>
                  </w:pPr>
                  <w:r w:rsidRPr="004636FD">
                    <w:t>车道数</w:t>
                  </w:r>
                </w:p>
              </w:tc>
              <w:tc>
                <w:tcPr>
                  <w:tcW w:w="1566" w:type="pct"/>
                  <w:vAlign w:val="center"/>
                </w:tcPr>
                <w:p w:rsidR="00E732F0" w:rsidRPr="004636FD" w:rsidRDefault="00E732F0" w:rsidP="00C91872">
                  <w:pPr>
                    <w:spacing w:line="320" w:lineRule="exact"/>
                    <w:jc w:val="center"/>
                  </w:pPr>
                  <w:r w:rsidRPr="004636FD">
                    <w:t>噪声源高度</w:t>
                  </w:r>
                </w:p>
              </w:tc>
              <w:tc>
                <w:tcPr>
                  <w:tcW w:w="1070" w:type="pct"/>
                  <w:vAlign w:val="center"/>
                </w:tcPr>
                <w:p w:rsidR="00E732F0" w:rsidRPr="004636FD" w:rsidRDefault="00E732F0" w:rsidP="00C91872">
                  <w:pPr>
                    <w:spacing w:line="320" w:lineRule="exact"/>
                    <w:jc w:val="center"/>
                  </w:pPr>
                  <w:r w:rsidRPr="004636FD">
                    <w:t>车速</w:t>
                  </w:r>
                </w:p>
              </w:tc>
            </w:tr>
            <w:tr w:rsidR="00E732F0" w:rsidRPr="004636FD" w:rsidTr="00E732F0">
              <w:trPr>
                <w:trHeight w:val="345"/>
                <w:jc w:val="center"/>
              </w:trPr>
              <w:tc>
                <w:tcPr>
                  <w:tcW w:w="1310" w:type="pct"/>
                  <w:vAlign w:val="center"/>
                </w:tcPr>
                <w:p w:rsidR="00E732F0" w:rsidRPr="004636FD" w:rsidRDefault="00E732F0" w:rsidP="00C91872">
                  <w:pPr>
                    <w:spacing w:line="320" w:lineRule="exact"/>
                    <w:jc w:val="center"/>
                  </w:pPr>
                  <w:r w:rsidRPr="004636FD">
                    <w:t>25.5m</w:t>
                  </w:r>
                </w:p>
              </w:tc>
              <w:tc>
                <w:tcPr>
                  <w:tcW w:w="1054" w:type="pct"/>
                  <w:vAlign w:val="center"/>
                </w:tcPr>
                <w:p w:rsidR="00E732F0" w:rsidRPr="004636FD" w:rsidRDefault="00281D8E" w:rsidP="00C91872">
                  <w:pPr>
                    <w:spacing w:line="320" w:lineRule="exact"/>
                    <w:jc w:val="center"/>
                  </w:pPr>
                  <w:r w:rsidRPr="004636FD">
                    <w:t>8</w:t>
                  </w:r>
                </w:p>
              </w:tc>
              <w:tc>
                <w:tcPr>
                  <w:tcW w:w="1566" w:type="pct"/>
                  <w:vAlign w:val="center"/>
                </w:tcPr>
                <w:p w:rsidR="00E732F0" w:rsidRPr="004636FD" w:rsidRDefault="00E732F0" w:rsidP="00C91872">
                  <w:pPr>
                    <w:spacing w:line="320" w:lineRule="exact"/>
                    <w:jc w:val="center"/>
                  </w:pPr>
                  <w:r w:rsidRPr="004636FD">
                    <w:t>0.6m</w:t>
                  </w:r>
                </w:p>
              </w:tc>
              <w:tc>
                <w:tcPr>
                  <w:tcW w:w="1070" w:type="pct"/>
                  <w:vAlign w:val="center"/>
                </w:tcPr>
                <w:p w:rsidR="00E732F0" w:rsidRPr="004636FD" w:rsidRDefault="00E732F0" w:rsidP="00C91872">
                  <w:pPr>
                    <w:spacing w:line="320" w:lineRule="exact"/>
                    <w:jc w:val="center"/>
                  </w:pPr>
                  <w:r w:rsidRPr="004636FD">
                    <w:t>80km/h</w:t>
                  </w:r>
                </w:p>
              </w:tc>
            </w:tr>
          </w:tbl>
          <w:p w:rsidR="00B42422" w:rsidRPr="004636FD" w:rsidRDefault="00B42422" w:rsidP="008C5793">
            <w:pPr>
              <w:ind w:firstLineChars="200" w:firstLine="480"/>
              <w:rPr>
                <w:rFonts w:eastAsiaTheme="minorEastAsia"/>
                <w:sz w:val="24"/>
              </w:rPr>
            </w:pPr>
          </w:p>
          <w:p w:rsidR="008C5793" w:rsidRPr="004636FD" w:rsidRDefault="008C5793" w:rsidP="008C5793">
            <w:pPr>
              <w:ind w:firstLineChars="200" w:firstLine="480"/>
              <w:rPr>
                <w:rFonts w:eastAsiaTheme="minorEastAsia"/>
                <w:sz w:val="24"/>
              </w:rPr>
            </w:pPr>
            <w:r w:rsidRPr="004636FD">
              <w:rPr>
                <w:rFonts w:eastAsiaTheme="minorEastAsia"/>
                <w:sz w:val="24"/>
              </w:rPr>
              <w:t>7</w:t>
            </w:r>
            <w:r w:rsidRPr="004636FD">
              <w:rPr>
                <w:rFonts w:eastAsiaTheme="minorEastAsia"/>
                <w:sz w:val="24"/>
              </w:rPr>
              <w:t>、预测结果以及评价</w:t>
            </w:r>
          </w:p>
          <w:p w:rsidR="008C5793" w:rsidRPr="004636FD" w:rsidRDefault="004E39B9" w:rsidP="008C5793">
            <w:pPr>
              <w:pStyle w:val="a7"/>
              <w:spacing w:line="500" w:lineRule="exact"/>
              <w:ind w:firstLine="480"/>
              <w:rPr>
                <w:b/>
              </w:rPr>
            </w:pPr>
            <w:r w:rsidRPr="004636FD">
              <w:t>(1)</w:t>
            </w:r>
            <w:r w:rsidR="008C5793" w:rsidRPr="004636FD">
              <w:t>道路两侧水平方向噪声预测结果以及达标距离的确定</w:t>
            </w:r>
          </w:p>
          <w:p w:rsidR="00C53F9F" w:rsidRPr="004636FD" w:rsidRDefault="00152E00" w:rsidP="00152E00">
            <w:pPr>
              <w:spacing w:line="360" w:lineRule="auto"/>
              <w:ind w:firstLine="480"/>
              <w:rPr>
                <w:rFonts w:eastAsiaTheme="minorEastAsia"/>
                <w:sz w:val="32"/>
              </w:rPr>
            </w:pPr>
            <w:r w:rsidRPr="004636FD">
              <w:rPr>
                <w:sz w:val="24"/>
              </w:rPr>
              <w:t>因全段车流量相同，沿线预测时采用全段预测，距离道路中心线</w:t>
            </w:r>
            <w:r w:rsidR="00E732F0" w:rsidRPr="004636FD">
              <w:rPr>
                <w:sz w:val="24"/>
              </w:rPr>
              <w:t>20</w:t>
            </w:r>
            <w:r w:rsidRPr="004636FD">
              <w:rPr>
                <w:sz w:val="24"/>
              </w:rPr>
              <w:t>~200m</w:t>
            </w:r>
            <w:r w:rsidRPr="004636FD">
              <w:rPr>
                <w:sz w:val="24"/>
              </w:rPr>
              <w:t>的范围进行预测。本工程沿线局部高差较小，因此对典型路段</w:t>
            </w:r>
            <w:proofErr w:type="gramStart"/>
            <w:r w:rsidRPr="004636FD">
              <w:rPr>
                <w:sz w:val="24"/>
              </w:rPr>
              <w:t>两侧声</w:t>
            </w:r>
            <w:proofErr w:type="gramEnd"/>
            <w:r w:rsidRPr="004636FD">
              <w:rPr>
                <w:sz w:val="24"/>
              </w:rPr>
              <w:t>环境预测中，给出平均路基高度情况下的噪声值。工程的预测特征年为</w:t>
            </w:r>
            <w:r w:rsidRPr="004636FD">
              <w:rPr>
                <w:sz w:val="24"/>
              </w:rPr>
              <w:t>2020</w:t>
            </w:r>
            <w:r w:rsidRPr="004636FD">
              <w:rPr>
                <w:sz w:val="24"/>
              </w:rPr>
              <w:t>年（近期）、</w:t>
            </w:r>
            <w:r w:rsidRPr="004636FD">
              <w:rPr>
                <w:sz w:val="24"/>
              </w:rPr>
              <w:t>2026</w:t>
            </w:r>
            <w:r w:rsidRPr="004636FD">
              <w:rPr>
                <w:sz w:val="24"/>
              </w:rPr>
              <w:t>年（中期）和</w:t>
            </w:r>
            <w:r w:rsidRPr="004636FD">
              <w:rPr>
                <w:sz w:val="24"/>
              </w:rPr>
              <w:t>2034</w:t>
            </w:r>
            <w:r w:rsidRPr="004636FD">
              <w:rPr>
                <w:sz w:val="24"/>
              </w:rPr>
              <w:t>年（远期），具体到敏感点时再考虑不同的路基形式和路基高度、</w:t>
            </w:r>
            <w:proofErr w:type="gramStart"/>
            <w:r w:rsidRPr="004636FD">
              <w:rPr>
                <w:sz w:val="24"/>
              </w:rPr>
              <w:t>受声点</w:t>
            </w:r>
            <w:proofErr w:type="gramEnd"/>
            <w:r w:rsidRPr="004636FD">
              <w:rPr>
                <w:sz w:val="24"/>
              </w:rPr>
              <w:t>高度等。两侧假设为空旷地段，预测点距离地面</w:t>
            </w:r>
            <w:r w:rsidRPr="004636FD">
              <w:rPr>
                <w:sz w:val="24"/>
              </w:rPr>
              <w:t>1.2m</w:t>
            </w:r>
            <w:r w:rsidRPr="004636FD">
              <w:rPr>
                <w:sz w:val="24"/>
              </w:rPr>
              <w:t>。</w:t>
            </w:r>
            <w:r w:rsidR="008C5793" w:rsidRPr="004636FD">
              <w:rPr>
                <w:sz w:val="24"/>
              </w:rPr>
              <w:t>预测结果见表</w:t>
            </w:r>
            <w:r w:rsidR="00CA1ABB" w:rsidRPr="004636FD">
              <w:rPr>
                <w:sz w:val="24"/>
              </w:rPr>
              <w:t>6</w:t>
            </w:r>
            <w:r w:rsidR="00C91872" w:rsidRPr="004636FD">
              <w:rPr>
                <w:sz w:val="24"/>
              </w:rPr>
              <w:t>-</w:t>
            </w:r>
            <w:r w:rsidR="003848BE" w:rsidRPr="004636FD">
              <w:rPr>
                <w:sz w:val="24"/>
              </w:rPr>
              <w:t>1</w:t>
            </w:r>
            <w:r w:rsidR="00BA26CD" w:rsidRPr="004636FD">
              <w:rPr>
                <w:rFonts w:hint="eastAsia"/>
                <w:sz w:val="24"/>
              </w:rPr>
              <w:t>1</w:t>
            </w:r>
            <w:r w:rsidR="00C91872" w:rsidRPr="004636FD">
              <w:rPr>
                <w:sz w:val="24"/>
              </w:rPr>
              <w:t>，公路两侧</w:t>
            </w:r>
            <w:proofErr w:type="gramStart"/>
            <w:r w:rsidR="00C91872" w:rsidRPr="004636FD">
              <w:rPr>
                <w:sz w:val="24"/>
              </w:rPr>
              <w:t>满足声</w:t>
            </w:r>
            <w:proofErr w:type="gramEnd"/>
            <w:r w:rsidR="00C91872" w:rsidRPr="004636FD">
              <w:rPr>
                <w:sz w:val="24"/>
              </w:rPr>
              <w:t>环境功能达标距离详见表</w:t>
            </w:r>
            <w:r w:rsidR="00C91872" w:rsidRPr="004636FD">
              <w:rPr>
                <w:sz w:val="24"/>
              </w:rPr>
              <w:t>6-</w:t>
            </w:r>
            <w:r w:rsidR="00575F6B" w:rsidRPr="004636FD">
              <w:rPr>
                <w:sz w:val="24"/>
              </w:rPr>
              <w:t>1</w:t>
            </w:r>
            <w:r w:rsidR="00BA26CD" w:rsidRPr="004636FD">
              <w:rPr>
                <w:rFonts w:hint="eastAsia"/>
                <w:sz w:val="24"/>
              </w:rPr>
              <w:t>2</w:t>
            </w:r>
            <w:r w:rsidR="008C5793" w:rsidRPr="004636FD">
              <w:rPr>
                <w:sz w:val="24"/>
              </w:rPr>
              <w:t>。</w:t>
            </w:r>
          </w:p>
          <w:p w:rsidR="00C53F9F" w:rsidRPr="004636FD" w:rsidRDefault="00C53F9F" w:rsidP="00C53F9F">
            <w:pPr>
              <w:keepNext/>
              <w:ind w:firstLine="482"/>
              <w:jc w:val="center"/>
              <w:rPr>
                <w:rFonts w:ascii="黑体" w:eastAsia="黑体" w:hAnsi="黑体"/>
                <w:sz w:val="24"/>
              </w:rPr>
            </w:pPr>
            <w:r w:rsidRPr="004636FD">
              <w:rPr>
                <w:rFonts w:ascii="黑体" w:eastAsia="黑体" w:hAnsi="黑体"/>
                <w:sz w:val="24"/>
              </w:rPr>
              <w:t>表6-</w:t>
            </w:r>
            <w:r w:rsidR="003848BE" w:rsidRPr="004636FD">
              <w:rPr>
                <w:rFonts w:ascii="黑体" w:eastAsia="黑体" w:hAnsi="黑体"/>
                <w:sz w:val="24"/>
              </w:rPr>
              <w:t>1</w:t>
            </w:r>
            <w:r w:rsidR="00BA26CD" w:rsidRPr="004636FD">
              <w:rPr>
                <w:rFonts w:ascii="黑体" w:eastAsia="黑体" w:hAnsi="黑体" w:hint="eastAsia"/>
                <w:sz w:val="24"/>
              </w:rPr>
              <w:t>1</w:t>
            </w:r>
            <w:r w:rsidRPr="004636FD">
              <w:rPr>
                <w:rFonts w:ascii="黑体" w:eastAsia="黑体" w:hAnsi="黑体"/>
                <w:sz w:val="24"/>
              </w:rPr>
              <w:t xml:space="preserve">    公路两侧噪声</w:t>
            </w:r>
            <w:r w:rsidR="00374480" w:rsidRPr="004636FD">
              <w:rPr>
                <w:rFonts w:ascii="黑体" w:eastAsia="黑体" w:hAnsi="黑体"/>
                <w:sz w:val="24"/>
              </w:rPr>
              <w:t>贡献</w:t>
            </w:r>
            <w:proofErr w:type="gramStart"/>
            <w:r w:rsidR="00374480" w:rsidRPr="004636FD">
              <w:rPr>
                <w:rFonts w:ascii="黑体" w:eastAsia="黑体" w:hAnsi="黑体"/>
                <w:sz w:val="24"/>
              </w:rPr>
              <w:t>值</w:t>
            </w:r>
            <w:r w:rsidRPr="004636FD">
              <w:rPr>
                <w:rFonts w:ascii="黑体" w:eastAsia="黑体" w:hAnsi="黑体"/>
                <w:sz w:val="24"/>
              </w:rPr>
              <w:t>预测</w:t>
            </w:r>
            <w:proofErr w:type="gramEnd"/>
            <w:r w:rsidRPr="004636FD">
              <w:rPr>
                <w:rFonts w:ascii="黑体" w:eastAsia="黑体" w:hAnsi="黑体"/>
                <w:sz w:val="24"/>
              </w:rPr>
              <w:t>结果表      单位：dB（A）</w:t>
            </w:r>
          </w:p>
          <w:tbl>
            <w:tblPr>
              <w:tblW w:w="5000" w:type="pct"/>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456"/>
              <w:gridCol w:w="1054"/>
              <w:gridCol w:w="1055"/>
              <w:gridCol w:w="1055"/>
              <w:gridCol w:w="1055"/>
              <w:gridCol w:w="1055"/>
              <w:gridCol w:w="1044"/>
            </w:tblGrid>
            <w:tr w:rsidR="00BB794B" w:rsidRPr="001D1561" w:rsidTr="004E39B9">
              <w:trPr>
                <w:trHeight w:val="285"/>
                <w:jc w:val="center"/>
              </w:trPr>
              <w:tc>
                <w:tcPr>
                  <w:tcW w:w="1400" w:type="pct"/>
                  <w:vMerge w:val="restart"/>
                  <w:tcBorders>
                    <w:left w:val="single" w:sz="4" w:space="0" w:color="auto"/>
                    <w:tl2br w:val="single" w:sz="4" w:space="0" w:color="auto"/>
                  </w:tcBorders>
                  <w:vAlign w:val="center"/>
                </w:tcPr>
                <w:p w:rsidR="00BB794B" w:rsidRPr="001D1561" w:rsidRDefault="00BB794B" w:rsidP="006C456C">
                  <w:pPr>
                    <w:pStyle w:val="a7"/>
                    <w:spacing w:line="0" w:lineRule="atLeast"/>
                    <w:ind w:firstLine="422"/>
                    <w:jc w:val="center"/>
                    <w:rPr>
                      <w:b/>
                      <w:sz w:val="21"/>
                      <w:u w:val="single"/>
                    </w:rPr>
                  </w:pPr>
                  <w:r w:rsidRPr="001D1561">
                    <w:rPr>
                      <w:b/>
                      <w:sz w:val="21"/>
                      <w:u w:val="single"/>
                    </w:rPr>
                    <w:t xml:space="preserve">    </w:t>
                  </w:r>
                  <w:r w:rsidRPr="001D1561">
                    <w:rPr>
                      <w:b/>
                      <w:sz w:val="21"/>
                      <w:u w:val="single"/>
                    </w:rPr>
                    <w:t>预测时间</w:t>
                  </w:r>
                </w:p>
                <w:p w:rsidR="00BB794B" w:rsidRPr="001D1561" w:rsidRDefault="00BB794B" w:rsidP="0087515E">
                  <w:pPr>
                    <w:pStyle w:val="a7"/>
                    <w:spacing w:line="0" w:lineRule="atLeast"/>
                    <w:ind w:firstLineChars="0" w:firstLine="0"/>
                    <w:rPr>
                      <w:b/>
                      <w:sz w:val="21"/>
                      <w:u w:val="single"/>
                    </w:rPr>
                  </w:pPr>
                  <w:r w:rsidRPr="001D1561">
                    <w:rPr>
                      <w:b/>
                      <w:sz w:val="21"/>
                      <w:u w:val="single"/>
                    </w:rPr>
                    <w:t>距</w:t>
                  </w:r>
                  <w:r w:rsidR="0087515E" w:rsidRPr="001D1561">
                    <w:rPr>
                      <w:b/>
                      <w:sz w:val="21"/>
                      <w:u w:val="single"/>
                    </w:rPr>
                    <w:t>中心线</w:t>
                  </w:r>
                  <w:r w:rsidRPr="001D1561">
                    <w:rPr>
                      <w:b/>
                      <w:sz w:val="21"/>
                      <w:u w:val="single"/>
                    </w:rPr>
                    <w:t>距离</w:t>
                  </w:r>
                </w:p>
              </w:tc>
              <w:tc>
                <w:tcPr>
                  <w:tcW w:w="1202" w:type="pct"/>
                  <w:gridSpan w:val="2"/>
                  <w:vAlign w:val="center"/>
                </w:tcPr>
                <w:p w:rsidR="00BB794B" w:rsidRPr="001D1561" w:rsidRDefault="00BB794B" w:rsidP="00BB794B">
                  <w:pPr>
                    <w:pStyle w:val="a7"/>
                    <w:spacing w:line="0" w:lineRule="atLeast"/>
                    <w:ind w:firstLineChars="0" w:firstLine="0"/>
                    <w:jc w:val="center"/>
                    <w:rPr>
                      <w:b/>
                      <w:sz w:val="21"/>
                      <w:u w:val="single"/>
                    </w:rPr>
                  </w:pPr>
                  <w:r w:rsidRPr="001D1561">
                    <w:rPr>
                      <w:b/>
                      <w:sz w:val="21"/>
                      <w:u w:val="single"/>
                    </w:rPr>
                    <w:t>2020</w:t>
                  </w:r>
                  <w:r w:rsidRPr="001D1561">
                    <w:rPr>
                      <w:b/>
                      <w:sz w:val="21"/>
                      <w:u w:val="single"/>
                    </w:rPr>
                    <w:t>年</w:t>
                  </w:r>
                </w:p>
              </w:tc>
              <w:tc>
                <w:tcPr>
                  <w:tcW w:w="1202" w:type="pct"/>
                  <w:gridSpan w:val="2"/>
                  <w:vAlign w:val="center"/>
                </w:tcPr>
                <w:p w:rsidR="00BB794B" w:rsidRPr="001D1561" w:rsidRDefault="00BB794B" w:rsidP="00BB794B">
                  <w:pPr>
                    <w:pStyle w:val="a7"/>
                    <w:spacing w:line="0" w:lineRule="atLeast"/>
                    <w:ind w:firstLineChars="0" w:firstLine="0"/>
                    <w:jc w:val="center"/>
                    <w:rPr>
                      <w:b/>
                      <w:sz w:val="21"/>
                      <w:u w:val="single"/>
                    </w:rPr>
                  </w:pPr>
                  <w:r w:rsidRPr="001D1561">
                    <w:rPr>
                      <w:b/>
                      <w:sz w:val="21"/>
                      <w:u w:val="single"/>
                    </w:rPr>
                    <w:t>2026</w:t>
                  </w:r>
                  <w:r w:rsidRPr="001D1561">
                    <w:rPr>
                      <w:b/>
                      <w:sz w:val="21"/>
                      <w:u w:val="single"/>
                    </w:rPr>
                    <w:t>年</w:t>
                  </w:r>
                </w:p>
              </w:tc>
              <w:tc>
                <w:tcPr>
                  <w:tcW w:w="1196" w:type="pct"/>
                  <w:gridSpan w:val="2"/>
                  <w:tcBorders>
                    <w:right w:val="single" w:sz="4" w:space="0" w:color="auto"/>
                  </w:tcBorders>
                  <w:vAlign w:val="center"/>
                </w:tcPr>
                <w:p w:rsidR="00BB794B" w:rsidRPr="001D1561" w:rsidRDefault="00BB794B" w:rsidP="00BB794B">
                  <w:pPr>
                    <w:pStyle w:val="a7"/>
                    <w:spacing w:line="0" w:lineRule="atLeast"/>
                    <w:ind w:firstLineChars="0" w:firstLine="0"/>
                    <w:jc w:val="center"/>
                    <w:rPr>
                      <w:b/>
                      <w:sz w:val="21"/>
                      <w:u w:val="single"/>
                    </w:rPr>
                  </w:pPr>
                  <w:r w:rsidRPr="001D1561">
                    <w:rPr>
                      <w:b/>
                      <w:sz w:val="21"/>
                      <w:u w:val="single"/>
                    </w:rPr>
                    <w:t>2034</w:t>
                  </w:r>
                  <w:r w:rsidRPr="001D1561">
                    <w:rPr>
                      <w:b/>
                      <w:sz w:val="21"/>
                      <w:u w:val="single"/>
                    </w:rPr>
                    <w:t>年</w:t>
                  </w:r>
                </w:p>
              </w:tc>
            </w:tr>
            <w:tr w:rsidR="00BB794B" w:rsidRPr="001D1561" w:rsidTr="004E39B9">
              <w:trPr>
                <w:trHeight w:val="345"/>
                <w:jc w:val="center"/>
              </w:trPr>
              <w:tc>
                <w:tcPr>
                  <w:tcW w:w="1400" w:type="pct"/>
                  <w:vMerge/>
                  <w:tcBorders>
                    <w:left w:val="single" w:sz="4" w:space="0" w:color="auto"/>
                    <w:tl2br w:val="single" w:sz="4" w:space="0" w:color="auto"/>
                  </w:tcBorders>
                  <w:vAlign w:val="center"/>
                </w:tcPr>
                <w:p w:rsidR="00BB794B" w:rsidRPr="001D1561" w:rsidRDefault="00BB794B" w:rsidP="006C456C">
                  <w:pPr>
                    <w:pStyle w:val="a7"/>
                    <w:spacing w:line="0" w:lineRule="atLeast"/>
                    <w:ind w:firstLine="422"/>
                    <w:jc w:val="center"/>
                    <w:rPr>
                      <w:b/>
                      <w:sz w:val="21"/>
                      <w:u w:val="single"/>
                    </w:rPr>
                  </w:pPr>
                </w:p>
              </w:tc>
              <w:tc>
                <w:tcPr>
                  <w:tcW w:w="601" w:type="pct"/>
                  <w:vAlign w:val="center"/>
                </w:tcPr>
                <w:p w:rsidR="00BB794B" w:rsidRPr="001D1561" w:rsidRDefault="00BB794B" w:rsidP="00BB794B">
                  <w:pPr>
                    <w:pStyle w:val="a7"/>
                    <w:spacing w:line="0" w:lineRule="atLeast"/>
                    <w:ind w:firstLineChars="0" w:firstLine="0"/>
                    <w:jc w:val="center"/>
                    <w:rPr>
                      <w:b/>
                      <w:sz w:val="21"/>
                      <w:u w:val="single"/>
                    </w:rPr>
                  </w:pPr>
                  <w:r w:rsidRPr="001D1561">
                    <w:rPr>
                      <w:b/>
                      <w:sz w:val="21"/>
                      <w:u w:val="single"/>
                    </w:rPr>
                    <w:t>昼间</w:t>
                  </w:r>
                </w:p>
              </w:tc>
              <w:tc>
                <w:tcPr>
                  <w:tcW w:w="601" w:type="pct"/>
                  <w:vAlign w:val="center"/>
                </w:tcPr>
                <w:p w:rsidR="00BB794B" w:rsidRPr="001D1561" w:rsidRDefault="00BB794B" w:rsidP="00BB794B">
                  <w:pPr>
                    <w:pStyle w:val="a7"/>
                    <w:spacing w:line="0" w:lineRule="atLeast"/>
                    <w:ind w:firstLineChars="0" w:firstLine="0"/>
                    <w:jc w:val="center"/>
                    <w:rPr>
                      <w:b/>
                      <w:sz w:val="21"/>
                      <w:u w:val="single"/>
                    </w:rPr>
                  </w:pPr>
                  <w:r w:rsidRPr="001D1561">
                    <w:rPr>
                      <w:b/>
                      <w:sz w:val="21"/>
                      <w:u w:val="single"/>
                    </w:rPr>
                    <w:t>夜间</w:t>
                  </w:r>
                </w:p>
              </w:tc>
              <w:tc>
                <w:tcPr>
                  <w:tcW w:w="601" w:type="pct"/>
                  <w:vAlign w:val="center"/>
                </w:tcPr>
                <w:p w:rsidR="00BB794B" w:rsidRPr="001D1561" w:rsidRDefault="00BB794B" w:rsidP="00BB794B">
                  <w:pPr>
                    <w:pStyle w:val="a7"/>
                    <w:spacing w:line="0" w:lineRule="atLeast"/>
                    <w:ind w:firstLineChars="0" w:firstLine="0"/>
                    <w:jc w:val="center"/>
                    <w:rPr>
                      <w:b/>
                      <w:sz w:val="21"/>
                      <w:u w:val="single"/>
                    </w:rPr>
                  </w:pPr>
                  <w:r w:rsidRPr="001D1561">
                    <w:rPr>
                      <w:b/>
                      <w:sz w:val="21"/>
                      <w:u w:val="single"/>
                    </w:rPr>
                    <w:t>昼间</w:t>
                  </w:r>
                </w:p>
              </w:tc>
              <w:tc>
                <w:tcPr>
                  <w:tcW w:w="601" w:type="pct"/>
                  <w:vAlign w:val="center"/>
                </w:tcPr>
                <w:p w:rsidR="00BB794B" w:rsidRPr="001D1561" w:rsidRDefault="00BB794B" w:rsidP="00BB794B">
                  <w:pPr>
                    <w:pStyle w:val="a7"/>
                    <w:spacing w:line="0" w:lineRule="atLeast"/>
                    <w:ind w:firstLineChars="0" w:firstLine="0"/>
                    <w:jc w:val="center"/>
                    <w:rPr>
                      <w:b/>
                      <w:sz w:val="21"/>
                      <w:u w:val="single"/>
                    </w:rPr>
                  </w:pPr>
                  <w:r w:rsidRPr="001D1561">
                    <w:rPr>
                      <w:b/>
                      <w:sz w:val="21"/>
                      <w:u w:val="single"/>
                    </w:rPr>
                    <w:t>夜间</w:t>
                  </w:r>
                </w:p>
              </w:tc>
              <w:tc>
                <w:tcPr>
                  <w:tcW w:w="601" w:type="pct"/>
                  <w:vAlign w:val="center"/>
                </w:tcPr>
                <w:p w:rsidR="00BB794B" w:rsidRPr="001D1561" w:rsidRDefault="00BB794B" w:rsidP="00BB794B">
                  <w:pPr>
                    <w:pStyle w:val="a7"/>
                    <w:spacing w:line="0" w:lineRule="atLeast"/>
                    <w:ind w:firstLineChars="0" w:firstLine="0"/>
                    <w:jc w:val="center"/>
                    <w:rPr>
                      <w:b/>
                      <w:sz w:val="21"/>
                      <w:u w:val="single"/>
                    </w:rPr>
                  </w:pPr>
                  <w:r w:rsidRPr="001D1561">
                    <w:rPr>
                      <w:b/>
                      <w:sz w:val="21"/>
                      <w:u w:val="single"/>
                    </w:rPr>
                    <w:t>昼间</w:t>
                  </w:r>
                </w:p>
              </w:tc>
              <w:tc>
                <w:tcPr>
                  <w:tcW w:w="595" w:type="pct"/>
                  <w:tcBorders>
                    <w:right w:val="single" w:sz="4" w:space="0" w:color="auto"/>
                  </w:tcBorders>
                  <w:vAlign w:val="center"/>
                </w:tcPr>
                <w:p w:rsidR="00BB794B" w:rsidRPr="001D1561" w:rsidRDefault="00BB794B" w:rsidP="00BB794B">
                  <w:pPr>
                    <w:pStyle w:val="a7"/>
                    <w:spacing w:line="0" w:lineRule="atLeast"/>
                    <w:ind w:firstLineChars="0" w:firstLine="0"/>
                    <w:jc w:val="center"/>
                    <w:rPr>
                      <w:b/>
                      <w:sz w:val="21"/>
                      <w:u w:val="single"/>
                    </w:rPr>
                  </w:pPr>
                  <w:r w:rsidRPr="001D1561">
                    <w:rPr>
                      <w:b/>
                      <w:sz w:val="21"/>
                      <w:u w:val="single"/>
                    </w:rPr>
                    <w:t>夜间</w:t>
                  </w:r>
                </w:p>
              </w:tc>
            </w:tr>
            <w:tr w:rsidR="001D1561" w:rsidRPr="001D1561" w:rsidTr="004E39B9">
              <w:trPr>
                <w:trHeight w:hRule="exact" w:val="284"/>
                <w:jc w:val="center"/>
              </w:trPr>
              <w:tc>
                <w:tcPr>
                  <w:tcW w:w="1400" w:type="pct"/>
                  <w:tcBorders>
                    <w:left w:val="single" w:sz="4" w:space="0" w:color="auto"/>
                  </w:tcBorders>
                  <w:vAlign w:val="center"/>
                </w:tcPr>
                <w:p w:rsidR="001D1561" w:rsidRPr="001D1561" w:rsidRDefault="001D1561" w:rsidP="00BB794B">
                  <w:pPr>
                    <w:pStyle w:val="a7"/>
                    <w:spacing w:line="240" w:lineRule="exact"/>
                    <w:ind w:firstLineChars="0" w:firstLine="0"/>
                    <w:jc w:val="center"/>
                    <w:rPr>
                      <w:sz w:val="21"/>
                      <w:u w:val="single"/>
                    </w:rPr>
                  </w:pPr>
                  <w:r w:rsidRPr="001D1561">
                    <w:rPr>
                      <w:sz w:val="21"/>
                      <w:u w:val="single"/>
                    </w:rPr>
                    <w:t>20m</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59.4</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54.4</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60.7</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55.8</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61.8</w:t>
                  </w:r>
                </w:p>
              </w:tc>
              <w:tc>
                <w:tcPr>
                  <w:tcW w:w="595" w:type="pct"/>
                  <w:tcBorders>
                    <w:right w:val="single" w:sz="4" w:space="0" w:color="auto"/>
                  </w:tcBorders>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57.2</w:t>
                  </w:r>
                </w:p>
              </w:tc>
            </w:tr>
            <w:tr w:rsidR="001D1561" w:rsidRPr="001D1561" w:rsidTr="004E39B9">
              <w:trPr>
                <w:trHeight w:hRule="exact" w:val="284"/>
                <w:jc w:val="center"/>
              </w:trPr>
              <w:tc>
                <w:tcPr>
                  <w:tcW w:w="1400" w:type="pct"/>
                  <w:tcBorders>
                    <w:left w:val="single" w:sz="4" w:space="0" w:color="auto"/>
                  </w:tcBorders>
                  <w:vAlign w:val="center"/>
                </w:tcPr>
                <w:p w:rsidR="001D1561" w:rsidRPr="001D1561" w:rsidRDefault="001D1561" w:rsidP="00BB794B">
                  <w:pPr>
                    <w:pStyle w:val="a7"/>
                    <w:spacing w:line="240" w:lineRule="exact"/>
                    <w:ind w:firstLineChars="0" w:firstLine="0"/>
                    <w:jc w:val="center"/>
                    <w:rPr>
                      <w:sz w:val="21"/>
                      <w:u w:val="single"/>
                    </w:rPr>
                  </w:pPr>
                  <w:r w:rsidRPr="001D1561">
                    <w:rPr>
                      <w:sz w:val="21"/>
                      <w:u w:val="single"/>
                    </w:rPr>
                    <w:t>30m</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56.5</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51.5</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57.9</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52.9</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58.9</w:t>
                  </w:r>
                </w:p>
              </w:tc>
              <w:tc>
                <w:tcPr>
                  <w:tcW w:w="595" w:type="pct"/>
                  <w:tcBorders>
                    <w:right w:val="single" w:sz="4" w:space="0" w:color="auto"/>
                  </w:tcBorders>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54.2</w:t>
                  </w:r>
                </w:p>
              </w:tc>
            </w:tr>
            <w:tr w:rsidR="001D1561" w:rsidRPr="001D1561" w:rsidTr="004E39B9">
              <w:trPr>
                <w:trHeight w:hRule="exact" w:val="284"/>
                <w:jc w:val="center"/>
              </w:trPr>
              <w:tc>
                <w:tcPr>
                  <w:tcW w:w="1400" w:type="pct"/>
                  <w:tcBorders>
                    <w:left w:val="single" w:sz="4" w:space="0" w:color="auto"/>
                  </w:tcBorders>
                  <w:vAlign w:val="center"/>
                </w:tcPr>
                <w:p w:rsidR="001D1561" w:rsidRPr="001D1561" w:rsidRDefault="001D1561" w:rsidP="00BB794B">
                  <w:pPr>
                    <w:pStyle w:val="a7"/>
                    <w:spacing w:line="240" w:lineRule="exact"/>
                    <w:ind w:firstLineChars="0" w:firstLine="0"/>
                    <w:jc w:val="center"/>
                    <w:rPr>
                      <w:sz w:val="21"/>
                      <w:u w:val="single"/>
                    </w:rPr>
                  </w:pPr>
                  <w:bookmarkStart w:id="29" w:name="_Hlk475476039"/>
                  <w:r w:rsidRPr="001D1561">
                    <w:rPr>
                      <w:sz w:val="21"/>
                      <w:u w:val="single"/>
                    </w:rPr>
                    <w:t>40m</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54.8</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49.8</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56.2</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51.2</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57.2</w:t>
                  </w:r>
                </w:p>
              </w:tc>
              <w:tc>
                <w:tcPr>
                  <w:tcW w:w="595" w:type="pct"/>
                  <w:tcBorders>
                    <w:right w:val="single" w:sz="4" w:space="0" w:color="auto"/>
                  </w:tcBorders>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52.5</w:t>
                  </w:r>
                </w:p>
              </w:tc>
            </w:tr>
            <w:bookmarkEnd w:id="29"/>
            <w:tr w:rsidR="001D1561" w:rsidRPr="001D1561" w:rsidTr="004E39B9">
              <w:trPr>
                <w:trHeight w:hRule="exact" w:val="284"/>
                <w:jc w:val="center"/>
              </w:trPr>
              <w:tc>
                <w:tcPr>
                  <w:tcW w:w="1400" w:type="pct"/>
                  <w:tcBorders>
                    <w:left w:val="single" w:sz="4" w:space="0" w:color="auto"/>
                  </w:tcBorders>
                  <w:vAlign w:val="center"/>
                </w:tcPr>
                <w:p w:rsidR="001D1561" w:rsidRPr="001D1561" w:rsidRDefault="001D1561" w:rsidP="00BB794B">
                  <w:pPr>
                    <w:pStyle w:val="a7"/>
                    <w:spacing w:line="240" w:lineRule="exact"/>
                    <w:ind w:firstLineChars="0" w:firstLine="0"/>
                    <w:jc w:val="center"/>
                    <w:rPr>
                      <w:sz w:val="21"/>
                      <w:u w:val="single"/>
                    </w:rPr>
                  </w:pPr>
                  <w:r w:rsidRPr="001D1561">
                    <w:rPr>
                      <w:sz w:val="21"/>
                      <w:u w:val="single"/>
                    </w:rPr>
                    <w:t>50m</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53.5</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48.5</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54.9</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49.9</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55.9</w:t>
                  </w:r>
                </w:p>
              </w:tc>
              <w:tc>
                <w:tcPr>
                  <w:tcW w:w="595" w:type="pct"/>
                  <w:tcBorders>
                    <w:right w:val="single" w:sz="4" w:space="0" w:color="auto"/>
                  </w:tcBorders>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51.2</w:t>
                  </w:r>
                </w:p>
              </w:tc>
            </w:tr>
            <w:tr w:rsidR="001D1561" w:rsidRPr="001D1561" w:rsidTr="004E39B9">
              <w:trPr>
                <w:trHeight w:hRule="exact" w:val="284"/>
                <w:jc w:val="center"/>
              </w:trPr>
              <w:tc>
                <w:tcPr>
                  <w:tcW w:w="1400" w:type="pct"/>
                  <w:tcBorders>
                    <w:left w:val="single" w:sz="4" w:space="0" w:color="auto"/>
                  </w:tcBorders>
                  <w:vAlign w:val="center"/>
                </w:tcPr>
                <w:p w:rsidR="001D1561" w:rsidRPr="001D1561" w:rsidRDefault="001D1561" w:rsidP="00BB794B">
                  <w:pPr>
                    <w:pStyle w:val="a7"/>
                    <w:spacing w:line="240" w:lineRule="exact"/>
                    <w:ind w:firstLineChars="0" w:firstLine="0"/>
                    <w:jc w:val="center"/>
                    <w:rPr>
                      <w:sz w:val="21"/>
                      <w:u w:val="single"/>
                    </w:rPr>
                  </w:pPr>
                  <w:r w:rsidRPr="001D1561">
                    <w:rPr>
                      <w:sz w:val="21"/>
                      <w:u w:val="single"/>
                    </w:rPr>
                    <w:t>60m</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52.5</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47.5</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53.9</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48.9</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54.9</w:t>
                  </w:r>
                </w:p>
              </w:tc>
              <w:tc>
                <w:tcPr>
                  <w:tcW w:w="595" w:type="pct"/>
                  <w:tcBorders>
                    <w:right w:val="single" w:sz="4" w:space="0" w:color="auto"/>
                  </w:tcBorders>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50.2</w:t>
                  </w:r>
                </w:p>
              </w:tc>
            </w:tr>
            <w:tr w:rsidR="001D1561" w:rsidRPr="001D1561" w:rsidTr="004E39B9">
              <w:trPr>
                <w:trHeight w:hRule="exact" w:val="284"/>
                <w:jc w:val="center"/>
              </w:trPr>
              <w:tc>
                <w:tcPr>
                  <w:tcW w:w="1400" w:type="pct"/>
                  <w:tcBorders>
                    <w:left w:val="single" w:sz="4" w:space="0" w:color="auto"/>
                  </w:tcBorders>
                  <w:vAlign w:val="center"/>
                </w:tcPr>
                <w:p w:rsidR="001D1561" w:rsidRPr="001D1561" w:rsidRDefault="001D1561" w:rsidP="00BB794B">
                  <w:pPr>
                    <w:pStyle w:val="a7"/>
                    <w:spacing w:line="240" w:lineRule="exact"/>
                    <w:ind w:firstLineChars="0" w:firstLine="0"/>
                    <w:jc w:val="center"/>
                    <w:rPr>
                      <w:sz w:val="21"/>
                      <w:u w:val="single"/>
                    </w:rPr>
                  </w:pPr>
                  <w:r w:rsidRPr="001D1561">
                    <w:rPr>
                      <w:sz w:val="21"/>
                      <w:u w:val="single"/>
                    </w:rPr>
                    <w:t>70m</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51.6</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46.6</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53.0</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48.0</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54.1</w:t>
                  </w:r>
                </w:p>
              </w:tc>
              <w:tc>
                <w:tcPr>
                  <w:tcW w:w="595" w:type="pct"/>
                  <w:tcBorders>
                    <w:right w:val="single" w:sz="4" w:space="0" w:color="auto"/>
                  </w:tcBorders>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49.4</w:t>
                  </w:r>
                </w:p>
              </w:tc>
            </w:tr>
            <w:tr w:rsidR="001D1561" w:rsidRPr="001D1561" w:rsidTr="004E39B9">
              <w:trPr>
                <w:trHeight w:hRule="exact" w:val="284"/>
                <w:jc w:val="center"/>
              </w:trPr>
              <w:tc>
                <w:tcPr>
                  <w:tcW w:w="1400" w:type="pct"/>
                  <w:tcBorders>
                    <w:left w:val="single" w:sz="4" w:space="0" w:color="auto"/>
                  </w:tcBorders>
                  <w:vAlign w:val="center"/>
                </w:tcPr>
                <w:p w:rsidR="001D1561" w:rsidRPr="001D1561" w:rsidRDefault="001D1561" w:rsidP="00BB794B">
                  <w:pPr>
                    <w:pStyle w:val="a7"/>
                    <w:spacing w:line="240" w:lineRule="exact"/>
                    <w:ind w:firstLineChars="0" w:firstLine="0"/>
                    <w:jc w:val="center"/>
                    <w:rPr>
                      <w:sz w:val="21"/>
                      <w:u w:val="single"/>
                    </w:rPr>
                  </w:pPr>
                  <w:r w:rsidRPr="001D1561">
                    <w:rPr>
                      <w:sz w:val="21"/>
                      <w:u w:val="single"/>
                    </w:rPr>
                    <w:t>80m</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50.9</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45.9</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52.3</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47.3</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53.3</w:t>
                  </w:r>
                </w:p>
              </w:tc>
              <w:tc>
                <w:tcPr>
                  <w:tcW w:w="595" w:type="pct"/>
                  <w:tcBorders>
                    <w:right w:val="single" w:sz="4" w:space="0" w:color="auto"/>
                  </w:tcBorders>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48.6</w:t>
                  </w:r>
                </w:p>
              </w:tc>
            </w:tr>
            <w:tr w:rsidR="001D1561" w:rsidRPr="001D1561" w:rsidTr="004E39B9">
              <w:trPr>
                <w:trHeight w:hRule="exact" w:val="284"/>
                <w:jc w:val="center"/>
              </w:trPr>
              <w:tc>
                <w:tcPr>
                  <w:tcW w:w="1400" w:type="pct"/>
                  <w:tcBorders>
                    <w:left w:val="single" w:sz="4" w:space="0" w:color="auto"/>
                  </w:tcBorders>
                  <w:vAlign w:val="center"/>
                </w:tcPr>
                <w:p w:rsidR="001D1561" w:rsidRPr="001D1561" w:rsidRDefault="001D1561" w:rsidP="00BB794B">
                  <w:pPr>
                    <w:pStyle w:val="a7"/>
                    <w:spacing w:line="240" w:lineRule="exact"/>
                    <w:ind w:firstLineChars="0" w:firstLine="0"/>
                    <w:jc w:val="center"/>
                    <w:rPr>
                      <w:sz w:val="21"/>
                      <w:u w:val="single"/>
                    </w:rPr>
                  </w:pPr>
                  <w:r w:rsidRPr="001D1561">
                    <w:rPr>
                      <w:sz w:val="21"/>
                      <w:u w:val="single"/>
                    </w:rPr>
                    <w:lastRenderedPageBreak/>
                    <w:t>90m</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50.2</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45.2</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51.6</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46.6</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52.5</w:t>
                  </w:r>
                </w:p>
              </w:tc>
              <w:tc>
                <w:tcPr>
                  <w:tcW w:w="595" w:type="pct"/>
                  <w:tcBorders>
                    <w:right w:val="single" w:sz="4" w:space="0" w:color="auto"/>
                  </w:tcBorders>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47.9</w:t>
                  </w:r>
                </w:p>
              </w:tc>
            </w:tr>
            <w:tr w:rsidR="001D1561" w:rsidRPr="001D1561" w:rsidTr="004E39B9">
              <w:trPr>
                <w:trHeight w:hRule="exact" w:val="284"/>
                <w:jc w:val="center"/>
              </w:trPr>
              <w:tc>
                <w:tcPr>
                  <w:tcW w:w="1400" w:type="pct"/>
                  <w:tcBorders>
                    <w:left w:val="single" w:sz="4" w:space="0" w:color="auto"/>
                  </w:tcBorders>
                  <w:vAlign w:val="center"/>
                </w:tcPr>
                <w:p w:rsidR="001D1561" w:rsidRPr="001D1561" w:rsidRDefault="001D1561" w:rsidP="00BB794B">
                  <w:pPr>
                    <w:pStyle w:val="a7"/>
                    <w:spacing w:line="240" w:lineRule="exact"/>
                    <w:ind w:firstLineChars="0" w:firstLine="0"/>
                    <w:jc w:val="center"/>
                    <w:rPr>
                      <w:sz w:val="21"/>
                      <w:u w:val="single"/>
                    </w:rPr>
                  </w:pPr>
                  <w:r w:rsidRPr="001D1561">
                    <w:rPr>
                      <w:sz w:val="21"/>
                      <w:u w:val="single"/>
                    </w:rPr>
                    <w:t>100m</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49.5</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44.6</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50.9</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46.0</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52.0</w:t>
                  </w:r>
                </w:p>
              </w:tc>
              <w:tc>
                <w:tcPr>
                  <w:tcW w:w="595" w:type="pct"/>
                  <w:tcBorders>
                    <w:right w:val="single" w:sz="4" w:space="0" w:color="auto"/>
                  </w:tcBorders>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47.3</w:t>
                  </w:r>
                </w:p>
              </w:tc>
            </w:tr>
            <w:tr w:rsidR="001D1561" w:rsidRPr="001D1561" w:rsidTr="004E39B9">
              <w:trPr>
                <w:trHeight w:hRule="exact" w:val="284"/>
                <w:jc w:val="center"/>
              </w:trPr>
              <w:tc>
                <w:tcPr>
                  <w:tcW w:w="1400" w:type="pct"/>
                  <w:tcBorders>
                    <w:left w:val="single" w:sz="4" w:space="0" w:color="auto"/>
                  </w:tcBorders>
                  <w:vAlign w:val="center"/>
                </w:tcPr>
                <w:p w:rsidR="001D1561" w:rsidRPr="001D1561" w:rsidRDefault="001D1561" w:rsidP="00BB794B">
                  <w:pPr>
                    <w:pStyle w:val="a7"/>
                    <w:spacing w:line="240" w:lineRule="exact"/>
                    <w:ind w:firstLineChars="0" w:firstLine="0"/>
                    <w:jc w:val="center"/>
                    <w:rPr>
                      <w:sz w:val="21"/>
                      <w:u w:val="single"/>
                    </w:rPr>
                  </w:pPr>
                  <w:r w:rsidRPr="001D1561">
                    <w:rPr>
                      <w:sz w:val="21"/>
                      <w:u w:val="single"/>
                    </w:rPr>
                    <w:t>110m</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49.0</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44.0</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50.4</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45.4</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51.4</w:t>
                  </w:r>
                </w:p>
              </w:tc>
              <w:tc>
                <w:tcPr>
                  <w:tcW w:w="595" w:type="pct"/>
                  <w:tcBorders>
                    <w:right w:val="single" w:sz="4" w:space="0" w:color="auto"/>
                  </w:tcBorders>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46.7</w:t>
                  </w:r>
                </w:p>
              </w:tc>
            </w:tr>
            <w:tr w:rsidR="001D1561" w:rsidRPr="001D1561" w:rsidTr="004E39B9">
              <w:trPr>
                <w:trHeight w:hRule="exact" w:val="284"/>
                <w:jc w:val="center"/>
              </w:trPr>
              <w:tc>
                <w:tcPr>
                  <w:tcW w:w="1400" w:type="pct"/>
                  <w:tcBorders>
                    <w:left w:val="single" w:sz="4" w:space="0" w:color="auto"/>
                  </w:tcBorders>
                  <w:vAlign w:val="center"/>
                </w:tcPr>
                <w:p w:rsidR="001D1561" w:rsidRPr="001D1561" w:rsidRDefault="001D1561" w:rsidP="00BB794B">
                  <w:pPr>
                    <w:pStyle w:val="a7"/>
                    <w:spacing w:line="240" w:lineRule="exact"/>
                    <w:ind w:firstLineChars="0" w:firstLine="0"/>
                    <w:jc w:val="center"/>
                    <w:rPr>
                      <w:sz w:val="21"/>
                      <w:u w:val="single"/>
                    </w:rPr>
                  </w:pPr>
                  <w:r w:rsidRPr="001D1561">
                    <w:rPr>
                      <w:sz w:val="21"/>
                      <w:u w:val="single"/>
                    </w:rPr>
                    <w:t>120m</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48.4</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43.4</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49.8</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44.8</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50.9</w:t>
                  </w:r>
                </w:p>
              </w:tc>
              <w:tc>
                <w:tcPr>
                  <w:tcW w:w="595" w:type="pct"/>
                  <w:tcBorders>
                    <w:right w:val="single" w:sz="4" w:space="0" w:color="auto"/>
                  </w:tcBorders>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46.2</w:t>
                  </w:r>
                </w:p>
              </w:tc>
            </w:tr>
            <w:tr w:rsidR="001D1561" w:rsidRPr="001D1561" w:rsidTr="004E39B9">
              <w:trPr>
                <w:trHeight w:hRule="exact" w:val="284"/>
                <w:jc w:val="center"/>
              </w:trPr>
              <w:tc>
                <w:tcPr>
                  <w:tcW w:w="1400" w:type="pct"/>
                  <w:tcBorders>
                    <w:left w:val="single" w:sz="4" w:space="0" w:color="auto"/>
                  </w:tcBorders>
                  <w:vAlign w:val="center"/>
                </w:tcPr>
                <w:p w:rsidR="001D1561" w:rsidRPr="001D1561" w:rsidRDefault="001D1561" w:rsidP="00BB794B">
                  <w:pPr>
                    <w:pStyle w:val="a7"/>
                    <w:spacing w:line="240" w:lineRule="exact"/>
                    <w:ind w:firstLineChars="0" w:firstLine="0"/>
                    <w:jc w:val="center"/>
                    <w:rPr>
                      <w:sz w:val="21"/>
                      <w:u w:val="single"/>
                    </w:rPr>
                  </w:pPr>
                  <w:r w:rsidRPr="001D1561">
                    <w:rPr>
                      <w:sz w:val="21"/>
                      <w:u w:val="single"/>
                    </w:rPr>
                    <w:t>130m</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47.9</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43.0</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49.4</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44.4</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50.3</w:t>
                  </w:r>
                </w:p>
              </w:tc>
              <w:tc>
                <w:tcPr>
                  <w:tcW w:w="595" w:type="pct"/>
                  <w:tcBorders>
                    <w:right w:val="single" w:sz="4" w:space="0" w:color="auto"/>
                  </w:tcBorders>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45.7</w:t>
                  </w:r>
                </w:p>
              </w:tc>
            </w:tr>
            <w:tr w:rsidR="001D1561" w:rsidRPr="001D1561" w:rsidTr="004E39B9">
              <w:trPr>
                <w:trHeight w:hRule="exact" w:val="284"/>
                <w:jc w:val="center"/>
              </w:trPr>
              <w:tc>
                <w:tcPr>
                  <w:tcW w:w="1400" w:type="pct"/>
                  <w:tcBorders>
                    <w:left w:val="single" w:sz="4" w:space="0" w:color="auto"/>
                  </w:tcBorders>
                  <w:vAlign w:val="center"/>
                </w:tcPr>
                <w:p w:rsidR="001D1561" w:rsidRPr="001D1561" w:rsidRDefault="001D1561" w:rsidP="00BB794B">
                  <w:pPr>
                    <w:pStyle w:val="a7"/>
                    <w:spacing w:line="240" w:lineRule="exact"/>
                    <w:ind w:firstLineChars="0" w:firstLine="0"/>
                    <w:jc w:val="center"/>
                    <w:rPr>
                      <w:sz w:val="21"/>
                      <w:u w:val="single"/>
                    </w:rPr>
                  </w:pPr>
                  <w:r w:rsidRPr="001D1561">
                    <w:rPr>
                      <w:sz w:val="21"/>
                      <w:u w:val="single"/>
                    </w:rPr>
                    <w:t>140m</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47.4</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42.4</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48.8</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43.9</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49.8</w:t>
                  </w:r>
                </w:p>
              </w:tc>
              <w:tc>
                <w:tcPr>
                  <w:tcW w:w="595" w:type="pct"/>
                  <w:tcBorders>
                    <w:right w:val="single" w:sz="4" w:space="0" w:color="auto"/>
                  </w:tcBorders>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45.1</w:t>
                  </w:r>
                </w:p>
              </w:tc>
            </w:tr>
            <w:tr w:rsidR="001D1561" w:rsidRPr="001D1561" w:rsidTr="004E39B9">
              <w:trPr>
                <w:trHeight w:hRule="exact" w:val="284"/>
                <w:jc w:val="center"/>
              </w:trPr>
              <w:tc>
                <w:tcPr>
                  <w:tcW w:w="1400" w:type="pct"/>
                  <w:tcBorders>
                    <w:left w:val="single" w:sz="4" w:space="0" w:color="auto"/>
                  </w:tcBorders>
                  <w:vAlign w:val="center"/>
                </w:tcPr>
                <w:p w:rsidR="001D1561" w:rsidRPr="001D1561" w:rsidRDefault="001D1561" w:rsidP="00BB794B">
                  <w:pPr>
                    <w:pStyle w:val="a7"/>
                    <w:spacing w:line="240" w:lineRule="exact"/>
                    <w:ind w:firstLineChars="0" w:firstLine="0"/>
                    <w:jc w:val="center"/>
                    <w:rPr>
                      <w:sz w:val="21"/>
                      <w:u w:val="single"/>
                    </w:rPr>
                  </w:pPr>
                  <w:r w:rsidRPr="001D1561">
                    <w:rPr>
                      <w:sz w:val="21"/>
                      <w:u w:val="single"/>
                    </w:rPr>
                    <w:t>150m</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46.9</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41.9</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48.3</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43.4</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49.4</w:t>
                  </w:r>
                </w:p>
              </w:tc>
              <w:tc>
                <w:tcPr>
                  <w:tcW w:w="595" w:type="pct"/>
                  <w:tcBorders>
                    <w:right w:val="single" w:sz="4" w:space="0" w:color="auto"/>
                  </w:tcBorders>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44.7</w:t>
                  </w:r>
                </w:p>
              </w:tc>
            </w:tr>
            <w:tr w:rsidR="001D1561" w:rsidRPr="001D1561" w:rsidTr="004E39B9">
              <w:trPr>
                <w:trHeight w:hRule="exact" w:val="284"/>
                <w:jc w:val="center"/>
              </w:trPr>
              <w:tc>
                <w:tcPr>
                  <w:tcW w:w="1400" w:type="pct"/>
                  <w:tcBorders>
                    <w:left w:val="single" w:sz="4" w:space="0" w:color="auto"/>
                  </w:tcBorders>
                  <w:vAlign w:val="center"/>
                </w:tcPr>
                <w:p w:rsidR="001D1561" w:rsidRPr="001D1561" w:rsidRDefault="001D1561" w:rsidP="00BB794B">
                  <w:pPr>
                    <w:pStyle w:val="a7"/>
                    <w:spacing w:line="240" w:lineRule="exact"/>
                    <w:ind w:firstLineChars="0" w:firstLine="0"/>
                    <w:jc w:val="center"/>
                    <w:rPr>
                      <w:sz w:val="21"/>
                      <w:u w:val="single"/>
                    </w:rPr>
                  </w:pPr>
                  <w:r w:rsidRPr="001D1561">
                    <w:rPr>
                      <w:sz w:val="21"/>
                      <w:u w:val="single"/>
                    </w:rPr>
                    <w:t>160m</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46.5</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41.5</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47.9</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43.0</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49.0</w:t>
                  </w:r>
                </w:p>
              </w:tc>
              <w:tc>
                <w:tcPr>
                  <w:tcW w:w="595" w:type="pct"/>
                  <w:tcBorders>
                    <w:right w:val="single" w:sz="4" w:space="0" w:color="auto"/>
                  </w:tcBorders>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44.3</w:t>
                  </w:r>
                </w:p>
              </w:tc>
            </w:tr>
            <w:tr w:rsidR="001D1561" w:rsidRPr="001D1561" w:rsidTr="004E39B9">
              <w:trPr>
                <w:trHeight w:hRule="exact" w:val="284"/>
                <w:jc w:val="center"/>
              </w:trPr>
              <w:tc>
                <w:tcPr>
                  <w:tcW w:w="1400" w:type="pct"/>
                  <w:tcBorders>
                    <w:left w:val="single" w:sz="4" w:space="0" w:color="auto"/>
                  </w:tcBorders>
                  <w:vAlign w:val="center"/>
                </w:tcPr>
                <w:p w:rsidR="001D1561" w:rsidRPr="001D1561" w:rsidRDefault="001D1561" w:rsidP="00BB794B">
                  <w:pPr>
                    <w:pStyle w:val="a7"/>
                    <w:spacing w:line="240" w:lineRule="exact"/>
                    <w:ind w:firstLineChars="0" w:firstLine="0"/>
                    <w:jc w:val="center"/>
                    <w:rPr>
                      <w:sz w:val="21"/>
                      <w:u w:val="single"/>
                    </w:rPr>
                  </w:pPr>
                  <w:r w:rsidRPr="001D1561">
                    <w:rPr>
                      <w:sz w:val="21"/>
                      <w:u w:val="single"/>
                    </w:rPr>
                    <w:t>170m</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46.1</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41.1</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47.5</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42.5</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48.5</w:t>
                  </w:r>
                </w:p>
              </w:tc>
              <w:tc>
                <w:tcPr>
                  <w:tcW w:w="595" w:type="pct"/>
                  <w:tcBorders>
                    <w:right w:val="single" w:sz="4" w:space="0" w:color="auto"/>
                  </w:tcBorders>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43.8</w:t>
                  </w:r>
                </w:p>
              </w:tc>
            </w:tr>
            <w:tr w:rsidR="001D1561" w:rsidRPr="001D1561" w:rsidTr="004E39B9">
              <w:trPr>
                <w:trHeight w:hRule="exact" w:val="284"/>
                <w:jc w:val="center"/>
              </w:trPr>
              <w:tc>
                <w:tcPr>
                  <w:tcW w:w="1400" w:type="pct"/>
                  <w:tcBorders>
                    <w:left w:val="single" w:sz="4" w:space="0" w:color="auto"/>
                  </w:tcBorders>
                  <w:vAlign w:val="center"/>
                </w:tcPr>
                <w:p w:rsidR="001D1561" w:rsidRPr="001D1561" w:rsidRDefault="001D1561" w:rsidP="00BB794B">
                  <w:pPr>
                    <w:pStyle w:val="a7"/>
                    <w:spacing w:line="240" w:lineRule="exact"/>
                    <w:ind w:firstLineChars="0" w:firstLine="0"/>
                    <w:jc w:val="center"/>
                    <w:rPr>
                      <w:sz w:val="21"/>
                      <w:u w:val="single"/>
                    </w:rPr>
                  </w:pPr>
                  <w:r w:rsidRPr="001D1561">
                    <w:rPr>
                      <w:sz w:val="21"/>
                      <w:u w:val="single"/>
                    </w:rPr>
                    <w:t>180m</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45.7</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40.7</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47.1</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42.1</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48.1</w:t>
                  </w:r>
                </w:p>
              </w:tc>
              <w:tc>
                <w:tcPr>
                  <w:tcW w:w="595" w:type="pct"/>
                  <w:tcBorders>
                    <w:right w:val="single" w:sz="4" w:space="0" w:color="auto"/>
                  </w:tcBorders>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43.4</w:t>
                  </w:r>
                </w:p>
              </w:tc>
            </w:tr>
            <w:tr w:rsidR="001D1561" w:rsidRPr="001D1561" w:rsidTr="004E39B9">
              <w:trPr>
                <w:trHeight w:hRule="exact" w:val="284"/>
                <w:jc w:val="center"/>
              </w:trPr>
              <w:tc>
                <w:tcPr>
                  <w:tcW w:w="1400" w:type="pct"/>
                  <w:tcBorders>
                    <w:left w:val="single" w:sz="4" w:space="0" w:color="auto"/>
                  </w:tcBorders>
                  <w:vAlign w:val="center"/>
                </w:tcPr>
                <w:p w:rsidR="001D1561" w:rsidRPr="001D1561" w:rsidRDefault="001D1561" w:rsidP="00BB794B">
                  <w:pPr>
                    <w:pStyle w:val="a7"/>
                    <w:spacing w:line="240" w:lineRule="exact"/>
                    <w:ind w:firstLineChars="0" w:firstLine="0"/>
                    <w:jc w:val="center"/>
                    <w:rPr>
                      <w:sz w:val="21"/>
                      <w:u w:val="single"/>
                    </w:rPr>
                  </w:pPr>
                  <w:r w:rsidRPr="001D1561">
                    <w:rPr>
                      <w:sz w:val="21"/>
                      <w:u w:val="single"/>
                    </w:rPr>
                    <w:t>190m</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45.2</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40.2</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46.6</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41.7</w:t>
                  </w:r>
                </w:p>
              </w:tc>
              <w:tc>
                <w:tcPr>
                  <w:tcW w:w="601" w:type="pct"/>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47.7</w:t>
                  </w:r>
                </w:p>
              </w:tc>
              <w:tc>
                <w:tcPr>
                  <w:tcW w:w="595" w:type="pct"/>
                  <w:tcBorders>
                    <w:right w:val="single" w:sz="4" w:space="0" w:color="auto"/>
                  </w:tcBorders>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43.1</w:t>
                  </w:r>
                </w:p>
              </w:tc>
            </w:tr>
            <w:tr w:rsidR="001D1561" w:rsidRPr="001D1561" w:rsidTr="004E39B9">
              <w:trPr>
                <w:trHeight w:hRule="exact" w:val="284"/>
                <w:jc w:val="center"/>
              </w:trPr>
              <w:tc>
                <w:tcPr>
                  <w:tcW w:w="1400" w:type="pct"/>
                  <w:tcBorders>
                    <w:left w:val="single" w:sz="4" w:space="0" w:color="auto"/>
                    <w:bottom w:val="single" w:sz="4" w:space="0" w:color="auto"/>
                  </w:tcBorders>
                  <w:vAlign w:val="center"/>
                </w:tcPr>
                <w:p w:rsidR="001D1561" w:rsidRPr="001D1561" w:rsidRDefault="001D1561" w:rsidP="00BB794B">
                  <w:pPr>
                    <w:pStyle w:val="a7"/>
                    <w:spacing w:line="240" w:lineRule="exact"/>
                    <w:ind w:firstLineChars="0" w:firstLine="0"/>
                    <w:jc w:val="center"/>
                    <w:rPr>
                      <w:sz w:val="21"/>
                      <w:u w:val="single"/>
                    </w:rPr>
                  </w:pPr>
                  <w:r w:rsidRPr="001D1561">
                    <w:rPr>
                      <w:sz w:val="21"/>
                      <w:u w:val="single"/>
                    </w:rPr>
                    <w:t>200m</w:t>
                  </w:r>
                </w:p>
              </w:tc>
              <w:tc>
                <w:tcPr>
                  <w:tcW w:w="601" w:type="pct"/>
                  <w:tcBorders>
                    <w:bottom w:val="single" w:sz="4" w:space="0" w:color="auto"/>
                  </w:tcBorders>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44.8</w:t>
                  </w:r>
                </w:p>
              </w:tc>
              <w:tc>
                <w:tcPr>
                  <w:tcW w:w="601" w:type="pct"/>
                  <w:tcBorders>
                    <w:bottom w:val="single" w:sz="4" w:space="0" w:color="auto"/>
                  </w:tcBorders>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39.9</w:t>
                  </w:r>
                </w:p>
              </w:tc>
              <w:tc>
                <w:tcPr>
                  <w:tcW w:w="601" w:type="pct"/>
                  <w:tcBorders>
                    <w:bottom w:val="single" w:sz="4" w:space="0" w:color="auto"/>
                  </w:tcBorders>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46.2</w:t>
                  </w:r>
                </w:p>
              </w:tc>
              <w:tc>
                <w:tcPr>
                  <w:tcW w:w="601" w:type="pct"/>
                  <w:tcBorders>
                    <w:bottom w:val="single" w:sz="4" w:space="0" w:color="auto"/>
                  </w:tcBorders>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41.3</w:t>
                  </w:r>
                </w:p>
              </w:tc>
              <w:tc>
                <w:tcPr>
                  <w:tcW w:w="601" w:type="pct"/>
                  <w:tcBorders>
                    <w:bottom w:val="single" w:sz="4" w:space="0" w:color="auto"/>
                  </w:tcBorders>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47.3</w:t>
                  </w:r>
                </w:p>
              </w:tc>
              <w:tc>
                <w:tcPr>
                  <w:tcW w:w="595" w:type="pct"/>
                  <w:tcBorders>
                    <w:bottom w:val="single" w:sz="4" w:space="0" w:color="auto"/>
                    <w:right w:val="single" w:sz="4" w:space="0" w:color="auto"/>
                  </w:tcBorders>
                  <w:vAlign w:val="bottom"/>
                </w:tcPr>
                <w:p w:rsidR="001D1561" w:rsidRPr="001D1561" w:rsidRDefault="001D1561" w:rsidP="001D1561">
                  <w:pPr>
                    <w:jc w:val="center"/>
                    <w:rPr>
                      <w:rFonts w:ascii="宋体" w:hAnsi="宋体" w:cs="宋体"/>
                      <w:color w:val="000000"/>
                      <w:szCs w:val="21"/>
                      <w:u w:val="single"/>
                    </w:rPr>
                  </w:pPr>
                  <w:r w:rsidRPr="001D1561">
                    <w:rPr>
                      <w:rFonts w:hint="eastAsia"/>
                      <w:color w:val="000000"/>
                      <w:szCs w:val="21"/>
                      <w:u w:val="single"/>
                    </w:rPr>
                    <w:t>42.6</w:t>
                  </w:r>
                </w:p>
              </w:tc>
            </w:tr>
          </w:tbl>
          <w:p w:rsidR="00793815" w:rsidRPr="004636FD" w:rsidRDefault="00C91872" w:rsidP="00C91872">
            <w:pPr>
              <w:jc w:val="center"/>
              <w:rPr>
                <w:rFonts w:ascii="黑体" w:eastAsia="黑体" w:hAnsi="黑体"/>
                <w:sz w:val="24"/>
                <w:szCs w:val="24"/>
              </w:rPr>
            </w:pPr>
            <w:r w:rsidRPr="004636FD">
              <w:rPr>
                <w:rFonts w:ascii="黑体" w:eastAsia="黑体" w:hAnsi="黑体"/>
                <w:sz w:val="24"/>
                <w:szCs w:val="24"/>
              </w:rPr>
              <w:t>表6-</w:t>
            </w:r>
            <w:r w:rsidR="00575F6B" w:rsidRPr="004636FD">
              <w:rPr>
                <w:rFonts w:ascii="黑体" w:eastAsia="黑体" w:hAnsi="黑体"/>
                <w:sz w:val="24"/>
                <w:szCs w:val="24"/>
              </w:rPr>
              <w:t>1</w:t>
            </w:r>
            <w:r w:rsidR="00BA26CD" w:rsidRPr="004636FD">
              <w:rPr>
                <w:rFonts w:ascii="黑体" w:eastAsia="黑体" w:hAnsi="黑体" w:hint="eastAsia"/>
                <w:sz w:val="24"/>
                <w:szCs w:val="24"/>
              </w:rPr>
              <w:t>2</w:t>
            </w:r>
            <w:r w:rsidRPr="004636FD">
              <w:rPr>
                <w:rFonts w:ascii="黑体" w:eastAsia="黑体" w:hAnsi="黑体"/>
                <w:sz w:val="24"/>
                <w:szCs w:val="24"/>
              </w:rPr>
              <w:t xml:space="preserve">  公路</w:t>
            </w:r>
            <w:proofErr w:type="gramStart"/>
            <w:r w:rsidRPr="004636FD">
              <w:rPr>
                <w:rFonts w:ascii="黑体" w:eastAsia="黑体" w:hAnsi="黑体"/>
                <w:sz w:val="24"/>
                <w:szCs w:val="24"/>
              </w:rPr>
              <w:t>两侧声</w:t>
            </w:r>
            <w:proofErr w:type="gramEnd"/>
            <w:r w:rsidRPr="004636FD">
              <w:rPr>
                <w:rFonts w:ascii="黑体" w:eastAsia="黑体" w:hAnsi="黑体"/>
                <w:sz w:val="24"/>
                <w:szCs w:val="24"/>
              </w:rPr>
              <w:t>环境功能达标距离一览表</w:t>
            </w:r>
          </w:p>
          <w:tbl>
            <w:tblPr>
              <w:tblStyle w:val="af5"/>
              <w:tblW w:w="8770" w:type="dxa"/>
              <w:tblLook w:val="04A0" w:firstRow="1" w:lastRow="0" w:firstColumn="1" w:lastColumn="0" w:noHBand="0" w:noVBand="1"/>
            </w:tblPr>
            <w:tblGrid>
              <w:gridCol w:w="1714"/>
              <w:gridCol w:w="1764"/>
              <w:gridCol w:w="1764"/>
              <w:gridCol w:w="1764"/>
              <w:gridCol w:w="1764"/>
            </w:tblGrid>
            <w:tr w:rsidR="00DA219B" w:rsidRPr="000839C1" w:rsidTr="00EA5B33">
              <w:tc>
                <w:tcPr>
                  <w:tcW w:w="1714" w:type="dxa"/>
                  <w:vAlign w:val="center"/>
                </w:tcPr>
                <w:p w:rsidR="004E39B9" w:rsidRPr="000839C1" w:rsidRDefault="004E39B9" w:rsidP="004E39B9">
                  <w:pPr>
                    <w:jc w:val="center"/>
                    <w:rPr>
                      <w:rFonts w:eastAsiaTheme="minorEastAsia"/>
                      <w:b/>
                      <w:sz w:val="21"/>
                      <w:szCs w:val="21"/>
                      <w:u w:val="single"/>
                    </w:rPr>
                  </w:pPr>
                  <w:r w:rsidRPr="000839C1">
                    <w:rPr>
                      <w:rFonts w:eastAsiaTheme="minorEastAsia"/>
                      <w:b/>
                      <w:sz w:val="21"/>
                      <w:szCs w:val="21"/>
                      <w:u w:val="single"/>
                    </w:rPr>
                    <w:t>功能区</w:t>
                  </w:r>
                </w:p>
              </w:tc>
              <w:tc>
                <w:tcPr>
                  <w:tcW w:w="1764" w:type="dxa"/>
                  <w:vAlign w:val="center"/>
                </w:tcPr>
                <w:p w:rsidR="004E39B9" w:rsidRPr="000839C1" w:rsidRDefault="004E39B9" w:rsidP="004E39B9">
                  <w:pPr>
                    <w:jc w:val="center"/>
                    <w:rPr>
                      <w:rFonts w:eastAsiaTheme="minorEastAsia"/>
                      <w:b/>
                      <w:sz w:val="21"/>
                      <w:szCs w:val="21"/>
                      <w:u w:val="single"/>
                    </w:rPr>
                  </w:pPr>
                  <w:r w:rsidRPr="000839C1">
                    <w:rPr>
                      <w:rFonts w:eastAsiaTheme="minorEastAsia"/>
                      <w:b/>
                      <w:sz w:val="21"/>
                      <w:szCs w:val="21"/>
                      <w:u w:val="single"/>
                    </w:rPr>
                    <w:t>预测年份</w:t>
                  </w:r>
                </w:p>
              </w:tc>
              <w:tc>
                <w:tcPr>
                  <w:tcW w:w="1764" w:type="dxa"/>
                  <w:vAlign w:val="center"/>
                </w:tcPr>
                <w:p w:rsidR="004E39B9" w:rsidRPr="000839C1" w:rsidRDefault="004E39B9" w:rsidP="00EA5B33">
                  <w:pPr>
                    <w:jc w:val="center"/>
                    <w:rPr>
                      <w:rFonts w:eastAsiaTheme="minorEastAsia"/>
                      <w:b/>
                      <w:sz w:val="21"/>
                      <w:szCs w:val="21"/>
                      <w:u w:val="single"/>
                    </w:rPr>
                  </w:pPr>
                  <w:r w:rsidRPr="000839C1">
                    <w:rPr>
                      <w:rFonts w:eastAsiaTheme="minorEastAsia"/>
                      <w:b/>
                      <w:sz w:val="21"/>
                      <w:szCs w:val="21"/>
                      <w:u w:val="single"/>
                    </w:rPr>
                    <w:t>预测时段</w:t>
                  </w:r>
                </w:p>
              </w:tc>
              <w:tc>
                <w:tcPr>
                  <w:tcW w:w="1764" w:type="dxa"/>
                  <w:vAlign w:val="center"/>
                </w:tcPr>
                <w:p w:rsidR="004E39B9" w:rsidRPr="000839C1" w:rsidRDefault="004E39B9" w:rsidP="004E39B9">
                  <w:pPr>
                    <w:jc w:val="center"/>
                    <w:rPr>
                      <w:rFonts w:eastAsiaTheme="minorEastAsia"/>
                      <w:b/>
                      <w:sz w:val="21"/>
                      <w:szCs w:val="21"/>
                      <w:u w:val="single"/>
                    </w:rPr>
                  </w:pPr>
                  <w:r w:rsidRPr="000839C1">
                    <w:rPr>
                      <w:rFonts w:eastAsiaTheme="minorEastAsia"/>
                      <w:b/>
                      <w:sz w:val="21"/>
                      <w:szCs w:val="21"/>
                      <w:u w:val="single"/>
                    </w:rPr>
                    <w:t>执行标准</w:t>
                  </w:r>
                  <w:r w:rsidRPr="000839C1">
                    <w:rPr>
                      <w:rFonts w:eastAsiaTheme="minorEastAsia"/>
                      <w:b/>
                      <w:sz w:val="21"/>
                      <w:szCs w:val="21"/>
                      <w:u w:val="single"/>
                    </w:rPr>
                    <w:t>dB(A)</w:t>
                  </w:r>
                </w:p>
              </w:tc>
              <w:tc>
                <w:tcPr>
                  <w:tcW w:w="1764" w:type="dxa"/>
                  <w:vAlign w:val="center"/>
                </w:tcPr>
                <w:p w:rsidR="00DA219B" w:rsidRPr="000839C1" w:rsidRDefault="004E39B9" w:rsidP="004E39B9">
                  <w:pPr>
                    <w:jc w:val="center"/>
                    <w:rPr>
                      <w:rFonts w:eastAsiaTheme="minorEastAsia"/>
                      <w:b/>
                      <w:sz w:val="21"/>
                      <w:szCs w:val="21"/>
                      <w:u w:val="single"/>
                    </w:rPr>
                  </w:pPr>
                  <w:r w:rsidRPr="000839C1">
                    <w:rPr>
                      <w:rFonts w:eastAsiaTheme="minorEastAsia"/>
                      <w:b/>
                      <w:sz w:val="21"/>
                      <w:szCs w:val="21"/>
                      <w:u w:val="single"/>
                    </w:rPr>
                    <w:t>达标距离</w:t>
                  </w:r>
                </w:p>
                <w:p w:rsidR="004E39B9" w:rsidRPr="000839C1" w:rsidRDefault="00DA219B" w:rsidP="004E39B9">
                  <w:pPr>
                    <w:jc w:val="center"/>
                    <w:rPr>
                      <w:rFonts w:eastAsiaTheme="minorEastAsia"/>
                      <w:b/>
                      <w:sz w:val="21"/>
                      <w:szCs w:val="21"/>
                      <w:u w:val="single"/>
                    </w:rPr>
                  </w:pPr>
                  <w:r w:rsidRPr="000839C1">
                    <w:rPr>
                      <w:rFonts w:eastAsiaTheme="minorEastAsia"/>
                      <w:b/>
                      <w:sz w:val="21"/>
                      <w:szCs w:val="21"/>
                      <w:u w:val="single"/>
                    </w:rPr>
                    <w:t>（距红线）</w:t>
                  </w:r>
                  <w:r w:rsidR="004E39B9" w:rsidRPr="000839C1">
                    <w:rPr>
                      <w:rFonts w:eastAsiaTheme="minorEastAsia"/>
                      <w:b/>
                      <w:sz w:val="21"/>
                      <w:szCs w:val="21"/>
                      <w:u w:val="single"/>
                    </w:rPr>
                    <w:t>m</w:t>
                  </w:r>
                </w:p>
              </w:tc>
            </w:tr>
            <w:tr w:rsidR="00DA219B" w:rsidRPr="000839C1" w:rsidTr="00EA5B33">
              <w:tc>
                <w:tcPr>
                  <w:tcW w:w="1714" w:type="dxa"/>
                  <w:vMerge w:val="restart"/>
                  <w:vAlign w:val="center"/>
                </w:tcPr>
                <w:p w:rsidR="004E39B9" w:rsidRPr="000839C1" w:rsidRDefault="004E39B9" w:rsidP="004E39B9">
                  <w:pPr>
                    <w:jc w:val="center"/>
                    <w:rPr>
                      <w:rFonts w:eastAsiaTheme="minorEastAsia"/>
                      <w:sz w:val="21"/>
                      <w:szCs w:val="21"/>
                      <w:u w:val="single"/>
                    </w:rPr>
                  </w:pPr>
                  <w:r w:rsidRPr="000839C1">
                    <w:rPr>
                      <w:rFonts w:eastAsiaTheme="minorEastAsia"/>
                      <w:sz w:val="21"/>
                      <w:szCs w:val="21"/>
                      <w:u w:val="single"/>
                    </w:rPr>
                    <w:t>4a</w:t>
                  </w:r>
                  <w:proofErr w:type="gramStart"/>
                  <w:r w:rsidRPr="000839C1">
                    <w:rPr>
                      <w:rFonts w:eastAsiaTheme="minorEastAsia"/>
                      <w:sz w:val="21"/>
                      <w:szCs w:val="21"/>
                      <w:u w:val="single"/>
                    </w:rPr>
                    <w:t>类声功能</w:t>
                  </w:r>
                  <w:proofErr w:type="gramEnd"/>
                  <w:r w:rsidRPr="000839C1">
                    <w:rPr>
                      <w:rFonts w:eastAsiaTheme="minorEastAsia"/>
                      <w:sz w:val="21"/>
                      <w:szCs w:val="21"/>
                      <w:u w:val="single"/>
                    </w:rPr>
                    <w:t>区</w:t>
                  </w:r>
                </w:p>
              </w:tc>
              <w:tc>
                <w:tcPr>
                  <w:tcW w:w="1764" w:type="dxa"/>
                  <w:vMerge w:val="restart"/>
                  <w:vAlign w:val="center"/>
                </w:tcPr>
                <w:p w:rsidR="004E39B9" w:rsidRPr="000839C1" w:rsidRDefault="004E39B9" w:rsidP="00E732F0">
                  <w:pPr>
                    <w:jc w:val="center"/>
                    <w:rPr>
                      <w:rFonts w:eastAsiaTheme="minorEastAsia"/>
                      <w:sz w:val="21"/>
                      <w:szCs w:val="21"/>
                      <w:u w:val="single"/>
                    </w:rPr>
                  </w:pPr>
                  <w:r w:rsidRPr="000839C1">
                    <w:rPr>
                      <w:rFonts w:eastAsiaTheme="minorEastAsia"/>
                      <w:sz w:val="21"/>
                      <w:szCs w:val="21"/>
                      <w:u w:val="single"/>
                    </w:rPr>
                    <w:t>202</w:t>
                  </w:r>
                  <w:r w:rsidR="00E732F0" w:rsidRPr="000839C1">
                    <w:rPr>
                      <w:rFonts w:eastAsiaTheme="minorEastAsia"/>
                      <w:sz w:val="21"/>
                      <w:szCs w:val="21"/>
                      <w:u w:val="single"/>
                    </w:rPr>
                    <w:t>0</w:t>
                  </w:r>
                  <w:r w:rsidRPr="000839C1">
                    <w:rPr>
                      <w:rFonts w:eastAsiaTheme="minorEastAsia"/>
                      <w:sz w:val="21"/>
                      <w:szCs w:val="21"/>
                      <w:u w:val="single"/>
                    </w:rPr>
                    <w:t>年</w:t>
                  </w:r>
                </w:p>
              </w:tc>
              <w:tc>
                <w:tcPr>
                  <w:tcW w:w="1764" w:type="dxa"/>
                  <w:vAlign w:val="center"/>
                </w:tcPr>
                <w:p w:rsidR="004E39B9" w:rsidRPr="000839C1" w:rsidRDefault="004E39B9" w:rsidP="00EA5B33">
                  <w:pPr>
                    <w:jc w:val="center"/>
                    <w:rPr>
                      <w:rFonts w:eastAsiaTheme="minorEastAsia"/>
                      <w:sz w:val="21"/>
                      <w:szCs w:val="21"/>
                      <w:u w:val="single"/>
                    </w:rPr>
                  </w:pPr>
                  <w:r w:rsidRPr="000839C1">
                    <w:rPr>
                      <w:rFonts w:eastAsiaTheme="minorEastAsia"/>
                      <w:sz w:val="21"/>
                      <w:szCs w:val="21"/>
                      <w:u w:val="single"/>
                    </w:rPr>
                    <w:t>昼间</w:t>
                  </w:r>
                </w:p>
              </w:tc>
              <w:tc>
                <w:tcPr>
                  <w:tcW w:w="1764" w:type="dxa"/>
                  <w:vAlign w:val="center"/>
                </w:tcPr>
                <w:p w:rsidR="004E39B9" w:rsidRPr="000839C1" w:rsidRDefault="004E39B9" w:rsidP="004E39B9">
                  <w:pPr>
                    <w:jc w:val="center"/>
                    <w:rPr>
                      <w:rFonts w:eastAsiaTheme="minorEastAsia"/>
                      <w:sz w:val="21"/>
                      <w:szCs w:val="21"/>
                      <w:u w:val="single"/>
                    </w:rPr>
                  </w:pPr>
                  <w:r w:rsidRPr="000839C1">
                    <w:rPr>
                      <w:rFonts w:eastAsiaTheme="minorEastAsia"/>
                      <w:sz w:val="21"/>
                      <w:szCs w:val="21"/>
                      <w:u w:val="single"/>
                    </w:rPr>
                    <w:t>70</w:t>
                  </w:r>
                </w:p>
              </w:tc>
              <w:tc>
                <w:tcPr>
                  <w:tcW w:w="1764" w:type="dxa"/>
                  <w:vAlign w:val="center"/>
                </w:tcPr>
                <w:p w:rsidR="004E39B9" w:rsidRPr="000839C1" w:rsidRDefault="001D1561" w:rsidP="004E39B9">
                  <w:pPr>
                    <w:jc w:val="center"/>
                    <w:rPr>
                      <w:rFonts w:eastAsiaTheme="minorEastAsia"/>
                      <w:sz w:val="21"/>
                      <w:szCs w:val="21"/>
                      <w:u w:val="single"/>
                    </w:rPr>
                  </w:pPr>
                  <w:r w:rsidRPr="000839C1">
                    <w:rPr>
                      <w:rFonts w:eastAsiaTheme="minorEastAsia" w:hint="eastAsia"/>
                      <w:sz w:val="21"/>
                      <w:szCs w:val="21"/>
                      <w:u w:val="single"/>
                    </w:rPr>
                    <w:t>5</w:t>
                  </w:r>
                </w:p>
              </w:tc>
            </w:tr>
            <w:tr w:rsidR="00DA219B" w:rsidRPr="000839C1" w:rsidTr="00EA5B33">
              <w:tc>
                <w:tcPr>
                  <w:tcW w:w="1714" w:type="dxa"/>
                  <w:vMerge/>
                  <w:vAlign w:val="center"/>
                </w:tcPr>
                <w:p w:rsidR="004E39B9" w:rsidRPr="000839C1" w:rsidRDefault="004E39B9" w:rsidP="004E39B9">
                  <w:pPr>
                    <w:jc w:val="center"/>
                    <w:rPr>
                      <w:rFonts w:eastAsiaTheme="minorEastAsia"/>
                      <w:sz w:val="21"/>
                      <w:szCs w:val="21"/>
                      <w:u w:val="single"/>
                    </w:rPr>
                  </w:pPr>
                </w:p>
              </w:tc>
              <w:tc>
                <w:tcPr>
                  <w:tcW w:w="1764" w:type="dxa"/>
                  <w:vMerge/>
                  <w:vAlign w:val="center"/>
                </w:tcPr>
                <w:p w:rsidR="004E39B9" w:rsidRPr="000839C1" w:rsidRDefault="004E39B9" w:rsidP="004E39B9">
                  <w:pPr>
                    <w:jc w:val="center"/>
                    <w:rPr>
                      <w:rFonts w:eastAsiaTheme="minorEastAsia"/>
                      <w:sz w:val="21"/>
                      <w:szCs w:val="21"/>
                      <w:u w:val="single"/>
                    </w:rPr>
                  </w:pPr>
                </w:p>
              </w:tc>
              <w:tc>
                <w:tcPr>
                  <w:tcW w:w="1764" w:type="dxa"/>
                  <w:vAlign w:val="center"/>
                </w:tcPr>
                <w:p w:rsidR="004E39B9" w:rsidRPr="000839C1" w:rsidRDefault="004E39B9" w:rsidP="00EA5B33">
                  <w:pPr>
                    <w:jc w:val="center"/>
                    <w:rPr>
                      <w:rFonts w:eastAsiaTheme="minorEastAsia"/>
                      <w:sz w:val="21"/>
                      <w:szCs w:val="21"/>
                      <w:u w:val="single"/>
                    </w:rPr>
                  </w:pPr>
                  <w:r w:rsidRPr="000839C1">
                    <w:rPr>
                      <w:rFonts w:eastAsiaTheme="minorEastAsia"/>
                      <w:sz w:val="21"/>
                      <w:szCs w:val="21"/>
                      <w:u w:val="single"/>
                    </w:rPr>
                    <w:t>夜间</w:t>
                  </w:r>
                </w:p>
              </w:tc>
              <w:tc>
                <w:tcPr>
                  <w:tcW w:w="1764" w:type="dxa"/>
                  <w:vAlign w:val="center"/>
                </w:tcPr>
                <w:p w:rsidR="004E39B9" w:rsidRPr="000839C1" w:rsidRDefault="004E39B9" w:rsidP="004E39B9">
                  <w:pPr>
                    <w:jc w:val="center"/>
                    <w:rPr>
                      <w:rFonts w:eastAsiaTheme="minorEastAsia"/>
                      <w:sz w:val="21"/>
                      <w:szCs w:val="21"/>
                      <w:u w:val="single"/>
                    </w:rPr>
                  </w:pPr>
                  <w:r w:rsidRPr="000839C1">
                    <w:rPr>
                      <w:rFonts w:eastAsiaTheme="minorEastAsia"/>
                      <w:sz w:val="21"/>
                      <w:szCs w:val="21"/>
                      <w:u w:val="single"/>
                    </w:rPr>
                    <w:t>55</w:t>
                  </w:r>
                </w:p>
              </w:tc>
              <w:tc>
                <w:tcPr>
                  <w:tcW w:w="1764" w:type="dxa"/>
                  <w:vAlign w:val="center"/>
                </w:tcPr>
                <w:p w:rsidR="004E39B9" w:rsidRPr="000839C1" w:rsidRDefault="001D1561" w:rsidP="004E39B9">
                  <w:pPr>
                    <w:jc w:val="center"/>
                    <w:rPr>
                      <w:rFonts w:eastAsiaTheme="minorEastAsia"/>
                      <w:sz w:val="21"/>
                      <w:szCs w:val="21"/>
                      <w:u w:val="single"/>
                    </w:rPr>
                  </w:pPr>
                  <w:r w:rsidRPr="000839C1">
                    <w:rPr>
                      <w:rFonts w:eastAsiaTheme="minorEastAsia" w:hint="eastAsia"/>
                      <w:sz w:val="21"/>
                      <w:szCs w:val="21"/>
                      <w:u w:val="single"/>
                    </w:rPr>
                    <w:t>5</w:t>
                  </w:r>
                </w:p>
              </w:tc>
            </w:tr>
            <w:tr w:rsidR="00DA219B" w:rsidRPr="000839C1" w:rsidTr="00EA5B33">
              <w:tc>
                <w:tcPr>
                  <w:tcW w:w="1714" w:type="dxa"/>
                  <w:vMerge/>
                  <w:vAlign w:val="center"/>
                </w:tcPr>
                <w:p w:rsidR="004E39B9" w:rsidRPr="000839C1" w:rsidRDefault="004E39B9" w:rsidP="004E39B9">
                  <w:pPr>
                    <w:jc w:val="center"/>
                    <w:rPr>
                      <w:rFonts w:eastAsiaTheme="minorEastAsia"/>
                      <w:sz w:val="21"/>
                      <w:szCs w:val="21"/>
                      <w:u w:val="single"/>
                    </w:rPr>
                  </w:pPr>
                </w:p>
              </w:tc>
              <w:tc>
                <w:tcPr>
                  <w:tcW w:w="1764" w:type="dxa"/>
                  <w:vMerge w:val="restart"/>
                  <w:vAlign w:val="center"/>
                </w:tcPr>
                <w:p w:rsidR="004E39B9" w:rsidRPr="000839C1" w:rsidRDefault="004E39B9" w:rsidP="00E732F0">
                  <w:pPr>
                    <w:jc w:val="center"/>
                    <w:rPr>
                      <w:rFonts w:eastAsiaTheme="minorEastAsia"/>
                      <w:sz w:val="21"/>
                      <w:szCs w:val="21"/>
                      <w:u w:val="single"/>
                    </w:rPr>
                  </w:pPr>
                  <w:r w:rsidRPr="000839C1">
                    <w:rPr>
                      <w:rFonts w:eastAsiaTheme="minorEastAsia"/>
                      <w:sz w:val="21"/>
                      <w:szCs w:val="21"/>
                      <w:u w:val="single"/>
                    </w:rPr>
                    <w:t>202</w:t>
                  </w:r>
                  <w:r w:rsidR="00E732F0" w:rsidRPr="000839C1">
                    <w:rPr>
                      <w:rFonts w:eastAsiaTheme="minorEastAsia"/>
                      <w:sz w:val="21"/>
                      <w:szCs w:val="21"/>
                      <w:u w:val="single"/>
                    </w:rPr>
                    <w:t>6</w:t>
                  </w:r>
                  <w:r w:rsidRPr="000839C1">
                    <w:rPr>
                      <w:rFonts w:eastAsiaTheme="minorEastAsia"/>
                      <w:sz w:val="21"/>
                      <w:szCs w:val="21"/>
                      <w:u w:val="single"/>
                    </w:rPr>
                    <w:t>年</w:t>
                  </w:r>
                </w:p>
              </w:tc>
              <w:tc>
                <w:tcPr>
                  <w:tcW w:w="1764" w:type="dxa"/>
                  <w:vAlign w:val="center"/>
                </w:tcPr>
                <w:p w:rsidR="004E39B9" w:rsidRPr="000839C1" w:rsidRDefault="004E39B9" w:rsidP="00EA5B33">
                  <w:pPr>
                    <w:jc w:val="center"/>
                    <w:rPr>
                      <w:rFonts w:eastAsiaTheme="minorEastAsia"/>
                      <w:sz w:val="21"/>
                      <w:szCs w:val="21"/>
                      <w:u w:val="single"/>
                    </w:rPr>
                  </w:pPr>
                  <w:r w:rsidRPr="000839C1">
                    <w:rPr>
                      <w:rFonts w:eastAsiaTheme="minorEastAsia"/>
                      <w:sz w:val="21"/>
                      <w:szCs w:val="21"/>
                      <w:u w:val="single"/>
                    </w:rPr>
                    <w:t>昼间</w:t>
                  </w:r>
                </w:p>
              </w:tc>
              <w:tc>
                <w:tcPr>
                  <w:tcW w:w="1764" w:type="dxa"/>
                  <w:vAlign w:val="center"/>
                </w:tcPr>
                <w:p w:rsidR="004E39B9" w:rsidRPr="000839C1" w:rsidRDefault="004E39B9" w:rsidP="004E39B9">
                  <w:pPr>
                    <w:jc w:val="center"/>
                    <w:rPr>
                      <w:rFonts w:eastAsiaTheme="minorEastAsia"/>
                      <w:sz w:val="21"/>
                      <w:szCs w:val="21"/>
                      <w:u w:val="single"/>
                    </w:rPr>
                  </w:pPr>
                  <w:r w:rsidRPr="000839C1">
                    <w:rPr>
                      <w:rFonts w:eastAsiaTheme="minorEastAsia"/>
                      <w:sz w:val="21"/>
                      <w:szCs w:val="21"/>
                      <w:u w:val="single"/>
                    </w:rPr>
                    <w:t>70</w:t>
                  </w:r>
                </w:p>
              </w:tc>
              <w:tc>
                <w:tcPr>
                  <w:tcW w:w="1764" w:type="dxa"/>
                  <w:vAlign w:val="center"/>
                </w:tcPr>
                <w:p w:rsidR="004E39B9" w:rsidRPr="000839C1" w:rsidRDefault="001D1561" w:rsidP="004E39B9">
                  <w:pPr>
                    <w:jc w:val="center"/>
                    <w:rPr>
                      <w:rFonts w:eastAsiaTheme="minorEastAsia"/>
                      <w:sz w:val="21"/>
                      <w:szCs w:val="21"/>
                      <w:u w:val="single"/>
                    </w:rPr>
                  </w:pPr>
                  <w:r w:rsidRPr="000839C1">
                    <w:rPr>
                      <w:rFonts w:eastAsiaTheme="minorEastAsia" w:hint="eastAsia"/>
                      <w:sz w:val="21"/>
                      <w:szCs w:val="21"/>
                      <w:u w:val="single"/>
                    </w:rPr>
                    <w:t>5</w:t>
                  </w:r>
                </w:p>
              </w:tc>
            </w:tr>
            <w:tr w:rsidR="00DA219B" w:rsidRPr="000839C1" w:rsidTr="00EA5B33">
              <w:tc>
                <w:tcPr>
                  <w:tcW w:w="1714" w:type="dxa"/>
                  <w:vMerge/>
                  <w:vAlign w:val="center"/>
                </w:tcPr>
                <w:p w:rsidR="004E39B9" w:rsidRPr="000839C1" w:rsidRDefault="004E39B9" w:rsidP="004E39B9">
                  <w:pPr>
                    <w:jc w:val="center"/>
                    <w:rPr>
                      <w:rFonts w:eastAsiaTheme="minorEastAsia"/>
                      <w:sz w:val="21"/>
                      <w:szCs w:val="21"/>
                      <w:u w:val="single"/>
                    </w:rPr>
                  </w:pPr>
                </w:p>
              </w:tc>
              <w:tc>
                <w:tcPr>
                  <w:tcW w:w="1764" w:type="dxa"/>
                  <w:vMerge/>
                  <w:vAlign w:val="center"/>
                </w:tcPr>
                <w:p w:rsidR="004E39B9" w:rsidRPr="000839C1" w:rsidRDefault="004E39B9" w:rsidP="004E39B9">
                  <w:pPr>
                    <w:jc w:val="center"/>
                    <w:rPr>
                      <w:rFonts w:eastAsiaTheme="minorEastAsia"/>
                      <w:sz w:val="21"/>
                      <w:szCs w:val="21"/>
                      <w:u w:val="single"/>
                    </w:rPr>
                  </w:pPr>
                </w:p>
              </w:tc>
              <w:tc>
                <w:tcPr>
                  <w:tcW w:w="1764" w:type="dxa"/>
                  <w:vAlign w:val="center"/>
                </w:tcPr>
                <w:p w:rsidR="004E39B9" w:rsidRPr="000839C1" w:rsidRDefault="004E39B9" w:rsidP="00EA5B33">
                  <w:pPr>
                    <w:jc w:val="center"/>
                    <w:rPr>
                      <w:rFonts w:eastAsiaTheme="minorEastAsia"/>
                      <w:sz w:val="21"/>
                      <w:szCs w:val="21"/>
                      <w:u w:val="single"/>
                    </w:rPr>
                  </w:pPr>
                  <w:r w:rsidRPr="000839C1">
                    <w:rPr>
                      <w:rFonts w:eastAsiaTheme="minorEastAsia"/>
                      <w:sz w:val="21"/>
                      <w:szCs w:val="21"/>
                      <w:u w:val="single"/>
                    </w:rPr>
                    <w:t>夜间</w:t>
                  </w:r>
                </w:p>
              </w:tc>
              <w:tc>
                <w:tcPr>
                  <w:tcW w:w="1764" w:type="dxa"/>
                  <w:vAlign w:val="center"/>
                </w:tcPr>
                <w:p w:rsidR="004E39B9" w:rsidRPr="000839C1" w:rsidRDefault="004E39B9" w:rsidP="004E39B9">
                  <w:pPr>
                    <w:jc w:val="center"/>
                    <w:rPr>
                      <w:rFonts w:eastAsiaTheme="minorEastAsia"/>
                      <w:sz w:val="21"/>
                      <w:szCs w:val="21"/>
                      <w:u w:val="single"/>
                    </w:rPr>
                  </w:pPr>
                  <w:r w:rsidRPr="000839C1">
                    <w:rPr>
                      <w:rFonts w:eastAsiaTheme="minorEastAsia"/>
                      <w:sz w:val="21"/>
                      <w:szCs w:val="21"/>
                      <w:u w:val="single"/>
                    </w:rPr>
                    <w:t>55</w:t>
                  </w:r>
                </w:p>
              </w:tc>
              <w:tc>
                <w:tcPr>
                  <w:tcW w:w="1764" w:type="dxa"/>
                  <w:vAlign w:val="center"/>
                </w:tcPr>
                <w:p w:rsidR="004E39B9" w:rsidRPr="000839C1" w:rsidRDefault="001D1561" w:rsidP="00231574">
                  <w:pPr>
                    <w:jc w:val="center"/>
                    <w:rPr>
                      <w:rFonts w:eastAsiaTheme="minorEastAsia"/>
                      <w:sz w:val="21"/>
                      <w:szCs w:val="21"/>
                      <w:u w:val="single"/>
                    </w:rPr>
                  </w:pPr>
                  <w:r w:rsidRPr="000839C1">
                    <w:rPr>
                      <w:rFonts w:eastAsiaTheme="minorEastAsia" w:hint="eastAsia"/>
                      <w:sz w:val="21"/>
                      <w:szCs w:val="21"/>
                      <w:u w:val="single"/>
                    </w:rPr>
                    <w:t>10</w:t>
                  </w:r>
                </w:p>
              </w:tc>
            </w:tr>
            <w:tr w:rsidR="00DA219B" w:rsidRPr="000839C1" w:rsidTr="00EA5B33">
              <w:tc>
                <w:tcPr>
                  <w:tcW w:w="1714" w:type="dxa"/>
                  <w:vMerge/>
                  <w:vAlign w:val="center"/>
                </w:tcPr>
                <w:p w:rsidR="004E39B9" w:rsidRPr="000839C1" w:rsidRDefault="004E39B9" w:rsidP="004E39B9">
                  <w:pPr>
                    <w:jc w:val="center"/>
                    <w:rPr>
                      <w:rFonts w:eastAsiaTheme="minorEastAsia"/>
                      <w:sz w:val="21"/>
                      <w:szCs w:val="21"/>
                      <w:u w:val="single"/>
                    </w:rPr>
                  </w:pPr>
                </w:p>
              </w:tc>
              <w:tc>
                <w:tcPr>
                  <w:tcW w:w="1764" w:type="dxa"/>
                  <w:vMerge w:val="restart"/>
                  <w:vAlign w:val="center"/>
                </w:tcPr>
                <w:p w:rsidR="004E39B9" w:rsidRPr="000839C1" w:rsidRDefault="004E39B9" w:rsidP="00E732F0">
                  <w:pPr>
                    <w:jc w:val="center"/>
                    <w:rPr>
                      <w:rFonts w:eastAsiaTheme="minorEastAsia"/>
                      <w:sz w:val="21"/>
                      <w:szCs w:val="21"/>
                      <w:u w:val="single"/>
                    </w:rPr>
                  </w:pPr>
                  <w:r w:rsidRPr="000839C1">
                    <w:rPr>
                      <w:rFonts w:eastAsiaTheme="minorEastAsia"/>
                      <w:sz w:val="21"/>
                      <w:szCs w:val="21"/>
                      <w:u w:val="single"/>
                    </w:rPr>
                    <w:t>203</w:t>
                  </w:r>
                  <w:r w:rsidR="00E732F0" w:rsidRPr="000839C1">
                    <w:rPr>
                      <w:rFonts w:eastAsiaTheme="minorEastAsia"/>
                      <w:sz w:val="21"/>
                      <w:szCs w:val="21"/>
                      <w:u w:val="single"/>
                    </w:rPr>
                    <w:t>4</w:t>
                  </w:r>
                  <w:r w:rsidRPr="000839C1">
                    <w:rPr>
                      <w:rFonts w:eastAsiaTheme="minorEastAsia"/>
                      <w:sz w:val="21"/>
                      <w:szCs w:val="21"/>
                      <w:u w:val="single"/>
                    </w:rPr>
                    <w:t>年</w:t>
                  </w:r>
                </w:p>
              </w:tc>
              <w:tc>
                <w:tcPr>
                  <w:tcW w:w="1764" w:type="dxa"/>
                  <w:vAlign w:val="center"/>
                </w:tcPr>
                <w:p w:rsidR="004E39B9" w:rsidRPr="000839C1" w:rsidRDefault="004E39B9" w:rsidP="00EA5B33">
                  <w:pPr>
                    <w:jc w:val="center"/>
                    <w:rPr>
                      <w:rFonts w:eastAsiaTheme="minorEastAsia"/>
                      <w:sz w:val="21"/>
                      <w:szCs w:val="21"/>
                      <w:u w:val="single"/>
                    </w:rPr>
                  </w:pPr>
                  <w:r w:rsidRPr="000839C1">
                    <w:rPr>
                      <w:rFonts w:eastAsiaTheme="minorEastAsia"/>
                      <w:sz w:val="21"/>
                      <w:szCs w:val="21"/>
                      <w:u w:val="single"/>
                    </w:rPr>
                    <w:t>昼间</w:t>
                  </w:r>
                </w:p>
              </w:tc>
              <w:tc>
                <w:tcPr>
                  <w:tcW w:w="1764" w:type="dxa"/>
                  <w:vAlign w:val="center"/>
                </w:tcPr>
                <w:p w:rsidR="004E39B9" w:rsidRPr="000839C1" w:rsidRDefault="004E39B9" w:rsidP="004E39B9">
                  <w:pPr>
                    <w:jc w:val="center"/>
                    <w:rPr>
                      <w:rFonts w:eastAsiaTheme="minorEastAsia"/>
                      <w:sz w:val="21"/>
                      <w:szCs w:val="21"/>
                      <w:u w:val="single"/>
                    </w:rPr>
                  </w:pPr>
                  <w:r w:rsidRPr="000839C1">
                    <w:rPr>
                      <w:rFonts w:eastAsiaTheme="minorEastAsia"/>
                      <w:sz w:val="21"/>
                      <w:szCs w:val="21"/>
                      <w:u w:val="single"/>
                    </w:rPr>
                    <w:t>70</w:t>
                  </w:r>
                </w:p>
              </w:tc>
              <w:tc>
                <w:tcPr>
                  <w:tcW w:w="1764" w:type="dxa"/>
                  <w:vAlign w:val="center"/>
                </w:tcPr>
                <w:p w:rsidR="004E39B9" w:rsidRPr="000839C1" w:rsidRDefault="001D1561" w:rsidP="004E39B9">
                  <w:pPr>
                    <w:jc w:val="center"/>
                    <w:rPr>
                      <w:rFonts w:eastAsiaTheme="minorEastAsia"/>
                      <w:sz w:val="21"/>
                      <w:szCs w:val="21"/>
                      <w:u w:val="single"/>
                    </w:rPr>
                  </w:pPr>
                  <w:r w:rsidRPr="000839C1">
                    <w:rPr>
                      <w:rFonts w:eastAsiaTheme="minorEastAsia" w:hint="eastAsia"/>
                      <w:sz w:val="21"/>
                      <w:szCs w:val="21"/>
                      <w:u w:val="single"/>
                    </w:rPr>
                    <w:t>5</w:t>
                  </w:r>
                </w:p>
              </w:tc>
            </w:tr>
            <w:tr w:rsidR="00DA219B" w:rsidRPr="000839C1" w:rsidTr="00EA5B33">
              <w:tc>
                <w:tcPr>
                  <w:tcW w:w="1714" w:type="dxa"/>
                  <w:vMerge/>
                  <w:vAlign w:val="center"/>
                </w:tcPr>
                <w:p w:rsidR="004E39B9" w:rsidRPr="000839C1" w:rsidRDefault="004E39B9" w:rsidP="004E39B9">
                  <w:pPr>
                    <w:jc w:val="center"/>
                    <w:rPr>
                      <w:rFonts w:eastAsiaTheme="minorEastAsia"/>
                      <w:sz w:val="21"/>
                      <w:szCs w:val="21"/>
                      <w:u w:val="single"/>
                    </w:rPr>
                  </w:pPr>
                </w:p>
              </w:tc>
              <w:tc>
                <w:tcPr>
                  <w:tcW w:w="1764" w:type="dxa"/>
                  <w:vMerge/>
                  <w:vAlign w:val="center"/>
                </w:tcPr>
                <w:p w:rsidR="004E39B9" w:rsidRPr="000839C1" w:rsidRDefault="004E39B9" w:rsidP="004E39B9">
                  <w:pPr>
                    <w:jc w:val="center"/>
                    <w:rPr>
                      <w:rFonts w:eastAsiaTheme="minorEastAsia"/>
                      <w:sz w:val="21"/>
                      <w:szCs w:val="21"/>
                      <w:u w:val="single"/>
                    </w:rPr>
                  </w:pPr>
                </w:p>
              </w:tc>
              <w:tc>
                <w:tcPr>
                  <w:tcW w:w="1764" w:type="dxa"/>
                  <w:vAlign w:val="center"/>
                </w:tcPr>
                <w:p w:rsidR="004E39B9" w:rsidRPr="000839C1" w:rsidRDefault="004E39B9" w:rsidP="00EA5B33">
                  <w:pPr>
                    <w:jc w:val="center"/>
                    <w:rPr>
                      <w:rFonts w:eastAsiaTheme="minorEastAsia"/>
                      <w:sz w:val="21"/>
                      <w:szCs w:val="21"/>
                      <w:u w:val="single"/>
                    </w:rPr>
                  </w:pPr>
                  <w:r w:rsidRPr="000839C1">
                    <w:rPr>
                      <w:rFonts w:eastAsiaTheme="minorEastAsia"/>
                      <w:sz w:val="21"/>
                      <w:szCs w:val="21"/>
                      <w:u w:val="single"/>
                    </w:rPr>
                    <w:t>夜间</w:t>
                  </w:r>
                </w:p>
              </w:tc>
              <w:tc>
                <w:tcPr>
                  <w:tcW w:w="1764" w:type="dxa"/>
                  <w:vAlign w:val="center"/>
                </w:tcPr>
                <w:p w:rsidR="004E39B9" w:rsidRPr="000839C1" w:rsidRDefault="004E39B9" w:rsidP="004E39B9">
                  <w:pPr>
                    <w:jc w:val="center"/>
                    <w:rPr>
                      <w:rFonts w:eastAsiaTheme="minorEastAsia"/>
                      <w:sz w:val="21"/>
                      <w:szCs w:val="21"/>
                      <w:u w:val="single"/>
                    </w:rPr>
                  </w:pPr>
                  <w:r w:rsidRPr="000839C1">
                    <w:rPr>
                      <w:rFonts w:eastAsiaTheme="minorEastAsia"/>
                      <w:sz w:val="21"/>
                      <w:szCs w:val="21"/>
                      <w:u w:val="single"/>
                    </w:rPr>
                    <w:t>55</w:t>
                  </w:r>
                </w:p>
              </w:tc>
              <w:tc>
                <w:tcPr>
                  <w:tcW w:w="1764" w:type="dxa"/>
                  <w:vAlign w:val="center"/>
                </w:tcPr>
                <w:p w:rsidR="004E39B9" w:rsidRPr="000839C1" w:rsidRDefault="001D1561" w:rsidP="004E39B9">
                  <w:pPr>
                    <w:jc w:val="center"/>
                    <w:rPr>
                      <w:rFonts w:eastAsiaTheme="minorEastAsia"/>
                      <w:sz w:val="21"/>
                      <w:szCs w:val="21"/>
                      <w:u w:val="single"/>
                    </w:rPr>
                  </w:pPr>
                  <w:r w:rsidRPr="000839C1">
                    <w:rPr>
                      <w:rFonts w:eastAsiaTheme="minorEastAsia" w:hint="eastAsia"/>
                      <w:sz w:val="21"/>
                      <w:szCs w:val="21"/>
                      <w:u w:val="single"/>
                    </w:rPr>
                    <w:t>15</w:t>
                  </w:r>
                </w:p>
              </w:tc>
            </w:tr>
            <w:tr w:rsidR="00DA219B" w:rsidRPr="000839C1" w:rsidTr="00EA5B33">
              <w:tc>
                <w:tcPr>
                  <w:tcW w:w="1714" w:type="dxa"/>
                  <w:vMerge w:val="restart"/>
                  <w:vAlign w:val="center"/>
                </w:tcPr>
                <w:p w:rsidR="00E732F0" w:rsidRPr="000839C1" w:rsidRDefault="00E732F0" w:rsidP="004E39B9">
                  <w:pPr>
                    <w:jc w:val="center"/>
                    <w:rPr>
                      <w:rFonts w:eastAsiaTheme="minorEastAsia"/>
                      <w:sz w:val="21"/>
                      <w:szCs w:val="21"/>
                      <w:u w:val="single"/>
                    </w:rPr>
                  </w:pPr>
                  <w:r w:rsidRPr="000839C1">
                    <w:rPr>
                      <w:rFonts w:eastAsiaTheme="minorEastAsia"/>
                      <w:sz w:val="21"/>
                      <w:szCs w:val="21"/>
                      <w:u w:val="single"/>
                    </w:rPr>
                    <w:t>2</w:t>
                  </w:r>
                  <w:r w:rsidRPr="000839C1">
                    <w:rPr>
                      <w:rFonts w:eastAsiaTheme="minorEastAsia"/>
                      <w:sz w:val="21"/>
                      <w:szCs w:val="21"/>
                      <w:u w:val="single"/>
                    </w:rPr>
                    <w:t>类声功能区</w:t>
                  </w:r>
                </w:p>
              </w:tc>
              <w:tc>
                <w:tcPr>
                  <w:tcW w:w="1764" w:type="dxa"/>
                  <w:vMerge w:val="restart"/>
                  <w:vAlign w:val="center"/>
                </w:tcPr>
                <w:p w:rsidR="00E732F0" w:rsidRPr="000839C1" w:rsidRDefault="00E732F0" w:rsidP="002C4422">
                  <w:pPr>
                    <w:jc w:val="center"/>
                    <w:rPr>
                      <w:rFonts w:eastAsiaTheme="minorEastAsia"/>
                      <w:sz w:val="21"/>
                      <w:szCs w:val="21"/>
                      <w:u w:val="single"/>
                    </w:rPr>
                  </w:pPr>
                  <w:r w:rsidRPr="000839C1">
                    <w:rPr>
                      <w:rFonts w:eastAsiaTheme="minorEastAsia"/>
                      <w:sz w:val="21"/>
                      <w:szCs w:val="21"/>
                      <w:u w:val="single"/>
                    </w:rPr>
                    <w:t>2020</w:t>
                  </w:r>
                  <w:r w:rsidRPr="000839C1">
                    <w:rPr>
                      <w:rFonts w:eastAsiaTheme="minorEastAsia"/>
                      <w:sz w:val="21"/>
                      <w:szCs w:val="21"/>
                      <w:u w:val="single"/>
                    </w:rPr>
                    <w:t>年</w:t>
                  </w:r>
                </w:p>
              </w:tc>
              <w:tc>
                <w:tcPr>
                  <w:tcW w:w="1764" w:type="dxa"/>
                  <w:vAlign w:val="center"/>
                </w:tcPr>
                <w:p w:rsidR="00E732F0" w:rsidRPr="000839C1" w:rsidRDefault="00E732F0" w:rsidP="00EA5B33">
                  <w:pPr>
                    <w:jc w:val="center"/>
                    <w:rPr>
                      <w:rFonts w:eastAsiaTheme="minorEastAsia"/>
                      <w:sz w:val="21"/>
                      <w:szCs w:val="21"/>
                      <w:u w:val="single"/>
                    </w:rPr>
                  </w:pPr>
                  <w:r w:rsidRPr="000839C1">
                    <w:rPr>
                      <w:rFonts w:eastAsiaTheme="minorEastAsia"/>
                      <w:sz w:val="21"/>
                      <w:szCs w:val="21"/>
                      <w:u w:val="single"/>
                    </w:rPr>
                    <w:t>昼间</w:t>
                  </w:r>
                </w:p>
              </w:tc>
              <w:tc>
                <w:tcPr>
                  <w:tcW w:w="1764" w:type="dxa"/>
                  <w:vAlign w:val="center"/>
                </w:tcPr>
                <w:p w:rsidR="00E732F0" w:rsidRPr="000839C1" w:rsidRDefault="00E732F0" w:rsidP="004E39B9">
                  <w:pPr>
                    <w:jc w:val="center"/>
                    <w:rPr>
                      <w:rFonts w:eastAsiaTheme="minorEastAsia"/>
                      <w:sz w:val="21"/>
                      <w:szCs w:val="21"/>
                      <w:u w:val="single"/>
                    </w:rPr>
                  </w:pPr>
                  <w:r w:rsidRPr="000839C1">
                    <w:rPr>
                      <w:rFonts w:eastAsiaTheme="minorEastAsia"/>
                      <w:sz w:val="21"/>
                      <w:szCs w:val="21"/>
                      <w:u w:val="single"/>
                    </w:rPr>
                    <w:t>60</w:t>
                  </w:r>
                </w:p>
              </w:tc>
              <w:tc>
                <w:tcPr>
                  <w:tcW w:w="1764" w:type="dxa"/>
                  <w:vAlign w:val="center"/>
                </w:tcPr>
                <w:p w:rsidR="00E732F0" w:rsidRPr="000839C1" w:rsidRDefault="001D1561" w:rsidP="00231574">
                  <w:pPr>
                    <w:jc w:val="center"/>
                    <w:rPr>
                      <w:rFonts w:eastAsiaTheme="minorEastAsia"/>
                      <w:sz w:val="21"/>
                      <w:szCs w:val="21"/>
                      <w:u w:val="single"/>
                    </w:rPr>
                  </w:pPr>
                  <w:r w:rsidRPr="000839C1">
                    <w:rPr>
                      <w:rFonts w:eastAsiaTheme="minorEastAsia" w:hint="eastAsia"/>
                      <w:sz w:val="21"/>
                      <w:szCs w:val="21"/>
                      <w:u w:val="single"/>
                    </w:rPr>
                    <w:t>10</w:t>
                  </w:r>
                </w:p>
              </w:tc>
            </w:tr>
            <w:tr w:rsidR="00DA219B" w:rsidRPr="000839C1" w:rsidTr="00EA5B33">
              <w:tc>
                <w:tcPr>
                  <w:tcW w:w="1714" w:type="dxa"/>
                  <w:vMerge/>
                  <w:vAlign w:val="center"/>
                </w:tcPr>
                <w:p w:rsidR="00E732F0" w:rsidRPr="000839C1" w:rsidRDefault="00E732F0" w:rsidP="004E39B9">
                  <w:pPr>
                    <w:jc w:val="center"/>
                    <w:rPr>
                      <w:rFonts w:eastAsiaTheme="minorEastAsia"/>
                      <w:sz w:val="21"/>
                      <w:szCs w:val="21"/>
                      <w:u w:val="single"/>
                    </w:rPr>
                  </w:pPr>
                </w:p>
              </w:tc>
              <w:tc>
                <w:tcPr>
                  <w:tcW w:w="1764" w:type="dxa"/>
                  <w:vMerge/>
                  <w:vAlign w:val="center"/>
                </w:tcPr>
                <w:p w:rsidR="00E732F0" w:rsidRPr="000839C1" w:rsidRDefault="00E732F0" w:rsidP="004E39B9">
                  <w:pPr>
                    <w:jc w:val="center"/>
                    <w:rPr>
                      <w:rFonts w:eastAsiaTheme="minorEastAsia"/>
                      <w:sz w:val="21"/>
                      <w:szCs w:val="21"/>
                      <w:u w:val="single"/>
                    </w:rPr>
                  </w:pPr>
                </w:p>
              </w:tc>
              <w:tc>
                <w:tcPr>
                  <w:tcW w:w="1764" w:type="dxa"/>
                  <w:vAlign w:val="center"/>
                </w:tcPr>
                <w:p w:rsidR="00E732F0" w:rsidRPr="000839C1" w:rsidRDefault="00E732F0" w:rsidP="00EA5B33">
                  <w:pPr>
                    <w:jc w:val="center"/>
                    <w:rPr>
                      <w:rFonts w:eastAsiaTheme="minorEastAsia"/>
                      <w:sz w:val="21"/>
                      <w:szCs w:val="21"/>
                      <w:u w:val="single"/>
                    </w:rPr>
                  </w:pPr>
                  <w:r w:rsidRPr="000839C1">
                    <w:rPr>
                      <w:rFonts w:eastAsiaTheme="minorEastAsia"/>
                      <w:sz w:val="21"/>
                      <w:szCs w:val="21"/>
                      <w:u w:val="single"/>
                    </w:rPr>
                    <w:t>夜间</w:t>
                  </w:r>
                </w:p>
              </w:tc>
              <w:tc>
                <w:tcPr>
                  <w:tcW w:w="1764" w:type="dxa"/>
                  <w:vAlign w:val="center"/>
                </w:tcPr>
                <w:p w:rsidR="00E732F0" w:rsidRPr="000839C1" w:rsidRDefault="00E732F0" w:rsidP="004E39B9">
                  <w:pPr>
                    <w:jc w:val="center"/>
                    <w:rPr>
                      <w:rFonts w:eastAsiaTheme="minorEastAsia"/>
                      <w:sz w:val="21"/>
                      <w:szCs w:val="21"/>
                      <w:u w:val="single"/>
                    </w:rPr>
                  </w:pPr>
                  <w:r w:rsidRPr="000839C1">
                    <w:rPr>
                      <w:rFonts w:eastAsiaTheme="minorEastAsia"/>
                      <w:sz w:val="21"/>
                      <w:szCs w:val="21"/>
                      <w:u w:val="single"/>
                    </w:rPr>
                    <w:t>50</w:t>
                  </w:r>
                </w:p>
              </w:tc>
              <w:tc>
                <w:tcPr>
                  <w:tcW w:w="1764" w:type="dxa"/>
                  <w:vAlign w:val="center"/>
                </w:tcPr>
                <w:p w:rsidR="00E732F0" w:rsidRPr="000839C1" w:rsidRDefault="001D1561" w:rsidP="00231574">
                  <w:pPr>
                    <w:jc w:val="center"/>
                    <w:rPr>
                      <w:rFonts w:eastAsiaTheme="minorEastAsia"/>
                      <w:sz w:val="21"/>
                      <w:szCs w:val="21"/>
                      <w:u w:val="single"/>
                    </w:rPr>
                  </w:pPr>
                  <w:r w:rsidRPr="000839C1">
                    <w:rPr>
                      <w:rFonts w:eastAsiaTheme="minorEastAsia" w:hint="eastAsia"/>
                      <w:sz w:val="21"/>
                      <w:szCs w:val="21"/>
                      <w:u w:val="single"/>
                    </w:rPr>
                    <w:t>25</w:t>
                  </w:r>
                </w:p>
              </w:tc>
            </w:tr>
            <w:tr w:rsidR="00DA219B" w:rsidRPr="000839C1" w:rsidTr="00EA5B33">
              <w:tc>
                <w:tcPr>
                  <w:tcW w:w="1714" w:type="dxa"/>
                  <w:vMerge/>
                  <w:vAlign w:val="center"/>
                </w:tcPr>
                <w:p w:rsidR="00E732F0" w:rsidRPr="000839C1" w:rsidRDefault="00E732F0" w:rsidP="004E39B9">
                  <w:pPr>
                    <w:jc w:val="center"/>
                    <w:rPr>
                      <w:rFonts w:eastAsiaTheme="minorEastAsia"/>
                      <w:sz w:val="21"/>
                      <w:szCs w:val="21"/>
                      <w:u w:val="single"/>
                    </w:rPr>
                  </w:pPr>
                </w:p>
              </w:tc>
              <w:tc>
                <w:tcPr>
                  <w:tcW w:w="1764" w:type="dxa"/>
                  <w:vMerge w:val="restart"/>
                  <w:vAlign w:val="center"/>
                </w:tcPr>
                <w:p w:rsidR="00E732F0" w:rsidRPr="000839C1" w:rsidRDefault="00E732F0" w:rsidP="002C4422">
                  <w:pPr>
                    <w:jc w:val="center"/>
                    <w:rPr>
                      <w:rFonts w:eastAsiaTheme="minorEastAsia"/>
                      <w:sz w:val="21"/>
                      <w:szCs w:val="21"/>
                      <w:u w:val="single"/>
                    </w:rPr>
                  </w:pPr>
                  <w:r w:rsidRPr="000839C1">
                    <w:rPr>
                      <w:rFonts w:eastAsiaTheme="minorEastAsia"/>
                      <w:sz w:val="21"/>
                      <w:szCs w:val="21"/>
                      <w:u w:val="single"/>
                    </w:rPr>
                    <w:t>2026</w:t>
                  </w:r>
                  <w:r w:rsidRPr="000839C1">
                    <w:rPr>
                      <w:rFonts w:eastAsiaTheme="minorEastAsia"/>
                      <w:sz w:val="21"/>
                      <w:szCs w:val="21"/>
                      <w:u w:val="single"/>
                    </w:rPr>
                    <w:t>年</w:t>
                  </w:r>
                </w:p>
              </w:tc>
              <w:tc>
                <w:tcPr>
                  <w:tcW w:w="1764" w:type="dxa"/>
                  <w:vAlign w:val="center"/>
                </w:tcPr>
                <w:p w:rsidR="00E732F0" w:rsidRPr="000839C1" w:rsidRDefault="00E732F0" w:rsidP="00EA5B33">
                  <w:pPr>
                    <w:jc w:val="center"/>
                    <w:rPr>
                      <w:rFonts w:eastAsiaTheme="minorEastAsia"/>
                      <w:sz w:val="21"/>
                      <w:szCs w:val="21"/>
                      <w:u w:val="single"/>
                    </w:rPr>
                  </w:pPr>
                  <w:r w:rsidRPr="000839C1">
                    <w:rPr>
                      <w:rFonts w:eastAsiaTheme="minorEastAsia"/>
                      <w:sz w:val="21"/>
                      <w:szCs w:val="21"/>
                      <w:u w:val="single"/>
                    </w:rPr>
                    <w:t>昼间</w:t>
                  </w:r>
                </w:p>
              </w:tc>
              <w:tc>
                <w:tcPr>
                  <w:tcW w:w="1764" w:type="dxa"/>
                  <w:vAlign w:val="center"/>
                </w:tcPr>
                <w:p w:rsidR="00E732F0" w:rsidRPr="000839C1" w:rsidRDefault="00E732F0" w:rsidP="004E39B9">
                  <w:pPr>
                    <w:jc w:val="center"/>
                    <w:rPr>
                      <w:rFonts w:eastAsiaTheme="minorEastAsia"/>
                      <w:sz w:val="21"/>
                      <w:szCs w:val="21"/>
                      <w:u w:val="single"/>
                    </w:rPr>
                  </w:pPr>
                  <w:r w:rsidRPr="000839C1">
                    <w:rPr>
                      <w:rFonts w:eastAsiaTheme="minorEastAsia"/>
                      <w:sz w:val="21"/>
                      <w:szCs w:val="21"/>
                      <w:u w:val="single"/>
                    </w:rPr>
                    <w:t>60</w:t>
                  </w:r>
                </w:p>
              </w:tc>
              <w:tc>
                <w:tcPr>
                  <w:tcW w:w="1764" w:type="dxa"/>
                  <w:vAlign w:val="center"/>
                </w:tcPr>
                <w:p w:rsidR="00E732F0" w:rsidRPr="000839C1" w:rsidRDefault="001D1561" w:rsidP="004E39B9">
                  <w:pPr>
                    <w:jc w:val="center"/>
                    <w:rPr>
                      <w:rFonts w:eastAsiaTheme="minorEastAsia"/>
                      <w:sz w:val="21"/>
                      <w:szCs w:val="21"/>
                      <w:u w:val="single"/>
                    </w:rPr>
                  </w:pPr>
                  <w:r w:rsidRPr="000839C1">
                    <w:rPr>
                      <w:rFonts w:eastAsiaTheme="minorEastAsia" w:hint="eastAsia"/>
                      <w:sz w:val="21"/>
                      <w:szCs w:val="21"/>
                      <w:u w:val="single"/>
                    </w:rPr>
                    <w:t>15</w:t>
                  </w:r>
                </w:p>
              </w:tc>
            </w:tr>
            <w:tr w:rsidR="00DA219B" w:rsidRPr="000839C1" w:rsidTr="00EA5B33">
              <w:tc>
                <w:tcPr>
                  <w:tcW w:w="1714" w:type="dxa"/>
                  <w:vMerge/>
                  <w:vAlign w:val="center"/>
                </w:tcPr>
                <w:p w:rsidR="00E732F0" w:rsidRPr="000839C1" w:rsidRDefault="00E732F0" w:rsidP="004E39B9">
                  <w:pPr>
                    <w:jc w:val="center"/>
                    <w:rPr>
                      <w:rFonts w:eastAsiaTheme="minorEastAsia"/>
                      <w:sz w:val="21"/>
                      <w:szCs w:val="21"/>
                      <w:u w:val="single"/>
                    </w:rPr>
                  </w:pPr>
                </w:p>
              </w:tc>
              <w:tc>
                <w:tcPr>
                  <w:tcW w:w="1764" w:type="dxa"/>
                  <w:vMerge/>
                  <w:vAlign w:val="center"/>
                </w:tcPr>
                <w:p w:rsidR="00E732F0" w:rsidRPr="000839C1" w:rsidRDefault="00E732F0" w:rsidP="004E39B9">
                  <w:pPr>
                    <w:jc w:val="center"/>
                    <w:rPr>
                      <w:rFonts w:eastAsiaTheme="minorEastAsia"/>
                      <w:sz w:val="21"/>
                      <w:szCs w:val="21"/>
                      <w:u w:val="single"/>
                    </w:rPr>
                  </w:pPr>
                </w:p>
              </w:tc>
              <w:tc>
                <w:tcPr>
                  <w:tcW w:w="1764" w:type="dxa"/>
                  <w:vAlign w:val="center"/>
                </w:tcPr>
                <w:p w:rsidR="00E732F0" w:rsidRPr="000839C1" w:rsidRDefault="00E732F0" w:rsidP="00EA5B33">
                  <w:pPr>
                    <w:jc w:val="center"/>
                    <w:rPr>
                      <w:rFonts w:eastAsiaTheme="minorEastAsia"/>
                      <w:sz w:val="21"/>
                      <w:szCs w:val="21"/>
                      <w:u w:val="single"/>
                    </w:rPr>
                  </w:pPr>
                  <w:r w:rsidRPr="000839C1">
                    <w:rPr>
                      <w:rFonts w:eastAsiaTheme="minorEastAsia"/>
                      <w:sz w:val="21"/>
                      <w:szCs w:val="21"/>
                      <w:u w:val="single"/>
                    </w:rPr>
                    <w:t>夜间</w:t>
                  </w:r>
                </w:p>
              </w:tc>
              <w:tc>
                <w:tcPr>
                  <w:tcW w:w="1764" w:type="dxa"/>
                  <w:vAlign w:val="center"/>
                </w:tcPr>
                <w:p w:rsidR="00E732F0" w:rsidRPr="000839C1" w:rsidRDefault="00E732F0" w:rsidP="004E39B9">
                  <w:pPr>
                    <w:jc w:val="center"/>
                    <w:rPr>
                      <w:rFonts w:eastAsiaTheme="minorEastAsia"/>
                      <w:sz w:val="21"/>
                      <w:szCs w:val="21"/>
                      <w:u w:val="single"/>
                    </w:rPr>
                  </w:pPr>
                  <w:r w:rsidRPr="000839C1">
                    <w:rPr>
                      <w:rFonts w:eastAsiaTheme="minorEastAsia"/>
                      <w:sz w:val="21"/>
                      <w:szCs w:val="21"/>
                      <w:u w:val="single"/>
                    </w:rPr>
                    <w:t>50</w:t>
                  </w:r>
                </w:p>
              </w:tc>
              <w:tc>
                <w:tcPr>
                  <w:tcW w:w="1764" w:type="dxa"/>
                  <w:vAlign w:val="center"/>
                </w:tcPr>
                <w:p w:rsidR="00E732F0" w:rsidRPr="000839C1" w:rsidRDefault="001D1561" w:rsidP="004E39B9">
                  <w:pPr>
                    <w:jc w:val="center"/>
                    <w:rPr>
                      <w:rFonts w:eastAsiaTheme="minorEastAsia"/>
                      <w:sz w:val="21"/>
                      <w:szCs w:val="21"/>
                      <w:u w:val="single"/>
                    </w:rPr>
                  </w:pPr>
                  <w:r w:rsidRPr="000839C1">
                    <w:rPr>
                      <w:rFonts w:eastAsiaTheme="minorEastAsia" w:hint="eastAsia"/>
                      <w:sz w:val="21"/>
                      <w:szCs w:val="21"/>
                      <w:u w:val="single"/>
                    </w:rPr>
                    <w:t>40</w:t>
                  </w:r>
                </w:p>
              </w:tc>
            </w:tr>
            <w:tr w:rsidR="00DA219B" w:rsidRPr="000839C1" w:rsidTr="00EA5B33">
              <w:tc>
                <w:tcPr>
                  <w:tcW w:w="1714" w:type="dxa"/>
                  <w:vMerge/>
                  <w:vAlign w:val="center"/>
                </w:tcPr>
                <w:p w:rsidR="00E732F0" w:rsidRPr="000839C1" w:rsidRDefault="00E732F0" w:rsidP="004E39B9">
                  <w:pPr>
                    <w:jc w:val="center"/>
                    <w:rPr>
                      <w:rFonts w:eastAsiaTheme="minorEastAsia"/>
                      <w:sz w:val="21"/>
                      <w:szCs w:val="21"/>
                      <w:u w:val="single"/>
                    </w:rPr>
                  </w:pPr>
                </w:p>
              </w:tc>
              <w:tc>
                <w:tcPr>
                  <w:tcW w:w="1764" w:type="dxa"/>
                  <w:vMerge w:val="restart"/>
                  <w:vAlign w:val="center"/>
                </w:tcPr>
                <w:p w:rsidR="00E732F0" w:rsidRPr="000839C1" w:rsidRDefault="00E732F0" w:rsidP="002C4422">
                  <w:pPr>
                    <w:jc w:val="center"/>
                    <w:rPr>
                      <w:rFonts w:eastAsiaTheme="minorEastAsia"/>
                      <w:sz w:val="21"/>
                      <w:szCs w:val="21"/>
                      <w:u w:val="single"/>
                    </w:rPr>
                  </w:pPr>
                  <w:r w:rsidRPr="000839C1">
                    <w:rPr>
                      <w:rFonts w:eastAsiaTheme="minorEastAsia"/>
                      <w:sz w:val="21"/>
                      <w:szCs w:val="21"/>
                      <w:u w:val="single"/>
                    </w:rPr>
                    <w:t>2034</w:t>
                  </w:r>
                  <w:r w:rsidRPr="000839C1">
                    <w:rPr>
                      <w:rFonts w:eastAsiaTheme="minorEastAsia"/>
                      <w:sz w:val="21"/>
                      <w:szCs w:val="21"/>
                      <w:u w:val="single"/>
                    </w:rPr>
                    <w:t>年</w:t>
                  </w:r>
                </w:p>
              </w:tc>
              <w:tc>
                <w:tcPr>
                  <w:tcW w:w="1764" w:type="dxa"/>
                  <w:vAlign w:val="center"/>
                </w:tcPr>
                <w:p w:rsidR="00E732F0" w:rsidRPr="000839C1" w:rsidRDefault="00E732F0" w:rsidP="00EA5B33">
                  <w:pPr>
                    <w:jc w:val="center"/>
                    <w:rPr>
                      <w:rFonts w:eastAsiaTheme="minorEastAsia"/>
                      <w:sz w:val="21"/>
                      <w:szCs w:val="21"/>
                      <w:u w:val="single"/>
                    </w:rPr>
                  </w:pPr>
                  <w:r w:rsidRPr="000839C1">
                    <w:rPr>
                      <w:rFonts w:eastAsiaTheme="minorEastAsia"/>
                      <w:sz w:val="21"/>
                      <w:szCs w:val="21"/>
                      <w:u w:val="single"/>
                    </w:rPr>
                    <w:t>昼间</w:t>
                  </w:r>
                </w:p>
              </w:tc>
              <w:tc>
                <w:tcPr>
                  <w:tcW w:w="1764" w:type="dxa"/>
                  <w:vAlign w:val="center"/>
                </w:tcPr>
                <w:p w:rsidR="00E732F0" w:rsidRPr="000839C1" w:rsidRDefault="00E732F0" w:rsidP="004E39B9">
                  <w:pPr>
                    <w:jc w:val="center"/>
                    <w:rPr>
                      <w:rFonts w:eastAsiaTheme="minorEastAsia"/>
                      <w:sz w:val="21"/>
                      <w:szCs w:val="21"/>
                      <w:u w:val="single"/>
                    </w:rPr>
                  </w:pPr>
                  <w:r w:rsidRPr="000839C1">
                    <w:rPr>
                      <w:rFonts w:eastAsiaTheme="minorEastAsia"/>
                      <w:sz w:val="21"/>
                      <w:szCs w:val="21"/>
                      <w:u w:val="single"/>
                    </w:rPr>
                    <w:t>60</w:t>
                  </w:r>
                </w:p>
              </w:tc>
              <w:tc>
                <w:tcPr>
                  <w:tcW w:w="1764" w:type="dxa"/>
                  <w:vAlign w:val="center"/>
                </w:tcPr>
                <w:p w:rsidR="00E732F0" w:rsidRPr="000839C1" w:rsidRDefault="001D1561" w:rsidP="004E39B9">
                  <w:pPr>
                    <w:jc w:val="center"/>
                    <w:rPr>
                      <w:rFonts w:eastAsiaTheme="minorEastAsia"/>
                      <w:sz w:val="21"/>
                      <w:szCs w:val="21"/>
                      <w:u w:val="single"/>
                    </w:rPr>
                  </w:pPr>
                  <w:r w:rsidRPr="000839C1">
                    <w:rPr>
                      <w:rFonts w:eastAsiaTheme="minorEastAsia" w:hint="eastAsia"/>
                      <w:sz w:val="21"/>
                      <w:szCs w:val="21"/>
                      <w:u w:val="single"/>
                    </w:rPr>
                    <w:t>20</w:t>
                  </w:r>
                </w:p>
              </w:tc>
            </w:tr>
            <w:tr w:rsidR="00DA219B" w:rsidRPr="000839C1" w:rsidTr="00EA5B33">
              <w:tc>
                <w:tcPr>
                  <w:tcW w:w="1714" w:type="dxa"/>
                  <w:vMerge/>
                  <w:vAlign w:val="center"/>
                </w:tcPr>
                <w:p w:rsidR="004E39B9" w:rsidRPr="000839C1" w:rsidRDefault="004E39B9" w:rsidP="004E39B9">
                  <w:pPr>
                    <w:jc w:val="center"/>
                    <w:rPr>
                      <w:rFonts w:eastAsiaTheme="minorEastAsia"/>
                      <w:sz w:val="21"/>
                      <w:szCs w:val="21"/>
                      <w:u w:val="single"/>
                    </w:rPr>
                  </w:pPr>
                </w:p>
              </w:tc>
              <w:tc>
                <w:tcPr>
                  <w:tcW w:w="1764" w:type="dxa"/>
                  <w:vMerge/>
                  <w:vAlign w:val="center"/>
                </w:tcPr>
                <w:p w:rsidR="004E39B9" w:rsidRPr="000839C1" w:rsidRDefault="004E39B9" w:rsidP="004E39B9">
                  <w:pPr>
                    <w:jc w:val="center"/>
                    <w:rPr>
                      <w:rFonts w:eastAsiaTheme="minorEastAsia"/>
                      <w:sz w:val="21"/>
                      <w:szCs w:val="21"/>
                      <w:u w:val="single"/>
                    </w:rPr>
                  </w:pPr>
                </w:p>
              </w:tc>
              <w:tc>
                <w:tcPr>
                  <w:tcW w:w="1764" w:type="dxa"/>
                  <w:vAlign w:val="center"/>
                </w:tcPr>
                <w:p w:rsidR="004E39B9" w:rsidRPr="000839C1" w:rsidRDefault="004E39B9" w:rsidP="00EA5B33">
                  <w:pPr>
                    <w:jc w:val="center"/>
                    <w:rPr>
                      <w:rFonts w:eastAsiaTheme="minorEastAsia"/>
                      <w:sz w:val="21"/>
                      <w:szCs w:val="21"/>
                      <w:u w:val="single"/>
                    </w:rPr>
                  </w:pPr>
                  <w:r w:rsidRPr="000839C1">
                    <w:rPr>
                      <w:rFonts w:eastAsiaTheme="minorEastAsia"/>
                      <w:sz w:val="21"/>
                      <w:szCs w:val="21"/>
                      <w:u w:val="single"/>
                    </w:rPr>
                    <w:t>夜间</w:t>
                  </w:r>
                </w:p>
              </w:tc>
              <w:tc>
                <w:tcPr>
                  <w:tcW w:w="1764" w:type="dxa"/>
                  <w:vAlign w:val="center"/>
                </w:tcPr>
                <w:p w:rsidR="004E39B9" w:rsidRPr="000839C1" w:rsidRDefault="004E39B9" w:rsidP="004E39B9">
                  <w:pPr>
                    <w:jc w:val="center"/>
                    <w:rPr>
                      <w:rFonts w:eastAsiaTheme="minorEastAsia"/>
                      <w:sz w:val="21"/>
                      <w:szCs w:val="21"/>
                      <w:u w:val="single"/>
                    </w:rPr>
                  </w:pPr>
                  <w:r w:rsidRPr="000839C1">
                    <w:rPr>
                      <w:rFonts w:eastAsiaTheme="minorEastAsia"/>
                      <w:sz w:val="21"/>
                      <w:szCs w:val="21"/>
                      <w:u w:val="single"/>
                    </w:rPr>
                    <w:t>50</w:t>
                  </w:r>
                </w:p>
              </w:tc>
              <w:tc>
                <w:tcPr>
                  <w:tcW w:w="1764" w:type="dxa"/>
                  <w:vAlign w:val="center"/>
                </w:tcPr>
                <w:p w:rsidR="004E39B9" w:rsidRPr="000839C1" w:rsidRDefault="001D1561" w:rsidP="00B6628B">
                  <w:pPr>
                    <w:jc w:val="center"/>
                    <w:rPr>
                      <w:rFonts w:eastAsiaTheme="minorEastAsia"/>
                      <w:sz w:val="21"/>
                      <w:szCs w:val="21"/>
                      <w:u w:val="single"/>
                    </w:rPr>
                  </w:pPr>
                  <w:r w:rsidRPr="000839C1">
                    <w:rPr>
                      <w:rFonts w:eastAsiaTheme="minorEastAsia" w:hint="eastAsia"/>
                      <w:sz w:val="21"/>
                      <w:szCs w:val="21"/>
                      <w:u w:val="single"/>
                    </w:rPr>
                    <w:t>60</w:t>
                  </w:r>
                </w:p>
              </w:tc>
            </w:tr>
          </w:tbl>
          <w:p w:rsidR="009A182C" w:rsidRPr="004636FD" w:rsidRDefault="00152E00" w:rsidP="009A182C">
            <w:pPr>
              <w:spacing w:line="500" w:lineRule="exact"/>
              <w:ind w:firstLineChars="200" w:firstLine="520"/>
              <w:rPr>
                <w:spacing w:val="10"/>
                <w:sz w:val="24"/>
              </w:rPr>
            </w:pPr>
            <w:r w:rsidRPr="004636FD">
              <w:rPr>
                <w:spacing w:val="10"/>
                <w:sz w:val="24"/>
              </w:rPr>
              <w:t>由预测结果可知</w:t>
            </w:r>
            <w:r w:rsidR="009A182C" w:rsidRPr="004636FD">
              <w:rPr>
                <w:spacing w:val="10"/>
                <w:sz w:val="24"/>
              </w:rPr>
              <w:t>：</w:t>
            </w:r>
          </w:p>
          <w:p w:rsidR="00152E00" w:rsidRPr="004636FD" w:rsidRDefault="00152E00" w:rsidP="00152E00">
            <w:pPr>
              <w:spacing w:line="500" w:lineRule="exact"/>
              <w:ind w:firstLineChars="200" w:firstLine="520"/>
              <w:rPr>
                <w:spacing w:val="10"/>
                <w:sz w:val="24"/>
              </w:rPr>
            </w:pPr>
            <w:r w:rsidRPr="004636FD">
              <w:rPr>
                <w:spacing w:val="10"/>
                <w:sz w:val="24"/>
              </w:rPr>
              <w:t>a</w:t>
            </w:r>
            <w:r w:rsidRPr="004636FD">
              <w:rPr>
                <w:spacing w:val="10"/>
                <w:sz w:val="24"/>
              </w:rPr>
              <w:t>、随着离中心线</w:t>
            </w:r>
            <w:r w:rsidRPr="004636FD">
              <w:rPr>
                <w:spacing w:val="10"/>
                <w:sz w:val="24"/>
              </w:rPr>
              <w:t>/</w:t>
            </w:r>
            <w:r w:rsidRPr="004636FD">
              <w:rPr>
                <w:spacing w:val="10"/>
                <w:sz w:val="24"/>
              </w:rPr>
              <w:t>红线距离的增加，交通噪声影响逐渐减小；</w:t>
            </w:r>
          </w:p>
          <w:p w:rsidR="00152E00" w:rsidRPr="004636FD" w:rsidRDefault="00152E00" w:rsidP="00152E00">
            <w:pPr>
              <w:spacing w:line="500" w:lineRule="exact"/>
              <w:ind w:firstLineChars="200" w:firstLine="520"/>
              <w:rPr>
                <w:spacing w:val="10"/>
                <w:sz w:val="24"/>
              </w:rPr>
            </w:pPr>
            <w:r w:rsidRPr="004636FD">
              <w:rPr>
                <w:spacing w:val="10"/>
                <w:sz w:val="24"/>
              </w:rPr>
              <w:t>b</w:t>
            </w:r>
            <w:r w:rsidRPr="004636FD">
              <w:rPr>
                <w:spacing w:val="10"/>
                <w:sz w:val="24"/>
              </w:rPr>
              <w:t>、随着交通量的增加，道路</w:t>
            </w:r>
            <w:proofErr w:type="gramStart"/>
            <w:r w:rsidRPr="004636FD">
              <w:rPr>
                <w:spacing w:val="10"/>
                <w:sz w:val="24"/>
              </w:rPr>
              <w:t>沿线声</w:t>
            </w:r>
            <w:proofErr w:type="gramEnd"/>
            <w:r w:rsidRPr="004636FD">
              <w:rPr>
                <w:spacing w:val="10"/>
                <w:sz w:val="24"/>
              </w:rPr>
              <w:t>环境质变差营运近期较好，中期次之远最差；</w:t>
            </w:r>
          </w:p>
          <w:p w:rsidR="00152E00" w:rsidRPr="00464DCC" w:rsidRDefault="00152E00" w:rsidP="00152E00">
            <w:pPr>
              <w:spacing w:line="500" w:lineRule="exact"/>
              <w:ind w:firstLineChars="200" w:firstLine="520"/>
              <w:rPr>
                <w:spacing w:val="10"/>
                <w:sz w:val="24"/>
                <w:u w:val="single"/>
              </w:rPr>
            </w:pPr>
            <w:r w:rsidRPr="00464DCC">
              <w:rPr>
                <w:spacing w:val="10"/>
                <w:sz w:val="24"/>
                <w:u w:val="single"/>
              </w:rPr>
              <w:t>c</w:t>
            </w:r>
            <w:r w:rsidRPr="00464DCC">
              <w:rPr>
                <w:spacing w:val="10"/>
                <w:sz w:val="24"/>
                <w:u w:val="single"/>
              </w:rPr>
              <w:t>、运营近、中、远期的昼间，道路红线两侧噪声值满足《声环境质量标准》（</w:t>
            </w:r>
            <w:r w:rsidRPr="00464DCC">
              <w:rPr>
                <w:spacing w:val="10"/>
                <w:sz w:val="24"/>
                <w:u w:val="single"/>
              </w:rPr>
              <w:t>GB3096-2008</w:t>
            </w:r>
            <w:r w:rsidRPr="00464DCC">
              <w:rPr>
                <w:spacing w:val="10"/>
                <w:sz w:val="24"/>
                <w:u w:val="single"/>
              </w:rPr>
              <w:t>）中</w:t>
            </w:r>
            <w:r w:rsidRPr="00464DCC">
              <w:rPr>
                <w:spacing w:val="10"/>
                <w:sz w:val="24"/>
                <w:u w:val="single"/>
              </w:rPr>
              <w:t>4a</w:t>
            </w:r>
            <w:r w:rsidRPr="00464DCC">
              <w:rPr>
                <w:spacing w:val="10"/>
                <w:sz w:val="24"/>
                <w:u w:val="single"/>
              </w:rPr>
              <w:t>类区昼间标准要求的最小距离</w:t>
            </w:r>
            <w:r w:rsidR="00231574" w:rsidRPr="00464DCC">
              <w:rPr>
                <w:spacing w:val="10"/>
                <w:sz w:val="24"/>
                <w:u w:val="single"/>
              </w:rPr>
              <w:t>均</w:t>
            </w:r>
            <w:r w:rsidRPr="00464DCC">
              <w:rPr>
                <w:spacing w:val="10"/>
                <w:sz w:val="24"/>
                <w:u w:val="single"/>
              </w:rPr>
              <w:t>为</w:t>
            </w:r>
            <w:r w:rsidR="00231574" w:rsidRPr="00464DCC">
              <w:rPr>
                <w:spacing w:val="10"/>
                <w:sz w:val="24"/>
                <w:u w:val="single"/>
              </w:rPr>
              <w:t>5</w:t>
            </w:r>
            <w:r w:rsidRPr="00464DCC">
              <w:rPr>
                <w:spacing w:val="10"/>
                <w:sz w:val="24"/>
                <w:u w:val="single"/>
              </w:rPr>
              <w:t>m</w:t>
            </w:r>
            <w:r w:rsidRPr="00464DCC">
              <w:rPr>
                <w:spacing w:val="10"/>
                <w:sz w:val="24"/>
                <w:u w:val="single"/>
              </w:rPr>
              <w:t>；道路红线两侧噪声值满足</w:t>
            </w:r>
            <w:r w:rsidRPr="00464DCC">
              <w:rPr>
                <w:spacing w:val="10"/>
                <w:sz w:val="24"/>
                <w:u w:val="single"/>
              </w:rPr>
              <w:t>2</w:t>
            </w:r>
            <w:r w:rsidRPr="00464DCC">
              <w:rPr>
                <w:spacing w:val="10"/>
                <w:sz w:val="24"/>
                <w:u w:val="single"/>
              </w:rPr>
              <w:t>类区昼间标准要求的最小距离分别为</w:t>
            </w:r>
            <w:r w:rsidR="001D1561" w:rsidRPr="00464DCC">
              <w:rPr>
                <w:rFonts w:hint="eastAsia"/>
                <w:spacing w:val="10"/>
                <w:sz w:val="24"/>
                <w:u w:val="single"/>
              </w:rPr>
              <w:t>10</w:t>
            </w:r>
            <w:r w:rsidRPr="00464DCC">
              <w:rPr>
                <w:spacing w:val="10"/>
                <w:sz w:val="24"/>
                <w:u w:val="single"/>
              </w:rPr>
              <w:t>m</w:t>
            </w:r>
            <w:r w:rsidRPr="00464DCC">
              <w:rPr>
                <w:spacing w:val="10"/>
                <w:sz w:val="24"/>
                <w:u w:val="single"/>
              </w:rPr>
              <w:t>、</w:t>
            </w:r>
            <w:r w:rsidR="001D1561" w:rsidRPr="00464DCC">
              <w:rPr>
                <w:rFonts w:hint="eastAsia"/>
                <w:spacing w:val="10"/>
                <w:sz w:val="24"/>
                <w:u w:val="single"/>
              </w:rPr>
              <w:t>15</w:t>
            </w:r>
            <w:r w:rsidRPr="00464DCC">
              <w:rPr>
                <w:spacing w:val="10"/>
                <w:sz w:val="24"/>
                <w:u w:val="single"/>
              </w:rPr>
              <w:t>m</w:t>
            </w:r>
            <w:r w:rsidRPr="00464DCC">
              <w:rPr>
                <w:spacing w:val="10"/>
                <w:sz w:val="24"/>
                <w:u w:val="single"/>
              </w:rPr>
              <w:t>、</w:t>
            </w:r>
            <w:r w:rsidR="001D1561" w:rsidRPr="00464DCC">
              <w:rPr>
                <w:rFonts w:hint="eastAsia"/>
                <w:spacing w:val="10"/>
                <w:sz w:val="24"/>
                <w:u w:val="single"/>
              </w:rPr>
              <w:t>20</w:t>
            </w:r>
            <w:r w:rsidRPr="00464DCC">
              <w:rPr>
                <w:spacing w:val="10"/>
                <w:sz w:val="24"/>
                <w:u w:val="single"/>
              </w:rPr>
              <w:t>m</w:t>
            </w:r>
            <w:r w:rsidRPr="00464DCC">
              <w:rPr>
                <w:spacing w:val="10"/>
                <w:sz w:val="24"/>
                <w:u w:val="single"/>
              </w:rPr>
              <w:t>。</w:t>
            </w:r>
          </w:p>
          <w:p w:rsidR="009A182C" w:rsidRPr="00464DCC" w:rsidRDefault="00152E00" w:rsidP="009A182C">
            <w:pPr>
              <w:spacing w:line="360" w:lineRule="auto"/>
              <w:ind w:firstLineChars="200" w:firstLine="520"/>
              <w:rPr>
                <w:spacing w:val="10"/>
                <w:sz w:val="24"/>
                <w:u w:val="single"/>
              </w:rPr>
            </w:pPr>
            <w:r w:rsidRPr="00464DCC">
              <w:rPr>
                <w:spacing w:val="10"/>
                <w:sz w:val="24"/>
                <w:u w:val="single"/>
              </w:rPr>
              <w:t>d</w:t>
            </w:r>
            <w:r w:rsidRPr="00464DCC">
              <w:rPr>
                <w:spacing w:val="10"/>
                <w:sz w:val="24"/>
                <w:u w:val="single"/>
              </w:rPr>
              <w:t>、</w:t>
            </w:r>
            <w:r w:rsidR="009A182C" w:rsidRPr="00464DCC">
              <w:rPr>
                <w:spacing w:val="10"/>
                <w:sz w:val="24"/>
                <w:u w:val="single"/>
              </w:rPr>
              <w:t>道路运营近、中、远期的</w:t>
            </w:r>
            <w:r w:rsidR="00265974" w:rsidRPr="00464DCC">
              <w:rPr>
                <w:spacing w:val="10"/>
                <w:sz w:val="24"/>
                <w:u w:val="single"/>
              </w:rPr>
              <w:t>夜间</w:t>
            </w:r>
            <w:r w:rsidR="00231574" w:rsidRPr="00464DCC">
              <w:rPr>
                <w:spacing w:val="10"/>
                <w:sz w:val="24"/>
                <w:u w:val="single"/>
              </w:rPr>
              <w:t>道路红线两侧噪声值满足《声环境质量标准》（</w:t>
            </w:r>
            <w:r w:rsidR="00231574" w:rsidRPr="00464DCC">
              <w:rPr>
                <w:spacing w:val="10"/>
                <w:sz w:val="24"/>
                <w:u w:val="single"/>
              </w:rPr>
              <w:t>GB3096-2008</w:t>
            </w:r>
            <w:r w:rsidR="00231574" w:rsidRPr="00464DCC">
              <w:rPr>
                <w:spacing w:val="10"/>
                <w:sz w:val="24"/>
                <w:u w:val="single"/>
              </w:rPr>
              <w:t>）中</w:t>
            </w:r>
            <w:r w:rsidR="00231574" w:rsidRPr="00464DCC">
              <w:rPr>
                <w:spacing w:val="10"/>
                <w:sz w:val="24"/>
                <w:u w:val="single"/>
              </w:rPr>
              <w:t>4a</w:t>
            </w:r>
            <w:r w:rsidR="00231574" w:rsidRPr="00464DCC">
              <w:rPr>
                <w:spacing w:val="10"/>
                <w:sz w:val="24"/>
                <w:u w:val="single"/>
              </w:rPr>
              <w:t>类区</w:t>
            </w:r>
            <w:r w:rsidR="00464DCC" w:rsidRPr="00464DCC">
              <w:rPr>
                <w:rFonts w:hint="eastAsia"/>
                <w:spacing w:val="10"/>
                <w:sz w:val="24"/>
                <w:u w:val="single"/>
              </w:rPr>
              <w:t>夜</w:t>
            </w:r>
            <w:r w:rsidR="00231574" w:rsidRPr="00464DCC">
              <w:rPr>
                <w:spacing w:val="10"/>
                <w:sz w:val="24"/>
                <w:u w:val="single"/>
              </w:rPr>
              <w:t>间标准要求的最小距离分别为</w:t>
            </w:r>
            <w:r w:rsidR="00464DCC" w:rsidRPr="00464DCC">
              <w:rPr>
                <w:rFonts w:hint="eastAsia"/>
                <w:spacing w:val="10"/>
                <w:sz w:val="24"/>
                <w:u w:val="single"/>
              </w:rPr>
              <w:t>5</w:t>
            </w:r>
            <w:r w:rsidR="00231574" w:rsidRPr="00464DCC">
              <w:rPr>
                <w:spacing w:val="10"/>
                <w:sz w:val="24"/>
                <w:u w:val="single"/>
              </w:rPr>
              <w:t>m</w:t>
            </w:r>
            <w:r w:rsidR="00231574" w:rsidRPr="00464DCC">
              <w:rPr>
                <w:spacing w:val="10"/>
                <w:sz w:val="24"/>
                <w:u w:val="single"/>
              </w:rPr>
              <w:t>、</w:t>
            </w:r>
            <w:r w:rsidR="00464DCC" w:rsidRPr="00464DCC">
              <w:rPr>
                <w:rFonts w:hint="eastAsia"/>
                <w:spacing w:val="10"/>
                <w:sz w:val="24"/>
                <w:u w:val="single"/>
              </w:rPr>
              <w:t>10</w:t>
            </w:r>
            <w:r w:rsidR="00231574" w:rsidRPr="00464DCC">
              <w:rPr>
                <w:spacing w:val="10"/>
                <w:sz w:val="24"/>
                <w:u w:val="single"/>
              </w:rPr>
              <w:t>m</w:t>
            </w:r>
            <w:r w:rsidR="00231574" w:rsidRPr="00464DCC">
              <w:rPr>
                <w:spacing w:val="10"/>
                <w:sz w:val="24"/>
                <w:u w:val="single"/>
              </w:rPr>
              <w:t>、</w:t>
            </w:r>
            <w:r w:rsidR="00464DCC" w:rsidRPr="00464DCC">
              <w:rPr>
                <w:rFonts w:hint="eastAsia"/>
                <w:spacing w:val="10"/>
                <w:sz w:val="24"/>
                <w:u w:val="single"/>
              </w:rPr>
              <w:t>15</w:t>
            </w:r>
            <w:r w:rsidR="00231574" w:rsidRPr="00464DCC">
              <w:rPr>
                <w:spacing w:val="10"/>
                <w:sz w:val="24"/>
                <w:u w:val="single"/>
              </w:rPr>
              <w:t>m</w:t>
            </w:r>
            <w:r w:rsidR="00231574" w:rsidRPr="00464DCC">
              <w:rPr>
                <w:spacing w:val="10"/>
                <w:sz w:val="24"/>
                <w:u w:val="single"/>
              </w:rPr>
              <w:t>；道路红线两侧噪声值满足</w:t>
            </w:r>
            <w:r w:rsidR="00231574" w:rsidRPr="00464DCC">
              <w:rPr>
                <w:spacing w:val="10"/>
                <w:sz w:val="24"/>
                <w:u w:val="single"/>
              </w:rPr>
              <w:t>2</w:t>
            </w:r>
            <w:r w:rsidR="00231574" w:rsidRPr="00464DCC">
              <w:rPr>
                <w:spacing w:val="10"/>
                <w:sz w:val="24"/>
                <w:u w:val="single"/>
              </w:rPr>
              <w:t>类区昼间标准要求的最小距离分别为</w:t>
            </w:r>
            <w:r w:rsidR="00464DCC" w:rsidRPr="00464DCC">
              <w:rPr>
                <w:rFonts w:hint="eastAsia"/>
                <w:spacing w:val="10"/>
                <w:sz w:val="24"/>
                <w:u w:val="single"/>
              </w:rPr>
              <w:t>25</w:t>
            </w:r>
            <w:r w:rsidR="00231574" w:rsidRPr="00464DCC">
              <w:rPr>
                <w:spacing w:val="10"/>
                <w:sz w:val="24"/>
                <w:u w:val="single"/>
              </w:rPr>
              <w:t>m</w:t>
            </w:r>
            <w:r w:rsidR="00231574" w:rsidRPr="00464DCC">
              <w:rPr>
                <w:spacing w:val="10"/>
                <w:sz w:val="24"/>
                <w:u w:val="single"/>
              </w:rPr>
              <w:t>、</w:t>
            </w:r>
            <w:r w:rsidR="00464DCC" w:rsidRPr="00464DCC">
              <w:rPr>
                <w:rFonts w:hint="eastAsia"/>
                <w:spacing w:val="10"/>
                <w:sz w:val="24"/>
                <w:u w:val="single"/>
              </w:rPr>
              <w:t>40</w:t>
            </w:r>
            <w:r w:rsidR="00231574" w:rsidRPr="00464DCC">
              <w:rPr>
                <w:spacing w:val="10"/>
                <w:sz w:val="24"/>
                <w:u w:val="single"/>
              </w:rPr>
              <w:t>m</w:t>
            </w:r>
            <w:r w:rsidR="00231574" w:rsidRPr="00464DCC">
              <w:rPr>
                <w:spacing w:val="10"/>
                <w:sz w:val="24"/>
                <w:u w:val="single"/>
              </w:rPr>
              <w:t>、</w:t>
            </w:r>
            <w:r w:rsidR="00464DCC" w:rsidRPr="00464DCC">
              <w:rPr>
                <w:rFonts w:hint="eastAsia"/>
                <w:spacing w:val="10"/>
                <w:sz w:val="24"/>
                <w:u w:val="single"/>
              </w:rPr>
              <w:t>60</w:t>
            </w:r>
            <w:r w:rsidR="00231574" w:rsidRPr="00464DCC">
              <w:rPr>
                <w:spacing w:val="10"/>
                <w:sz w:val="24"/>
                <w:u w:val="single"/>
              </w:rPr>
              <w:t>m</w:t>
            </w:r>
            <w:r w:rsidR="00231574" w:rsidRPr="00464DCC">
              <w:rPr>
                <w:spacing w:val="10"/>
                <w:sz w:val="24"/>
                <w:u w:val="single"/>
              </w:rPr>
              <w:t>。</w:t>
            </w:r>
          </w:p>
          <w:p w:rsidR="00152E00" w:rsidRPr="00464DCC" w:rsidRDefault="00152E00" w:rsidP="00152E00">
            <w:pPr>
              <w:spacing w:line="360" w:lineRule="auto"/>
              <w:ind w:firstLineChars="200" w:firstLine="520"/>
              <w:rPr>
                <w:spacing w:val="10"/>
                <w:sz w:val="24"/>
                <w:u w:val="single"/>
              </w:rPr>
            </w:pPr>
            <w:r w:rsidRPr="00464DCC">
              <w:rPr>
                <w:spacing w:val="10"/>
                <w:sz w:val="24"/>
                <w:u w:val="single"/>
              </w:rPr>
              <w:lastRenderedPageBreak/>
              <w:t>根据运营期</w:t>
            </w:r>
            <w:proofErr w:type="gramStart"/>
            <w:r w:rsidRPr="00464DCC">
              <w:rPr>
                <w:spacing w:val="10"/>
                <w:sz w:val="24"/>
                <w:u w:val="single"/>
              </w:rPr>
              <w:t>推荐线距路</w:t>
            </w:r>
            <w:proofErr w:type="gramEnd"/>
            <w:r w:rsidRPr="00464DCC">
              <w:rPr>
                <w:spacing w:val="10"/>
                <w:sz w:val="24"/>
                <w:u w:val="single"/>
              </w:rPr>
              <w:t>中心线不同距离处的噪声预测结果，结合《湖南省实施〈中华人民共和国公路法〉办法》的相关要求，建议规划部门在</w:t>
            </w:r>
            <w:proofErr w:type="gramStart"/>
            <w:r w:rsidRPr="00464DCC">
              <w:rPr>
                <w:spacing w:val="10"/>
                <w:sz w:val="24"/>
                <w:u w:val="single"/>
              </w:rPr>
              <w:t>距本公路</w:t>
            </w:r>
            <w:proofErr w:type="gramEnd"/>
            <w:r w:rsidRPr="00464DCC">
              <w:rPr>
                <w:spacing w:val="10"/>
                <w:sz w:val="24"/>
                <w:u w:val="single"/>
              </w:rPr>
              <w:t>红线</w:t>
            </w:r>
            <w:r w:rsidR="00464DCC" w:rsidRPr="00464DCC">
              <w:rPr>
                <w:rFonts w:hint="eastAsia"/>
                <w:spacing w:val="10"/>
                <w:sz w:val="24"/>
                <w:u w:val="single"/>
              </w:rPr>
              <w:t>50</w:t>
            </w:r>
            <w:r w:rsidR="00231574" w:rsidRPr="00464DCC">
              <w:rPr>
                <w:spacing w:val="10"/>
                <w:sz w:val="24"/>
                <w:u w:val="single"/>
              </w:rPr>
              <w:t>m</w:t>
            </w:r>
            <w:r w:rsidRPr="00464DCC">
              <w:rPr>
                <w:spacing w:val="10"/>
                <w:sz w:val="24"/>
                <w:u w:val="single"/>
              </w:rPr>
              <w:t>以内不要新建医院、学校等对声环境要求高的建筑。在进行乡镇居住区规划时，应参考本环境影响报告关于公路两侧噪声影响</w:t>
            </w:r>
            <w:proofErr w:type="gramStart"/>
            <w:r w:rsidRPr="00464DCC">
              <w:rPr>
                <w:spacing w:val="10"/>
                <w:sz w:val="24"/>
                <w:u w:val="single"/>
              </w:rPr>
              <w:t>控规范围</w:t>
            </w:r>
            <w:proofErr w:type="gramEnd"/>
            <w:r w:rsidRPr="00464DCC">
              <w:rPr>
                <w:spacing w:val="10"/>
                <w:sz w:val="24"/>
                <w:u w:val="single"/>
              </w:rPr>
              <w:t>，并结合当地的地形条件确定相应的防护距离，尽量远离公路。</w:t>
            </w:r>
          </w:p>
          <w:p w:rsidR="00793815" w:rsidRPr="004636FD" w:rsidRDefault="004E39B9" w:rsidP="009A182C">
            <w:pPr>
              <w:spacing w:line="360" w:lineRule="auto"/>
              <w:ind w:firstLineChars="200" w:firstLine="480"/>
              <w:rPr>
                <w:rFonts w:eastAsiaTheme="minorEastAsia"/>
                <w:sz w:val="24"/>
                <w:szCs w:val="24"/>
              </w:rPr>
            </w:pPr>
            <w:r w:rsidRPr="004636FD">
              <w:rPr>
                <w:rFonts w:eastAsiaTheme="minorEastAsia"/>
                <w:sz w:val="24"/>
                <w:szCs w:val="24"/>
              </w:rPr>
              <w:t>（</w:t>
            </w:r>
            <w:r w:rsidRPr="004636FD">
              <w:rPr>
                <w:rFonts w:eastAsiaTheme="minorEastAsia"/>
                <w:sz w:val="24"/>
                <w:szCs w:val="24"/>
              </w:rPr>
              <w:t>2</w:t>
            </w:r>
            <w:r w:rsidRPr="004636FD">
              <w:rPr>
                <w:rFonts w:eastAsiaTheme="minorEastAsia"/>
                <w:sz w:val="24"/>
                <w:szCs w:val="24"/>
              </w:rPr>
              <w:t>）敏感点水平方向预测结果</w:t>
            </w:r>
          </w:p>
          <w:p w:rsidR="00830B6A" w:rsidRPr="004636FD" w:rsidRDefault="00152E00" w:rsidP="00830B6A">
            <w:pPr>
              <w:spacing w:line="360" w:lineRule="auto"/>
              <w:ind w:firstLine="480"/>
              <w:rPr>
                <w:rFonts w:eastAsiaTheme="minorEastAsia"/>
                <w:sz w:val="24"/>
                <w:szCs w:val="24"/>
              </w:rPr>
            </w:pPr>
            <w:r w:rsidRPr="004636FD">
              <w:rPr>
                <w:spacing w:val="10"/>
                <w:sz w:val="24"/>
              </w:rPr>
              <w:t>拟建工程环境保护目标的预测考虑了敏感点与道路中心线距离、纵坡、路面衰减、障碍物遮挡</w:t>
            </w:r>
            <w:r w:rsidR="00873D65" w:rsidRPr="004636FD">
              <w:rPr>
                <w:spacing w:val="10"/>
                <w:sz w:val="24"/>
              </w:rPr>
              <w:t>和路基高差等因素，</w:t>
            </w:r>
            <w:r w:rsidR="00D240F7" w:rsidRPr="004636FD">
              <w:rPr>
                <w:spacing w:val="10"/>
                <w:sz w:val="24"/>
              </w:rPr>
              <w:t>预测</w:t>
            </w:r>
            <w:r w:rsidR="00D240F7" w:rsidRPr="004636FD">
              <w:rPr>
                <w:rFonts w:eastAsiaTheme="minorEastAsia"/>
                <w:sz w:val="24"/>
                <w:szCs w:val="24"/>
              </w:rPr>
              <w:t>结果详见表</w:t>
            </w:r>
            <w:r w:rsidR="00D240F7" w:rsidRPr="004636FD">
              <w:rPr>
                <w:rFonts w:eastAsiaTheme="minorEastAsia"/>
                <w:sz w:val="24"/>
                <w:szCs w:val="24"/>
              </w:rPr>
              <w:t>6-1</w:t>
            </w:r>
            <w:r w:rsidR="005A49A0" w:rsidRPr="004636FD">
              <w:rPr>
                <w:rFonts w:eastAsiaTheme="minorEastAsia"/>
                <w:sz w:val="24"/>
                <w:szCs w:val="24"/>
              </w:rPr>
              <w:t>3</w:t>
            </w:r>
            <w:r w:rsidR="00D240F7" w:rsidRPr="004636FD">
              <w:rPr>
                <w:rFonts w:eastAsiaTheme="minorEastAsia"/>
                <w:sz w:val="24"/>
                <w:szCs w:val="24"/>
              </w:rPr>
              <w:t>。</w:t>
            </w:r>
            <w:r w:rsidR="00830B6A" w:rsidRPr="004636FD">
              <w:rPr>
                <w:rFonts w:eastAsiaTheme="minorEastAsia"/>
                <w:sz w:val="24"/>
                <w:szCs w:val="24"/>
              </w:rPr>
              <w:t>其中背景值为尽量减少旧路影响，本次采取现状监测中最小值为背景值。</w:t>
            </w:r>
          </w:p>
          <w:p w:rsidR="0086721B" w:rsidRPr="004636FD" w:rsidRDefault="0086721B" w:rsidP="00434101">
            <w:pPr>
              <w:pStyle w:val="ad"/>
              <w:spacing w:line="360" w:lineRule="auto"/>
              <w:ind w:firstLineChars="200" w:firstLine="480"/>
              <w:rPr>
                <w:rFonts w:ascii="Times New Roman" w:eastAsiaTheme="minorEastAsia" w:hAnsi="Times New Roman"/>
                <w:sz w:val="24"/>
                <w:szCs w:val="24"/>
              </w:rPr>
            </w:pPr>
          </w:p>
        </w:tc>
      </w:tr>
    </w:tbl>
    <w:p w:rsidR="00D05E33" w:rsidRPr="004636FD" w:rsidRDefault="00D05E33">
      <w:pPr>
        <w:widowControl/>
        <w:jc w:val="left"/>
      </w:pPr>
    </w:p>
    <w:p w:rsidR="00D05E33" w:rsidRPr="004636FD" w:rsidRDefault="00D05E33">
      <w:pPr>
        <w:widowControl/>
        <w:jc w:val="left"/>
      </w:pPr>
    </w:p>
    <w:p w:rsidR="00D05E33" w:rsidRPr="004636FD" w:rsidRDefault="00D05E33">
      <w:pPr>
        <w:widowControl/>
        <w:jc w:val="left"/>
      </w:pPr>
    </w:p>
    <w:p w:rsidR="00D05E33" w:rsidRPr="004636FD" w:rsidRDefault="00D05E33">
      <w:pPr>
        <w:widowControl/>
        <w:jc w:val="left"/>
        <w:sectPr w:rsidR="00D05E33" w:rsidRPr="004636FD" w:rsidSect="00826FE0">
          <w:pgSz w:w="11906" w:h="16838"/>
          <w:pgMar w:top="1440" w:right="1800" w:bottom="1440" w:left="1800" w:header="851" w:footer="992" w:gutter="0"/>
          <w:cols w:space="425"/>
          <w:docGrid w:type="lines" w:linePitch="312"/>
        </w:sectPr>
      </w:pPr>
    </w:p>
    <w:tbl>
      <w:tblPr>
        <w:tblStyle w:val="af5"/>
        <w:tblW w:w="0" w:type="auto"/>
        <w:tblLook w:val="04A0" w:firstRow="1" w:lastRow="0" w:firstColumn="1" w:lastColumn="0" w:noHBand="0" w:noVBand="1"/>
      </w:tblPr>
      <w:tblGrid>
        <w:gridCol w:w="14174"/>
      </w:tblGrid>
      <w:tr w:rsidR="00D05E33" w:rsidRPr="004636FD" w:rsidTr="00D05E33">
        <w:trPr>
          <w:trHeight w:val="4243"/>
        </w:trPr>
        <w:tc>
          <w:tcPr>
            <w:tcW w:w="14174" w:type="dxa"/>
          </w:tcPr>
          <w:p w:rsidR="00D05E33" w:rsidRPr="004636FD" w:rsidRDefault="00D05E33" w:rsidP="00D05E33">
            <w:pPr>
              <w:widowControl/>
              <w:jc w:val="center"/>
              <w:rPr>
                <w:rFonts w:ascii="黑体" w:eastAsia="黑体" w:hAnsi="黑体"/>
              </w:rPr>
            </w:pPr>
            <w:r w:rsidRPr="004636FD">
              <w:rPr>
                <w:rFonts w:ascii="黑体" w:eastAsia="黑体" w:hAnsi="黑体" w:hint="eastAsia"/>
                <w:sz w:val="24"/>
              </w:rPr>
              <w:lastRenderedPageBreak/>
              <w:t>表6-13  项目噪声预测结果一览表</w:t>
            </w:r>
          </w:p>
          <w:tbl>
            <w:tblPr>
              <w:tblStyle w:val="af5"/>
              <w:tblW w:w="5000" w:type="pct"/>
              <w:tblCellMar>
                <w:left w:w="28" w:type="dxa"/>
                <w:right w:w="28" w:type="dxa"/>
              </w:tblCellMar>
              <w:tblLook w:val="04A0" w:firstRow="1" w:lastRow="0" w:firstColumn="1" w:lastColumn="0" w:noHBand="0" w:noVBand="1"/>
            </w:tblPr>
            <w:tblGrid>
              <w:gridCol w:w="1440"/>
              <w:gridCol w:w="1108"/>
              <w:gridCol w:w="919"/>
              <w:gridCol w:w="623"/>
              <w:gridCol w:w="896"/>
              <w:gridCol w:w="896"/>
              <w:gridCol w:w="896"/>
              <w:gridCol w:w="896"/>
              <w:gridCol w:w="898"/>
              <w:gridCol w:w="895"/>
              <w:gridCol w:w="895"/>
              <w:gridCol w:w="898"/>
              <w:gridCol w:w="895"/>
              <w:gridCol w:w="895"/>
              <w:gridCol w:w="898"/>
            </w:tblGrid>
            <w:tr w:rsidR="00C56C59" w:rsidRPr="000515CE" w:rsidTr="000C59CC">
              <w:trPr>
                <w:trHeight w:val="312"/>
              </w:trPr>
              <w:tc>
                <w:tcPr>
                  <w:tcW w:w="516" w:type="pct"/>
                  <w:vMerge w:val="restart"/>
                  <w:vAlign w:val="center"/>
                </w:tcPr>
                <w:p w:rsidR="00D05E33" w:rsidRPr="000515CE" w:rsidRDefault="00D05E33" w:rsidP="00D05E33">
                  <w:pPr>
                    <w:jc w:val="center"/>
                    <w:rPr>
                      <w:rFonts w:eastAsiaTheme="minorEastAsia"/>
                      <w:b/>
                      <w:sz w:val="21"/>
                      <w:szCs w:val="21"/>
                      <w:u w:val="single"/>
                    </w:rPr>
                  </w:pPr>
                  <w:r w:rsidRPr="000515CE">
                    <w:rPr>
                      <w:rFonts w:eastAsiaTheme="minorEastAsia"/>
                      <w:b/>
                      <w:sz w:val="21"/>
                      <w:szCs w:val="21"/>
                      <w:u w:val="single"/>
                    </w:rPr>
                    <w:t>预测点</w:t>
                  </w:r>
                </w:p>
              </w:tc>
              <w:tc>
                <w:tcPr>
                  <w:tcW w:w="397" w:type="pct"/>
                  <w:vMerge w:val="restart"/>
                  <w:vAlign w:val="center"/>
                </w:tcPr>
                <w:p w:rsidR="00D05E33" w:rsidRPr="000515CE" w:rsidRDefault="00D05E33" w:rsidP="00D05E33">
                  <w:pPr>
                    <w:jc w:val="center"/>
                    <w:rPr>
                      <w:rFonts w:eastAsiaTheme="minorEastAsia"/>
                      <w:b/>
                      <w:sz w:val="21"/>
                      <w:szCs w:val="21"/>
                      <w:u w:val="single"/>
                    </w:rPr>
                  </w:pPr>
                  <w:r w:rsidRPr="000515CE">
                    <w:rPr>
                      <w:rFonts w:eastAsiaTheme="minorEastAsia"/>
                      <w:b/>
                      <w:sz w:val="21"/>
                      <w:szCs w:val="21"/>
                      <w:u w:val="single"/>
                    </w:rPr>
                    <w:t>桩号</w:t>
                  </w:r>
                </w:p>
              </w:tc>
              <w:tc>
                <w:tcPr>
                  <w:tcW w:w="329" w:type="pct"/>
                  <w:vMerge w:val="restart"/>
                  <w:vAlign w:val="center"/>
                </w:tcPr>
                <w:p w:rsidR="00D05E33" w:rsidRPr="000515CE" w:rsidRDefault="00D05E33" w:rsidP="00D05E33">
                  <w:pPr>
                    <w:jc w:val="center"/>
                    <w:rPr>
                      <w:rFonts w:eastAsiaTheme="minorEastAsia"/>
                      <w:b/>
                      <w:sz w:val="21"/>
                      <w:szCs w:val="21"/>
                      <w:u w:val="single"/>
                    </w:rPr>
                  </w:pPr>
                  <w:r w:rsidRPr="000515CE">
                    <w:rPr>
                      <w:rFonts w:eastAsiaTheme="minorEastAsia"/>
                      <w:b/>
                      <w:sz w:val="21"/>
                      <w:szCs w:val="21"/>
                      <w:u w:val="single"/>
                    </w:rPr>
                    <w:t>距边界</w:t>
                  </w:r>
                </w:p>
                <w:p w:rsidR="00D05E33" w:rsidRPr="000515CE" w:rsidRDefault="00D05E33" w:rsidP="00D05E33">
                  <w:pPr>
                    <w:jc w:val="center"/>
                    <w:rPr>
                      <w:rFonts w:eastAsiaTheme="minorEastAsia"/>
                      <w:b/>
                      <w:sz w:val="21"/>
                      <w:szCs w:val="21"/>
                      <w:u w:val="single"/>
                    </w:rPr>
                  </w:pPr>
                  <w:r w:rsidRPr="000515CE">
                    <w:rPr>
                      <w:rFonts w:eastAsiaTheme="minorEastAsia"/>
                      <w:b/>
                      <w:sz w:val="21"/>
                      <w:szCs w:val="21"/>
                      <w:u w:val="single"/>
                    </w:rPr>
                    <w:t>距离</w:t>
                  </w:r>
                  <w:r w:rsidRPr="000515CE">
                    <w:rPr>
                      <w:rFonts w:eastAsiaTheme="minorEastAsia"/>
                      <w:b/>
                      <w:sz w:val="21"/>
                      <w:szCs w:val="21"/>
                      <w:u w:val="single"/>
                    </w:rPr>
                    <w:t>m</w:t>
                  </w:r>
                </w:p>
              </w:tc>
              <w:tc>
                <w:tcPr>
                  <w:tcW w:w="223" w:type="pct"/>
                  <w:vMerge w:val="restart"/>
                  <w:vAlign w:val="center"/>
                </w:tcPr>
                <w:p w:rsidR="00D05E33" w:rsidRPr="000515CE" w:rsidRDefault="00D05E33" w:rsidP="00D05E33">
                  <w:pPr>
                    <w:jc w:val="center"/>
                    <w:rPr>
                      <w:rFonts w:eastAsiaTheme="minorEastAsia"/>
                      <w:b/>
                      <w:sz w:val="21"/>
                      <w:szCs w:val="21"/>
                      <w:u w:val="single"/>
                    </w:rPr>
                  </w:pPr>
                  <w:r w:rsidRPr="000515CE">
                    <w:rPr>
                      <w:rFonts w:eastAsiaTheme="minorEastAsia"/>
                      <w:b/>
                      <w:sz w:val="21"/>
                      <w:szCs w:val="21"/>
                      <w:u w:val="single"/>
                    </w:rPr>
                    <w:t>时段</w:t>
                  </w:r>
                </w:p>
              </w:tc>
              <w:tc>
                <w:tcPr>
                  <w:tcW w:w="321" w:type="pct"/>
                  <w:vMerge w:val="restart"/>
                  <w:vAlign w:val="center"/>
                </w:tcPr>
                <w:p w:rsidR="00D05E33" w:rsidRPr="000515CE" w:rsidRDefault="00D05E33" w:rsidP="00D05E33">
                  <w:pPr>
                    <w:jc w:val="center"/>
                    <w:rPr>
                      <w:rFonts w:eastAsiaTheme="minorEastAsia"/>
                      <w:b/>
                      <w:sz w:val="21"/>
                      <w:szCs w:val="21"/>
                      <w:u w:val="single"/>
                    </w:rPr>
                  </w:pPr>
                  <w:r w:rsidRPr="000515CE">
                    <w:rPr>
                      <w:rFonts w:eastAsiaTheme="minorEastAsia"/>
                      <w:b/>
                      <w:sz w:val="21"/>
                      <w:szCs w:val="21"/>
                      <w:u w:val="single"/>
                    </w:rPr>
                    <w:t>标准值</w:t>
                  </w:r>
                </w:p>
              </w:tc>
              <w:tc>
                <w:tcPr>
                  <w:tcW w:w="321" w:type="pct"/>
                  <w:vMerge w:val="restart"/>
                  <w:vAlign w:val="center"/>
                </w:tcPr>
                <w:p w:rsidR="00D05E33" w:rsidRPr="000515CE" w:rsidRDefault="00D05E33" w:rsidP="00D05E33">
                  <w:pPr>
                    <w:jc w:val="center"/>
                    <w:rPr>
                      <w:rFonts w:eastAsiaTheme="minorEastAsia"/>
                      <w:b/>
                      <w:sz w:val="21"/>
                      <w:szCs w:val="21"/>
                      <w:u w:val="single"/>
                    </w:rPr>
                  </w:pPr>
                  <w:r w:rsidRPr="000515CE">
                    <w:rPr>
                      <w:rFonts w:eastAsiaTheme="minorEastAsia"/>
                      <w:b/>
                      <w:sz w:val="21"/>
                      <w:szCs w:val="21"/>
                      <w:u w:val="single"/>
                    </w:rPr>
                    <w:t>背景值</w:t>
                  </w:r>
                </w:p>
              </w:tc>
              <w:tc>
                <w:tcPr>
                  <w:tcW w:w="964" w:type="pct"/>
                  <w:gridSpan w:val="3"/>
                  <w:vAlign w:val="center"/>
                </w:tcPr>
                <w:p w:rsidR="00D05E33" w:rsidRPr="000515CE" w:rsidRDefault="00D05E33" w:rsidP="00D05E33">
                  <w:pPr>
                    <w:jc w:val="center"/>
                    <w:rPr>
                      <w:rFonts w:eastAsiaTheme="minorEastAsia"/>
                      <w:b/>
                      <w:sz w:val="21"/>
                      <w:szCs w:val="21"/>
                      <w:u w:val="single"/>
                    </w:rPr>
                  </w:pPr>
                  <w:r w:rsidRPr="000515CE">
                    <w:rPr>
                      <w:rFonts w:eastAsiaTheme="minorEastAsia"/>
                      <w:b/>
                      <w:sz w:val="21"/>
                      <w:szCs w:val="21"/>
                      <w:u w:val="single"/>
                    </w:rPr>
                    <w:t>近期（</w:t>
                  </w:r>
                  <w:r w:rsidRPr="000515CE">
                    <w:rPr>
                      <w:rFonts w:eastAsiaTheme="minorEastAsia"/>
                      <w:b/>
                      <w:sz w:val="21"/>
                      <w:szCs w:val="21"/>
                      <w:u w:val="single"/>
                    </w:rPr>
                    <w:t>2020</w:t>
                  </w:r>
                  <w:r w:rsidRPr="000515CE">
                    <w:rPr>
                      <w:rFonts w:eastAsiaTheme="minorEastAsia"/>
                      <w:b/>
                      <w:sz w:val="21"/>
                      <w:szCs w:val="21"/>
                      <w:u w:val="single"/>
                    </w:rPr>
                    <w:t>年）</w:t>
                  </w:r>
                </w:p>
              </w:tc>
              <w:tc>
                <w:tcPr>
                  <w:tcW w:w="964" w:type="pct"/>
                  <w:gridSpan w:val="3"/>
                  <w:vAlign w:val="center"/>
                </w:tcPr>
                <w:p w:rsidR="00D05E33" w:rsidRPr="000515CE" w:rsidRDefault="00D05E33" w:rsidP="00D05E33">
                  <w:pPr>
                    <w:jc w:val="center"/>
                    <w:rPr>
                      <w:rFonts w:eastAsiaTheme="minorEastAsia"/>
                      <w:b/>
                      <w:sz w:val="21"/>
                      <w:szCs w:val="21"/>
                      <w:u w:val="single"/>
                    </w:rPr>
                  </w:pPr>
                  <w:r w:rsidRPr="000515CE">
                    <w:rPr>
                      <w:rFonts w:eastAsiaTheme="minorEastAsia"/>
                      <w:b/>
                      <w:sz w:val="21"/>
                      <w:szCs w:val="21"/>
                      <w:u w:val="single"/>
                    </w:rPr>
                    <w:t>中期（</w:t>
                  </w:r>
                  <w:r w:rsidRPr="000515CE">
                    <w:rPr>
                      <w:rFonts w:eastAsiaTheme="minorEastAsia"/>
                      <w:b/>
                      <w:sz w:val="21"/>
                      <w:szCs w:val="21"/>
                      <w:u w:val="single"/>
                    </w:rPr>
                    <w:t>2026</w:t>
                  </w:r>
                  <w:r w:rsidRPr="000515CE">
                    <w:rPr>
                      <w:rFonts w:eastAsiaTheme="minorEastAsia"/>
                      <w:b/>
                      <w:sz w:val="21"/>
                      <w:szCs w:val="21"/>
                      <w:u w:val="single"/>
                    </w:rPr>
                    <w:t>年）</w:t>
                  </w:r>
                </w:p>
              </w:tc>
              <w:tc>
                <w:tcPr>
                  <w:tcW w:w="964" w:type="pct"/>
                  <w:gridSpan w:val="3"/>
                  <w:vAlign w:val="center"/>
                </w:tcPr>
                <w:p w:rsidR="00D05E33" w:rsidRPr="000515CE" w:rsidRDefault="00D05E33" w:rsidP="00D05E33">
                  <w:pPr>
                    <w:jc w:val="center"/>
                    <w:rPr>
                      <w:rFonts w:eastAsiaTheme="minorEastAsia"/>
                      <w:b/>
                      <w:sz w:val="21"/>
                      <w:szCs w:val="21"/>
                      <w:u w:val="single"/>
                    </w:rPr>
                  </w:pPr>
                  <w:r w:rsidRPr="000515CE">
                    <w:rPr>
                      <w:rFonts w:eastAsiaTheme="minorEastAsia"/>
                      <w:b/>
                      <w:sz w:val="21"/>
                      <w:szCs w:val="21"/>
                      <w:u w:val="single"/>
                    </w:rPr>
                    <w:t>远期（</w:t>
                  </w:r>
                  <w:r w:rsidRPr="000515CE">
                    <w:rPr>
                      <w:rFonts w:eastAsiaTheme="minorEastAsia"/>
                      <w:b/>
                      <w:sz w:val="21"/>
                      <w:szCs w:val="21"/>
                      <w:u w:val="single"/>
                    </w:rPr>
                    <w:t>2034</w:t>
                  </w:r>
                  <w:r w:rsidRPr="000515CE">
                    <w:rPr>
                      <w:rFonts w:eastAsiaTheme="minorEastAsia"/>
                      <w:b/>
                      <w:sz w:val="21"/>
                      <w:szCs w:val="21"/>
                      <w:u w:val="single"/>
                    </w:rPr>
                    <w:t>年）</w:t>
                  </w:r>
                </w:p>
              </w:tc>
            </w:tr>
            <w:tr w:rsidR="00C56C59" w:rsidRPr="000515CE" w:rsidTr="00D26820">
              <w:trPr>
                <w:trHeight w:val="312"/>
              </w:trPr>
              <w:tc>
                <w:tcPr>
                  <w:tcW w:w="516" w:type="pct"/>
                  <w:vMerge/>
                  <w:vAlign w:val="center"/>
                </w:tcPr>
                <w:p w:rsidR="00D05E33" w:rsidRPr="000515CE" w:rsidRDefault="00D05E33" w:rsidP="00D05E33">
                  <w:pPr>
                    <w:jc w:val="center"/>
                    <w:rPr>
                      <w:rFonts w:eastAsiaTheme="minorEastAsia"/>
                      <w:b/>
                      <w:sz w:val="21"/>
                      <w:szCs w:val="21"/>
                      <w:u w:val="single"/>
                    </w:rPr>
                  </w:pPr>
                </w:p>
              </w:tc>
              <w:tc>
                <w:tcPr>
                  <w:tcW w:w="397" w:type="pct"/>
                  <w:vMerge/>
                  <w:vAlign w:val="center"/>
                </w:tcPr>
                <w:p w:rsidR="00D05E33" w:rsidRPr="000515CE" w:rsidRDefault="00D05E33" w:rsidP="00D05E33">
                  <w:pPr>
                    <w:jc w:val="center"/>
                    <w:rPr>
                      <w:rFonts w:eastAsiaTheme="minorEastAsia"/>
                      <w:b/>
                      <w:sz w:val="21"/>
                      <w:szCs w:val="21"/>
                      <w:u w:val="single"/>
                    </w:rPr>
                  </w:pPr>
                </w:p>
              </w:tc>
              <w:tc>
                <w:tcPr>
                  <w:tcW w:w="329" w:type="pct"/>
                  <w:vMerge/>
                  <w:vAlign w:val="center"/>
                </w:tcPr>
                <w:p w:rsidR="00D05E33" w:rsidRPr="000515CE" w:rsidRDefault="00D05E33" w:rsidP="00D05E33">
                  <w:pPr>
                    <w:jc w:val="center"/>
                    <w:rPr>
                      <w:rFonts w:eastAsiaTheme="minorEastAsia"/>
                      <w:b/>
                      <w:sz w:val="21"/>
                      <w:szCs w:val="21"/>
                      <w:u w:val="single"/>
                    </w:rPr>
                  </w:pPr>
                </w:p>
              </w:tc>
              <w:tc>
                <w:tcPr>
                  <w:tcW w:w="223" w:type="pct"/>
                  <w:vMerge/>
                  <w:vAlign w:val="center"/>
                </w:tcPr>
                <w:p w:rsidR="00D05E33" w:rsidRPr="000515CE" w:rsidRDefault="00D05E33" w:rsidP="00D05E33">
                  <w:pPr>
                    <w:jc w:val="center"/>
                    <w:rPr>
                      <w:rFonts w:eastAsiaTheme="minorEastAsia"/>
                      <w:b/>
                      <w:sz w:val="21"/>
                      <w:szCs w:val="21"/>
                      <w:u w:val="single"/>
                    </w:rPr>
                  </w:pPr>
                </w:p>
              </w:tc>
              <w:tc>
                <w:tcPr>
                  <w:tcW w:w="321" w:type="pct"/>
                  <w:vMerge/>
                  <w:vAlign w:val="center"/>
                </w:tcPr>
                <w:p w:rsidR="00D05E33" w:rsidRPr="000515CE" w:rsidRDefault="00D05E33" w:rsidP="00D05E33">
                  <w:pPr>
                    <w:jc w:val="center"/>
                    <w:rPr>
                      <w:rFonts w:eastAsiaTheme="minorEastAsia"/>
                      <w:b/>
                      <w:sz w:val="21"/>
                      <w:szCs w:val="21"/>
                      <w:u w:val="single"/>
                    </w:rPr>
                  </w:pPr>
                </w:p>
              </w:tc>
              <w:tc>
                <w:tcPr>
                  <w:tcW w:w="321" w:type="pct"/>
                  <w:vMerge/>
                  <w:vAlign w:val="center"/>
                </w:tcPr>
                <w:p w:rsidR="00D05E33" w:rsidRPr="000515CE" w:rsidRDefault="00D05E33" w:rsidP="00D05E33">
                  <w:pPr>
                    <w:jc w:val="center"/>
                    <w:rPr>
                      <w:rFonts w:eastAsiaTheme="minorEastAsia"/>
                      <w:b/>
                      <w:sz w:val="21"/>
                      <w:szCs w:val="21"/>
                      <w:u w:val="single"/>
                    </w:rPr>
                  </w:pPr>
                </w:p>
              </w:tc>
              <w:tc>
                <w:tcPr>
                  <w:tcW w:w="321" w:type="pct"/>
                  <w:vAlign w:val="center"/>
                </w:tcPr>
                <w:p w:rsidR="00D05E33" w:rsidRPr="000515CE" w:rsidRDefault="00D05E33" w:rsidP="00D05E33">
                  <w:pPr>
                    <w:jc w:val="center"/>
                    <w:rPr>
                      <w:rFonts w:eastAsiaTheme="minorEastAsia"/>
                      <w:b/>
                      <w:sz w:val="21"/>
                      <w:szCs w:val="21"/>
                      <w:u w:val="single"/>
                    </w:rPr>
                  </w:pPr>
                  <w:r w:rsidRPr="000515CE">
                    <w:rPr>
                      <w:rFonts w:eastAsiaTheme="minorEastAsia"/>
                      <w:b/>
                      <w:sz w:val="21"/>
                      <w:szCs w:val="21"/>
                      <w:u w:val="single"/>
                    </w:rPr>
                    <w:t>贡献值</w:t>
                  </w:r>
                </w:p>
              </w:tc>
              <w:tc>
                <w:tcPr>
                  <w:tcW w:w="321" w:type="pct"/>
                  <w:vAlign w:val="center"/>
                </w:tcPr>
                <w:p w:rsidR="00D05E33" w:rsidRPr="000515CE" w:rsidRDefault="00D05E33" w:rsidP="00D05E33">
                  <w:pPr>
                    <w:jc w:val="center"/>
                    <w:rPr>
                      <w:rFonts w:eastAsiaTheme="minorEastAsia"/>
                      <w:b/>
                      <w:sz w:val="21"/>
                      <w:szCs w:val="21"/>
                      <w:u w:val="single"/>
                    </w:rPr>
                  </w:pPr>
                  <w:r w:rsidRPr="000515CE">
                    <w:rPr>
                      <w:rFonts w:eastAsiaTheme="minorEastAsia"/>
                      <w:b/>
                      <w:sz w:val="21"/>
                      <w:szCs w:val="21"/>
                      <w:u w:val="single"/>
                    </w:rPr>
                    <w:t>预测值</w:t>
                  </w:r>
                </w:p>
              </w:tc>
              <w:tc>
                <w:tcPr>
                  <w:tcW w:w="322" w:type="pct"/>
                  <w:vAlign w:val="center"/>
                </w:tcPr>
                <w:p w:rsidR="00D05E33" w:rsidRPr="000515CE" w:rsidRDefault="00D05E33" w:rsidP="00D05E33">
                  <w:pPr>
                    <w:jc w:val="center"/>
                    <w:rPr>
                      <w:rFonts w:eastAsiaTheme="minorEastAsia"/>
                      <w:b/>
                      <w:sz w:val="21"/>
                      <w:szCs w:val="21"/>
                      <w:u w:val="single"/>
                    </w:rPr>
                  </w:pPr>
                  <w:r w:rsidRPr="000515CE">
                    <w:rPr>
                      <w:rFonts w:eastAsiaTheme="minorEastAsia"/>
                      <w:b/>
                      <w:sz w:val="21"/>
                      <w:szCs w:val="21"/>
                      <w:u w:val="single"/>
                    </w:rPr>
                    <w:t>超标值</w:t>
                  </w:r>
                </w:p>
              </w:tc>
              <w:tc>
                <w:tcPr>
                  <w:tcW w:w="321" w:type="pct"/>
                  <w:vAlign w:val="center"/>
                </w:tcPr>
                <w:p w:rsidR="00D05E33" w:rsidRPr="000515CE" w:rsidRDefault="00D05E33" w:rsidP="00D05E33">
                  <w:pPr>
                    <w:jc w:val="center"/>
                    <w:rPr>
                      <w:rFonts w:eastAsiaTheme="minorEastAsia"/>
                      <w:b/>
                      <w:sz w:val="21"/>
                      <w:szCs w:val="21"/>
                      <w:u w:val="single"/>
                    </w:rPr>
                  </w:pPr>
                  <w:r w:rsidRPr="000515CE">
                    <w:rPr>
                      <w:rFonts w:eastAsiaTheme="minorEastAsia"/>
                      <w:b/>
                      <w:sz w:val="21"/>
                      <w:szCs w:val="21"/>
                      <w:u w:val="single"/>
                    </w:rPr>
                    <w:t>贡献值</w:t>
                  </w:r>
                </w:p>
              </w:tc>
              <w:tc>
                <w:tcPr>
                  <w:tcW w:w="321" w:type="pct"/>
                  <w:vAlign w:val="center"/>
                </w:tcPr>
                <w:p w:rsidR="00D05E33" w:rsidRPr="000515CE" w:rsidRDefault="00D05E33" w:rsidP="00D05E33">
                  <w:pPr>
                    <w:jc w:val="center"/>
                    <w:rPr>
                      <w:rFonts w:eastAsiaTheme="minorEastAsia"/>
                      <w:b/>
                      <w:sz w:val="21"/>
                      <w:szCs w:val="21"/>
                      <w:u w:val="single"/>
                    </w:rPr>
                  </w:pPr>
                  <w:r w:rsidRPr="000515CE">
                    <w:rPr>
                      <w:rFonts w:eastAsiaTheme="minorEastAsia"/>
                      <w:b/>
                      <w:sz w:val="21"/>
                      <w:szCs w:val="21"/>
                      <w:u w:val="single"/>
                    </w:rPr>
                    <w:t>预测值</w:t>
                  </w:r>
                </w:p>
              </w:tc>
              <w:tc>
                <w:tcPr>
                  <w:tcW w:w="322" w:type="pct"/>
                  <w:vAlign w:val="center"/>
                </w:tcPr>
                <w:p w:rsidR="00D05E33" w:rsidRPr="000515CE" w:rsidRDefault="00D05E33" w:rsidP="00D05E33">
                  <w:pPr>
                    <w:jc w:val="center"/>
                    <w:rPr>
                      <w:rFonts w:eastAsiaTheme="minorEastAsia"/>
                      <w:b/>
                      <w:sz w:val="21"/>
                      <w:szCs w:val="21"/>
                      <w:u w:val="single"/>
                    </w:rPr>
                  </w:pPr>
                  <w:r w:rsidRPr="000515CE">
                    <w:rPr>
                      <w:rFonts w:eastAsiaTheme="minorEastAsia"/>
                      <w:b/>
                      <w:sz w:val="21"/>
                      <w:szCs w:val="21"/>
                      <w:u w:val="single"/>
                    </w:rPr>
                    <w:t>超标值</w:t>
                  </w:r>
                </w:p>
              </w:tc>
              <w:tc>
                <w:tcPr>
                  <w:tcW w:w="321" w:type="pct"/>
                  <w:vAlign w:val="center"/>
                </w:tcPr>
                <w:p w:rsidR="00D05E33" w:rsidRPr="000515CE" w:rsidRDefault="00D05E33" w:rsidP="00D05E33">
                  <w:pPr>
                    <w:jc w:val="center"/>
                    <w:rPr>
                      <w:rFonts w:eastAsiaTheme="minorEastAsia"/>
                      <w:b/>
                      <w:sz w:val="21"/>
                      <w:szCs w:val="21"/>
                      <w:u w:val="single"/>
                    </w:rPr>
                  </w:pPr>
                  <w:r w:rsidRPr="000515CE">
                    <w:rPr>
                      <w:rFonts w:eastAsiaTheme="minorEastAsia"/>
                      <w:b/>
                      <w:sz w:val="21"/>
                      <w:szCs w:val="21"/>
                      <w:u w:val="single"/>
                    </w:rPr>
                    <w:t>贡献值</w:t>
                  </w:r>
                </w:p>
              </w:tc>
              <w:tc>
                <w:tcPr>
                  <w:tcW w:w="321" w:type="pct"/>
                  <w:vAlign w:val="center"/>
                </w:tcPr>
                <w:p w:rsidR="00D05E33" w:rsidRPr="000515CE" w:rsidRDefault="00D05E33" w:rsidP="00D05E33">
                  <w:pPr>
                    <w:jc w:val="center"/>
                    <w:rPr>
                      <w:rFonts w:eastAsiaTheme="minorEastAsia"/>
                      <w:b/>
                      <w:sz w:val="21"/>
                      <w:szCs w:val="21"/>
                      <w:u w:val="single"/>
                    </w:rPr>
                  </w:pPr>
                  <w:r w:rsidRPr="000515CE">
                    <w:rPr>
                      <w:rFonts w:eastAsiaTheme="minorEastAsia"/>
                      <w:b/>
                      <w:sz w:val="21"/>
                      <w:szCs w:val="21"/>
                      <w:u w:val="single"/>
                    </w:rPr>
                    <w:t>预测值</w:t>
                  </w:r>
                </w:p>
              </w:tc>
              <w:tc>
                <w:tcPr>
                  <w:tcW w:w="322" w:type="pct"/>
                  <w:vAlign w:val="center"/>
                </w:tcPr>
                <w:p w:rsidR="00D05E33" w:rsidRPr="000515CE" w:rsidRDefault="00D05E33" w:rsidP="00D05E33">
                  <w:pPr>
                    <w:jc w:val="center"/>
                    <w:rPr>
                      <w:rFonts w:eastAsiaTheme="minorEastAsia"/>
                      <w:b/>
                      <w:sz w:val="21"/>
                      <w:szCs w:val="21"/>
                      <w:u w:val="single"/>
                    </w:rPr>
                  </w:pPr>
                  <w:r w:rsidRPr="000515CE">
                    <w:rPr>
                      <w:rFonts w:eastAsiaTheme="minorEastAsia"/>
                      <w:b/>
                      <w:sz w:val="21"/>
                      <w:szCs w:val="21"/>
                      <w:u w:val="single"/>
                    </w:rPr>
                    <w:t>超标值</w:t>
                  </w:r>
                </w:p>
              </w:tc>
            </w:tr>
            <w:tr w:rsidR="00D26820" w:rsidRPr="000515CE" w:rsidTr="00D26820">
              <w:trPr>
                <w:trHeight w:val="312"/>
              </w:trPr>
              <w:tc>
                <w:tcPr>
                  <w:tcW w:w="516"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农科所金塘</w:t>
                  </w:r>
                  <w:proofErr w:type="gramStart"/>
                  <w:r w:rsidRPr="000515CE">
                    <w:rPr>
                      <w:rFonts w:eastAsiaTheme="minorEastAsia"/>
                      <w:sz w:val="21"/>
                      <w:szCs w:val="21"/>
                      <w:u w:val="single"/>
                    </w:rPr>
                    <w:t>龚</w:t>
                  </w:r>
                  <w:proofErr w:type="gramEnd"/>
                </w:p>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第一排</w:t>
                  </w:r>
                </w:p>
              </w:tc>
              <w:tc>
                <w:tcPr>
                  <w:tcW w:w="397"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K1+500</w:t>
                  </w:r>
                </w:p>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~K2+000</w:t>
                  </w:r>
                </w:p>
              </w:tc>
              <w:tc>
                <w:tcPr>
                  <w:tcW w:w="329" w:type="pct"/>
                  <w:vMerge w:val="restart"/>
                  <w:vAlign w:val="center"/>
                </w:tcPr>
                <w:p w:rsidR="00D26820" w:rsidRPr="000515CE" w:rsidRDefault="00D26820" w:rsidP="00603685">
                  <w:pPr>
                    <w:jc w:val="center"/>
                    <w:rPr>
                      <w:rFonts w:eastAsiaTheme="minorEastAsia"/>
                      <w:sz w:val="21"/>
                      <w:szCs w:val="21"/>
                      <w:u w:val="single"/>
                    </w:rPr>
                  </w:pPr>
                  <w:r w:rsidRPr="000515CE">
                    <w:rPr>
                      <w:rFonts w:eastAsiaTheme="minorEastAsia"/>
                      <w:sz w:val="21"/>
                      <w:szCs w:val="21"/>
                      <w:u w:val="single"/>
                    </w:rPr>
                    <w:t>3</w:t>
                  </w:r>
                  <w:r w:rsidRPr="000515CE">
                    <w:rPr>
                      <w:rFonts w:eastAsiaTheme="minorEastAsia" w:hint="eastAsia"/>
                      <w:sz w:val="21"/>
                      <w:szCs w:val="21"/>
                      <w:u w:val="single"/>
                    </w:rPr>
                    <w:t>3</w:t>
                  </w: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昼间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70</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51.6</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53.6</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55.7</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55.0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56.6</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56.0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57.4</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ign w:val="center"/>
                </w:tcPr>
                <w:p w:rsidR="00D26820" w:rsidRPr="000515CE" w:rsidRDefault="00D26820" w:rsidP="00D05E33">
                  <w:pPr>
                    <w:jc w:val="center"/>
                    <w:rPr>
                      <w:rFonts w:eastAsiaTheme="minorEastAsia"/>
                      <w:sz w:val="21"/>
                      <w:szCs w:val="21"/>
                      <w:u w:val="single"/>
                    </w:rPr>
                  </w:pPr>
                </w:p>
              </w:tc>
              <w:tc>
                <w:tcPr>
                  <w:tcW w:w="397" w:type="pct"/>
                  <w:vMerge/>
                  <w:vAlign w:val="center"/>
                </w:tcPr>
                <w:p w:rsidR="00D26820" w:rsidRPr="000515CE" w:rsidRDefault="00D26820" w:rsidP="00D05E33">
                  <w:pPr>
                    <w:jc w:val="center"/>
                    <w:rPr>
                      <w:rFonts w:eastAsiaTheme="minorEastAsia"/>
                      <w:sz w:val="21"/>
                      <w:szCs w:val="21"/>
                      <w:u w:val="single"/>
                    </w:rPr>
                  </w:pPr>
                </w:p>
              </w:tc>
              <w:tc>
                <w:tcPr>
                  <w:tcW w:w="329" w:type="pct"/>
                  <w:vMerge/>
                  <w:vAlign w:val="center"/>
                </w:tcPr>
                <w:p w:rsidR="00D26820" w:rsidRPr="000515CE" w:rsidRDefault="00D26820" w:rsidP="00D05E33">
                  <w:pPr>
                    <w:jc w:val="center"/>
                    <w:rPr>
                      <w:rFonts w:eastAsiaTheme="minorEastAsia"/>
                      <w:sz w:val="21"/>
                      <w:szCs w:val="21"/>
                      <w:u w:val="single"/>
                    </w:rPr>
                  </w:pP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夜间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55</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43.8</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48.6</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49.8</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49.9</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50.9</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51.3</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52.0</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农科所金塘</w:t>
                  </w:r>
                  <w:proofErr w:type="gramStart"/>
                  <w:r w:rsidRPr="000515CE">
                    <w:rPr>
                      <w:rFonts w:eastAsiaTheme="minorEastAsia"/>
                      <w:sz w:val="21"/>
                      <w:szCs w:val="21"/>
                      <w:u w:val="single"/>
                    </w:rPr>
                    <w:t>龚</w:t>
                  </w:r>
                  <w:proofErr w:type="gramEnd"/>
                </w:p>
                <w:p w:rsidR="00D26820" w:rsidRPr="000515CE" w:rsidRDefault="00D26820" w:rsidP="005E1289">
                  <w:pPr>
                    <w:jc w:val="center"/>
                    <w:rPr>
                      <w:rFonts w:eastAsiaTheme="minorEastAsia"/>
                      <w:sz w:val="21"/>
                      <w:szCs w:val="21"/>
                      <w:u w:val="single"/>
                    </w:rPr>
                  </w:pPr>
                  <w:r w:rsidRPr="000515CE">
                    <w:rPr>
                      <w:rFonts w:eastAsiaTheme="minorEastAsia"/>
                      <w:sz w:val="21"/>
                      <w:szCs w:val="21"/>
                      <w:u w:val="single"/>
                    </w:rPr>
                    <w:t>第二排</w:t>
                  </w:r>
                </w:p>
              </w:tc>
              <w:tc>
                <w:tcPr>
                  <w:tcW w:w="397" w:type="pct"/>
                  <w:vMerge/>
                  <w:vAlign w:val="center"/>
                </w:tcPr>
                <w:p w:rsidR="00D26820" w:rsidRPr="000515CE" w:rsidRDefault="00D26820" w:rsidP="00D05E33">
                  <w:pPr>
                    <w:jc w:val="center"/>
                    <w:rPr>
                      <w:rFonts w:eastAsiaTheme="minorEastAsia"/>
                      <w:sz w:val="21"/>
                      <w:szCs w:val="21"/>
                      <w:u w:val="single"/>
                    </w:rPr>
                  </w:pPr>
                </w:p>
              </w:tc>
              <w:tc>
                <w:tcPr>
                  <w:tcW w:w="329"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60</w:t>
                  </w: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昼间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60</w:t>
                  </w:r>
                </w:p>
              </w:tc>
              <w:tc>
                <w:tcPr>
                  <w:tcW w:w="321" w:type="pct"/>
                  <w:vAlign w:val="center"/>
                </w:tcPr>
                <w:p w:rsidR="00D26820" w:rsidRPr="000515CE" w:rsidRDefault="00D26820" w:rsidP="00240849">
                  <w:pPr>
                    <w:jc w:val="center"/>
                    <w:rPr>
                      <w:rFonts w:eastAsiaTheme="minorEastAsia"/>
                      <w:sz w:val="21"/>
                      <w:szCs w:val="21"/>
                      <w:u w:val="single"/>
                    </w:rPr>
                  </w:pPr>
                  <w:r w:rsidRPr="000515CE">
                    <w:rPr>
                      <w:rFonts w:eastAsiaTheme="minorEastAsia"/>
                      <w:sz w:val="21"/>
                      <w:szCs w:val="21"/>
                      <w:u w:val="single"/>
                    </w:rPr>
                    <w:t>51.6</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46.5</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52.8</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47.9</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53.2</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49.0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53.5</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ign w:val="center"/>
                </w:tcPr>
                <w:p w:rsidR="00D26820" w:rsidRPr="000515CE" w:rsidRDefault="00D26820" w:rsidP="00D05E33">
                  <w:pPr>
                    <w:jc w:val="center"/>
                    <w:rPr>
                      <w:rFonts w:eastAsiaTheme="minorEastAsia"/>
                      <w:sz w:val="21"/>
                      <w:szCs w:val="21"/>
                      <w:u w:val="single"/>
                    </w:rPr>
                  </w:pPr>
                </w:p>
              </w:tc>
              <w:tc>
                <w:tcPr>
                  <w:tcW w:w="397" w:type="pct"/>
                  <w:vMerge/>
                  <w:vAlign w:val="center"/>
                </w:tcPr>
                <w:p w:rsidR="00D26820" w:rsidRPr="000515CE" w:rsidRDefault="00D26820" w:rsidP="00D05E33">
                  <w:pPr>
                    <w:jc w:val="center"/>
                    <w:rPr>
                      <w:rFonts w:eastAsiaTheme="minorEastAsia"/>
                      <w:sz w:val="21"/>
                      <w:szCs w:val="21"/>
                      <w:u w:val="single"/>
                    </w:rPr>
                  </w:pPr>
                </w:p>
              </w:tc>
              <w:tc>
                <w:tcPr>
                  <w:tcW w:w="329" w:type="pct"/>
                  <w:vMerge/>
                  <w:vAlign w:val="center"/>
                </w:tcPr>
                <w:p w:rsidR="00D26820" w:rsidRPr="000515CE" w:rsidRDefault="00D26820" w:rsidP="00D05E33">
                  <w:pPr>
                    <w:jc w:val="center"/>
                    <w:rPr>
                      <w:rFonts w:eastAsiaTheme="minorEastAsia"/>
                      <w:sz w:val="21"/>
                      <w:szCs w:val="21"/>
                      <w:u w:val="single"/>
                    </w:rPr>
                  </w:pP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夜间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50</w:t>
                  </w:r>
                </w:p>
              </w:tc>
              <w:tc>
                <w:tcPr>
                  <w:tcW w:w="321" w:type="pct"/>
                  <w:vAlign w:val="center"/>
                </w:tcPr>
                <w:p w:rsidR="00D26820" w:rsidRPr="000515CE" w:rsidRDefault="00D26820" w:rsidP="00240849">
                  <w:pPr>
                    <w:jc w:val="center"/>
                    <w:rPr>
                      <w:rFonts w:eastAsiaTheme="minorEastAsia"/>
                      <w:sz w:val="21"/>
                      <w:szCs w:val="21"/>
                      <w:u w:val="single"/>
                    </w:rPr>
                  </w:pPr>
                  <w:r w:rsidRPr="000515CE">
                    <w:rPr>
                      <w:rFonts w:eastAsiaTheme="minorEastAsia"/>
                      <w:sz w:val="21"/>
                      <w:szCs w:val="21"/>
                      <w:u w:val="single"/>
                    </w:rPr>
                    <w:t>43.8</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41.7</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45.9</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43.1</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46.5</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44.2</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47.0</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restart"/>
                  <w:vAlign w:val="center"/>
                </w:tcPr>
                <w:p w:rsidR="00D26820" w:rsidRPr="000515CE" w:rsidRDefault="00D26820" w:rsidP="00A40BA5">
                  <w:pPr>
                    <w:jc w:val="center"/>
                    <w:rPr>
                      <w:rFonts w:eastAsiaTheme="minorEastAsia"/>
                      <w:sz w:val="21"/>
                      <w:szCs w:val="21"/>
                      <w:u w:val="single"/>
                    </w:rPr>
                  </w:pPr>
                  <w:r w:rsidRPr="000515CE">
                    <w:rPr>
                      <w:rFonts w:eastAsiaTheme="minorEastAsia"/>
                      <w:sz w:val="21"/>
                      <w:szCs w:val="21"/>
                      <w:u w:val="single"/>
                    </w:rPr>
                    <w:t>农科所龚家</w:t>
                  </w:r>
                </w:p>
                <w:p w:rsidR="00D26820" w:rsidRPr="000515CE" w:rsidRDefault="00D26820" w:rsidP="00A40BA5">
                  <w:pPr>
                    <w:jc w:val="center"/>
                    <w:rPr>
                      <w:rFonts w:eastAsiaTheme="minorEastAsia"/>
                      <w:sz w:val="21"/>
                      <w:szCs w:val="21"/>
                      <w:u w:val="single"/>
                    </w:rPr>
                  </w:pPr>
                  <w:r w:rsidRPr="000515CE">
                    <w:rPr>
                      <w:rFonts w:eastAsiaTheme="minorEastAsia" w:hint="eastAsia"/>
                      <w:sz w:val="21"/>
                      <w:szCs w:val="21"/>
                      <w:u w:val="single"/>
                    </w:rPr>
                    <w:t>第一排</w:t>
                  </w:r>
                </w:p>
              </w:tc>
              <w:tc>
                <w:tcPr>
                  <w:tcW w:w="397"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K3+000~</w:t>
                  </w:r>
                </w:p>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K3+300</w:t>
                  </w:r>
                </w:p>
              </w:tc>
              <w:tc>
                <w:tcPr>
                  <w:tcW w:w="329" w:type="pct"/>
                  <w:vMerge w:val="restart"/>
                  <w:vAlign w:val="center"/>
                </w:tcPr>
                <w:p w:rsidR="00D26820" w:rsidRPr="000515CE" w:rsidRDefault="00D26820" w:rsidP="00603685">
                  <w:pPr>
                    <w:jc w:val="center"/>
                    <w:rPr>
                      <w:rFonts w:eastAsiaTheme="minorEastAsia"/>
                      <w:sz w:val="21"/>
                      <w:szCs w:val="21"/>
                      <w:u w:val="single"/>
                    </w:rPr>
                  </w:pPr>
                  <w:r w:rsidRPr="000515CE">
                    <w:rPr>
                      <w:rFonts w:eastAsiaTheme="minorEastAsia" w:hint="eastAsia"/>
                      <w:sz w:val="21"/>
                      <w:szCs w:val="21"/>
                      <w:u w:val="single"/>
                    </w:rPr>
                    <w:t>34</w:t>
                  </w: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昼间</w:t>
                  </w:r>
                </w:p>
              </w:tc>
              <w:tc>
                <w:tcPr>
                  <w:tcW w:w="321" w:type="pct"/>
                  <w:vAlign w:val="center"/>
                </w:tcPr>
                <w:p w:rsidR="00D26820" w:rsidRPr="000515CE" w:rsidRDefault="00D26820" w:rsidP="00240849">
                  <w:pPr>
                    <w:jc w:val="center"/>
                    <w:rPr>
                      <w:rFonts w:eastAsiaTheme="minorEastAsia"/>
                      <w:sz w:val="21"/>
                      <w:szCs w:val="21"/>
                      <w:u w:val="single"/>
                    </w:rPr>
                  </w:pPr>
                  <w:r w:rsidRPr="000515CE">
                    <w:rPr>
                      <w:rFonts w:eastAsiaTheme="minorEastAsia" w:hint="eastAsia"/>
                      <w:sz w:val="21"/>
                      <w:szCs w:val="21"/>
                      <w:u w:val="single"/>
                    </w:rPr>
                    <w:t>70</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50.8</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53.5</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55.4</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54.9</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56.3</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55.9</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57.1</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ign w:val="center"/>
                </w:tcPr>
                <w:p w:rsidR="00D26820" w:rsidRPr="000515CE" w:rsidRDefault="00D26820" w:rsidP="00D05E33">
                  <w:pPr>
                    <w:jc w:val="center"/>
                    <w:rPr>
                      <w:rFonts w:eastAsiaTheme="minorEastAsia"/>
                      <w:sz w:val="21"/>
                      <w:szCs w:val="21"/>
                      <w:u w:val="single"/>
                    </w:rPr>
                  </w:pPr>
                </w:p>
              </w:tc>
              <w:tc>
                <w:tcPr>
                  <w:tcW w:w="397" w:type="pct"/>
                  <w:vMerge/>
                  <w:vAlign w:val="center"/>
                </w:tcPr>
                <w:p w:rsidR="00D26820" w:rsidRPr="000515CE" w:rsidRDefault="00D26820" w:rsidP="00D05E33">
                  <w:pPr>
                    <w:jc w:val="center"/>
                    <w:rPr>
                      <w:rFonts w:eastAsiaTheme="minorEastAsia"/>
                      <w:sz w:val="21"/>
                      <w:szCs w:val="21"/>
                      <w:u w:val="single"/>
                    </w:rPr>
                  </w:pPr>
                </w:p>
              </w:tc>
              <w:tc>
                <w:tcPr>
                  <w:tcW w:w="329" w:type="pct"/>
                  <w:vMerge/>
                  <w:vAlign w:val="center"/>
                </w:tcPr>
                <w:p w:rsidR="00D26820" w:rsidRPr="000515CE" w:rsidRDefault="00D26820" w:rsidP="00D05E33">
                  <w:pPr>
                    <w:jc w:val="center"/>
                    <w:rPr>
                      <w:rFonts w:eastAsiaTheme="minorEastAsia"/>
                      <w:sz w:val="21"/>
                      <w:szCs w:val="21"/>
                      <w:u w:val="single"/>
                    </w:rPr>
                  </w:pP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夜间</w:t>
                  </w:r>
                </w:p>
              </w:tc>
              <w:tc>
                <w:tcPr>
                  <w:tcW w:w="321" w:type="pct"/>
                  <w:vAlign w:val="center"/>
                </w:tcPr>
                <w:p w:rsidR="00D26820" w:rsidRPr="000515CE" w:rsidRDefault="00D26820" w:rsidP="00240849">
                  <w:pPr>
                    <w:jc w:val="center"/>
                    <w:rPr>
                      <w:rFonts w:eastAsiaTheme="minorEastAsia"/>
                      <w:sz w:val="21"/>
                      <w:szCs w:val="21"/>
                      <w:u w:val="single"/>
                    </w:rPr>
                  </w:pPr>
                  <w:r w:rsidRPr="000515CE">
                    <w:rPr>
                      <w:rFonts w:eastAsiaTheme="minorEastAsia" w:hint="eastAsia"/>
                      <w:sz w:val="21"/>
                      <w:szCs w:val="21"/>
                      <w:u w:val="single"/>
                    </w:rPr>
                    <w:t>55</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42.7</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48.5</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49.5</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49.9</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50.7</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51.2</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51.8</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restart"/>
                  <w:vAlign w:val="center"/>
                </w:tcPr>
                <w:p w:rsidR="00D26820" w:rsidRPr="000515CE" w:rsidRDefault="00D26820" w:rsidP="00466F89">
                  <w:pPr>
                    <w:jc w:val="center"/>
                    <w:rPr>
                      <w:rFonts w:eastAsiaTheme="minorEastAsia"/>
                      <w:sz w:val="21"/>
                      <w:szCs w:val="21"/>
                      <w:u w:val="single"/>
                    </w:rPr>
                  </w:pPr>
                  <w:r w:rsidRPr="000515CE">
                    <w:rPr>
                      <w:rFonts w:eastAsiaTheme="minorEastAsia"/>
                      <w:sz w:val="21"/>
                      <w:szCs w:val="21"/>
                      <w:u w:val="single"/>
                    </w:rPr>
                    <w:t>农科所龚家</w:t>
                  </w:r>
                </w:p>
                <w:p w:rsidR="00D26820" w:rsidRPr="000515CE" w:rsidRDefault="00D26820" w:rsidP="00466F89">
                  <w:pPr>
                    <w:jc w:val="center"/>
                    <w:rPr>
                      <w:rFonts w:eastAsiaTheme="minorEastAsia"/>
                      <w:szCs w:val="21"/>
                      <w:u w:val="single"/>
                    </w:rPr>
                  </w:pPr>
                  <w:r w:rsidRPr="000515CE">
                    <w:rPr>
                      <w:rFonts w:eastAsiaTheme="minorEastAsia" w:hint="eastAsia"/>
                      <w:sz w:val="21"/>
                      <w:szCs w:val="21"/>
                      <w:u w:val="single"/>
                    </w:rPr>
                    <w:t>第二排</w:t>
                  </w:r>
                </w:p>
              </w:tc>
              <w:tc>
                <w:tcPr>
                  <w:tcW w:w="397" w:type="pct"/>
                  <w:vMerge/>
                  <w:vAlign w:val="center"/>
                </w:tcPr>
                <w:p w:rsidR="00D26820" w:rsidRPr="000515CE" w:rsidRDefault="00D26820" w:rsidP="00D05E33">
                  <w:pPr>
                    <w:jc w:val="center"/>
                    <w:rPr>
                      <w:rFonts w:eastAsiaTheme="minorEastAsia"/>
                      <w:szCs w:val="21"/>
                      <w:u w:val="single"/>
                    </w:rPr>
                  </w:pPr>
                </w:p>
              </w:tc>
              <w:tc>
                <w:tcPr>
                  <w:tcW w:w="329" w:type="pct"/>
                  <w:vMerge w:val="restart"/>
                  <w:vAlign w:val="center"/>
                </w:tcPr>
                <w:p w:rsidR="00D26820" w:rsidRPr="000515CE" w:rsidRDefault="00D26820" w:rsidP="00D05E33">
                  <w:pPr>
                    <w:jc w:val="center"/>
                    <w:rPr>
                      <w:rFonts w:eastAsiaTheme="minorEastAsia"/>
                      <w:szCs w:val="21"/>
                      <w:u w:val="single"/>
                    </w:rPr>
                  </w:pPr>
                  <w:r w:rsidRPr="000515CE">
                    <w:rPr>
                      <w:rFonts w:eastAsiaTheme="minorEastAsia" w:hint="eastAsia"/>
                      <w:szCs w:val="21"/>
                      <w:u w:val="single"/>
                    </w:rPr>
                    <w:t>60</w:t>
                  </w:r>
                </w:p>
              </w:tc>
              <w:tc>
                <w:tcPr>
                  <w:tcW w:w="223" w:type="pct"/>
                  <w:vAlign w:val="center"/>
                </w:tcPr>
                <w:p w:rsidR="00D26820" w:rsidRPr="000515CE" w:rsidRDefault="00D26820" w:rsidP="00271991">
                  <w:pPr>
                    <w:jc w:val="center"/>
                    <w:rPr>
                      <w:rFonts w:eastAsiaTheme="minorEastAsia"/>
                      <w:sz w:val="21"/>
                      <w:szCs w:val="21"/>
                      <w:u w:val="single"/>
                    </w:rPr>
                  </w:pPr>
                  <w:r w:rsidRPr="000515CE">
                    <w:rPr>
                      <w:rFonts w:eastAsiaTheme="minorEastAsia"/>
                      <w:sz w:val="21"/>
                      <w:szCs w:val="21"/>
                      <w:u w:val="single"/>
                    </w:rPr>
                    <w:t>昼间</w:t>
                  </w:r>
                </w:p>
              </w:tc>
              <w:tc>
                <w:tcPr>
                  <w:tcW w:w="321" w:type="pct"/>
                  <w:vAlign w:val="center"/>
                </w:tcPr>
                <w:p w:rsidR="00D26820" w:rsidRPr="000515CE" w:rsidRDefault="00D26820" w:rsidP="00271991">
                  <w:pPr>
                    <w:jc w:val="center"/>
                    <w:rPr>
                      <w:rFonts w:eastAsiaTheme="minorEastAsia"/>
                      <w:sz w:val="21"/>
                      <w:szCs w:val="21"/>
                      <w:u w:val="single"/>
                    </w:rPr>
                  </w:pPr>
                  <w:r w:rsidRPr="000515CE">
                    <w:rPr>
                      <w:rFonts w:eastAsiaTheme="minorEastAsia"/>
                      <w:sz w:val="21"/>
                      <w:szCs w:val="21"/>
                      <w:u w:val="single"/>
                    </w:rPr>
                    <w:t>60</w:t>
                  </w:r>
                </w:p>
              </w:tc>
              <w:tc>
                <w:tcPr>
                  <w:tcW w:w="321" w:type="pct"/>
                  <w:vAlign w:val="center"/>
                </w:tcPr>
                <w:p w:rsidR="00D26820" w:rsidRPr="000515CE" w:rsidRDefault="00D26820" w:rsidP="00F37864">
                  <w:pPr>
                    <w:jc w:val="center"/>
                    <w:rPr>
                      <w:sz w:val="21"/>
                      <w:szCs w:val="21"/>
                      <w:u w:val="single"/>
                    </w:rPr>
                  </w:pPr>
                  <w:r w:rsidRPr="000515CE">
                    <w:rPr>
                      <w:sz w:val="21"/>
                      <w:szCs w:val="21"/>
                      <w:u w:val="single"/>
                    </w:rPr>
                    <w:t>50.8</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46.5</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52.2</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47.9</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52.6</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49.0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53.0</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ign w:val="center"/>
                </w:tcPr>
                <w:p w:rsidR="00D26820" w:rsidRPr="000515CE" w:rsidRDefault="00D26820" w:rsidP="00D05E33">
                  <w:pPr>
                    <w:jc w:val="center"/>
                    <w:rPr>
                      <w:rFonts w:eastAsiaTheme="minorEastAsia"/>
                      <w:szCs w:val="21"/>
                      <w:u w:val="single"/>
                    </w:rPr>
                  </w:pPr>
                </w:p>
              </w:tc>
              <w:tc>
                <w:tcPr>
                  <w:tcW w:w="397" w:type="pct"/>
                  <w:vMerge/>
                  <w:vAlign w:val="center"/>
                </w:tcPr>
                <w:p w:rsidR="00D26820" w:rsidRPr="000515CE" w:rsidRDefault="00D26820" w:rsidP="00D05E33">
                  <w:pPr>
                    <w:jc w:val="center"/>
                    <w:rPr>
                      <w:rFonts w:eastAsiaTheme="minorEastAsia"/>
                      <w:szCs w:val="21"/>
                      <w:u w:val="single"/>
                    </w:rPr>
                  </w:pPr>
                </w:p>
              </w:tc>
              <w:tc>
                <w:tcPr>
                  <w:tcW w:w="329" w:type="pct"/>
                  <w:vMerge/>
                  <w:vAlign w:val="center"/>
                </w:tcPr>
                <w:p w:rsidR="00D26820" w:rsidRPr="000515CE" w:rsidRDefault="00D26820" w:rsidP="00D05E33">
                  <w:pPr>
                    <w:jc w:val="center"/>
                    <w:rPr>
                      <w:rFonts w:eastAsiaTheme="minorEastAsia"/>
                      <w:szCs w:val="21"/>
                      <w:u w:val="single"/>
                    </w:rPr>
                  </w:pPr>
                </w:p>
              </w:tc>
              <w:tc>
                <w:tcPr>
                  <w:tcW w:w="223" w:type="pct"/>
                  <w:vAlign w:val="center"/>
                </w:tcPr>
                <w:p w:rsidR="00D26820" w:rsidRPr="000515CE" w:rsidRDefault="00D26820" w:rsidP="00271991">
                  <w:pPr>
                    <w:jc w:val="center"/>
                    <w:rPr>
                      <w:rFonts w:eastAsiaTheme="minorEastAsia"/>
                      <w:sz w:val="21"/>
                      <w:szCs w:val="21"/>
                      <w:u w:val="single"/>
                    </w:rPr>
                  </w:pPr>
                  <w:r w:rsidRPr="000515CE">
                    <w:rPr>
                      <w:rFonts w:eastAsiaTheme="minorEastAsia"/>
                      <w:sz w:val="21"/>
                      <w:szCs w:val="21"/>
                      <w:u w:val="single"/>
                    </w:rPr>
                    <w:t>夜间</w:t>
                  </w:r>
                </w:p>
              </w:tc>
              <w:tc>
                <w:tcPr>
                  <w:tcW w:w="321" w:type="pct"/>
                  <w:vAlign w:val="center"/>
                </w:tcPr>
                <w:p w:rsidR="00D26820" w:rsidRPr="000515CE" w:rsidRDefault="00D26820" w:rsidP="00271991">
                  <w:pPr>
                    <w:jc w:val="center"/>
                    <w:rPr>
                      <w:rFonts w:eastAsiaTheme="minorEastAsia"/>
                      <w:sz w:val="21"/>
                      <w:szCs w:val="21"/>
                      <w:u w:val="single"/>
                    </w:rPr>
                  </w:pPr>
                  <w:r w:rsidRPr="000515CE">
                    <w:rPr>
                      <w:rFonts w:eastAsiaTheme="minorEastAsia"/>
                      <w:sz w:val="21"/>
                      <w:szCs w:val="21"/>
                      <w:u w:val="single"/>
                    </w:rPr>
                    <w:t>50</w:t>
                  </w:r>
                </w:p>
              </w:tc>
              <w:tc>
                <w:tcPr>
                  <w:tcW w:w="321" w:type="pct"/>
                  <w:vAlign w:val="center"/>
                </w:tcPr>
                <w:p w:rsidR="00D26820" w:rsidRPr="000515CE" w:rsidRDefault="00D26820" w:rsidP="00F37864">
                  <w:pPr>
                    <w:jc w:val="center"/>
                    <w:rPr>
                      <w:sz w:val="21"/>
                      <w:szCs w:val="21"/>
                      <w:u w:val="single"/>
                    </w:rPr>
                  </w:pPr>
                  <w:r w:rsidRPr="000515CE">
                    <w:rPr>
                      <w:sz w:val="21"/>
                      <w:szCs w:val="21"/>
                      <w:u w:val="single"/>
                    </w:rPr>
                    <w:t>42.7</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41.7</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45.3</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43.1</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45.9</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44.2</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46.5</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restart"/>
                  <w:vAlign w:val="center"/>
                </w:tcPr>
                <w:p w:rsidR="00D26820" w:rsidRPr="000515CE" w:rsidRDefault="00D26820" w:rsidP="00A40BA5">
                  <w:pPr>
                    <w:jc w:val="center"/>
                    <w:rPr>
                      <w:rFonts w:eastAsiaTheme="minorEastAsia"/>
                      <w:sz w:val="21"/>
                      <w:szCs w:val="21"/>
                      <w:u w:val="single"/>
                    </w:rPr>
                  </w:pPr>
                  <w:r w:rsidRPr="000515CE">
                    <w:rPr>
                      <w:rFonts w:eastAsiaTheme="minorEastAsia"/>
                      <w:sz w:val="21"/>
                      <w:szCs w:val="21"/>
                      <w:u w:val="single"/>
                    </w:rPr>
                    <w:t>麻塘村王月丹</w:t>
                  </w:r>
                </w:p>
              </w:tc>
              <w:tc>
                <w:tcPr>
                  <w:tcW w:w="397"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K4+400~</w:t>
                  </w:r>
                </w:p>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K4+600</w:t>
                  </w:r>
                </w:p>
              </w:tc>
              <w:tc>
                <w:tcPr>
                  <w:tcW w:w="329"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78</w:t>
                  </w: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昼间</w:t>
                  </w:r>
                </w:p>
              </w:tc>
              <w:tc>
                <w:tcPr>
                  <w:tcW w:w="321" w:type="pct"/>
                  <w:vAlign w:val="center"/>
                </w:tcPr>
                <w:p w:rsidR="00D26820" w:rsidRPr="000515CE" w:rsidRDefault="00D26820" w:rsidP="00240849">
                  <w:pPr>
                    <w:jc w:val="center"/>
                    <w:rPr>
                      <w:rFonts w:eastAsiaTheme="minorEastAsia"/>
                      <w:sz w:val="21"/>
                      <w:szCs w:val="21"/>
                      <w:u w:val="single"/>
                    </w:rPr>
                  </w:pPr>
                  <w:r w:rsidRPr="000515CE">
                    <w:rPr>
                      <w:rFonts w:eastAsiaTheme="minorEastAsia"/>
                      <w:sz w:val="21"/>
                      <w:szCs w:val="21"/>
                      <w:u w:val="single"/>
                    </w:rPr>
                    <w:t>60</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45.7</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50.0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51.4</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51.4</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52.4</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52.4</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53.2</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ign w:val="center"/>
                </w:tcPr>
                <w:p w:rsidR="00D26820" w:rsidRPr="000515CE" w:rsidRDefault="00D26820" w:rsidP="00D05E33">
                  <w:pPr>
                    <w:jc w:val="center"/>
                    <w:rPr>
                      <w:rFonts w:eastAsiaTheme="minorEastAsia"/>
                      <w:sz w:val="21"/>
                      <w:szCs w:val="21"/>
                      <w:u w:val="single"/>
                    </w:rPr>
                  </w:pPr>
                </w:p>
              </w:tc>
              <w:tc>
                <w:tcPr>
                  <w:tcW w:w="397" w:type="pct"/>
                  <w:vMerge/>
                  <w:vAlign w:val="center"/>
                </w:tcPr>
                <w:p w:rsidR="00D26820" w:rsidRPr="000515CE" w:rsidRDefault="00D26820" w:rsidP="00D05E33">
                  <w:pPr>
                    <w:jc w:val="center"/>
                    <w:rPr>
                      <w:rFonts w:eastAsiaTheme="minorEastAsia"/>
                      <w:sz w:val="21"/>
                      <w:szCs w:val="21"/>
                      <w:u w:val="single"/>
                    </w:rPr>
                  </w:pPr>
                </w:p>
              </w:tc>
              <w:tc>
                <w:tcPr>
                  <w:tcW w:w="329" w:type="pct"/>
                  <w:vMerge/>
                  <w:vAlign w:val="center"/>
                </w:tcPr>
                <w:p w:rsidR="00D26820" w:rsidRPr="000515CE" w:rsidRDefault="00D26820" w:rsidP="00D05E33">
                  <w:pPr>
                    <w:jc w:val="center"/>
                    <w:rPr>
                      <w:rFonts w:eastAsiaTheme="minorEastAsia"/>
                      <w:sz w:val="21"/>
                      <w:szCs w:val="21"/>
                      <w:u w:val="single"/>
                    </w:rPr>
                  </w:pP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夜间</w:t>
                  </w:r>
                </w:p>
              </w:tc>
              <w:tc>
                <w:tcPr>
                  <w:tcW w:w="321" w:type="pct"/>
                  <w:vAlign w:val="center"/>
                </w:tcPr>
                <w:p w:rsidR="00D26820" w:rsidRPr="000515CE" w:rsidRDefault="00D26820" w:rsidP="00240849">
                  <w:pPr>
                    <w:jc w:val="center"/>
                    <w:rPr>
                      <w:rFonts w:eastAsiaTheme="minorEastAsia"/>
                      <w:sz w:val="21"/>
                      <w:szCs w:val="21"/>
                      <w:u w:val="single"/>
                    </w:rPr>
                  </w:pPr>
                  <w:r w:rsidRPr="000515CE">
                    <w:rPr>
                      <w:rFonts w:eastAsiaTheme="minorEastAsia"/>
                      <w:sz w:val="21"/>
                      <w:szCs w:val="21"/>
                      <w:u w:val="single"/>
                    </w:rPr>
                    <w:t>50</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39.8</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45.0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46.2</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46.4</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47.3</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47.8</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48.4</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麻塘村委</w:t>
                  </w:r>
                </w:p>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第一排</w:t>
                  </w:r>
                </w:p>
              </w:tc>
              <w:tc>
                <w:tcPr>
                  <w:tcW w:w="397"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K5+100~</w:t>
                  </w:r>
                </w:p>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K5+500</w:t>
                  </w:r>
                </w:p>
              </w:tc>
              <w:tc>
                <w:tcPr>
                  <w:tcW w:w="329" w:type="pct"/>
                  <w:vMerge w:val="restart"/>
                  <w:vAlign w:val="center"/>
                </w:tcPr>
                <w:p w:rsidR="00D26820" w:rsidRPr="000515CE" w:rsidRDefault="00D26820" w:rsidP="00BF3047">
                  <w:pPr>
                    <w:jc w:val="center"/>
                    <w:rPr>
                      <w:rFonts w:eastAsiaTheme="minorEastAsia"/>
                      <w:sz w:val="21"/>
                      <w:szCs w:val="21"/>
                      <w:u w:val="single"/>
                    </w:rPr>
                  </w:pPr>
                  <w:r w:rsidRPr="000515CE">
                    <w:rPr>
                      <w:rFonts w:eastAsiaTheme="minorEastAsia"/>
                      <w:sz w:val="21"/>
                      <w:szCs w:val="21"/>
                      <w:u w:val="single"/>
                    </w:rPr>
                    <w:t>3</w:t>
                  </w:r>
                  <w:r w:rsidRPr="000515CE">
                    <w:rPr>
                      <w:rFonts w:eastAsiaTheme="minorEastAsia" w:hint="eastAsia"/>
                      <w:sz w:val="21"/>
                      <w:szCs w:val="21"/>
                      <w:u w:val="single"/>
                    </w:rPr>
                    <w:t>4</w:t>
                  </w: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昼间</w:t>
                  </w:r>
                </w:p>
              </w:tc>
              <w:tc>
                <w:tcPr>
                  <w:tcW w:w="321" w:type="pct"/>
                  <w:vAlign w:val="center"/>
                </w:tcPr>
                <w:p w:rsidR="00D26820" w:rsidRPr="000515CE" w:rsidRDefault="00D26820" w:rsidP="00240849">
                  <w:pPr>
                    <w:jc w:val="center"/>
                    <w:rPr>
                      <w:rFonts w:eastAsiaTheme="minorEastAsia"/>
                      <w:sz w:val="21"/>
                      <w:szCs w:val="21"/>
                      <w:u w:val="single"/>
                    </w:rPr>
                  </w:pPr>
                  <w:r w:rsidRPr="000515CE">
                    <w:rPr>
                      <w:rFonts w:eastAsiaTheme="minorEastAsia"/>
                      <w:sz w:val="21"/>
                      <w:szCs w:val="21"/>
                      <w:u w:val="single"/>
                    </w:rPr>
                    <w:t>70</w:t>
                  </w:r>
                </w:p>
              </w:tc>
              <w:tc>
                <w:tcPr>
                  <w:tcW w:w="321" w:type="pct"/>
                  <w:vAlign w:val="center"/>
                </w:tcPr>
                <w:p w:rsidR="00D26820" w:rsidRPr="000515CE" w:rsidRDefault="00D26820" w:rsidP="00BF3047">
                  <w:pPr>
                    <w:jc w:val="center"/>
                    <w:rPr>
                      <w:rFonts w:eastAsiaTheme="minorEastAsia"/>
                      <w:sz w:val="21"/>
                      <w:szCs w:val="21"/>
                      <w:u w:val="single"/>
                    </w:rPr>
                  </w:pPr>
                  <w:r w:rsidRPr="000515CE">
                    <w:rPr>
                      <w:rFonts w:eastAsiaTheme="minorEastAsia"/>
                      <w:sz w:val="21"/>
                      <w:szCs w:val="21"/>
                      <w:u w:val="single"/>
                    </w:rPr>
                    <w:t>50.8</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53.5</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55.4</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54.9</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56.3</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55.9</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57.1</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ign w:val="center"/>
                </w:tcPr>
                <w:p w:rsidR="00D26820" w:rsidRPr="000515CE" w:rsidRDefault="00D26820" w:rsidP="00D05E33">
                  <w:pPr>
                    <w:jc w:val="center"/>
                    <w:rPr>
                      <w:rFonts w:eastAsiaTheme="minorEastAsia"/>
                      <w:sz w:val="21"/>
                      <w:szCs w:val="21"/>
                      <w:u w:val="single"/>
                    </w:rPr>
                  </w:pPr>
                </w:p>
              </w:tc>
              <w:tc>
                <w:tcPr>
                  <w:tcW w:w="397" w:type="pct"/>
                  <w:vMerge/>
                  <w:vAlign w:val="center"/>
                </w:tcPr>
                <w:p w:rsidR="00D26820" w:rsidRPr="000515CE" w:rsidRDefault="00D26820" w:rsidP="00D05E33">
                  <w:pPr>
                    <w:jc w:val="center"/>
                    <w:rPr>
                      <w:rFonts w:eastAsiaTheme="minorEastAsia"/>
                      <w:sz w:val="21"/>
                      <w:szCs w:val="21"/>
                      <w:u w:val="single"/>
                    </w:rPr>
                  </w:pPr>
                </w:p>
              </w:tc>
              <w:tc>
                <w:tcPr>
                  <w:tcW w:w="329" w:type="pct"/>
                  <w:vMerge/>
                  <w:vAlign w:val="center"/>
                </w:tcPr>
                <w:p w:rsidR="00D26820" w:rsidRPr="000515CE" w:rsidRDefault="00D26820" w:rsidP="00D05E33">
                  <w:pPr>
                    <w:jc w:val="center"/>
                    <w:rPr>
                      <w:rFonts w:eastAsiaTheme="minorEastAsia"/>
                      <w:sz w:val="21"/>
                      <w:szCs w:val="21"/>
                      <w:u w:val="single"/>
                    </w:rPr>
                  </w:pP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夜间</w:t>
                  </w:r>
                </w:p>
              </w:tc>
              <w:tc>
                <w:tcPr>
                  <w:tcW w:w="321" w:type="pct"/>
                  <w:vAlign w:val="center"/>
                </w:tcPr>
                <w:p w:rsidR="00D26820" w:rsidRPr="000515CE" w:rsidRDefault="00D26820" w:rsidP="00240849">
                  <w:pPr>
                    <w:jc w:val="center"/>
                    <w:rPr>
                      <w:rFonts w:eastAsiaTheme="minorEastAsia"/>
                      <w:sz w:val="21"/>
                      <w:szCs w:val="21"/>
                      <w:u w:val="single"/>
                    </w:rPr>
                  </w:pPr>
                  <w:r w:rsidRPr="000515CE">
                    <w:rPr>
                      <w:rFonts w:eastAsiaTheme="minorEastAsia"/>
                      <w:sz w:val="21"/>
                      <w:szCs w:val="21"/>
                      <w:u w:val="single"/>
                    </w:rPr>
                    <w:t>55</w:t>
                  </w:r>
                </w:p>
              </w:tc>
              <w:tc>
                <w:tcPr>
                  <w:tcW w:w="321" w:type="pct"/>
                  <w:vAlign w:val="center"/>
                </w:tcPr>
                <w:p w:rsidR="00D26820" w:rsidRPr="000515CE" w:rsidRDefault="00D26820" w:rsidP="00BF3047">
                  <w:pPr>
                    <w:jc w:val="center"/>
                    <w:rPr>
                      <w:rFonts w:eastAsiaTheme="minorEastAsia"/>
                      <w:sz w:val="21"/>
                      <w:szCs w:val="21"/>
                      <w:u w:val="single"/>
                    </w:rPr>
                  </w:pPr>
                  <w:r w:rsidRPr="000515CE">
                    <w:rPr>
                      <w:rFonts w:eastAsiaTheme="minorEastAsia"/>
                      <w:sz w:val="21"/>
                      <w:szCs w:val="21"/>
                      <w:u w:val="single"/>
                    </w:rPr>
                    <w:t>42.7</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48.5</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49.5</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49.9</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50.7</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51.2</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51.8</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restart"/>
                  <w:vAlign w:val="center"/>
                </w:tcPr>
                <w:p w:rsidR="00D26820" w:rsidRPr="000515CE" w:rsidRDefault="00D26820" w:rsidP="00A40BA5">
                  <w:pPr>
                    <w:jc w:val="center"/>
                    <w:rPr>
                      <w:rFonts w:eastAsiaTheme="minorEastAsia"/>
                      <w:sz w:val="21"/>
                      <w:szCs w:val="21"/>
                      <w:u w:val="single"/>
                    </w:rPr>
                  </w:pPr>
                  <w:r w:rsidRPr="000515CE">
                    <w:rPr>
                      <w:rFonts w:eastAsiaTheme="minorEastAsia"/>
                      <w:sz w:val="21"/>
                      <w:szCs w:val="21"/>
                      <w:u w:val="single"/>
                    </w:rPr>
                    <w:t>麻塘村委</w:t>
                  </w:r>
                </w:p>
                <w:p w:rsidR="00D26820" w:rsidRPr="000515CE" w:rsidRDefault="00D26820" w:rsidP="00A40BA5">
                  <w:pPr>
                    <w:jc w:val="center"/>
                    <w:rPr>
                      <w:rFonts w:eastAsiaTheme="minorEastAsia"/>
                      <w:sz w:val="21"/>
                      <w:szCs w:val="21"/>
                      <w:u w:val="single"/>
                    </w:rPr>
                  </w:pPr>
                  <w:r w:rsidRPr="000515CE">
                    <w:rPr>
                      <w:rFonts w:eastAsiaTheme="minorEastAsia"/>
                      <w:sz w:val="21"/>
                      <w:szCs w:val="21"/>
                      <w:u w:val="single"/>
                    </w:rPr>
                    <w:t>第二排</w:t>
                  </w:r>
                </w:p>
              </w:tc>
              <w:tc>
                <w:tcPr>
                  <w:tcW w:w="397" w:type="pct"/>
                  <w:vMerge/>
                  <w:vAlign w:val="center"/>
                </w:tcPr>
                <w:p w:rsidR="00D26820" w:rsidRPr="000515CE" w:rsidRDefault="00D26820" w:rsidP="00D05E33">
                  <w:pPr>
                    <w:jc w:val="center"/>
                    <w:rPr>
                      <w:rFonts w:eastAsiaTheme="minorEastAsia"/>
                      <w:sz w:val="21"/>
                      <w:szCs w:val="21"/>
                      <w:u w:val="single"/>
                    </w:rPr>
                  </w:pPr>
                </w:p>
              </w:tc>
              <w:tc>
                <w:tcPr>
                  <w:tcW w:w="329"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60</w:t>
                  </w: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昼间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60</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47.5</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46.5</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50.1</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47.9</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50.7</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49.0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51.3</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ign w:val="center"/>
                </w:tcPr>
                <w:p w:rsidR="00D26820" w:rsidRPr="000515CE" w:rsidRDefault="00D26820" w:rsidP="00D05E33">
                  <w:pPr>
                    <w:jc w:val="center"/>
                    <w:rPr>
                      <w:rFonts w:eastAsiaTheme="minorEastAsia"/>
                      <w:sz w:val="21"/>
                      <w:szCs w:val="21"/>
                      <w:u w:val="single"/>
                    </w:rPr>
                  </w:pPr>
                </w:p>
              </w:tc>
              <w:tc>
                <w:tcPr>
                  <w:tcW w:w="397" w:type="pct"/>
                  <w:vMerge/>
                  <w:vAlign w:val="center"/>
                </w:tcPr>
                <w:p w:rsidR="00D26820" w:rsidRPr="000515CE" w:rsidRDefault="00D26820" w:rsidP="00D05E33">
                  <w:pPr>
                    <w:jc w:val="center"/>
                    <w:rPr>
                      <w:rFonts w:eastAsiaTheme="minorEastAsia"/>
                      <w:sz w:val="21"/>
                      <w:szCs w:val="21"/>
                      <w:u w:val="single"/>
                    </w:rPr>
                  </w:pPr>
                </w:p>
              </w:tc>
              <w:tc>
                <w:tcPr>
                  <w:tcW w:w="329" w:type="pct"/>
                  <w:vMerge/>
                  <w:vAlign w:val="center"/>
                </w:tcPr>
                <w:p w:rsidR="00D26820" w:rsidRPr="000515CE" w:rsidRDefault="00D26820" w:rsidP="00D05E33">
                  <w:pPr>
                    <w:jc w:val="center"/>
                    <w:rPr>
                      <w:rFonts w:eastAsiaTheme="minorEastAsia"/>
                      <w:sz w:val="21"/>
                      <w:szCs w:val="21"/>
                      <w:u w:val="single"/>
                    </w:rPr>
                  </w:pP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夜间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50</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40.4</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41.7</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44.1</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43.1</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44.9</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44.2</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45.7</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麻塘村胡家</w:t>
                  </w:r>
                </w:p>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第一排</w:t>
                  </w:r>
                </w:p>
              </w:tc>
              <w:tc>
                <w:tcPr>
                  <w:tcW w:w="397"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K5+800~</w:t>
                  </w:r>
                </w:p>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K6+000</w:t>
                  </w:r>
                </w:p>
              </w:tc>
              <w:tc>
                <w:tcPr>
                  <w:tcW w:w="329"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7</w:t>
                  </w: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昼间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70</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48.2</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59.5</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59.8</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60.8</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61.0</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61.9</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62.0</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ign w:val="center"/>
                </w:tcPr>
                <w:p w:rsidR="00D26820" w:rsidRPr="000515CE" w:rsidRDefault="00D26820" w:rsidP="00D05E33">
                  <w:pPr>
                    <w:jc w:val="center"/>
                    <w:rPr>
                      <w:rFonts w:eastAsiaTheme="minorEastAsia"/>
                      <w:sz w:val="21"/>
                      <w:szCs w:val="21"/>
                      <w:u w:val="single"/>
                    </w:rPr>
                  </w:pPr>
                </w:p>
              </w:tc>
              <w:tc>
                <w:tcPr>
                  <w:tcW w:w="397" w:type="pct"/>
                  <w:vMerge/>
                  <w:vAlign w:val="center"/>
                </w:tcPr>
                <w:p w:rsidR="00D26820" w:rsidRPr="000515CE" w:rsidRDefault="00D26820" w:rsidP="00D05E33">
                  <w:pPr>
                    <w:jc w:val="center"/>
                    <w:rPr>
                      <w:rFonts w:eastAsiaTheme="minorEastAsia"/>
                      <w:sz w:val="21"/>
                      <w:szCs w:val="21"/>
                      <w:u w:val="single"/>
                    </w:rPr>
                  </w:pPr>
                </w:p>
              </w:tc>
              <w:tc>
                <w:tcPr>
                  <w:tcW w:w="329" w:type="pct"/>
                  <w:vMerge/>
                  <w:vAlign w:val="center"/>
                </w:tcPr>
                <w:p w:rsidR="00D26820" w:rsidRPr="000515CE" w:rsidRDefault="00D26820" w:rsidP="00D05E33">
                  <w:pPr>
                    <w:jc w:val="center"/>
                    <w:rPr>
                      <w:rFonts w:eastAsiaTheme="minorEastAsia"/>
                      <w:sz w:val="21"/>
                      <w:szCs w:val="21"/>
                      <w:u w:val="single"/>
                    </w:rPr>
                  </w:pP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夜间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55</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41.2</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54.5</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54.7</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b/>
                      <w:color w:val="000000"/>
                      <w:sz w:val="21"/>
                      <w:szCs w:val="21"/>
                      <w:u w:val="single"/>
                    </w:rPr>
                  </w:pPr>
                  <w:r w:rsidRPr="000515CE">
                    <w:rPr>
                      <w:rFonts w:hint="eastAsia"/>
                      <w:b/>
                      <w:color w:val="000000"/>
                      <w:sz w:val="21"/>
                      <w:szCs w:val="21"/>
                      <w:u w:val="single"/>
                    </w:rPr>
                    <w:t>55.9</w:t>
                  </w:r>
                </w:p>
              </w:tc>
              <w:tc>
                <w:tcPr>
                  <w:tcW w:w="321" w:type="pct"/>
                  <w:vAlign w:val="bottom"/>
                </w:tcPr>
                <w:p w:rsidR="00D26820" w:rsidRPr="000515CE" w:rsidRDefault="00D26820" w:rsidP="00D26820">
                  <w:pPr>
                    <w:jc w:val="center"/>
                    <w:rPr>
                      <w:rFonts w:ascii="宋体" w:hAnsi="宋体" w:cs="宋体"/>
                      <w:b/>
                      <w:color w:val="000000"/>
                      <w:sz w:val="21"/>
                      <w:szCs w:val="21"/>
                      <w:u w:val="single"/>
                    </w:rPr>
                  </w:pPr>
                  <w:r w:rsidRPr="000515CE">
                    <w:rPr>
                      <w:rFonts w:hint="eastAsia"/>
                      <w:b/>
                      <w:color w:val="000000"/>
                      <w:sz w:val="21"/>
                      <w:szCs w:val="21"/>
                      <w:u w:val="single"/>
                    </w:rPr>
                    <w:t>56.1</w:t>
                  </w:r>
                </w:p>
              </w:tc>
              <w:tc>
                <w:tcPr>
                  <w:tcW w:w="322" w:type="pct"/>
                  <w:vAlign w:val="bottom"/>
                </w:tcPr>
                <w:p w:rsidR="00D26820" w:rsidRPr="000515CE" w:rsidRDefault="00D26820" w:rsidP="00D26820">
                  <w:pPr>
                    <w:jc w:val="center"/>
                    <w:rPr>
                      <w:rFonts w:ascii="宋体" w:hAnsi="宋体" w:cs="宋体"/>
                      <w:b/>
                      <w:color w:val="000000"/>
                      <w:sz w:val="21"/>
                      <w:szCs w:val="21"/>
                      <w:u w:val="single"/>
                    </w:rPr>
                  </w:pPr>
                  <w:r w:rsidRPr="000515CE">
                    <w:rPr>
                      <w:rFonts w:hint="eastAsia"/>
                      <w:b/>
                      <w:color w:val="000000"/>
                      <w:sz w:val="21"/>
                      <w:szCs w:val="21"/>
                      <w:u w:val="single"/>
                    </w:rPr>
                    <w:t>1.1</w:t>
                  </w:r>
                </w:p>
              </w:tc>
              <w:tc>
                <w:tcPr>
                  <w:tcW w:w="321" w:type="pct"/>
                  <w:vAlign w:val="bottom"/>
                </w:tcPr>
                <w:p w:rsidR="00D26820" w:rsidRPr="000515CE" w:rsidRDefault="00D26820" w:rsidP="00D26820">
                  <w:pPr>
                    <w:jc w:val="center"/>
                    <w:rPr>
                      <w:rFonts w:ascii="宋体" w:hAnsi="宋体" w:cs="宋体"/>
                      <w:b/>
                      <w:color w:val="000000"/>
                      <w:sz w:val="21"/>
                      <w:szCs w:val="21"/>
                      <w:u w:val="single"/>
                    </w:rPr>
                  </w:pPr>
                  <w:r w:rsidRPr="000515CE">
                    <w:rPr>
                      <w:rFonts w:hint="eastAsia"/>
                      <w:b/>
                      <w:color w:val="000000"/>
                      <w:sz w:val="21"/>
                      <w:szCs w:val="21"/>
                      <w:u w:val="single"/>
                    </w:rPr>
                    <w:t>57.2</w:t>
                  </w:r>
                </w:p>
              </w:tc>
              <w:tc>
                <w:tcPr>
                  <w:tcW w:w="321" w:type="pct"/>
                  <w:vAlign w:val="bottom"/>
                </w:tcPr>
                <w:p w:rsidR="00D26820" w:rsidRPr="000515CE" w:rsidRDefault="00D26820" w:rsidP="00D26820">
                  <w:pPr>
                    <w:jc w:val="center"/>
                    <w:rPr>
                      <w:rFonts w:ascii="宋体" w:hAnsi="宋体" w:cs="宋体"/>
                      <w:b/>
                      <w:color w:val="000000"/>
                      <w:sz w:val="21"/>
                      <w:szCs w:val="21"/>
                      <w:u w:val="single"/>
                    </w:rPr>
                  </w:pPr>
                  <w:r w:rsidRPr="000515CE">
                    <w:rPr>
                      <w:rFonts w:hint="eastAsia"/>
                      <w:b/>
                      <w:color w:val="000000"/>
                      <w:sz w:val="21"/>
                      <w:szCs w:val="21"/>
                      <w:u w:val="single"/>
                    </w:rPr>
                    <w:t>57.4</w:t>
                  </w:r>
                </w:p>
              </w:tc>
              <w:tc>
                <w:tcPr>
                  <w:tcW w:w="322" w:type="pct"/>
                  <w:vAlign w:val="bottom"/>
                </w:tcPr>
                <w:p w:rsidR="00D26820" w:rsidRPr="000515CE" w:rsidRDefault="00D26820" w:rsidP="00D26820">
                  <w:pPr>
                    <w:jc w:val="center"/>
                    <w:rPr>
                      <w:rFonts w:ascii="宋体" w:hAnsi="宋体" w:cs="宋体"/>
                      <w:b/>
                      <w:color w:val="000000"/>
                      <w:sz w:val="21"/>
                      <w:szCs w:val="21"/>
                      <w:u w:val="single"/>
                    </w:rPr>
                  </w:pPr>
                  <w:r w:rsidRPr="000515CE">
                    <w:rPr>
                      <w:rFonts w:hint="eastAsia"/>
                      <w:b/>
                      <w:color w:val="000000"/>
                      <w:sz w:val="21"/>
                      <w:szCs w:val="21"/>
                      <w:u w:val="single"/>
                    </w:rPr>
                    <w:t>2.4</w:t>
                  </w:r>
                </w:p>
              </w:tc>
            </w:tr>
            <w:tr w:rsidR="00D26820" w:rsidRPr="000515CE" w:rsidTr="00D26820">
              <w:trPr>
                <w:trHeight w:val="312"/>
              </w:trPr>
              <w:tc>
                <w:tcPr>
                  <w:tcW w:w="516" w:type="pct"/>
                  <w:vMerge w:val="restart"/>
                  <w:vAlign w:val="center"/>
                </w:tcPr>
                <w:p w:rsidR="00D26820" w:rsidRPr="000515CE" w:rsidRDefault="00D26820" w:rsidP="00A40BA5">
                  <w:pPr>
                    <w:jc w:val="center"/>
                    <w:rPr>
                      <w:rFonts w:eastAsiaTheme="minorEastAsia"/>
                      <w:sz w:val="21"/>
                      <w:szCs w:val="21"/>
                      <w:u w:val="single"/>
                    </w:rPr>
                  </w:pPr>
                  <w:r w:rsidRPr="000515CE">
                    <w:rPr>
                      <w:rFonts w:eastAsiaTheme="minorEastAsia"/>
                      <w:sz w:val="21"/>
                      <w:szCs w:val="21"/>
                      <w:u w:val="single"/>
                    </w:rPr>
                    <w:t>麻塘村胡家</w:t>
                  </w:r>
                </w:p>
                <w:p w:rsidR="00D26820" w:rsidRPr="000515CE" w:rsidRDefault="00D26820" w:rsidP="00A40BA5">
                  <w:pPr>
                    <w:jc w:val="center"/>
                    <w:rPr>
                      <w:rFonts w:eastAsiaTheme="minorEastAsia"/>
                      <w:sz w:val="21"/>
                      <w:szCs w:val="21"/>
                      <w:u w:val="single"/>
                    </w:rPr>
                  </w:pPr>
                  <w:r w:rsidRPr="000515CE">
                    <w:rPr>
                      <w:rFonts w:eastAsiaTheme="minorEastAsia"/>
                      <w:sz w:val="21"/>
                      <w:szCs w:val="21"/>
                      <w:u w:val="single"/>
                    </w:rPr>
                    <w:t>第二排</w:t>
                  </w:r>
                </w:p>
              </w:tc>
              <w:tc>
                <w:tcPr>
                  <w:tcW w:w="397" w:type="pct"/>
                  <w:vMerge/>
                  <w:vAlign w:val="center"/>
                </w:tcPr>
                <w:p w:rsidR="00D26820" w:rsidRPr="000515CE" w:rsidRDefault="00D26820" w:rsidP="00D05E33">
                  <w:pPr>
                    <w:jc w:val="center"/>
                    <w:rPr>
                      <w:rFonts w:eastAsiaTheme="minorEastAsia"/>
                      <w:sz w:val="21"/>
                      <w:szCs w:val="21"/>
                      <w:u w:val="single"/>
                    </w:rPr>
                  </w:pPr>
                </w:p>
              </w:tc>
              <w:tc>
                <w:tcPr>
                  <w:tcW w:w="329"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40</w:t>
                  </w: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昼间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60</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48.2</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48.6</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51.4</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49.9</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52.2</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50.9</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52.8</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ign w:val="center"/>
                </w:tcPr>
                <w:p w:rsidR="00D26820" w:rsidRPr="000515CE" w:rsidRDefault="00D26820" w:rsidP="00D05E33">
                  <w:pPr>
                    <w:jc w:val="center"/>
                    <w:rPr>
                      <w:rFonts w:eastAsiaTheme="minorEastAsia"/>
                      <w:sz w:val="21"/>
                      <w:szCs w:val="21"/>
                      <w:u w:val="single"/>
                    </w:rPr>
                  </w:pPr>
                </w:p>
              </w:tc>
              <w:tc>
                <w:tcPr>
                  <w:tcW w:w="397" w:type="pct"/>
                  <w:vMerge/>
                  <w:vAlign w:val="center"/>
                </w:tcPr>
                <w:p w:rsidR="00D26820" w:rsidRPr="000515CE" w:rsidRDefault="00D26820" w:rsidP="00D05E33">
                  <w:pPr>
                    <w:jc w:val="center"/>
                    <w:rPr>
                      <w:rFonts w:eastAsiaTheme="minorEastAsia"/>
                      <w:sz w:val="21"/>
                      <w:szCs w:val="21"/>
                      <w:u w:val="single"/>
                    </w:rPr>
                  </w:pPr>
                </w:p>
              </w:tc>
              <w:tc>
                <w:tcPr>
                  <w:tcW w:w="329" w:type="pct"/>
                  <w:vMerge/>
                  <w:vAlign w:val="center"/>
                </w:tcPr>
                <w:p w:rsidR="00D26820" w:rsidRPr="000515CE" w:rsidRDefault="00D26820" w:rsidP="00D05E33">
                  <w:pPr>
                    <w:jc w:val="center"/>
                    <w:rPr>
                      <w:rFonts w:eastAsiaTheme="minorEastAsia"/>
                      <w:sz w:val="21"/>
                      <w:szCs w:val="21"/>
                      <w:u w:val="single"/>
                    </w:rPr>
                  </w:pP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夜间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50</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41.2</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43.5</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45.5</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44.9</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46.5</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46.2</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47.4</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丹枫家园</w:t>
                  </w:r>
                </w:p>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第一排</w:t>
                  </w:r>
                </w:p>
              </w:tc>
              <w:tc>
                <w:tcPr>
                  <w:tcW w:w="397"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K6+500~</w:t>
                  </w:r>
                </w:p>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K6+700</w:t>
                  </w:r>
                </w:p>
              </w:tc>
              <w:tc>
                <w:tcPr>
                  <w:tcW w:w="329"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7</w:t>
                  </w: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昼间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70</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46.8</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59.5</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59.7</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60.8</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61.0</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61.9</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62.0</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ign w:val="center"/>
                </w:tcPr>
                <w:p w:rsidR="00D26820" w:rsidRPr="000515CE" w:rsidRDefault="00D26820" w:rsidP="00D05E33">
                  <w:pPr>
                    <w:jc w:val="center"/>
                    <w:rPr>
                      <w:rFonts w:eastAsiaTheme="minorEastAsia"/>
                      <w:sz w:val="21"/>
                      <w:szCs w:val="21"/>
                      <w:u w:val="single"/>
                    </w:rPr>
                  </w:pPr>
                </w:p>
              </w:tc>
              <w:tc>
                <w:tcPr>
                  <w:tcW w:w="397" w:type="pct"/>
                  <w:vMerge/>
                  <w:vAlign w:val="center"/>
                </w:tcPr>
                <w:p w:rsidR="00D26820" w:rsidRPr="000515CE" w:rsidRDefault="00D26820" w:rsidP="00D05E33">
                  <w:pPr>
                    <w:jc w:val="center"/>
                    <w:rPr>
                      <w:rFonts w:eastAsiaTheme="minorEastAsia"/>
                      <w:sz w:val="21"/>
                      <w:szCs w:val="21"/>
                      <w:u w:val="single"/>
                    </w:rPr>
                  </w:pPr>
                </w:p>
              </w:tc>
              <w:tc>
                <w:tcPr>
                  <w:tcW w:w="329" w:type="pct"/>
                  <w:vMerge/>
                  <w:vAlign w:val="center"/>
                </w:tcPr>
                <w:p w:rsidR="00D26820" w:rsidRPr="000515CE" w:rsidRDefault="00D26820" w:rsidP="00D05E33">
                  <w:pPr>
                    <w:jc w:val="center"/>
                    <w:rPr>
                      <w:rFonts w:eastAsiaTheme="minorEastAsia"/>
                      <w:sz w:val="21"/>
                      <w:szCs w:val="21"/>
                      <w:u w:val="single"/>
                    </w:rPr>
                  </w:pP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夜间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55</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40.2</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54.5</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54.7</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b/>
                      <w:color w:val="000000"/>
                      <w:sz w:val="21"/>
                      <w:szCs w:val="21"/>
                      <w:u w:val="single"/>
                    </w:rPr>
                  </w:pPr>
                  <w:r w:rsidRPr="000515CE">
                    <w:rPr>
                      <w:rFonts w:hint="eastAsia"/>
                      <w:b/>
                      <w:color w:val="000000"/>
                      <w:sz w:val="21"/>
                      <w:szCs w:val="21"/>
                      <w:u w:val="single"/>
                    </w:rPr>
                    <w:t>55.9</w:t>
                  </w:r>
                </w:p>
              </w:tc>
              <w:tc>
                <w:tcPr>
                  <w:tcW w:w="321" w:type="pct"/>
                  <w:vAlign w:val="bottom"/>
                </w:tcPr>
                <w:p w:rsidR="00D26820" w:rsidRPr="000515CE" w:rsidRDefault="00D26820" w:rsidP="00D26820">
                  <w:pPr>
                    <w:jc w:val="center"/>
                    <w:rPr>
                      <w:rFonts w:ascii="宋体" w:hAnsi="宋体" w:cs="宋体"/>
                      <w:b/>
                      <w:color w:val="000000"/>
                      <w:sz w:val="21"/>
                      <w:szCs w:val="21"/>
                      <w:u w:val="single"/>
                    </w:rPr>
                  </w:pPr>
                  <w:r w:rsidRPr="000515CE">
                    <w:rPr>
                      <w:rFonts w:hint="eastAsia"/>
                      <w:b/>
                      <w:color w:val="000000"/>
                      <w:sz w:val="21"/>
                      <w:szCs w:val="21"/>
                      <w:u w:val="single"/>
                    </w:rPr>
                    <w:t>56.0</w:t>
                  </w:r>
                </w:p>
              </w:tc>
              <w:tc>
                <w:tcPr>
                  <w:tcW w:w="322" w:type="pct"/>
                  <w:vAlign w:val="bottom"/>
                </w:tcPr>
                <w:p w:rsidR="00D26820" w:rsidRPr="000515CE" w:rsidRDefault="00D26820" w:rsidP="00D26820">
                  <w:pPr>
                    <w:jc w:val="center"/>
                    <w:rPr>
                      <w:rFonts w:ascii="宋体" w:hAnsi="宋体" w:cs="宋体"/>
                      <w:b/>
                      <w:color w:val="000000"/>
                      <w:sz w:val="21"/>
                      <w:szCs w:val="21"/>
                      <w:u w:val="single"/>
                    </w:rPr>
                  </w:pPr>
                  <w:r w:rsidRPr="000515CE">
                    <w:rPr>
                      <w:rFonts w:hint="eastAsia"/>
                      <w:b/>
                      <w:color w:val="000000"/>
                      <w:sz w:val="21"/>
                      <w:szCs w:val="21"/>
                      <w:u w:val="single"/>
                    </w:rPr>
                    <w:t>1.0</w:t>
                  </w:r>
                </w:p>
              </w:tc>
              <w:tc>
                <w:tcPr>
                  <w:tcW w:w="321" w:type="pct"/>
                  <w:vAlign w:val="bottom"/>
                </w:tcPr>
                <w:p w:rsidR="00D26820" w:rsidRPr="000515CE" w:rsidRDefault="00D26820" w:rsidP="00D26820">
                  <w:pPr>
                    <w:jc w:val="center"/>
                    <w:rPr>
                      <w:rFonts w:ascii="宋体" w:hAnsi="宋体" w:cs="宋体"/>
                      <w:b/>
                      <w:color w:val="000000"/>
                      <w:sz w:val="21"/>
                      <w:szCs w:val="21"/>
                      <w:u w:val="single"/>
                    </w:rPr>
                  </w:pPr>
                  <w:r w:rsidRPr="000515CE">
                    <w:rPr>
                      <w:rFonts w:hint="eastAsia"/>
                      <w:b/>
                      <w:color w:val="000000"/>
                      <w:sz w:val="21"/>
                      <w:szCs w:val="21"/>
                      <w:u w:val="single"/>
                    </w:rPr>
                    <w:t>57.2</w:t>
                  </w:r>
                </w:p>
              </w:tc>
              <w:tc>
                <w:tcPr>
                  <w:tcW w:w="321" w:type="pct"/>
                  <w:vAlign w:val="bottom"/>
                </w:tcPr>
                <w:p w:rsidR="00D26820" w:rsidRPr="000515CE" w:rsidRDefault="00D26820" w:rsidP="00D26820">
                  <w:pPr>
                    <w:jc w:val="center"/>
                    <w:rPr>
                      <w:rFonts w:ascii="宋体" w:hAnsi="宋体" w:cs="宋体"/>
                      <w:b/>
                      <w:color w:val="000000"/>
                      <w:sz w:val="21"/>
                      <w:szCs w:val="21"/>
                      <w:u w:val="single"/>
                    </w:rPr>
                  </w:pPr>
                  <w:r w:rsidRPr="000515CE">
                    <w:rPr>
                      <w:rFonts w:hint="eastAsia"/>
                      <w:b/>
                      <w:color w:val="000000"/>
                      <w:sz w:val="21"/>
                      <w:szCs w:val="21"/>
                      <w:u w:val="single"/>
                    </w:rPr>
                    <w:t>57.3</w:t>
                  </w:r>
                </w:p>
              </w:tc>
              <w:tc>
                <w:tcPr>
                  <w:tcW w:w="322" w:type="pct"/>
                  <w:vAlign w:val="bottom"/>
                </w:tcPr>
                <w:p w:rsidR="00D26820" w:rsidRPr="000515CE" w:rsidRDefault="00D26820" w:rsidP="00D26820">
                  <w:pPr>
                    <w:jc w:val="center"/>
                    <w:rPr>
                      <w:rFonts w:ascii="宋体" w:hAnsi="宋体" w:cs="宋体"/>
                      <w:b/>
                      <w:color w:val="000000"/>
                      <w:sz w:val="21"/>
                      <w:szCs w:val="21"/>
                      <w:u w:val="single"/>
                    </w:rPr>
                  </w:pPr>
                  <w:r w:rsidRPr="000515CE">
                    <w:rPr>
                      <w:rFonts w:hint="eastAsia"/>
                      <w:b/>
                      <w:color w:val="000000"/>
                      <w:sz w:val="21"/>
                      <w:szCs w:val="21"/>
                      <w:u w:val="single"/>
                    </w:rPr>
                    <w:t>2.3</w:t>
                  </w:r>
                </w:p>
              </w:tc>
            </w:tr>
            <w:tr w:rsidR="00D26820" w:rsidRPr="000515CE" w:rsidTr="00D26820">
              <w:trPr>
                <w:trHeight w:val="312"/>
              </w:trPr>
              <w:tc>
                <w:tcPr>
                  <w:tcW w:w="516" w:type="pct"/>
                  <w:vMerge w:val="restart"/>
                  <w:vAlign w:val="center"/>
                </w:tcPr>
                <w:p w:rsidR="00D26820" w:rsidRPr="000515CE" w:rsidRDefault="00D26820" w:rsidP="00A40BA5">
                  <w:pPr>
                    <w:jc w:val="center"/>
                    <w:rPr>
                      <w:rFonts w:eastAsiaTheme="minorEastAsia"/>
                      <w:sz w:val="21"/>
                      <w:szCs w:val="21"/>
                      <w:u w:val="single"/>
                    </w:rPr>
                  </w:pPr>
                  <w:r w:rsidRPr="000515CE">
                    <w:rPr>
                      <w:rFonts w:eastAsiaTheme="minorEastAsia"/>
                      <w:sz w:val="21"/>
                      <w:szCs w:val="21"/>
                      <w:u w:val="single"/>
                    </w:rPr>
                    <w:t>丹枫家园</w:t>
                  </w:r>
                </w:p>
                <w:p w:rsidR="00D26820" w:rsidRPr="000515CE" w:rsidRDefault="00D26820" w:rsidP="00A40BA5">
                  <w:pPr>
                    <w:jc w:val="center"/>
                    <w:rPr>
                      <w:rFonts w:eastAsiaTheme="minorEastAsia"/>
                      <w:sz w:val="21"/>
                      <w:szCs w:val="21"/>
                      <w:u w:val="single"/>
                    </w:rPr>
                  </w:pPr>
                  <w:r w:rsidRPr="000515CE">
                    <w:rPr>
                      <w:rFonts w:eastAsiaTheme="minorEastAsia"/>
                      <w:sz w:val="21"/>
                      <w:szCs w:val="21"/>
                      <w:u w:val="single"/>
                    </w:rPr>
                    <w:t>第二排</w:t>
                  </w:r>
                </w:p>
              </w:tc>
              <w:tc>
                <w:tcPr>
                  <w:tcW w:w="397" w:type="pct"/>
                  <w:vMerge/>
                  <w:vAlign w:val="center"/>
                </w:tcPr>
                <w:p w:rsidR="00D26820" w:rsidRPr="000515CE" w:rsidRDefault="00D26820" w:rsidP="00D05E33">
                  <w:pPr>
                    <w:jc w:val="center"/>
                    <w:rPr>
                      <w:rFonts w:eastAsiaTheme="minorEastAsia"/>
                      <w:sz w:val="21"/>
                      <w:szCs w:val="21"/>
                      <w:u w:val="single"/>
                    </w:rPr>
                  </w:pPr>
                </w:p>
              </w:tc>
              <w:tc>
                <w:tcPr>
                  <w:tcW w:w="329"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40</w:t>
                  </w: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昼间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60</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46.8</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48.6</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50.8</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49.9</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51.6</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50.9</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52.4</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ign w:val="center"/>
                </w:tcPr>
                <w:p w:rsidR="00D26820" w:rsidRPr="000515CE" w:rsidRDefault="00D26820" w:rsidP="00D05E33">
                  <w:pPr>
                    <w:jc w:val="center"/>
                    <w:rPr>
                      <w:rFonts w:eastAsiaTheme="minorEastAsia"/>
                      <w:sz w:val="21"/>
                      <w:szCs w:val="21"/>
                      <w:u w:val="single"/>
                    </w:rPr>
                  </w:pPr>
                </w:p>
              </w:tc>
              <w:tc>
                <w:tcPr>
                  <w:tcW w:w="397" w:type="pct"/>
                  <w:vMerge/>
                  <w:vAlign w:val="center"/>
                </w:tcPr>
                <w:p w:rsidR="00D26820" w:rsidRPr="000515CE" w:rsidRDefault="00D26820" w:rsidP="00D05E33">
                  <w:pPr>
                    <w:jc w:val="center"/>
                    <w:rPr>
                      <w:rFonts w:eastAsiaTheme="minorEastAsia"/>
                      <w:sz w:val="21"/>
                      <w:szCs w:val="21"/>
                      <w:u w:val="single"/>
                    </w:rPr>
                  </w:pPr>
                </w:p>
              </w:tc>
              <w:tc>
                <w:tcPr>
                  <w:tcW w:w="329" w:type="pct"/>
                  <w:vMerge/>
                  <w:vAlign w:val="center"/>
                </w:tcPr>
                <w:p w:rsidR="00D26820" w:rsidRPr="000515CE" w:rsidRDefault="00D26820" w:rsidP="00D05E33">
                  <w:pPr>
                    <w:jc w:val="center"/>
                    <w:rPr>
                      <w:rFonts w:eastAsiaTheme="minorEastAsia"/>
                      <w:sz w:val="21"/>
                      <w:szCs w:val="21"/>
                      <w:u w:val="single"/>
                    </w:rPr>
                  </w:pP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夜间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50</w:t>
                  </w:r>
                </w:p>
              </w:tc>
              <w:tc>
                <w:tcPr>
                  <w:tcW w:w="321" w:type="pct"/>
                  <w:vAlign w:val="center"/>
                </w:tcPr>
                <w:p w:rsidR="00D26820" w:rsidRPr="000515CE" w:rsidRDefault="00D26820" w:rsidP="00057001">
                  <w:pPr>
                    <w:jc w:val="center"/>
                    <w:rPr>
                      <w:rFonts w:eastAsiaTheme="minorEastAsia"/>
                      <w:sz w:val="21"/>
                      <w:szCs w:val="21"/>
                      <w:u w:val="single"/>
                    </w:rPr>
                  </w:pPr>
                  <w:r w:rsidRPr="000515CE">
                    <w:rPr>
                      <w:rFonts w:eastAsiaTheme="minorEastAsia"/>
                      <w:sz w:val="21"/>
                      <w:szCs w:val="21"/>
                      <w:u w:val="single"/>
                    </w:rPr>
                    <w:t>40.2</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43.5</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45.2</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44.9</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46.2</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46.2</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47.2</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restart"/>
                  <w:vAlign w:val="center"/>
                </w:tcPr>
                <w:p w:rsidR="00D26820" w:rsidRPr="000515CE" w:rsidRDefault="00D26820" w:rsidP="00A40BA5">
                  <w:pPr>
                    <w:jc w:val="center"/>
                    <w:rPr>
                      <w:rFonts w:eastAsiaTheme="minorEastAsia"/>
                      <w:sz w:val="21"/>
                      <w:szCs w:val="21"/>
                      <w:u w:val="single"/>
                    </w:rPr>
                  </w:pPr>
                  <w:r w:rsidRPr="000515CE">
                    <w:rPr>
                      <w:rFonts w:eastAsiaTheme="minorEastAsia"/>
                      <w:sz w:val="21"/>
                      <w:szCs w:val="21"/>
                      <w:u w:val="single"/>
                    </w:rPr>
                    <w:lastRenderedPageBreak/>
                    <w:t>麻布山村姚正保第一排</w:t>
                  </w:r>
                </w:p>
              </w:tc>
              <w:tc>
                <w:tcPr>
                  <w:tcW w:w="397"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K7+200~</w:t>
                  </w:r>
                </w:p>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K7+500</w:t>
                  </w:r>
                </w:p>
              </w:tc>
              <w:tc>
                <w:tcPr>
                  <w:tcW w:w="329"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10</w:t>
                  </w: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昼间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70</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41.8</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58.4</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58.5</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59.7</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59.8</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60.7</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60.8</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ign w:val="center"/>
                </w:tcPr>
                <w:p w:rsidR="00D26820" w:rsidRPr="000515CE" w:rsidRDefault="00D26820" w:rsidP="00D05E33">
                  <w:pPr>
                    <w:jc w:val="center"/>
                    <w:rPr>
                      <w:rFonts w:eastAsiaTheme="minorEastAsia"/>
                      <w:sz w:val="21"/>
                      <w:szCs w:val="21"/>
                      <w:u w:val="single"/>
                    </w:rPr>
                  </w:pPr>
                </w:p>
              </w:tc>
              <w:tc>
                <w:tcPr>
                  <w:tcW w:w="397" w:type="pct"/>
                  <w:vMerge/>
                  <w:vAlign w:val="center"/>
                </w:tcPr>
                <w:p w:rsidR="00D26820" w:rsidRPr="000515CE" w:rsidRDefault="00D26820" w:rsidP="00D05E33">
                  <w:pPr>
                    <w:jc w:val="center"/>
                    <w:rPr>
                      <w:rFonts w:eastAsiaTheme="minorEastAsia"/>
                      <w:sz w:val="21"/>
                      <w:szCs w:val="21"/>
                      <w:u w:val="single"/>
                    </w:rPr>
                  </w:pPr>
                </w:p>
              </w:tc>
              <w:tc>
                <w:tcPr>
                  <w:tcW w:w="329" w:type="pct"/>
                  <w:vMerge/>
                  <w:vAlign w:val="center"/>
                </w:tcPr>
                <w:p w:rsidR="00D26820" w:rsidRPr="000515CE" w:rsidRDefault="00D26820" w:rsidP="00D05E33">
                  <w:pPr>
                    <w:jc w:val="center"/>
                    <w:rPr>
                      <w:rFonts w:eastAsiaTheme="minorEastAsia"/>
                      <w:sz w:val="21"/>
                      <w:szCs w:val="21"/>
                      <w:u w:val="single"/>
                    </w:rPr>
                  </w:pP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夜间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55</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38.8</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53.4</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53.5</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54.8</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54.9</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b/>
                      <w:color w:val="000000"/>
                      <w:sz w:val="21"/>
                      <w:szCs w:val="21"/>
                      <w:u w:val="single"/>
                    </w:rPr>
                  </w:pPr>
                  <w:r w:rsidRPr="000515CE">
                    <w:rPr>
                      <w:rFonts w:hint="eastAsia"/>
                      <w:b/>
                      <w:color w:val="000000"/>
                      <w:sz w:val="21"/>
                      <w:szCs w:val="21"/>
                      <w:u w:val="single"/>
                    </w:rPr>
                    <w:t>56.1</w:t>
                  </w:r>
                </w:p>
              </w:tc>
              <w:tc>
                <w:tcPr>
                  <w:tcW w:w="321" w:type="pct"/>
                  <w:vAlign w:val="bottom"/>
                </w:tcPr>
                <w:p w:rsidR="00D26820" w:rsidRPr="000515CE" w:rsidRDefault="00D26820" w:rsidP="00D26820">
                  <w:pPr>
                    <w:jc w:val="center"/>
                    <w:rPr>
                      <w:rFonts w:ascii="宋体" w:hAnsi="宋体" w:cs="宋体"/>
                      <w:b/>
                      <w:color w:val="000000"/>
                      <w:sz w:val="21"/>
                      <w:szCs w:val="21"/>
                      <w:u w:val="single"/>
                    </w:rPr>
                  </w:pPr>
                  <w:r w:rsidRPr="000515CE">
                    <w:rPr>
                      <w:rFonts w:hint="eastAsia"/>
                      <w:b/>
                      <w:color w:val="000000"/>
                      <w:sz w:val="21"/>
                      <w:szCs w:val="21"/>
                      <w:u w:val="single"/>
                    </w:rPr>
                    <w:t>56.2</w:t>
                  </w:r>
                </w:p>
              </w:tc>
              <w:tc>
                <w:tcPr>
                  <w:tcW w:w="322" w:type="pct"/>
                  <w:vAlign w:val="bottom"/>
                </w:tcPr>
                <w:p w:rsidR="00D26820" w:rsidRPr="000515CE" w:rsidRDefault="00D26820" w:rsidP="00D26820">
                  <w:pPr>
                    <w:jc w:val="center"/>
                    <w:rPr>
                      <w:rFonts w:ascii="宋体" w:hAnsi="宋体" w:cs="宋体"/>
                      <w:b/>
                      <w:color w:val="000000"/>
                      <w:sz w:val="21"/>
                      <w:szCs w:val="21"/>
                      <w:u w:val="single"/>
                    </w:rPr>
                  </w:pPr>
                  <w:r w:rsidRPr="000515CE">
                    <w:rPr>
                      <w:rFonts w:hint="eastAsia"/>
                      <w:b/>
                      <w:color w:val="000000"/>
                      <w:sz w:val="21"/>
                      <w:szCs w:val="21"/>
                      <w:u w:val="single"/>
                    </w:rPr>
                    <w:t>1.2</w:t>
                  </w:r>
                </w:p>
              </w:tc>
            </w:tr>
            <w:tr w:rsidR="00D26820" w:rsidRPr="000515CE" w:rsidTr="00D26820">
              <w:trPr>
                <w:trHeight w:val="312"/>
              </w:trPr>
              <w:tc>
                <w:tcPr>
                  <w:tcW w:w="516" w:type="pct"/>
                  <w:vMerge w:val="restart"/>
                  <w:vAlign w:val="center"/>
                </w:tcPr>
                <w:p w:rsidR="00D26820" w:rsidRPr="000515CE" w:rsidRDefault="00D26820" w:rsidP="00A40BA5">
                  <w:pPr>
                    <w:jc w:val="center"/>
                    <w:rPr>
                      <w:rFonts w:eastAsiaTheme="minorEastAsia"/>
                      <w:sz w:val="21"/>
                      <w:szCs w:val="21"/>
                      <w:u w:val="single"/>
                    </w:rPr>
                  </w:pPr>
                  <w:r w:rsidRPr="000515CE">
                    <w:rPr>
                      <w:rFonts w:eastAsiaTheme="minorEastAsia"/>
                      <w:sz w:val="21"/>
                      <w:szCs w:val="21"/>
                      <w:u w:val="single"/>
                    </w:rPr>
                    <w:t>麻布山村姚正保第二排</w:t>
                  </w:r>
                </w:p>
              </w:tc>
              <w:tc>
                <w:tcPr>
                  <w:tcW w:w="397" w:type="pct"/>
                  <w:vMerge/>
                  <w:vAlign w:val="center"/>
                </w:tcPr>
                <w:p w:rsidR="00D26820" w:rsidRPr="000515CE" w:rsidRDefault="00D26820" w:rsidP="00D05E33">
                  <w:pPr>
                    <w:jc w:val="center"/>
                    <w:rPr>
                      <w:rFonts w:eastAsiaTheme="minorEastAsia"/>
                      <w:sz w:val="21"/>
                      <w:szCs w:val="21"/>
                      <w:u w:val="single"/>
                    </w:rPr>
                  </w:pPr>
                </w:p>
              </w:tc>
              <w:tc>
                <w:tcPr>
                  <w:tcW w:w="329"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40</w:t>
                  </w: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昼间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60</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41.8</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48.6</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49.4</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49.9</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50.5</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50.9</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51.4</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ign w:val="center"/>
                </w:tcPr>
                <w:p w:rsidR="00D26820" w:rsidRPr="000515CE" w:rsidRDefault="00D26820" w:rsidP="00D05E33">
                  <w:pPr>
                    <w:jc w:val="center"/>
                    <w:rPr>
                      <w:rFonts w:eastAsiaTheme="minorEastAsia"/>
                      <w:sz w:val="21"/>
                      <w:szCs w:val="21"/>
                      <w:u w:val="single"/>
                    </w:rPr>
                  </w:pPr>
                </w:p>
              </w:tc>
              <w:tc>
                <w:tcPr>
                  <w:tcW w:w="397" w:type="pct"/>
                  <w:vMerge/>
                  <w:vAlign w:val="center"/>
                </w:tcPr>
                <w:p w:rsidR="00D26820" w:rsidRPr="000515CE" w:rsidRDefault="00D26820" w:rsidP="00D05E33">
                  <w:pPr>
                    <w:jc w:val="center"/>
                    <w:rPr>
                      <w:rFonts w:eastAsiaTheme="minorEastAsia"/>
                      <w:sz w:val="21"/>
                      <w:szCs w:val="21"/>
                      <w:u w:val="single"/>
                    </w:rPr>
                  </w:pPr>
                </w:p>
              </w:tc>
              <w:tc>
                <w:tcPr>
                  <w:tcW w:w="329" w:type="pct"/>
                  <w:vMerge/>
                  <w:vAlign w:val="center"/>
                </w:tcPr>
                <w:p w:rsidR="00D26820" w:rsidRPr="000515CE" w:rsidRDefault="00D26820" w:rsidP="00D05E33">
                  <w:pPr>
                    <w:jc w:val="center"/>
                    <w:rPr>
                      <w:rFonts w:eastAsiaTheme="minorEastAsia"/>
                      <w:sz w:val="21"/>
                      <w:szCs w:val="21"/>
                      <w:u w:val="single"/>
                    </w:rPr>
                  </w:pP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夜间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50</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38.8</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43.5</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44.8</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44.9</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45.9</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46.2</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47.0</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麻布山村姜志门第一排</w:t>
                  </w:r>
                </w:p>
              </w:tc>
              <w:tc>
                <w:tcPr>
                  <w:tcW w:w="397"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K9+800~</w:t>
                  </w:r>
                </w:p>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K10+200</w:t>
                  </w:r>
                </w:p>
              </w:tc>
              <w:tc>
                <w:tcPr>
                  <w:tcW w:w="329"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10</w:t>
                  </w: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昼间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70</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51.3</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58.4</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59.2</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59.7</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60.3</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60.7</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61.2</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ign w:val="center"/>
                </w:tcPr>
                <w:p w:rsidR="00D26820" w:rsidRPr="000515CE" w:rsidRDefault="00D26820" w:rsidP="00D05E33">
                  <w:pPr>
                    <w:jc w:val="center"/>
                    <w:rPr>
                      <w:rFonts w:eastAsiaTheme="minorEastAsia"/>
                      <w:sz w:val="21"/>
                      <w:szCs w:val="21"/>
                      <w:u w:val="single"/>
                    </w:rPr>
                  </w:pPr>
                </w:p>
              </w:tc>
              <w:tc>
                <w:tcPr>
                  <w:tcW w:w="397" w:type="pct"/>
                  <w:vMerge/>
                  <w:vAlign w:val="center"/>
                </w:tcPr>
                <w:p w:rsidR="00D26820" w:rsidRPr="000515CE" w:rsidRDefault="00D26820" w:rsidP="00D05E33">
                  <w:pPr>
                    <w:jc w:val="center"/>
                    <w:rPr>
                      <w:rFonts w:eastAsiaTheme="minorEastAsia"/>
                      <w:sz w:val="21"/>
                      <w:szCs w:val="21"/>
                      <w:u w:val="single"/>
                    </w:rPr>
                  </w:pPr>
                </w:p>
              </w:tc>
              <w:tc>
                <w:tcPr>
                  <w:tcW w:w="329" w:type="pct"/>
                  <w:vMerge/>
                  <w:vAlign w:val="center"/>
                </w:tcPr>
                <w:p w:rsidR="00D26820" w:rsidRPr="000515CE" w:rsidRDefault="00D26820" w:rsidP="00D05E33">
                  <w:pPr>
                    <w:jc w:val="center"/>
                    <w:rPr>
                      <w:rFonts w:eastAsiaTheme="minorEastAsia"/>
                      <w:sz w:val="21"/>
                      <w:szCs w:val="21"/>
                      <w:u w:val="single"/>
                    </w:rPr>
                  </w:pP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夜间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55</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43.5</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53.4</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53.8</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b/>
                      <w:color w:val="000000"/>
                      <w:sz w:val="21"/>
                      <w:szCs w:val="21"/>
                      <w:u w:val="single"/>
                    </w:rPr>
                  </w:pPr>
                  <w:r w:rsidRPr="000515CE">
                    <w:rPr>
                      <w:rFonts w:hint="eastAsia"/>
                      <w:b/>
                      <w:color w:val="000000"/>
                      <w:sz w:val="21"/>
                      <w:szCs w:val="21"/>
                      <w:u w:val="single"/>
                    </w:rPr>
                    <w:t>54.8</w:t>
                  </w:r>
                </w:p>
              </w:tc>
              <w:tc>
                <w:tcPr>
                  <w:tcW w:w="321" w:type="pct"/>
                  <w:vAlign w:val="bottom"/>
                </w:tcPr>
                <w:p w:rsidR="00D26820" w:rsidRPr="000515CE" w:rsidRDefault="00D26820" w:rsidP="00D26820">
                  <w:pPr>
                    <w:jc w:val="center"/>
                    <w:rPr>
                      <w:rFonts w:ascii="宋体" w:hAnsi="宋体" w:cs="宋体"/>
                      <w:b/>
                      <w:color w:val="000000"/>
                      <w:sz w:val="21"/>
                      <w:szCs w:val="21"/>
                      <w:u w:val="single"/>
                    </w:rPr>
                  </w:pPr>
                  <w:r w:rsidRPr="000515CE">
                    <w:rPr>
                      <w:rFonts w:hint="eastAsia"/>
                      <w:b/>
                      <w:color w:val="000000"/>
                      <w:sz w:val="21"/>
                      <w:szCs w:val="21"/>
                      <w:u w:val="single"/>
                    </w:rPr>
                    <w:t>55.1</w:t>
                  </w:r>
                </w:p>
              </w:tc>
              <w:tc>
                <w:tcPr>
                  <w:tcW w:w="322" w:type="pct"/>
                  <w:vAlign w:val="bottom"/>
                </w:tcPr>
                <w:p w:rsidR="00D26820" w:rsidRPr="000515CE" w:rsidRDefault="00D26820" w:rsidP="00D26820">
                  <w:pPr>
                    <w:jc w:val="center"/>
                    <w:rPr>
                      <w:rFonts w:ascii="宋体" w:hAnsi="宋体" w:cs="宋体"/>
                      <w:b/>
                      <w:color w:val="000000"/>
                      <w:sz w:val="21"/>
                      <w:szCs w:val="21"/>
                      <w:u w:val="single"/>
                    </w:rPr>
                  </w:pPr>
                  <w:r w:rsidRPr="000515CE">
                    <w:rPr>
                      <w:rFonts w:hint="eastAsia"/>
                      <w:b/>
                      <w:color w:val="000000"/>
                      <w:sz w:val="21"/>
                      <w:szCs w:val="21"/>
                      <w:u w:val="single"/>
                    </w:rPr>
                    <w:t>0.1</w:t>
                  </w:r>
                </w:p>
              </w:tc>
              <w:tc>
                <w:tcPr>
                  <w:tcW w:w="321" w:type="pct"/>
                  <w:vAlign w:val="bottom"/>
                </w:tcPr>
                <w:p w:rsidR="00D26820" w:rsidRPr="000515CE" w:rsidRDefault="00D26820" w:rsidP="00D26820">
                  <w:pPr>
                    <w:jc w:val="center"/>
                    <w:rPr>
                      <w:rFonts w:ascii="宋体" w:hAnsi="宋体" w:cs="宋体"/>
                      <w:b/>
                      <w:color w:val="000000"/>
                      <w:sz w:val="21"/>
                      <w:szCs w:val="21"/>
                      <w:u w:val="single"/>
                    </w:rPr>
                  </w:pPr>
                  <w:r w:rsidRPr="000515CE">
                    <w:rPr>
                      <w:rFonts w:hint="eastAsia"/>
                      <w:b/>
                      <w:color w:val="000000"/>
                      <w:sz w:val="21"/>
                      <w:szCs w:val="21"/>
                      <w:u w:val="single"/>
                    </w:rPr>
                    <w:t>56.1</w:t>
                  </w:r>
                </w:p>
              </w:tc>
              <w:tc>
                <w:tcPr>
                  <w:tcW w:w="321" w:type="pct"/>
                  <w:vAlign w:val="bottom"/>
                </w:tcPr>
                <w:p w:rsidR="00D26820" w:rsidRPr="000515CE" w:rsidRDefault="00D26820" w:rsidP="00D26820">
                  <w:pPr>
                    <w:jc w:val="center"/>
                    <w:rPr>
                      <w:rFonts w:ascii="宋体" w:hAnsi="宋体" w:cs="宋体"/>
                      <w:b/>
                      <w:color w:val="000000"/>
                      <w:sz w:val="21"/>
                      <w:szCs w:val="21"/>
                      <w:u w:val="single"/>
                    </w:rPr>
                  </w:pPr>
                  <w:r w:rsidRPr="000515CE">
                    <w:rPr>
                      <w:rFonts w:hint="eastAsia"/>
                      <w:b/>
                      <w:color w:val="000000"/>
                      <w:sz w:val="21"/>
                      <w:szCs w:val="21"/>
                      <w:u w:val="single"/>
                    </w:rPr>
                    <w:t>56.3</w:t>
                  </w:r>
                </w:p>
              </w:tc>
              <w:tc>
                <w:tcPr>
                  <w:tcW w:w="322" w:type="pct"/>
                  <w:vAlign w:val="bottom"/>
                </w:tcPr>
                <w:p w:rsidR="00D26820" w:rsidRPr="000515CE" w:rsidRDefault="00D26820" w:rsidP="00D26820">
                  <w:pPr>
                    <w:jc w:val="center"/>
                    <w:rPr>
                      <w:rFonts w:ascii="宋体" w:hAnsi="宋体" w:cs="宋体"/>
                      <w:b/>
                      <w:color w:val="000000"/>
                      <w:sz w:val="21"/>
                      <w:szCs w:val="21"/>
                      <w:u w:val="single"/>
                    </w:rPr>
                  </w:pPr>
                  <w:r w:rsidRPr="000515CE">
                    <w:rPr>
                      <w:rFonts w:hint="eastAsia"/>
                      <w:b/>
                      <w:color w:val="000000"/>
                      <w:sz w:val="21"/>
                      <w:szCs w:val="21"/>
                      <w:u w:val="single"/>
                    </w:rPr>
                    <w:t>1.3</w:t>
                  </w:r>
                </w:p>
              </w:tc>
            </w:tr>
            <w:tr w:rsidR="00D26820" w:rsidRPr="000515CE" w:rsidTr="00D26820">
              <w:trPr>
                <w:trHeight w:val="312"/>
              </w:trPr>
              <w:tc>
                <w:tcPr>
                  <w:tcW w:w="516" w:type="pct"/>
                  <w:vMerge w:val="restart"/>
                  <w:vAlign w:val="center"/>
                </w:tcPr>
                <w:p w:rsidR="00D26820" w:rsidRPr="000515CE" w:rsidRDefault="00D26820" w:rsidP="00C56C59">
                  <w:pPr>
                    <w:jc w:val="center"/>
                    <w:rPr>
                      <w:rFonts w:eastAsiaTheme="minorEastAsia"/>
                      <w:sz w:val="21"/>
                      <w:szCs w:val="21"/>
                      <w:u w:val="single"/>
                    </w:rPr>
                  </w:pPr>
                  <w:r w:rsidRPr="000515CE">
                    <w:rPr>
                      <w:rFonts w:eastAsiaTheme="minorEastAsia"/>
                      <w:sz w:val="21"/>
                      <w:szCs w:val="21"/>
                      <w:u w:val="single"/>
                    </w:rPr>
                    <w:t>麻布山村姜志门第二排</w:t>
                  </w:r>
                </w:p>
              </w:tc>
              <w:tc>
                <w:tcPr>
                  <w:tcW w:w="397" w:type="pct"/>
                  <w:vMerge/>
                  <w:vAlign w:val="center"/>
                </w:tcPr>
                <w:p w:rsidR="00D26820" w:rsidRPr="000515CE" w:rsidRDefault="00D26820" w:rsidP="00D05E33">
                  <w:pPr>
                    <w:jc w:val="center"/>
                    <w:rPr>
                      <w:rFonts w:eastAsiaTheme="minorEastAsia"/>
                      <w:sz w:val="21"/>
                      <w:szCs w:val="21"/>
                      <w:u w:val="single"/>
                    </w:rPr>
                  </w:pPr>
                </w:p>
              </w:tc>
              <w:tc>
                <w:tcPr>
                  <w:tcW w:w="329"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40</w:t>
                  </w: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昼间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60</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51.3</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48.6</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53.2</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49.9</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53.7</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50.9</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54.1</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ign w:val="center"/>
                </w:tcPr>
                <w:p w:rsidR="00D26820" w:rsidRPr="000515CE" w:rsidRDefault="00D26820" w:rsidP="00D05E33">
                  <w:pPr>
                    <w:jc w:val="center"/>
                    <w:rPr>
                      <w:rFonts w:eastAsiaTheme="minorEastAsia"/>
                      <w:sz w:val="21"/>
                      <w:szCs w:val="21"/>
                      <w:u w:val="single"/>
                    </w:rPr>
                  </w:pPr>
                </w:p>
              </w:tc>
              <w:tc>
                <w:tcPr>
                  <w:tcW w:w="397" w:type="pct"/>
                  <w:vMerge/>
                  <w:vAlign w:val="center"/>
                </w:tcPr>
                <w:p w:rsidR="00D26820" w:rsidRPr="000515CE" w:rsidRDefault="00D26820" w:rsidP="00D05E33">
                  <w:pPr>
                    <w:jc w:val="center"/>
                    <w:rPr>
                      <w:rFonts w:eastAsiaTheme="minorEastAsia"/>
                      <w:sz w:val="21"/>
                      <w:szCs w:val="21"/>
                      <w:u w:val="single"/>
                    </w:rPr>
                  </w:pPr>
                </w:p>
              </w:tc>
              <w:tc>
                <w:tcPr>
                  <w:tcW w:w="329" w:type="pct"/>
                  <w:vMerge/>
                  <w:vAlign w:val="center"/>
                </w:tcPr>
                <w:p w:rsidR="00D26820" w:rsidRPr="000515CE" w:rsidRDefault="00D26820" w:rsidP="00D05E33">
                  <w:pPr>
                    <w:jc w:val="center"/>
                    <w:rPr>
                      <w:rFonts w:eastAsiaTheme="minorEastAsia"/>
                      <w:sz w:val="21"/>
                      <w:szCs w:val="21"/>
                      <w:u w:val="single"/>
                    </w:rPr>
                  </w:pP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夜间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50</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43.5</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43.5</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46.5</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44.9</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47.3</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46.2</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48.1</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restart"/>
                  <w:vAlign w:val="center"/>
                </w:tcPr>
                <w:p w:rsidR="00D26820" w:rsidRPr="000515CE" w:rsidRDefault="00D26820" w:rsidP="00C56C59">
                  <w:pPr>
                    <w:jc w:val="center"/>
                    <w:rPr>
                      <w:rFonts w:eastAsiaTheme="minorEastAsia"/>
                      <w:sz w:val="21"/>
                      <w:szCs w:val="21"/>
                      <w:u w:val="single"/>
                    </w:rPr>
                  </w:pPr>
                  <w:r w:rsidRPr="000515CE">
                    <w:rPr>
                      <w:rFonts w:eastAsiaTheme="minorEastAsia"/>
                      <w:sz w:val="21"/>
                      <w:szCs w:val="21"/>
                      <w:u w:val="single"/>
                    </w:rPr>
                    <w:t>麻布山村永和村</w:t>
                  </w:r>
                </w:p>
              </w:tc>
              <w:tc>
                <w:tcPr>
                  <w:tcW w:w="397"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K10+700~</w:t>
                  </w:r>
                </w:p>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K11+200</w:t>
                  </w:r>
                </w:p>
              </w:tc>
              <w:tc>
                <w:tcPr>
                  <w:tcW w:w="329"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57</w:t>
                  </w: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昼间</w:t>
                  </w:r>
                </w:p>
              </w:tc>
              <w:tc>
                <w:tcPr>
                  <w:tcW w:w="321" w:type="pct"/>
                  <w:vAlign w:val="center"/>
                </w:tcPr>
                <w:p w:rsidR="00D26820" w:rsidRPr="000515CE" w:rsidRDefault="00D26820" w:rsidP="00240849">
                  <w:pPr>
                    <w:jc w:val="center"/>
                    <w:rPr>
                      <w:rFonts w:eastAsiaTheme="minorEastAsia"/>
                      <w:sz w:val="21"/>
                      <w:szCs w:val="21"/>
                      <w:u w:val="single"/>
                    </w:rPr>
                  </w:pPr>
                  <w:r w:rsidRPr="000515CE">
                    <w:rPr>
                      <w:rFonts w:eastAsiaTheme="minorEastAsia"/>
                      <w:sz w:val="21"/>
                      <w:szCs w:val="21"/>
                      <w:u w:val="single"/>
                    </w:rPr>
                    <w:t>60</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48.4</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51.6</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53.3</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53.0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54.3</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54.1</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55.1</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ign w:val="center"/>
                </w:tcPr>
                <w:p w:rsidR="00D26820" w:rsidRPr="000515CE" w:rsidRDefault="00D26820" w:rsidP="00D05E33">
                  <w:pPr>
                    <w:jc w:val="center"/>
                    <w:rPr>
                      <w:rFonts w:eastAsiaTheme="minorEastAsia"/>
                      <w:sz w:val="21"/>
                      <w:szCs w:val="21"/>
                      <w:u w:val="single"/>
                    </w:rPr>
                  </w:pPr>
                </w:p>
              </w:tc>
              <w:tc>
                <w:tcPr>
                  <w:tcW w:w="397" w:type="pct"/>
                  <w:vMerge/>
                  <w:vAlign w:val="center"/>
                </w:tcPr>
                <w:p w:rsidR="00D26820" w:rsidRPr="000515CE" w:rsidRDefault="00D26820" w:rsidP="00D05E33">
                  <w:pPr>
                    <w:jc w:val="center"/>
                    <w:rPr>
                      <w:rFonts w:eastAsiaTheme="minorEastAsia"/>
                      <w:sz w:val="21"/>
                      <w:szCs w:val="21"/>
                      <w:u w:val="single"/>
                    </w:rPr>
                  </w:pPr>
                </w:p>
              </w:tc>
              <w:tc>
                <w:tcPr>
                  <w:tcW w:w="329" w:type="pct"/>
                  <w:vMerge/>
                  <w:vAlign w:val="center"/>
                </w:tcPr>
                <w:p w:rsidR="00D26820" w:rsidRPr="000515CE" w:rsidRDefault="00D26820" w:rsidP="00D05E33">
                  <w:pPr>
                    <w:jc w:val="center"/>
                    <w:rPr>
                      <w:rFonts w:eastAsiaTheme="minorEastAsia"/>
                      <w:sz w:val="21"/>
                      <w:szCs w:val="21"/>
                      <w:u w:val="single"/>
                    </w:rPr>
                  </w:pP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夜间</w:t>
                  </w:r>
                </w:p>
              </w:tc>
              <w:tc>
                <w:tcPr>
                  <w:tcW w:w="321" w:type="pct"/>
                  <w:vAlign w:val="center"/>
                </w:tcPr>
                <w:p w:rsidR="00D26820" w:rsidRPr="000515CE" w:rsidRDefault="00D26820" w:rsidP="00240849">
                  <w:pPr>
                    <w:jc w:val="center"/>
                    <w:rPr>
                      <w:rFonts w:eastAsiaTheme="minorEastAsia"/>
                      <w:sz w:val="21"/>
                      <w:szCs w:val="21"/>
                      <w:u w:val="single"/>
                    </w:rPr>
                  </w:pPr>
                  <w:r w:rsidRPr="000515CE">
                    <w:rPr>
                      <w:rFonts w:eastAsiaTheme="minorEastAsia"/>
                      <w:sz w:val="21"/>
                      <w:szCs w:val="21"/>
                      <w:u w:val="single"/>
                    </w:rPr>
                    <w:t>50</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40.6</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46.6</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47.6</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48.0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48.8</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49.4</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49.9</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麻布山村排头村第一排</w:t>
                  </w:r>
                </w:p>
              </w:tc>
              <w:tc>
                <w:tcPr>
                  <w:tcW w:w="397"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K16+400~</w:t>
                  </w:r>
                </w:p>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K16+700</w:t>
                  </w:r>
                </w:p>
              </w:tc>
              <w:tc>
                <w:tcPr>
                  <w:tcW w:w="329" w:type="pct"/>
                  <w:vMerge w:val="restart"/>
                  <w:vAlign w:val="center"/>
                </w:tcPr>
                <w:p w:rsidR="00D26820" w:rsidRPr="000515CE" w:rsidRDefault="00D26820" w:rsidP="00C56C59">
                  <w:pPr>
                    <w:jc w:val="center"/>
                    <w:rPr>
                      <w:rFonts w:eastAsiaTheme="minorEastAsia"/>
                      <w:sz w:val="21"/>
                      <w:szCs w:val="21"/>
                      <w:u w:val="single"/>
                    </w:rPr>
                  </w:pPr>
                  <w:r w:rsidRPr="000515CE">
                    <w:rPr>
                      <w:rFonts w:eastAsiaTheme="minorEastAsia"/>
                      <w:sz w:val="21"/>
                      <w:szCs w:val="21"/>
                      <w:u w:val="single"/>
                    </w:rPr>
                    <w:t>22</w:t>
                  </w: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昼间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70</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46.8</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55.8</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56.3</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57.2</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57.6</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58.2</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58.5</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ign w:val="center"/>
                </w:tcPr>
                <w:p w:rsidR="00D26820" w:rsidRPr="000515CE" w:rsidRDefault="00D26820" w:rsidP="00D05E33">
                  <w:pPr>
                    <w:jc w:val="center"/>
                    <w:rPr>
                      <w:rFonts w:eastAsiaTheme="minorEastAsia"/>
                      <w:sz w:val="21"/>
                      <w:szCs w:val="21"/>
                      <w:u w:val="single"/>
                    </w:rPr>
                  </w:pPr>
                </w:p>
              </w:tc>
              <w:tc>
                <w:tcPr>
                  <w:tcW w:w="397" w:type="pct"/>
                  <w:vMerge/>
                  <w:vAlign w:val="center"/>
                </w:tcPr>
                <w:p w:rsidR="00D26820" w:rsidRPr="000515CE" w:rsidRDefault="00D26820" w:rsidP="00D05E33">
                  <w:pPr>
                    <w:jc w:val="center"/>
                    <w:rPr>
                      <w:rFonts w:eastAsiaTheme="minorEastAsia"/>
                      <w:sz w:val="21"/>
                      <w:szCs w:val="21"/>
                      <w:u w:val="single"/>
                    </w:rPr>
                  </w:pPr>
                </w:p>
              </w:tc>
              <w:tc>
                <w:tcPr>
                  <w:tcW w:w="329" w:type="pct"/>
                  <w:vMerge/>
                  <w:vAlign w:val="center"/>
                </w:tcPr>
                <w:p w:rsidR="00D26820" w:rsidRPr="000515CE" w:rsidRDefault="00D26820" w:rsidP="00D05E33">
                  <w:pPr>
                    <w:jc w:val="center"/>
                    <w:rPr>
                      <w:rFonts w:eastAsiaTheme="minorEastAsia"/>
                      <w:sz w:val="21"/>
                      <w:szCs w:val="21"/>
                      <w:u w:val="single"/>
                    </w:rPr>
                  </w:pP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夜间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55</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40.3</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50.9</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51.2</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52.3</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52.5</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53.6</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53.8</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restart"/>
                  <w:vAlign w:val="center"/>
                </w:tcPr>
                <w:p w:rsidR="00D26820" w:rsidRPr="000515CE" w:rsidRDefault="00D26820" w:rsidP="00C56C59">
                  <w:pPr>
                    <w:jc w:val="center"/>
                    <w:rPr>
                      <w:rFonts w:eastAsiaTheme="minorEastAsia"/>
                      <w:sz w:val="21"/>
                      <w:szCs w:val="21"/>
                      <w:u w:val="single"/>
                    </w:rPr>
                  </w:pPr>
                  <w:r w:rsidRPr="000515CE">
                    <w:rPr>
                      <w:rFonts w:eastAsiaTheme="minorEastAsia"/>
                      <w:sz w:val="21"/>
                      <w:szCs w:val="21"/>
                      <w:u w:val="single"/>
                    </w:rPr>
                    <w:t>麻布山村排头村第二排</w:t>
                  </w:r>
                </w:p>
              </w:tc>
              <w:tc>
                <w:tcPr>
                  <w:tcW w:w="397" w:type="pct"/>
                  <w:vMerge/>
                  <w:vAlign w:val="center"/>
                </w:tcPr>
                <w:p w:rsidR="00D26820" w:rsidRPr="000515CE" w:rsidRDefault="00D26820" w:rsidP="00D05E33">
                  <w:pPr>
                    <w:jc w:val="center"/>
                    <w:rPr>
                      <w:rFonts w:eastAsiaTheme="minorEastAsia"/>
                      <w:sz w:val="21"/>
                      <w:szCs w:val="21"/>
                      <w:u w:val="single"/>
                    </w:rPr>
                  </w:pPr>
                </w:p>
              </w:tc>
              <w:tc>
                <w:tcPr>
                  <w:tcW w:w="329"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50</w:t>
                  </w: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昼间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60</w:t>
                  </w:r>
                </w:p>
              </w:tc>
              <w:tc>
                <w:tcPr>
                  <w:tcW w:w="321" w:type="pct"/>
                  <w:vAlign w:val="center"/>
                </w:tcPr>
                <w:p w:rsidR="00D26820" w:rsidRPr="000515CE" w:rsidRDefault="00D26820" w:rsidP="00240849">
                  <w:pPr>
                    <w:jc w:val="center"/>
                    <w:rPr>
                      <w:rFonts w:eastAsiaTheme="minorEastAsia"/>
                      <w:sz w:val="21"/>
                      <w:szCs w:val="21"/>
                      <w:u w:val="single"/>
                    </w:rPr>
                  </w:pPr>
                  <w:r w:rsidRPr="000515CE">
                    <w:rPr>
                      <w:rFonts w:eastAsiaTheme="minorEastAsia"/>
                      <w:sz w:val="21"/>
                      <w:szCs w:val="21"/>
                      <w:u w:val="single"/>
                    </w:rPr>
                    <w:t>46.8</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47.5</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50.2</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48.9</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51.0</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49.9</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51.6</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ign w:val="center"/>
                </w:tcPr>
                <w:p w:rsidR="00D26820" w:rsidRPr="000515CE" w:rsidRDefault="00D26820" w:rsidP="00D05E33">
                  <w:pPr>
                    <w:jc w:val="center"/>
                    <w:rPr>
                      <w:rFonts w:eastAsiaTheme="minorEastAsia"/>
                      <w:sz w:val="21"/>
                      <w:szCs w:val="21"/>
                      <w:u w:val="single"/>
                    </w:rPr>
                  </w:pPr>
                </w:p>
              </w:tc>
              <w:tc>
                <w:tcPr>
                  <w:tcW w:w="397" w:type="pct"/>
                  <w:vMerge/>
                  <w:vAlign w:val="center"/>
                </w:tcPr>
                <w:p w:rsidR="00D26820" w:rsidRPr="000515CE" w:rsidRDefault="00D26820" w:rsidP="00D05E33">
                  <w:pPr>
                    <w:jc w:val="center"/>
                    <w:rPr>
                      <w:rFonts w:eastAsiaTheme="minorEastAsia"/>
                      <w:sz w:val="21"/>
                      <w:szCs w:val="21"/>
                      <w:u w:val="single"/>
                    </w:rPr>
                  </w:pPr>
                </w:p>
              </w:tc>
              <w:tc>
                <w:tcPr>
                  <w:tcW w:w="329" w:type="pct"/>
                  <w:vMerge/>
                  <w:vAlign w:val="center"/>
                </w:tcPr>
                <w:p w:rsidR="00D26820" w:rsidRPr="000515CE" w:rsidRDefault="00D26820" w:rsidP="00D05E33">
                  <w:pPr>
                    <w:jc w:val="center"/>
                    <w:rPr>
                      <w:rFonts w:eastAsiaTheme="minorEastAsia"/>
                      <w:sz w:val="21"/>
                      <w:szCs w:val="21"/>
                      <w:u w:val="single"/>
                    </w:rPr>
                  </w:pP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夜间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50</w:t>
                  </w:r>
                </w:p>
              </w:tc>
              <w:tc>
                <w:tcPr>
                  <w:tcW w:w="321" w:type="pct"/>
                  <w:vAlign w:val="center"/>
                </w:tcPr>
                <w:p w:rsidR="00D26820" w:rsidRPr="000515CE" w:rsidRDefault="00D26820" w:rsidP="00240849">
                  <w:pPr>
                    <w:jc w:val="center"/>
                    <w:rPr>
                      <w:rFonts w:eastAsiaTheme="minorEastAsia"/>
                      <w:sz w:val="21"/>
                      <w:szCs w:val="21"/>
                      <w:u w:val="single"/>
                    </w:rPr>
                  </w:pPr>
                  <w:r w:rsidRPr="000515CE">
                    <w:rPr>
                      <w:rFonts w:eastAsiaTheme="minorEastAsia"/>
                      <w:sz w:val="21"/>
                      <w:szCs w:val="21"/>
                      <w:u w:val="single"/>
                    </w:rPr>
                    <w:t>40.3</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39.7</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43.0</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43.9</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45.5</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45.2</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46.4</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麻布山村姜家</w:t>
                  </w:r>
                </w:p>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第一排</w:t>
                  </w:r>
                </w:p>
              </w:tc>
              <w:tc>
                <w:tcPr>
                  <w:tcW w:w="397"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K1</w:t>
                  </w:r>
                  <w:r w:rsidRPr="000515CE">
                    <w:rPr>
                      <w:rFonts w:eastAsiaTheme="minorEastAsia" w:hint="eastAsia"/>
                      <w:sz w:val="21"/>
                      <w:szCs w:val="21"/>
                      <w:u w:val="single"/>
                    </w:rPr>
                    <w:t>6</w:t>
                  </w:r>
                  <w:r w:rsidRPr="000515CE">
                    <w:rPr>
                      <w:rFonts w:eastAsiaTheme="minorEastAsia"/>
                      <w:sz w:val="21"/>
                      <w:szCs w:val="21"/>
                      <w:u w:val="single"/>
                    </w:rPr>
                    <w:t>+</w:t>
                  </w:r>
                  <w:r w:rsidRPr="000515CE">
                    <w:rPr>
                      <w:rFonts w:eastAsiaTheme="minorEastAsia" w:hint="eastAsia"/>
                      <w:sz w:val="21"/>
                      <w:szCs w:val="21"/>
                      <w:u w:val="single"/>
                    </w:rPr>
                    <w:t>4</w:t>
                  </w:r>
                  <w:r w:rsidRPr="000515CE">
                    <w:rPr>
                      <w:rFonts w:eastAsiaTheme="minorEastAsia"/>
                      <w:sz w:val="21"/>
                      <w:szCs w:val="21"/>
                      <w:u w:val="single"/>
                    </w:rPr>
                    <w:t>00~</w:t>
                  </w:r>
                </w:p>
                <w:p w:rsidR="00D26820" w:rsidRPr="000515CE" w:rsidRDefault="00D26820" w:rsidP="00CC1C12">
                  <w:pPr>
                    <w:jc w:val="center"/>
                    <w:rPr>
                      <w:rFonts w:eastAsiaTheme="minorEastAsia"/>
                      <w:sz w:val="21"/>
                      <w:szCs w:val="21"/>
                      <w:u w:val="single"/>
                    </w:rPr>
                  </w:pPr>
                  <w:r w:rsidRPr="000515CE">
                    <w:rPr>
                      <w:rFonts w:eastAsiaTheme="minorEastAsia"/>
                      <w:sz w:val="21"/>
                      <w:szCs w:val="21"/>
                      <w:u w:val="single"/>
                    </w:rPr>
                    <w:t>K1</w:t>
                  </w:r>
                  <w:r w:rsidRPr="000515CE">
                    <w:rPr>
                      <w:rFonts w:eastAsiaTheme="minorEastAsia" w:hint="eastAsia"/>
                      <w:sz w:val="21"/>
                      <w:szCs w:val="21"/>
                      <w:u w:val="single"/>
                    </w:rPr>
                    <w:t>6</w:t>
                  </w:r>
                  <w:r w:rsidRPr="000515CE">
                    <w:rPr>
                      <w:rFonts w:eastAsiaTheme="minorEastAsia"/>
                      <w:sz w:val="21"/>
                      <w:szCs w:val="21"/>
                      <w:u w:val="single"/>
                    </w:rPr>
                    <w:t>+</w:t>
                  </w:r>
                  <w:r w:rsidRPr="000515CE">
                    <w:rPr>
                      <w:rFonts w:eastAsiaTheme="minorEastAsia" w:hint="eastAsia"/>
                      <w:sz w:val="21"/>
                      <w:szCs w:val="21"/>
                      <w:u w:val="single"/>
                    </w:rPr>
                    <w:t>7</w:t>
                  </w:r>
                  <w:r w:rsidRPr="000515CE">
                    <w:rPr>
                      <w:rFonts w:eastAsiaTheme="minorEastAsia"/>
                      <w:sz w:val="21"/>
                      <w:szCs w:val="21"/>
                      <w:u w:val="single"/>
                    </w:rPr>
                    <w:t>00</w:t>
                  </w:r>
                </w:p>
              </w:tc>
              <w:tc>
                <w:tcPr>
                  <w:tcW w:w="329"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10</w:t>
                  </w: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昼间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70</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49.2</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58.4</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58.9</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59.7</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60.1</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60.7</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61.0</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ign w:val="center"/>
                </w:tcPr>
                <w:p w:rsidR="00D26820" w:rsidRPr="000515CE" w:rsidRDefault="00D26820" w:rsidP="00D05E33">
                  <w:pPr>
                    <w:jc w:val="center"/>
                    <w:rPr>
                      <w:rFonts w:eastAsiaTheme="minorEastAsia"/>
                      <w:sz w:val="21"/>
                      <w:szCs w:val="21"/>
                      <w:u w:val="single"/>
                    </w:rPr>
                  </w:pPr>
                </w:p>
              </w:tc>
              <w:tc>
                <w:tcPr>
                  <w:tcW w:w="397" w:type="pct"/>
                  <w:vMerge/>
                  <w:vAlign w:val="center"/>
                </w:tcPr>
                <w:p w:rsidR="00D26820" w:rsidRPr="000515CE" w:rsidRDefault="00D26820" w:rsidP="00D05E33">
                  <w:pPr>
                    <w:jc w:val="center"/>
                    <w:rPr>
                      <w:rFonts w:eastAsiaTheme="minorEastAsia"/>
                      <w:sz w:val="21"/>
                      <w:szCs w:val="21"/>
                      <w:u w:val="single"/>
                    </w:rPr>
                  </w:pPr>
                </w:p>
              </w:tc>
              <w:tc>
                <w:tcPr>
                  <w:tcW w:w="329" w:type="pct"/>
                  <w:vMerge/>
                  <w:vAlign w:val="center"/>
                </w:tcPr>
                <w:p w:rsidR="00D26820" w:rsidRPr="000515CE" w:rsidRDefault="00D26820" w:rsidP="00D05E33">
                  <w:pPr>
                    <w:jc w:val="center"/>
                    <w:rPr>
                      <w:rFonts w:eastAsiaTheme="minorEastAsia"/>
                      <w:sz w:val="21"/>
                      <w:szCs w:val="21"/>
                      <w:u w:val="single"/>
                    </w:rPr>
                  </w:pP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夜间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55</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41.4</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53.4</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53.7</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54.8</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55.0</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b/>
                      <w:color w:val="000000"/>
                      <w:sz w:val="21"/>
                      <w:szCs w:val="21"/>
                      <w:u w:val="single"/>
                    </w:rPr>
                  </w:pPr>
                  <w:r w:rsidRPr="000515CE">
                    <w:rPr>
                      <w:rFonts w:hint="eastAsia"/>
                      <w:b/>
                      <w:color w:val="000000"/>
                      <w:sz w:val="21"/>
                      <w:szCs w:val="21"/>
                      <w:u w:val="single"/>
                    </w:rPr>
                    <w:t>56.1</w:t>
                  </w:r>
                </w:p>
              </w:tc>
              <w:tc>
                <w:tcPr>
                  <w:tcW w:w="321" w:type="pct"/>
                  <w:vAlign w:val="bottom"/>
                </w:tcPr>
                <w:p w:rsidR="00D26820" w:rsidRPr="000515CE" w:rsidRDefault="00D26820" w:rsidP="00D26820">
                  <w:pPr>
                    <w:jc w:val="center"/>
                    <w:rPr>
                      <w:rFonts w:ascii="宋体" w:hAnsi="宋体" w:cs="宋体"/>
                      <w:b/>
                      <w:color w:val="000000"/>
                      <w:sz w:val="21"/>
                      <w:szCs w:val="21"/>
                      <w:u w:val="single"/>
                    </w:rPr>
                  </w:pPr>
                  <w:r w:rsidRPr="000515CE">
                    <w:rPr>
                      <w:rFonts w:hint="eastAsia"/>
                      <w:b/>
                      <w:color w:val="000000"/>
                      <w:sz w:val="21"/>
                      <w:szCs w:val="21"/>
                      <w:u w:val="single"/>
                    </w:rPr>
                    <w:t>56.3</w:t>
                  </w:r>
                </w:p>
              </w:tc>
              <w:tc>
                <w:tcPr>
                  <w:tcW w:w="322" w:type="pct"/>
                  <w:vAlign w:val="bottom"/>
                </w:tcPr>
                <w:p w:rsidR="00D26820" w:rsidRPr="000515CE" w:rsidRDefault="00D26820" w:rsidP="00D26820">
                  <w:pPr>
                    <w:jc w:val="center"/>
                    <w:rPr>
                      <w:rFonts w:ascii="宋体" w:hAnsi="宋体" w:cs="宋体"/>
                      <w:b/>
                      <w:color w:val="000000"/>
                      <w:sz w:val="21"/>
                      <w:szCs w:val="21"/>
                      <w:u w:val="single"/>
                    </w:rPr>
                  </w:pPr>
                  <w:r w:rsidRPr="000515CE">
                    <w:rPr>
                      <w:rFonts w:hint="eastAsia"/>
                      <w:b/>
                      <w:color w:val="000000"/>
                      <w:sz w:val="21"/>
                      <w:szCs w:val="21"/>
                      <w:u w:val="single"/>
                    </w:rPr>
                    <w:t>1.3</w:t>
                  </w:r>
                </w:p>
              </w:tc>
            </w:tr>
            <w:tr w:rsidR="00D26820" w:rsidRPr="000515CE" w:rsidTr="00D26820">
              <w:trPr>
                <w:trHeight w:val="312"/>
              </w:trPr>
              <w:tc>
                <w:tcPr>
                  <w:tcW w:w="516" w:type="pct"/>
                  <w:vMerge w:val="restart"/>
                  <w:vAlign w:val="center"/>
                </w:tcPr>
                <w:p w:rsidR="00D26820" w:rsidRPr="000515CE" w:rsidRDefault="00D26820" w:rsidP="00C56C59">
                  <w:pPr>
                    <w:jc w:val="center"/>
                    <w:rPr>
                      <w:rFonts w:eastAsiaTheme="minorEastAsia"/>
                      <w:sz w:val="21"/>
                      <w:szCs w:val="21"/>
                      <w:u w:val="single"/>
                    </w:rPr>
                  </w:pPr>
                  <w:r w:rsidRPr="000515CE">
                    <w:rPr>
                      <w:rFonts w:eastAsiaTheme="minorEastAsia"/>
                      <w:sz w:val="21"/>
                      <w:szCs w:val="21"/>
                      <w:u w:val="single"/>
                    </w:rPr>
                    <w:t>麻布山村姜家</w:t>
                  </w:r>
                </w:p>
                <w:p w:rsidR="00D26820" w:rsidRPr="000515CE" w:rsidRDefault="00D26820" w:rsidP="00C56C59">
                  <w:pPr>
                    <w:jc w:val="center"/>
                    <w:rPr>
                      <w:rFonts w:eastAsiaTheme="minorEastAsia"/>
                      <w:sz w:val="21"/>
                      <w:szCs w:val="21"/>
                      <w:u w:val="single"/>
                    </w:rPr>
                  </w:pPr>
                  <w:r w:rsidRPr="000515CE">
                    <w:rPr>
                      <w:rFonts w:eastAsiaTheme="minorEastAsia"/>
                      <w:sz w:val="21"/>
                      <w:szCs w:val="21"/>
                      <w:u w:val="single"/>
                    </w:rPr>
                    <w:t>第二排</w:t>
                  </w:r>
                </w:p>
              </w:tc>
              <w:tc>
                <w:tcPr>
                  <w:tcW w:w="397" w:type="pct"/>
                  <w:vMerge/>
                  <w:vAlign w:val="center"/>
                </w:tcPr>
                <w:p w:rsidR="00D26820" w:rsidRPr="000515CE" w:rsidRDefault="00D26820" w:rsidP="00D05E33">
                  <w:pPr>
                    <w:jc w:val="center"/>
                    <w:rPr>
                      <w:rFonts w:eastAsiaTheme="minorEastAsia"/>
                      <w:sz w:val="21"/>
                      <w:szCs w:val="21"/>
                      <w:u w:val="single"/>
                    </w:rPr>
                  </w:pPr>
                </w:p>
              </w:tc>
              <w:tc>
                <w:tcPr>
                  <w:tcW w:w="329"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40</w:t>
                  </w: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昼间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60</w:t>
                  </w:r>
                </w:p>
              </w:tc>
              <w:tc>
                <w:tcPr>
                  <w:tcW w:w="321" w:type="pct"/>
                  <w:vAlign w:val="center"/>
                </w:tcPr>
                <w:p w:rsidR="00D26820" w:rsidRPr="000515CE" w:rsidRDefault="00D26820" w:rsidP="00240849">
                  <w:pPr>
                    <w:jc w:val="center"/>
                    <w:rPr>
                      <w:rFonts w:eastAsiaTheme="minorEastAsia"/>
                      <w:sz w:val="21"/>
                      <w:szCs w:val="21"/>
                      <w:u w:val="single"/>
                    </w:rPr>
                  </w:pPr>
                  <w:r w:rsidRPr="000515CE">
                    <w:rPr>
                      <w:rFonts w:eastAsiaTheme="minorEastAsia"/>
                      <w:sz w:val="21"/>
                      <w:szCs w:val="21"/>
                      <w:u w:val="single"/>
                    </w:rPr>
                    <w:t>49.2</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48.6</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51.9</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49.9</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52.6</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50.9</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53.2</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ign w:val="center"/>
                </w:tcPr>
                <w:p w:rsidR="00D26820" w:rsidRPr="000515CE" w:rsidRDefault="00D26820" w:rsidP="00D05E33">
                  <w:pPr>
                    <w:jc w:val="center"/>
                    <w:rPr>
                      <w:rFonts w:eastAsiaTheme="minorEastAsia"/>
                      <w:sz w:val="21"/>
                      <w:szCs w:val="21"/>
                      <w:u w:val="single"/>
                    </w:rPr>
                  </w:pPr>
                </w:p>
              </w:tc>
              <w:tc>
                <w:tcPr>
                  <w:tcW w:w="397" w:type="pct"/>
                  <w:vMerge/>
                  <w:vAlign w:val="center"/>
                </w:tcPr>
                <w:p w:rsidR="00D26820" w:rsidRPr="000515CE" w:rsidRDefault="00D26820" w:rsidP="00D05E33">
                  <w:pPr>
                    <w:jc w:val="center"/>
                    <w:rPr>
                      <w:rFonts w:eastAsiaTheme="minorEastAsia"/>
                      <w:sz w:val="21"/>
                      <w:szCs w:val="21"/>
                      <w:u w:val="single"/>
                    </w:rPr>
                  </w:pPr>
                </w:p>
              </w:tc>
              <w:tc>
                <w:tcPr>
                  <w:tcW w:w="329" w:type="pct"/>
                  <w:vMerge/>
                  <w:vAlign w:val="center"/>
                </w:tcPr>
                <w:p w:rsidR="00D26820" w:rsidRPr="000515CE" w:rsidRDefault="00D26820" w:rsidP="00D05E33">
                  <w:pPr>
                    <w:jc w:val="center"/>
                    <w:rPr>
                      <w:rFonts w:eastAsiaTheme="minorEastAsia"/>
                      <w:sz w:val="21"/>
                      <w:szCs w:val="21"/>
                      <w:u w:val="single"/>
                    </w:rPr>
                  </w:pP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夜间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50</w:t>
                  </w:r>
                </w:p>
              </w:tc>
              <w:tc>
                <w:tcPr>
                  <w:tcW w:w="321" w:type="pct"/>
                  <w:vAlign w:val="center"/>
                </w:tcPr>
                <w:p w:rsidR="00D26820" w:rsidRPr="000515CE" w:rsidRDefault="00D26820" w:rsidP="00240849">
                  <w:pPr>
                    <w:jc w:val="center"/>
                    <w:rPr>
                      <w:rFonts w:eastAsiaTheme="minorEastAsia"/>
                      <w:sz w:val="21"/>
                      <w:szCs w:val="21"/>
                      <w:u w:val="single"/>
                    </w:rPr>
                  </w:pPr>
                  <w:r w:rsidRPr="000515CE">
                    <w:rPr>
                      <w:rFonts w:eastAsiaTheme="minorEastAsia"/>
                      <w:sz w:val="21"/>
                      <w:szCs w:val="21"/>
                      <w:u w:val="single"/>
                    </w:rPr>
                    <w:t>41.4</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43.5</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45.6</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44.9</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46.5</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46.2</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47.5</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restart"/>
                  <w:vAlign w:val="center"/>
                </w:tcPr>
                <w:p w:rsidR="00D26820" w:rsidRPr="000515CE" w:rsidRDefault="00D26820" w:rsidP="0047653F">
                  <w:pPr>
                    <w:jc w:val="center"/>
                    <w:rPr>
                      <w:rFonts w:eastAsiaTheme="minorEastAsia"/>
                      <w:sz w:val="21"/>
                      <w:szCs w:val="21"/>
                      <w:u w:val="single"/>
                    </w:rPr>
                  </w:pPr>
                  <w:r w:rsidRPr="000515CE">
                    <w:rPr>
                      <w:rFonts w:eastAsiaTheme="minorEastAsia" w:hint="eastAsia"/>
                      <w:sz w:val="21"/>
                      <w:szCs w:val="21"/>
                      <w:u w:val="single"/>
                    </w:rPr>
                    <w:t>荣家湾</w:t>
                  </w:r>
                  <w:r w:rsidRPr="000515CE">
                    <w:rPr>
                      <w:rFonts w:eastAsiaTheme="minorEastAsia"/>
                      <w:sz w:val="21"/>
                      <w:szCs w:val="21"/>
                      <w:u w:val="single"/>
                    </w:rPr>
                    <w:t>镇东方村第一排</w:t>
                  </w:r>
                </w:p>
              </w:tc>
              <w:tc>
                <w:tcPr>
                  <w:tcW w:w="397"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K18+800~</w:t>
                  </w:r>
                </w:p>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K19+500</w:t>
                  </w:r>
                </w:p>
              </w:tc>
              <w:tc>
                <w:tcPr>
                  <w:tcW w:w="329"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10</w:t>
                  </w: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昼间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70</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48.7</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58.4</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58.8</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59.7</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60.0</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60.7</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61.0</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ign w:val="center"/>
                </w:tcPr>
                <w:p w:rsidR="00D26820" w:rsidRPr="000515CE" w:rsidRDefault="00D26820" w:rsidP="00D05E33">
                  <w:pPr>
                    <w:jc w:val="center"/>
                    <w:rPr>
                      <w:rFonts w:eastAsiaTheme="minorEastAsia"/>
                      <w:sz w:val="21"/>
                      <w:szCs w:val="21"/>
                      <w:u w:val="single"/>
                    </w:rPr>
                  </w:pPr>
                </w:p>
              </w:tc>
              <w:tc>
                <w:tcPr>
                  <w:tcW w:w="397" w:type="pct"/>
                  <w:vMerge/>
                  <w:vAlign w:val="center"/>
                </w:tcPr>
                <w:p w:rsidR="00D26820" w:rsidRPr="000515CE" w:rsidRDefault="00D26820" w:rsidP="00D05E33">
                  <w:pPr>
                    <w:jc w:val="center"/>
                    <w:rPr>
                      <w:rFonts w:eastAsiaTheme="minorEastAsia"/>
                      <w:sz w:val="21"/>
                      <w:szCs w:val="21"/>
                      <w:u w:val="single"/>
                    </w:rPr>
                  </w:pPr>
                </w:p>
              </w:tc>
              <w:tc>
                <w:tcPr>
                  <w:tcW w:w="329" w:type="pct"/>
                  <w:vMerge/>
                  <w:vAlign w:val="center"/>
                </w:tcPr>
                <w:p w:rsidR="00D26820" w:rsidRPr="000515CE" w:rsidRDefault="00D26820" w:rsidP="00D05E33">
                  <w:pPr>
                    <w:jc w:val="center"/>
                    <w:rPr>
                      <w:rFonts w:eastAsiaTheme="minorEastAsia"/>
                      <w:sz w:val="21"/>
                      <w:szCs w:val="21"/>
                      <w:u w:val="single"/>
                    </w:rPr>
                  </w:pP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夜间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55</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41.4</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53.4</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53.7</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54.8</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55.0</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b/>
                      <w:color w:val="000000"/>
                      <w:sz w:val="21"/>
                      <w:szCs w:val="21"/>
                      <w:u w:val="single"/>
                    </w:rPr>
                  </w:pPr>
                  <w:r w:rsidRPr="000515CE">
                    <w:rPr>
                      <w:rFonts w:hint="eastAsia"/>
                      <w:b/>
                      <w:color w:val="000000"/>
                      <w:sz w:val="21"/>
                      <w:szCs w:val="21"/>
                      <w:u w:val="single"/>
                    </w:rPr>
                    <w:t>56.1</w:t>
                  </w:r>
                </w:p>
              </w:tc>
              <w:tc>
                <w:tcPr>
                  <w:tcW w:w="321" w:type="pct"/>
                  <w:vAlign w:val="bottom"/>
                </w:tcPr>
                <w:p w:rsidR="00D26820" w:rsidRPr="000515CE" w:rsidRDefault="00D26820" w:rsidP="00D26820">
                  <w:pPr>
                    <w:jc w:val="center"/>
                    <w:rPr>
                      <w:rFonts w:ascii="宋体" w:hAnsi="宋体" w:cs="宋体"/>
                      <w:b/>
                      <w:color w:val="000000"/>
                      <w:sz w:val="21"/>
                      <w:szCs w:val="21"/>
                      <w:u w:val="single"/>
                    </w:rPr>
                  </w:pPr>
                  <w:r w:rsidRPr="000515CE">
                    <w:rPr>
                      <w:rFonts w:hint="eastAsia"/>
                      <w:b/>
                      <w:color w:val="000000"/>
                      <w:sz w:val="21"/>
                      <w:szCs w:val="21"/>
                      <w:u w:val="single"/>
                    </w:rPr>
                    <w:t>56.3</w:t>
                  </w:r>
                </w:p>
              </w:tc>
              <w:tc>
                <w:tcPr>
                  <w:tcW w:w="322" w:type="pct"/>
                  <w:vAlign w:val="bottom"/>
                </w:tcPr>
                <w:p w:rsidR="00D26820" w:rsidRPr="000515CE" w:rsidRDefault="00D26820" w:rsidP="00D26820">
                  <w:pPr>
                    <w:jc w:val="center"/>
                    <w:rPr>
                      <w:rFonts w:ascii="宋体" w:hAnsi="宋体" w:cs="宋体"/>
                      <w:b/>
                      <w:color w:val="000000"/>
                      <w:sz w:val="21"/>
                      <w:szCs w:val="21"/>
                      <w:u w:val="single"/>
                    </w:rPr>
                  </w:pPr>
                  <w:r w:rsidRPr="000515CE">
                    <w:rPr>
                      <w:rFonts w:hint="eastAsia"/>
                      <w:b/>
                      <w:color w:val="000000"/>
                      <w:sz w:val="21"/>
                      <w:szCs w:val="21"/>
                      <w:u w:val="single"/>
                    </w:rPr>
                    <w:t>1.3</w:t>
                  </w:r>
                </w:p>
              </w:tc>
            </w:tr>
            <w:tr w:rsidR="00D26820" w:rsidRPr="000515CE" w:rsidTr="00D26820">
              <w:trPr>
                <w:trHeight w:val="312"/>
              </w:trPr>
              <w:tc>
                <w:tcPr>
                  <w:tcW w:w="516" w:type="pct"/>
                  <w:vMerge w:val="restart"/>
                  <w:vAlign w:val="center"/>
                </w:tcPr>
                <w:p w:rsidR="00D26820" w:rsidRPr="000515CE" w:rsidRDefault="00D26820" w:rsidP="0047653F">
                  <w:pPr>
                    <w:jc w:val="center"/>
                    <w:rPr>
                      <w:rFonts w:eastAsiaTheme="minorEastAsia"/>
                      <w:sz w:val="21"/>
                      <w:szCs w:val="21"/>
                      <w:u w:val="single"/>
                    </w:rPr>
                  </w:pPr>
                  <w:r w:rsidRPr="000515CE">
                    <w:rPr>
                      <w:rFonts w:eastAsiaTheme="minorEastAsia" w:hint="eastAsia"/>
                      <w:sz w:val="21"/>
                      <w:szCs w:val="21"/>
                      <w:u w:val="single"/>
                    </w:rPr>
                    <w:t>荣家湾</w:t>
                  </w:r>
                  <w:r w:rsidRPr="000515CE">
                    <w:rPr>
                      <w:rFonts w:eastAsiaTheme="minorEastAsia"/>
                      <w:sz w:val="21"/>
                      <w:szCs w:val="21"/>
                      <w:u w:val="single"/>
                    </w:rPr>
                    <w:t>镇东方村第二排</w:t>
                  </w:r>
                </w:p>
              </w:tc>
              <w:tc>
                <w:tcPr>
                  <w:tcW w:w="397" w:type="pct"/>
                  <w:vMerge/>
                  <w:vAlign w:val="center"/>
                </w:tcPr>
                <w:p w:rsidR="00D26820" w:rsidRPr="000515CE" w:rsidRDefault="00D26820" w:rsidP="00D05E33">
                  <w:pPr>
                    <w:jc w:val="center"/>
                    <w:rPr>
                      <w:rFonts w:eastAsiaTheme="minorEastAsia"/>
                      <w:sz w:val="21"/>
                      <w:szCs w:val="21"/>
                      <w:u w:val="single"/>
                    </w:rPr>
                  </w:pPr>
                </w:p>
              </w:tc>
              <w:tc>
                <w:tcPr>
                  <w:tcW w:w="329"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40</w:t>
                  </w: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昼间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60</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48.7</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48.6</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51.7</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49.9</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52.4</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50.9</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53.0</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ign w:val="center"/>
                </w:tcPr>
                <w:p w:rsidR="00D26820" w:rsidRPr="000515CE" w:rsidRDefault="00D26820" w:rsidP="00D05E33">
                  <w:pPr>
                    <w:jc w:val="center"/>
                    <w:rPr>
                      <w:rFonts w:eastAsiaTheme="minorEastAsia"/>
                      <w:sz w:val="21"/>
                      <w:szCs w:val="21"/>
                      <w:u w:val="single"/>
                    </w:rPr>
                  </w:pPr>
                </w:p>
              </w:tc>
              <w:tc>
                <w:tcPr>
                  <w:tcW w:w="397" w:type="pct"/>
                  <w:vMerge/>
                  <w:vAlign w:val="center"/>
                </w:tcPr>
                <w:p w:rsidR="00D26820" w:rsidRPr="000515CE" w:rsidRDefault="00D26820" w:rsidP="00D05E33">
                  <w:pPr>
                    <w:jc w:val="center"/>
                    <w:rPr>
                      <w:rFonts w:eastAsiaTheme="minorEastAsia"/>
                      <w:sz w:val="21"/>
                      <w:szCs w:val="21"/>
                      <w:u w:val="single"/>
                    </w:rPr>
                  </w:pPr>
                </w:p>
              </w:tc>
              <w:tc>
                <w:tcPr>
                  <w:tcW w:w="329" w:type="pct"/>
                  <w:vMerge/>
                  <w:vAlign w:val="center"/>
                </w:tcPr>
                <w:p w:rsidR="00D26820" w:rsidRPr="000515CE" w:rsidRDefault="00D26820" w:rsidP="00D05E33">
                  <w:pPr>
                    <w:jc w:val="center"/>
                    <w:rPr>
                      <w:rFonts w:eastAsiaTheme="minorEastAsia"/>
                      <w:sz w:val="21"/>
                      <w:szCs w:val="21"/>
                      <w:u w:val="single"/>
                    </w:rPr>
                  </w:pP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夜间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50</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41.4</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43.5</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45.6</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44.9</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46.5</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46.2</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47.5</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麻塘镇敬老院</w:t>
                  </w:r>
                </w:p>
              </w:tc>
              <w:tc>
                <w:tcPr>
                  <w:tcW w:w="397"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K7+700</w:t>
                  </w:r>
                </w:p>
              </w:tc>
              <w:tc>
                <w:tcPr>
                  <w:tcW w:w="329" w:type="pct"/>
                  <w:vMerge w:val="restar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45</w:t>
                  </w: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昼间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60</w:t>
                  </w:r>
                </w:p>
              </w:tc>
              <w:tc>
                <w:tcPr>
                  <w:tcW w:w="321" w:type="pct"/>
                  <w:vAlign w:val="center"/>
                </w:tcPr>
                <w:p w:rsidR="00D26820" w:rsidRPr="000515CE" w:rsidRDefault="00D26820">
                  <w:pPr>
                    <w:jc w:val="center"/>
                    <w:rPr>
                      <w:sz w:val="21"/>
                      <w:szCs w:val="21"/>
                      <w:u w:val="single"/>
                    </w:rPr>
                  </w:pPr>
                  <w:r w:rsidRPr="000515CE">
                    <w:rPr>
                      <w:sz w:val="21"/>
                      <w:szCs w:val="21"/>
                      <w:u w:val="single"/>
                    </w:rPr>
                    <w:t>50.1</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50.7</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53.4</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52.1</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54.2</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53.1</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54.9</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r w:rsidR="00D26820" w:rsidRPr="000515CE" w:rsidTr="00D26820">
              <w:trPr>
                <w:trHeight w:val="312"/>
              </w:trPr>
              <w:tc>
                <w:tcPr>
                  <w:tcW w:w="516" w:type="pct"/>
                  <w:vMerge/>
                  <w:vAlign w:val="center"/>
                </w:tcPr>
                <w:p w:rsidR="00D26820" w:rsidRPr="000515CE" w:rsidRDefault="00D26820" w:rsidP="00D05E33">
                  <w:pPr>
                    <w:jc w:val="center"/>
                    <w:rPr>
                      <w:rFonts w:eastAsiaTheme="minorEastAsia"/>
                      <w:sz w:val="21"/>
                      <w:szCs w:val="21"/>
                      <w:u w:val="single"/>
                    </w:rPr>
                  </w:pPr>
                </w:p>
              </w:tc>
              <w:tc>
                <w:tcPr>
                  <w:tcW w:w="397" w:type="pct"/>
                  <w:vMerge/>
                  <w:vAlign w:val="center"/>
                </w:tcPr>
                <w:p w:rsidR="00D26820" w:rsidRPr="000515CE" w:rsidRDefault="00D26820" w:rsidP="00D05E33">
                  <w:pPr>
                    <w:jc w:val="center"/>
                    <w:rPr>
                      <w:rFonts w:eastAsiaTheme="minorEastAsia"/>
                      <w:sz w:val="21"/>
                      <w:szCs w:val="21"/>
                      <w:u w:val="single"/>
                    </w:rPr>
                  </w:pPr>
                </w:p>
              </w:tc>
              <w:tc>
                <w:tcPr>
                  <w:tcW w:w="329" w:type="pct"/>
                  <w:vMerge/>
                  <w:vAlign w:val="center"/>
                </w:tcPr>
                <w:p w:rsidR="00D26820" w:rsidRPr="000515CE" w:rsidRDefault="00D26820" w:rsidP="00D05E33">
                  <w:pPr>
                    <w:jc w:val="center"/>
                    <w:rPr>
                      <w:rFonts w:eastAsiaTheme="minorEastAsia"/>
                      <w:sz w:val="21"/>
                      <w:szCs w:val="21"/>
                      <w:u w:val="single"/>
                    </w:rPr>
                  </w:pPr>
                </w:p>
              </w:tc>
              <w:tc>
                <w:tcPr>
                  <w:tcW w:w="223"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夜间</w:t>
                  </w:r>
                </w:p>
              </w:tc>
              <w:tc>
                <w:tcPr>
                  <w:tcW w:w="321" w:type="pct"/>
                  <w:vAlign w:val="center"/>
                </w:tcPr>
                <w:p w:rsidR="00D26820" w:rsidRPr="000515CE" w:rsidRDefault="00D26820" w:rsidP="00D05E33">
                  <w:pPr>
                    <w:jc w:val="center"/>
                    <w:rPr>
                      <w:rFonts w:eastAsiaTheme="minorEastAsia"/>
                      <w:sz w:val="21"/>
                      <w:szCs w:val="21"/>
                      <w:u w:val="single"/>
                    </w:rPr>
                  </w:pPr>
                  <w:r w:rsidRPr="000515CE">
                    <w:rPr>
                      <w:rFonts w:eastAsiaTheme="minorEastAsia"/>
                      <w:sz w:val="21"/>
                      <w:szCs w:val="21"/>
                      <w:u w:val="single"/>
                    </w:rPr>
                    <w:t>50</w:t>
                  </w:r>
                </w:p>
              </w:tc>
              <w:tc>
                <w:tcPr>
                  <w:tcW w:w="321" w:type="pct"/>
                  <w:vAlign w:val="center"/>
                </w:tcPr>
                <w:p w:rsidR="00D26820" w:rsidRPr="000515CE" w:rsidRDefault="00D26820">
                  <w:pPr>
                    <w:jc w:val="center"/>
                    <w:rPr>
                      <w:sz w:val="21"/>
                      <w:szCs w:val="21"/>
                      <w:u w:val="single"/>
                    </w:rPr>
                  </w:pPr>
                  <w:r w:rsidRPr="000515CE">
                    <w:rPr>
                      <w:sz w:val="21"/>
                      <w:szCs w:val="21"/>
                      <w:u w:val="single"/>
                    </w:rPr>
                    <w:t>42.5</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45.7</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47.4</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47.1</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48.4</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48.4</w:t>
                  </w:r>
                </w:p>
              </w:tc>
              <w:tc>
                <w:tcPr>
                  <w:tcW w:w="321"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49.4</w:t>
                  </w:r>
                </w:p>
              </w:tc>
              <w:tc>
                <w:tcPr>
                  <w:tcW w:w="322" w:type="pct"/>
                  <w:vAlign w:val="bottom"/>
                </w:tcPr>
                <w:p w:rsidR="00D26820" w:rsidRPr="000515CE" w:rsidRDefault="00D26820" w:rsidP="00D26820">
                  <w:pPr>
                    <w:jc w:val="center"/>
                    <w:rPr>
                      <w:rFonts w:ascii="宋体" w:hAnsi="宋体" w:cs="宋体"/>
                      <w:color w:val="000000"/>
                      <w:sz w:val="21"/>
                      <w:szCs w:val="21"/>
                      <w:u w:val="single"/>
                    </w:rPr>
                  </w:pPr>
                  <w:r w:rsidRPr="000515CE">
                    <w:rPr>
                      <w:rFonts w:hint="eastAsia"/>
                      <w:color w:val="000000"/>
                      <w:sz w:val="21"/>
                      <w:szCs w:val="21"/>
                      <w:u w:val="single"/>
                    </w:rPr>
                    <w:t>0</w:t>
                  </w:r>
                </w:p>
              </w:tc>
            </w:tr>
          </w:tbl>
          <w:p w:rsidR="00D05E33" w:rsidRPr="004636FD" w:rsidRDefault="00D05E33">
            <w:pPr>
              <w:widowControl/>
              <w:jc w:val="left"/>
            </w:pPr>
          </w:p>
        </w:tc>
      </w:tr>
    </w:tbl>
    <w:p w:rsidR="00D05E33" w:rsidRPr="004636FD" w:rsidRDefault="00D05E33">
      <w:pPr>
        <w:widowControl/>
        <w:jc w:val="left"/>
        <w:sectPr w:rsidR="00D05E33" w:rsidRPr="004636FD" w:rsidSect="00D05E33">
          <w:pgSz w:w="16838" w:h="11906" w:orient="landscape"/>
          <w:pgMar w:top="1800" w:right="1440" w:bottom="1800" w:left="1440" w:header="851" w:footer="992" w:gutter="0"/>
          <w:cols w:space="425"/>
          <w:docGrid w:type="lines" w:linePitch="312"/>
        </w:sectPr>
      </w:pPr>
    </w:p>
    <w:tbl>
      <w:tblPr>
        <w:tblStyle w:val="af5"/>
        <w:tblW w:w="0" w:type="auto"/>
        <w:tblLook w:val="04A0" w:firstRow="1" w:lastRow="0" w:firstColumn="1" w:lastColumn="0" w:noHBand="0" w:noVBand="1"/>
      </w:tblPr>
      <w:tblGrid>
        <w:gridCol w:w="8522"/>
      </w:tblGrid>
      <w:tr w:rsidR="00D05E33" w:rsidRPr="004636FD" w:rsidTr="00424D14">
        <w:trPr>
          <w:trHeight w:val="13173"/>
        </w:trPr>
        <w:tc>
          <w:tcPr>
            <w:tcW w:w="8522" w:type="dxa"/>
          </w:tcPr>
          <w:p w:rsidR="00D05E33" w:rsidRPr="00195069" w:rsidRDefault="00D05E33" w:rsidP="00D05E33">
            <w:pPr>
              <w:pStyle w:val="a7"/>
              <w:spacing w:line="500" w:lineRule="exact"/>
              <w:ind w:firstLine="480"/>
              <w:rPr>
                <w:u w:val="single"/>
              </w:rPr>
            </w:pPr>
            <w:r w:rsidRPr="00195069">
              <w:rPr>
                <w:u w:val="single"/>
              </w:rPr>
              <w:lastRenderedPageBreak/>
              <w:t>根据表</w:t>
            </w:r>
            <w:r w:rsidRPr="00195069">
              <w:rPr>
                <w:u w:val="single"/>
              </w:rPr>
              <w:t>6-13</w:t>
            </w:r>
            <w:r w:rsidRPr="00195069">
              <w:rPr>
                <w:u w:val="single"/>
              </w:rPr>
              <w:t>预测结果可知：</w:t>
            </w:r>
          </w:p>
          <w:p w:rsidR="00D05E33" w:rsidRPr="00195069" w:rsidRDefault="00D05E33" w:rsidP="00D05E33">
            <w:pPr>
              <w:pStyle w:val="a7"/>
              <w:spacing w:line="500" w:lineRule="exact"/>
              <w:ind w:firstLine="480"/>
              <w:rPr>
                <w:u w:val="single"/>
              </w:rPr>
            </w:pPr>
            <w:r w:rsidRPr="00195069">
              <w:rPr>
                <w:u w:val="single"/>
              </w:rPr>
              <w:t>a</w:t>
            </w:r>
            <w:r w:rsidR="00BF3047" w:rsidRPr="00195069">
              <w:rPr>
                <w:u w:val="single"/>
              </w:rPr>
              <w:t>、</w:t>
            </w:r>
            <w:r w:rsidR="00A35E65" w:rsidRPr="00195069">
              <w:rPr>
                <w:rFonts w:hint="eastAsia"/>
                <w:u w:val="single"/>
              </w:rPr>
              <w:t>近、中、远期</w:t>
            </w:r>
            <w:r w:rsidR="00BF3047" w:rsidRPr="00195069">
              <w:rPr>
                <w:u w:val="single"/>
              </w:rPr>
              <w:t>，</w:t>
            </w:r>
            <w:r w:rsidR="003D16FC" w:rsidRPr="00195069">
              <w:rPr>
                <w:rFonts w:hint="eastAsia"/>
                <w:u w:val="single"/>
              </w:rPr>
              <w:t>金塘</w:t>
            </w:r>
            <w:proofErr w:type="gramStart"/>
            <w:r w:rsidR="003D16FC" w:rsidRPr="00195069">
              <w:rPr>
                <w:rFonts w:hint="eastAsia"/>
                <w:u w:val="single"/>
              </w:rPr>
              <w:t>龚</w:t>
            </w:r>
            <w:proofErr w:type="gramEnd"/>
            <w:r w:rsidR="003D16FC" w:rsidRPr="00195069">
              <w:rPr>
                <w:rFonts w:hint="eastAsia"/>
                <w:u w:val="single"/>
              </w:rPr>
              <w:t>、龚家、麻塘村委、排头村等敏感点第一排昼夜间噪声预测值均能满足</w:t>
            </w:r>
            <w:r w:rsidR="003D16FC" w:rsidRPr="00195069">
              <w:rPr>
                <w:rFonts w:hint="eastAsia"/>
                <w:u w:val="single"/>
              </w:rPr>
              <w:t>4a</w:t>
            </w:r>
            <w:r w:rsidR="003D16FC" w:rsidRPr="00195069">
              <w:rPr>
                <w:rFonts w:hint="eastAsia"/>
                <w:u w:val="single"/>
              </w:rPr>
              <w:t>类标准；金塘</w:t>
            </w:r>
            <w:proofErr w:type="gramStart"/>
            <w:r w:rsidR="003D16FC" w:rsidRPr="00195069">
              <w:rPr>
                <w:rFonts w:hint="eastAsia"/>
                <w:u w:val="single"/>
              </w:rPr>
              <w:t>龚</w:t>
            </w:r>
            <w:proofErr w:type="gramEnd"/>
            <w:r w:rsidR="003D16FC" w:rsidRPr="00195069">
              <w:rPr>
                <w:rFonts w:hint="eastAsia"/>
                <w:u w:val="single"/>
              </w:rPr>
              <w:t>、龚家麻塘村委、胡家、丹枫家园、</w:t>
            </w:r>
            <w:r w:rsidR="00424D14" w:rsidRPr="00195069">
              <w:rPr>
                <w:rFonts w:hint="eastAsia"/>
                <w:u w:val="single"/>
              </w:rPr>
              <w:t>姚正保、姜志门、排头村、姜家、东方村等敏感点第二排及王月丹、永和村、麻塘镇敬老院均能满足</w:t>
            </w:r>
            <w:r w:rsidR="00424D14" w:rsidRPr="00195069">
              <w:rPr>
                <w:rFonts w:hint="eastAsia"/>
                <w:u w:val="single"/>
              </w:rPr>
              <w:t>2</w:t>
            </w:r>
            <w:r w:rsidR="00424D14" w:rsidRPr="00195069">
              <w:rPr>
                <w:rFonts w:hint="eastAsia"/>
                <w:u w:val="single"/>
              </w:rPr>
              <w:t>类标准。</w:t>
            </w:r>
          </w:p>
          <w:p w:rsidR="00D05E33" w:rsidRPr="00A27329" w:rsidRDefault="00D05E33" w:rsidP="00D05E33">
            <w:pPr>
              <w:pStyle w:val="a7"/>
              <w:spacing w:line="500" w:lineRule="exact"/>
              <w:ind w:firstLine="480"/>
              <w:rPr>
                <w:u w:val="single"/>
              </w:rPr>
            </w:pPr>
            <w:r w:rsidRPr="00A27329">
              <w:rPr>
                <w:u w:val="single"/>
              </w:rPr>
              <w:t>b</w:t>
            </w:r>
            <w:r w:rsidRPr="00A27329">
              <w:rPr>
                <w:u w:val="single"/>
              </w:rPr>
              <w:t>、</w:t>
            </w:r>
            <w:r w:rsidR="00424D14" w:rsidRPr="00A27329">
              <w:rPr>
                <w:rFonts w:hint="eastAsia"/>
                <w:u w:val="single"/>
              </w:rPr>
              <w:t>部分敏感目标预测值超标，具体详见表</w:t>
            </w:r>
            <w:r w:rsidR="00424D14" w:rsidRPr="00A27329">
              <w:rPr>
                <w:rFonts w:hint="eastAsia"/>
                <w:u w:val="single"/>
              </w:rPr>
              <w:t>6-14</w:t>
            </w:r>
            <w:r w:rsidR="00424D14" w:rsidRPr="00A27329">
              <w:rPr>
                <w:rFonts w:hint="eastAsia"/>
                <w:u w:val="single"/>
              </w:rPr>
              <w:t>。</w:t>
            </w:r>
          </w:p>
          <w:p w:rsidR="00424D14" w:rsidRPr="00A27329" w:rsidRDefault="00424D14" w:rsidP="00424D14">
            <w:pPr>
              <w:pStyle w:val="a7"/>
              <w:spacing w:line="500" w:lineRule="exact"/>
              <w:ind w:firstLine="482"/>
              <w:jc w:val="center"/>
              <w:rPr>
                <w:b/>
                <w:u w:val="single"/>
              </w:rPr>
            </w:pPr>
            <w:r w:rsidRPr="00A27329">
              <w:rPr>
                <w:rFonts w:hint="eastAsia"/>
                <w:b/>
                <w:u w:val="single"/>
              </w:rPr>
              <w:t>表</w:t>
            </w:r>
            <w:r w:rsidRPr="00A27329">
              <w:rPr>
                <w:rFonts w:hint="eastAsia"/>
                <w:b/>
                <w:u w:val="single"/>
              </w:rPr>
              <w:t xml:space="preserve">6-14  </w:t>
            </w:r>
            <w:r w:rsidRPr="00A27329">
              <w:rPr>
                <w:rFonts w:hint="eastAsia"/>
                <w:b/>
                <w:u w:val="single"/>
              </w:rPr>
              <w:t>项目沿线噪声预测超标敏感点情况一览表</w:t>
            </w:r>
          </w:p>
          <w:tbl>
            <w:tblPr>
              <w:tblStyle w:val="af5"/>
              <w:tblW w:w="5000" w:type="pct"/>
              <w:tblCellMar>
                <w:left w:w="28" w:type="dxa"/>
                <w:right w:w="28" w:type="dxa"/>
              </w:tblCellMar>
              <w:tblLook w:val="04A0" w:firstRow="1" w:lastRow="0" w:firstColumn="1" w:lastColumn="0" w:noHBand="0" w:noVBand="1"/>
            </w:tblPr>
            <w:tblGrid>
              <w:gridCol w:w="551"/>
              <w:gridCol w:w="2494"/>
              <w:gridCol w:w="1658"/>
              <w:gridCol w:w="1279"/>
              <w:gridCol w:w="1279"/>
              <w:gridCol w:w="1035"/>
            </w:tblGrid>
            <w:tr w:rsidR="00424D14" w:rsidRPr="00A27329" w:rsidTr="00A27329">
              <w:tc>
                <w:tcPr>
                  <w:tcW w:w="332" w:type="pct"/>
                  <w:vAlign w:val="center"/>
                </w:tcPr>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序号</w:t>
                  </w:r>
                </w:p>
              </w:tc>
              <w:tc>
                <w:tcPr>
                  <w:tcW w:w="1503" w:type="pct"/>
                  <w:vAlign w:val="center"/>
                </w:tcPr>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敏感点名称</w:t>
                  </w:r>
                </w:p>
              </w:tc>
              <w:tc>
                <w:tcPr>
                  <w:tcW w:w="999" w:type="pct"/>
                  <w:vAlign w:val="center"/>
                </w:tcPr>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执行标准</w:t>
                  </w:r>
                </w:p>
              </w:tc>
              <w:tc>
                <w:tcPr>
                  <w:tcW w:w="771" w:type="pct"/>
                  <w:vAlign w:val="center"/>
                </w:tcPr>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超标时期</w:t>
                  </w:r>
                </w:p>
              </w:tc>
              <w:tc>
                <w:tcPr>
                  <w:tcW w:w="771" w:type="pct"/>
                  <w:vAlign w:val="center"/>
                </w:tcPr>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最大超标量</w:t>
                  </w:r>
                </w:p>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dB(A)</w:t>
                  </w:r>
                </w:p>
              </w:tc>
              <w:tc>
                <w:tcPr>
                  <w:tcW w:w="625" w:type="pct"/>
                  <w:vAlign w:val="center"/>
                </w:tcPr>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影响户数</w:t>
                  </w:r>
                </w:p>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（户）</w:t>
                  </w:r>
                </w:p>
              </w:tc>
            </w:tr>
            <w:tr w:rsidR="00424D14" w:rsidRPr="00A27329" w:rsidTr="00A27329">
              <w:tc>
                <w:tcPr>
                  <w:tcW w:w="332" w:type="pct"/>
                  <w:vAlign w:val="center"/>
                </w:tcPr>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1</w:t>
                  </w:r>
                </w:p>
              </w:tc>
              <w:tc>
                <w:tcPr>
                  <w:tcW w:w="1503" w:type="pct"/>
                  <w:vAlign w:val="center"/>
                </w:tcPr>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麻塘村胡家第一排</w:t>
                  </w:r>
                </w:p>
              </w:tc>
              <w:tc>
                <w:tcPr>
                  <w:tcW w:w="999" w:type="pct"/>
                  <w:vMerge w:val="restart"/>
                  <w:vAlign w:val="center"/>
                </w:tcPr>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4a</w:t>
                  </w:r>
                  <w:r w:rsidRPr="00A27329">
                    <w:rPr>
                      <w:rFonts w:hint="eastAsia"/>
                      <w:sz w:val="21"/>
                      <w:u w:val="single"/>
                    </w:rPr>
                    <w:t>类</w:t>
                  </w:r>
                </w:p>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昼间：</w:t>
                  </w:r>
                  <w:r w:rsidRPr="00A27329">
                    <w:rPr>
                      <w:rFonts w:hint="eastAsia"/>
                      <w:sz w:val="21"/>
                      <w:u w:val="single"/>
                    </w:rPr>
                    <w:t>70dB(A)</w:t>
                  </w:r>
                </w:p>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夜间：</w:t>
                  </w:r>
                  <w:r w:rsidRPr="00A27329">
                    <w:rPr>
                      <w:rFonts w:hint="eastAsia"/>
                      <w:sz w:val="21"/>
                      <w:u w:val="single"/>
                    </w:rPr>
                    <w:t>55dB(A)</w:t>
                  </w:r>
                </w:p>
              </w:tc>
              <w:tc>
                <w:tcPr>
                  <w:tcW w:w="771" w:type="pct"/>
                  <w:vAlign w:val="center"/>
                </w:tcPr>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中期夜间、</w:t>
                  </w:r>
                </w:p>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远期夜间</w:t>
                  </w:r>
                </w:p>
              </w:tc>
              <w:tc>
                <w:tcPr>
                  <w:tcW w:w="771" w:type="pct"/>
                  <w:vAlign w:val="center"/>
                </w:tcPr>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2.4</w:t>
                  </w:r>
                </w:p>
              </w:tc>
              <w:tc>
                <w:tcPr>
                  <w:tcW w:w="625" w:type="pct"/>
                  <w:vAlign w:val="center"/>
                </w:tcPr>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5</w:t>
                  </w:r>
                </w:p>
              </w:tc>
            </w:tr>
            <w:tr w:rsidR="00424D14" w:rsidRPr="00A27329" w:rsidTr="00A27329">
              <w:tc>
                <w:tcPr>
                  <w:tcW w:w="332" w:type="pct"/>
                  <w:vAlign w:val="center"/>
                </w:tcPr>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2</w:t>
                  </w:r>
                </w:p>
              </w:tc>
              <w:tc>
                <w:tcPr>
                  <w:tcW w:w="1503" w:type="pct"/>
                  <w:vAlign w:val="center"/>
                </w:tcPr>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丹枫家园</w:t>
                  </w:r>
                  <w:r w:rsidR="00A27329">
                    <w:rPr>
                      <w:rFonts w:hint="eastAsia"/>
                      <w:sz w:val="21"/>
                      <w:u w:val="single"/>
                    </w:rPr>
                    <w:t>第一排</w:t>
                  </w:r>
                </w:p>
              </w:tc>
              <w:tc>
                <w:tcPr>
                  <w:tcW w:w="999" w:type="pct"/>
                  <w:vMerge/>
                  <w:vAlign w:val="center"/>
                </w:tcPr>
                <w:p w:rsidR="00424D14" w:rsidRPr="00A27329" w:rsidRDefault="00424D14" w:rsidP="00A27329">
                  <w:pPr>
                    <w:pStyle w:val="a7"/>
                    <w:spacing w:line="240" w:lineRule="auto"/>
                    <w:ind w:firstLineChars="0" w:firstLine="0"/>
                    <w:jc w:val="center"/>
                    <w:rPr>
                      <w:sz w:val="21"/>
                      <w:u w:val="single"/>
                    </w:rPr>
                  </w:pPr>
                </w:p>
              </w:tc>
              <w:tc>
                <w:tcPr>
                  <w:tcW w:w="771" w:type="pct"/>
                  <w:vAlign w:val="center"/>
                </w:tcPr>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中期夜间、</w:t>
                  </w:r>
                </w:p>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远期夜间</w:t>
                  </w:r>
                </w:p>
              </w:tc>
              <w:tc>
                <w:tcPr>
                  <w:tcW w:w="771" w:type="pct"/>
                  <w:vAlign w:val="center"/>
                </w:tcPr>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2.3</w:t>
                  </w:r>
                </w:p>
              </w:tc>
              <w:tc>
                <w:tcPr>
                  <w:tcW w:w="625" w:type="pct"/>
                  <w:vAlign w:val="center"/>
                </w:tcPr>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90</w:t>
                  </w:r>
                </w:p>
              </w:tc>
            </w:tr>
            <w:tr w:rsidR="00424D14" w:rsidRPr="00A27329" w:rsidTr="00A27329">
              <w:tc>
                <w:tcPr>
                  <w:tcW w:w="332" w:type="pct"/>
                  <w:vAlign w:val="center"/>
                </w:tcPr>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3</w:t>
                  </w:r>
                </w:p>
              </w:tc>
              <w:tc>
                <w:tcPr>
                  <w:tcW w:w="1503" w:type="pct"/>
                  <w:vAlign w:val="center"/>
                </w:tcPr>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麻布山村姚正保第一排</w:t>
                  </w:r>
                </w:p>
              </w:tc>
              <w:tc>
                <w:tcPr>
                  <w:tcW w:w="999" w:type="pct"/>
                  <w:vMerge/>
                  <w:vAlign w:val="center"/>
                </w:tcPr>
                <w:p w:rsidR="00424D14" w:rsidRPr="00A27329" w:rsidRDefault="00424D14" w:rsidP="00A27329">
                  <w:pPr>
                    <w:pStyle w:val="a7"/>
                    <w:spacing w:line="240" w:lineRule="auto"/>
                    <w:ind w:firstLineChars="0" w:firstLine="0"/>
                    <w:jc w:val="center"/>
                    <w:rPr>
                      <w:sz w:val="21"/>
                      <w:u w:val="single"/>
                    </w:rPr>
                  </w:pPr>
                </w:p>
              </w:tc>
              <w:tc>
                <w:tcPr>
                  <w:tcW w:w="771" w:type="pct"/>
                  <w:vAlign w:val="center"/>
                </w:tcPr>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远期夜间</w:t>
                  </w:r>
                </w:p>
              </w:tc>
              <w:tc>
                <w:tcPr>
                  <w:tcW w:w="771" w:type="pct"/>
                  <w:vAlign w:val="center"/>
                </w:tcPr>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1.2</w:t>
                  </w:r>
                </w:p>
              </w:tc>
              <w:tc>
                <w:tcPr>
                  <w:tcW w:w="625" w:type="pct"/>
                  <w:vAlign w:val="center"/>
                </w:tcPr>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5</w:t>
                  </w:r>
                </w:p>
              </w:tc>
            </w:tr>
            <w:tr w:rsidR="00424D14" w:rsidRPr="00A27329" w:rsidTr="00A27329">
              <w:tc>
                <w:tcPr>
                  <w:tcW w:w="332" w:type="pct"/>
                  <w:vAlign w:val="center"/>
                </w:tcPr>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4</w:t>
                  </w:r>
                </w:p>
              </w:tc>
              <w:tc>
                <w:tcPr>
                  <w:tcW w:w="1503" w:type="pct"/>
                  <w:vAlign w:val="center"/>
                </w:tcPr>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麻布山村姜志门第一排</w:t>
                  </w:r>
                </w:p>
              </w:tc>
              <w:tc>
                <w:tcPr>
                  <w:tcW w:w="999" w:type="pct"/>
                  <w:vMerge/>
                  <w:vAlign w:val="center"/>
                </w:tcPr>
                <w:p w:rsidR="00424D14" w:rsidRPr="00A27329" w:rsidRDefault="00424D14" w:rsidP="00A27329">
                  <w:pPr>
                    <w:pStyle w:val="a7"/>
                    <w:spacing w:line="240" w:lineRule="auto"/>
                    <w:ind w:firstLineChars="0" w:firstLine="0"/>
                    <w:jc w:val="center"/>
                    <w:rPr>
                      <w:sz w:val="21"/>
                      <w:u w:val="single"/>
                    </w:rPr>
                  </w:pPr>
                </w:p>
              </w:tc>
              <w:tc>
                <w:tcPr>
                  <w:tcW w:w="771" w:type="pct"/>
                  <w:vAlign w:val="center"/>
                </w:tcPr>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中期夜间、</w:t>
                  </w:r>
                </w:p>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远期夜间</w:t>
                  </w:r>
                </w:p>
              </w:tc>
              <w:tc>
                <w:tcPr>
                  <w:tcW w:w="771" w:type="pct"/>
                  <w:vAlign w:val="center"/>
                </w:tcPr>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1.3</w:t>
                  </w:r>
                </w:p>
              </w:tc>
              <w:tc>
                <w:tcPr>
                  <w:tcW w:w="625" w:type="pct"/>
                  <w:vAlign w:val="center"/>
                </w:tcPr>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3</w:t>
                  </w:r>
                </w:p>
              </w:tc>
            </w:tr>
            <w:tr w:rsidR="00424D14" w:rsidRPr="00A27329" w:rsidTr="00A27329">
              <w:tc>
                <w:tcPr>
                  <w:tcW w:w="332" w:type="pct"/>
                  <w:vAlign w:val="center"/>
                </w:tcPr>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5</w:t>
                  </w:r>
                </w:p>
              </w:tc>
              <w:tc>
                <w:tcPr>
                  <w:tcW w:w="1503" w:type="pct"/>
                  <w:vAlign w:val="center"/>
                </w:tcPr>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麻布山村姜家第一排</w:t>
                  </w:r>
                </w:p>
              </w:tc>
              <w:tc>
                <w:tcPr>
                  <w:tcW w:w="999" w:type="pct"/>
                  <w:vMerge/>
                  <w:vAlign w:val="center"/>
                </w:tcPr>
                <w:p w:rsidR="00424D14" w:rsidRPr="00A27329" w:rsidRDefault="00424D14" w:rsidP="00A27329">
                  <w:pPr>
                    <w:pStyle w:val="a7"/>
                    <w:spacing w:line="240" w:lineRule="auto"/>
                    <w:ind w:firstLineChars="0" w:firstLine="0"/>
                    <w:jc w:val="center"/>
                    <w:rPr>
                      <w:sz w:val="21"/>
                      <w:u w:val="single"/>
                    </w:rPr>
                  </w:pPr>
                </w:p>
              </w:tc>
              <w:tc>
                <w:tcPr>
                  <w:tcW w:w="771" w:type="pct"/>
                  <w:vAlign w:val="center"/>
                </w:tcPr>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远期夜间</w:t>
                  </w:r>
                </w:p>
              </w:tc>
              <w:tc>
                <w:tcPr>
                  <w:tcW w:w="771" w:type="pct"/>
                  <w:vAlign w:val="center"/>
                </w:tcPr>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1.3</w:t>
                  </w:r>
                </w:p>
              </w:tc>
              <w:tc>
                <w:tcPr>
                  <w:tcW w:w="625" w:type="pct"/>
                  <w:vAlign w:val="center"/>
                </w:tcPr>
                <w:p w:rsidR="00424D14" w:rsidRPr="00A27329" w:rsidRDefault="00A27329" w:rsidP="00A27329">
                  <w:pPr>
                    <w:pStyle w:val="a7"/>
                    <w:spacing w:line="240" w:lineRule="auto"/>
                    <w:ind w:firstLineChars="0" w:firstLine="0"/>
                    <w:jc w:val="center"/>
                    <w:rPr>
                      <w:sz w:val="21"/>
                      <w:u w:val="single"/>
                    </w:rPr>
                  </w:pPr>
                  <w:r w:rsidRPr="00A27329">
                    <w:rPr>
                      <w:rFonts w:hint="eastAsia"/>
                      <w:sz w:val="21"/>
                      <w:u w:val="single"/>
                    </w:rPr>
                    <w:t>3</w:t>
                  </w:r>
                </w:p>
              </w:tc>
            </w:tr>
            <w:tr w:rsidR="00424D14" w:rsidRPr="00A27329" w:rsidTr="00A27329">
              <w:tc>
                <w:tcPr>
                  <w:tcW w:w="332" w:type="pct"/>
                  <w:vAlign w:val="center"/>
                </w:tcPr>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6</w:t>
                  </w:r>
                </w:p>
              </w:tc>
              <w:tc>
                <w:tcPr>
                  <w:tcW w:w="1503" w:type="pct"/>
                  <w:vAlign w:val="center"/>
                </w:tcPr>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荣家湾镇东方村第一排</w:t>
                  </w:r>
                </w:p>
              </w:tc>
              <w:tc>
                <w:tcPr>
                  <w:tcW w:w="999" w:type="pct"/>
                  <w:vMerge/>
                  <w:vAlign w:val="center"/>
                </w:tcPr>
                <w:p w:rsidR="00424D14" w:rsidRPr="00A27329" w:rsidRDefault="00424D14" w:rsidP="00A27329">
                  <w:pPr>
                    <w:pStyle w:val="a7"/>
                    <w:spacing w:line="240" w:lineRule="auto"/>
                    <w:ind w:firstLineChars="0" w:firstLine="0"/>
                    <w:jc w:val="center"/>
                    <w:rPr>
                      <w:sz w:val="21"/>
                      <w:u w:val="single"/>
                    </w:rPr>
                  </w:pPr>
                </w:p>
              </w:tc>
              <w:tc>
                <w:tcPr>
                  <w:tcW w:w="771" w:type="pct"/>
                  <w:vAlign w:val="center"/>
                </w:tcPr>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远期夜间</w:t>
                  </w:r>
                </w:p>
              </w:tc>
              <w:tc>
                <w:tcPr>
                  <w:tcW w:w="771" w:type="pct"/>
                  <w:vAlign w:val="center"/>
                </w:tcPr>
                <w:p w:rsidR="00424D14" w:rsidRPr="00A27329" w:rsidRDefault="00424D14" w:rsidP="00A27329">
                  <w:pPr>
                    <w:pStyle w:val="a7"/>
                    <w:spacing w:line="240" w:lineRule="auto"/>
                    <w:ind w:firstLineChars="0" w:firstLine="0"/>
                    <w:jc w:val="center"/>
                    <w:rPr>
                      <w:sz w:val="21"/>
                      <w:u w:val="single"/>
                    </w:rPr>
                  </w:pPr>
                  <w:r w:rsidRPr="00A27329">
                    <w:rPr>
                      <w:rFonts w:hint="eastAsia"/>
                      <w:sz w:val="21"/>
                      <w:u w:val="single"/>
                    </w:rPr>
                    <w:t>1.3</w:t>
                  </w:r>
                </w:p>
              </w:tc>
              <w:tc>
                <w:tcPr>
                  <w:tcW w:w="625" w:type="pct"/>
                  <w:vAlign w:val="center"/>
                </w:tcPr>
                <w:p w:rsidR="00424D14" w:rsidRPr="00A27329" w:rsidRDefault="00A27329" w:rsidP="00A27329">
                  <w:pPr>
                    <w:pStyle w:val="a7"/>
                    <w:spacing w:line="240" w:lineRule="auto"/>
                    <w:ind w:firstLineChars="0" w:firstLine="0"/>
                    <w:jc w:val="center"/>
                    <w:rPr>
                      <w:sz w:val="21"/>
                      <w:u w:val="single"/>
                    </w:rPr>
                  </w:pPr>
                  <w:r w:rsidRPr="00A27329">
                    <w:rPr>
                      <w:rFonts w:hint="eastAsia"/>
                      <w:sz w:val="21"/>
                      <w:u w:val="single"/>
                    </w:rPr>
                    <w:t>5</w:t>
                  </w:r>
                </w:p>
              </w:tc>
            </w:tr>
          </w:tbl>
          <w:p w:rsidR="00D05E33" w:rsidRPr="004636FD" w:rsidRDefault="00D05E33" w:rsidP="00D05E33">
            <w:pPr>
              <w:spacing w:line="360" w:lineRule="auto"/>
              <w:ind w:firstLineChars="200" w:firstLine="480"/>
              <w:rPr>
                <w:sz w:val="24"/>
                <w:szCs w:val="24"/>
              </w:rPr>
            </w:pPr>
            <w:r w:rsidRPr="004636FD">
              <w:rPr>
                <w:sz w:val="24"/>
                <w:szCs w:val="24"/>
              </w:rPr>
              <w:t>典型路段远期噪声预测等声级线图见图</w:t>
            </w:r>
            <w:r w:rsidRPr="004636FD">
              <w:rPr>
                <w:sz w:val="24"/>
                <w:szCs w:val="24"/>
              </w:rPr>
              <w:t>6-</w:t>
            </w:r>
            <w:r w:rsidR="000E0406" w:rsidRPr="004636FD">
              <w:rPr>
                <w:rFonts w:hint="eastAsia"/>
                <w:sz w:val="24"/>
                <w:szCs w:val="24"/>
              </w:rPr>
              <w:t>4</w:t>
            </w:r>
            <w:r w:rsidRPr="004636FD">
              <w:rPr>
                <w:sz w:val="24"/>
                <w:szCs w:val="24"/>
              </w:rPr>
              <w:t>~</w:t>
            </w:r>
            <w:r w:rsidRPr="004636FD">
              <w:rPr>
                <w:sz w:val="24"/>
                <w:szCs w:val="24"/>
              </w:rPr>
              <w:t>图</w:t>
            </w:r>
            <w:r w:rsidRPr="004636FD">
              <w:rPr>
                <w:sz w:val="24"/>
                <w:szCs w:val="24"/>
              </w:rPr>
              <w:t>6-</w:t>
            </w:r>
            <w:r w:rsidR="00157786">
              <w:rPr>
                <w:rFonts w:hint="eastAsia"/>
                <w:sz w:val="24"/>
                <w:szCs w:val="24"/>
              </w:rPr>
              <w:t>9</w:t>
            </w:r>
            <w:r w:rsidRPr="004636FD">
              <w:rPr>
                <w:sz w:val="24"/>
                <w:szCs w:val="24"/>
              </w:rPr>
              <w:t>。</w:t>
            </w:r>
          </w:p>
          <w:p w:rsidR="00D05E33" w:rsidRPr="004636FD" w:rsidRDefault="00157786" w:rsidP="00157786">
            <w:pPr>
              <w:jc w:val="center"/>
              <w:rPr>
                <w:rFonts w:eastAsiaTheme="minorEastAsia"/>
                <w:b/>
                <w:sz w:val="24"/>
                <w:szCs w:val="24"/>
              </w:rPr>
            </w:pPr>
            <w:r>
              <w:rPr>
                <w:rFonts w:eastAsiaTheme="minorEastAsia"/>
                <w:b/>
                <w:noProof/>
                <w:sz w:val="24"/>
                <w:szCs w:val="24"/>
              </w:rPr>
              <w:drawing>
                <wp:inline distT="0" distB="0" distL="0" distR="0">
                  <wp:extent cx="4320000" cy="3054390"/>
                  <wp:effectExtent l="0" t="0" r="4445" b="0"/>
                  <wp:docPr id="1" name="图片 1" descr="C:\Users\Administrator\Desktop\近期昼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近期昼间.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20000" cy="3054390"/>
                          </a:xfrm>
                          <a:prstGeom prst="rect">
                            <a:avLst/>
                          </a:prstGeom>
                          <a:noFill/>
                          <a:ln>
                            <a:noFill/>
                          </a:ln>
                        </pic:spPr>
                      </pic:pic>
                    </a:graphicData>
                  </a:graphic>
                </wp:inline>
              </w:drawing>
            </w:r>
          </w:p>
          <w:p w:rsidR="00D05E33" w:rsidRPr="004636FD" w:rsidRDefault="00D05E33" w:rsidP="00D05E33">
            <w:pPr>
              <w:spacing w:line="450" w:lineRule="exact"/>
              <w:jc w:val="center"/>
              <w:rPr>
                <w:rFonts w:ascii="黑体" w:eastAsia="黑体" w:hAnsi="黑体"/>
                <w:sz w:val="24"/>
                <w:szCs w:val="24"/>
              </w:rPr>
            </w:pPr>
            <w:r w:rsidRPr="004636FD">
              <w:rPr>
                <w:rFonts w:ascii="黑体" w:eastAsia="黑体" w:hAnsi="黑体"/>
                <w:sz w:val="24"/>
                <w:szCs w:val="24"/>
              </w:rPr>
              <w:t>图6-</w:t>
            </w:r>
            <w:r w:rsidR="000E0406" w:rsidRPr="004636FD">
              <w:rPr>
                <w:rFonts w:ascii="黑体" w:eastAsia="黑体" w:hAnsi="黑体" w:hint="eastAsia"/>
                <w:sz w:val="24"/>
                <w:szCs w:val="24"/>
              </w:rPr>
              <w:t>4</w:t>
            </w:r>
            <w:r w:rsidRPr="004636FD">
              <w:rPr>
                <w:rFonts w:ascii="黑体" w:eastAsia="黑体" w:hAnsi="黑体"/>
                <w:sz w:val="24"/>
                <w:szCs w:val="24"/>
              </w:rPr>
              <w:t xml:space="preserve">  K</w:t>
            </w:r>
            <w:r w:rsidR="00157786">
              <w:rPr>
                <w:rFonts w:ascii="黑体" w:eastAsia="黑体" w:hAnsi="黑体" w:hint="eastAsia"/>
                <w:sz w:val="24"/>
                <w:szCs w:val="24"/>
              </w:rPr>
              <w:t>4</w:t>
            </w:r>
            <w:r w:rsidRPr="004636FD">
              <w:rPr>
                <w:rFonts w:ascii="黑体" w:eastAsia="黑体" w:hAnsi="黑体"/>
                <w:sz w:val="24"/>
                <w:szCs w:val="24"/>
              </w:rPr>
              <w:t>+</w:t>
            </w:r>
            <w:r w:rsidR="00157786">
              <w:rPr>
                <w:rFonts w:ascii="黑体" w:eastAsia="黑体" w:hAnsi="黑体" w:hint="eastAsia"/>
                <w:sz w:val="24"/>
                <w:szCs w:val="24"/>
              </w:rPr>
              <w:t>0</w:t>
            </w:r>
            <w:r w:rsidRPr="004636FD">
              <w:rPr>
                <w:rFonts w:ascii="黑体" w:eastAsia="黑体" w:hAnsi="黑体"/>
                <w:sz w:val="24"/>
                <w:szCs w:val="24"/>
              </w:rPr>
              <w:t>00~K</w:t>
            </w:r>
            <w:r w:rsidR="00157786">
              <w:rPr>
                <w:rFonts w:ascii="黑体" w:eastAsia="黑体" w:hAnsi="黑体" w:hint="eastAsia"/>
                <w:sz w:val="24"/>
                <w:szCs w:val="24"/>
              </w:rPr>
              <w:t>6</w:t>
            </w:r>
            <w:r w:rsidRPr="004636FD">
              <w:rPr>
                <w:rFonts w:ascii="黑体" w:eastAsia="黑体" w:hAnsi="黑体"/>
                <w:sz w:val="24"/>
                <w:szCs w:val="24"/>
              </w:rPr>
              <w:t>+</w:t>
            </w:r>
            <w:r w:rsidR="00FD3F44" w:rsidRPr="004636FD">
              <w:rPr>
                <w:rFonts w:ascii="黑体" w:eastAsia="黑体" w:hAnsi="黑体" w:hint="eastAsia"/>
                <w:sz w:val="24"/>
                <w:szCs w:val="24"/>
              </w:rPr>
              <w:t>0</w:t>
            </w:r>
            <w:r w:rsidRPr="004636FD">
              <w:rPr>
                <w:rFonts w:ascii="黑体" w:eastAsia="黑体" w:hAnsi="黑体"/>
                <w:sz w:val="24"/>
                <w:szCs w:val="24"/>
              </w:rPr>
              <w:t>00段</w:t>
            </w:r>
            <w:r w:rsidR="00157786">
              <w:rPr>
                <w:rFonts w:ascii="黑体" w:eastAsia="黑体" w:hAnsi="黑体" w:hint="eastAsia"/>
                <w:sz w:val="24"/>
                <w:szCs w:val="24"/>
              </w:rPr>
              <w:t>近期昼间</w:t>
            </w:r>
            <w:r w:rsidRPr="004636FD">
              <w:rPr>
                <w:rFonts w:ascii="黑体" w:eastAsia="黑体" w:hAnsi="黑体"/>
                <w:sz w:val="24"/>
                <w:szCs w:val="24"/>
              </w:rPr>
              <w:t>噪声贡献值等声级线图</w:t>
            </w:r>
          </w:p>
          <w:p w:rsidR="00D05E33" w:rsidRPr="004636FD" w:rsidRDefault="00157786" w:rsidP="00D05E33">
            <w:pPr>
              <w:jc w:val="center"/>
              <w:rPr>
                <w:rFonts w:eastAsiaTheme="minorEastAsia"/>
                <w:b/>
                <w:sz w:val="24"/>
                <w:szCs w:val="24"/>
              </w:rPr>
            </w:pPr>
            <w:r>
              <w:rPr>
                <w:rFonts w:eastAsiaTheme="minorEastAsia"/>
                <w:b/>
                <w:noProof/>
                <w:sz w:val="24"/>
                <w:szCs w:val="24"/>
              </w:rPr>
              <w:lastRenderedPageBreak/>
              <w:drawing>
                <wp:inline distT="0" distB="0" distL="0" distR="0">
                  <wp:extent cx="4320000" cy="3054390"/>
                  <wp:effectExtent l="0" t="0" r="4445" b="0"/>
                  <wp:docPr id="12" name="图片 12" descr="C:\Users\Administrator\Desktop\近期夜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近期夜间.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20000" cy="3054390"/>
                          </a:xfrm>
                          <a:prstGeom prst="rect">
                            <a:avLst/>
                          </a:prstGeom>
                          <a:noFill/>
                          <a:ln>
                            <a:noFill/>
                          </a:ln>
                        </pic:spPr>
                      </pic:pic>
                    </a:graphicData>
                  </a:graphic>
                </wp:inline>
              </w:drawing>
            </w:r>
          </w:p>
          <w:p w:rsidR="00D05E33" w:rsidRPr="004636FD" w:rsidRDefault="00D05E33" w:rsidP="00D05E33">
            <w:pPr>
              <w:spacing w:line="450" w:lineRule="exact"/>
              <w:jc w:val="center"/>
              <w:rPr>
                <w:rFonts w:ascii="黑体" w:eastAsia="黑体" w:hAnsi="黑体"/>
                <w:sz w:val="24"/>
                <w:szCs w:val="24"/>
              </w:rPr>
            </w:pPr>
            <w:r w:rsidRPr="004636FD">
              <w:rPr>
                <w:rFonts w:ascii="黑体" w:eastAsia="黑体" w:hAnsi="黑体"/>
                <w:sz w:val="24"/>
                <w:szCs w:val="24"/>
              </w:rPr>
              <w:t>图6-</w:t>
            </w:r>
            <w:r w:rsidR="000E0406" w:rsidRPr="004636FD">
              <w:rPr>
                <w:rFonts w:ascii="黑体" w:eastAsia="黑体" w:hAnsi="黑体" w:hint="eastAsia"/>
                <w:sz w:val="24"/>
                <w:szCs w:val="24"/>
              </w:rPr>
              <w:t>5</w:t>
            </w:r>
            <w:r w:rsidRPr="004636FD">
              <w:rPr>
                <w:rFonts w:ascii="黑体" w:eastAsia="黑体" w:hAnsi="黑体"/>
                <w:sz w:val="24"/>
                <w:szCs w:val="24"/>
              </w:rPr>
              <w:t xml:space="preserve">  </w:t>
            </w:r>
            <w:r w:rsidR="00157786" w:rsidRPr="004636FD">
              <w:rPr>
                <w:rFonts w:ascii="黑体" w:eastAsia="黑体" w:hAnsi="黑体"/>
                <w:sz w:val="24"/>
                <w:szCs w:val="24"/>
              </w:rPr>
              <w:t>K</w:t>
            </w:r>
            <w:r w:rsidR="00157786">
              <w:rPr>
                <w:rFonts w:ascii="黑体" w:eastAsia="黑体" w:hAnsi="黑体" w:hint="eastAsia"/>
                <w:sz w:val="24"/>
                <w:szCs w:val="24"/>
              </w:rPr>
              <w:t>4</w:t>
            </w:r>
            <w:r w:rsidR="00157786" w:rsidRPr="004636FD">
              <w:rPr>
                <w:rFonts w:ascii="黑体" w:eastAsia="黑体" w:hAnsi="黑体"/>
                <w:sz w:val="24"/>
                <w:szCs w:val="24"/>
              </w:rPr>
              <w:t>+</w:t>
            </w:r>
            <w:r w:rsidR="00157786">
              <w:rPr>
                <w:rFonts w:ascii="黑体" w:eastAsia="黑体" w:hAnsi="黑体" w:hint="eastAsia"/>
                <w:sz w:val="24"/>
                <w:szCs w:val="24"/>
              </w:rPr>
              <w:t>0</w:t>
            </w:r>
            <w:r w:rsidR="00157786" w:rsidRPr="004636FD">
              <w:rPr>
                <w:rFonts w:ascii="黑体" w:eastAsia="黑体" w:hAnsi="黑体"/>
                <w:sz w:val="24"/>
                <w:szCs w:val="24"/>
              </w:rPr>
              <w:t>00~K</w:t>
            </w:r>
            <w:r w:rsidR="00157786">
              <w:rPr>
                <w:rFonts w:ascii="黑体" w:eastAsia="黑体" w:hAnsi="黑体" w:hint="eastAsia"/>
                <w:sz w:val="24"/>
                <w:szCs w:val="24"/>
              </w:rPr>
              <w:t>6</w:t>
            </w:r>
            <w:r w:rsidR="00157786" w:rsidRPr="004636FD">
              <w:rPr>
                <w:rFonts w:ascii="黑体" w:eastAsia="黑体" w:hAnsi="黑体"/>
                <w:sz w:val="24"/>
                <w:szCs w:val="24"/>
              </w:rPr>
              <w:t>+</w:t>
            </w:r>
            <w:r w:rsidR="00157786" w:rsidRPr="004636FD">
              <w:rPr>
                <w:rFonts w:ascii="黑体" w:eastAsia="黑体" w:hAnsi="黑体" w:hint="eastAsia"/>
                <w:sz w:val="24"/>
                <w:szCs w:val="24"/>
              </w:rPr>
              <w:t>0</w:t>
            </w:r>
            <w:r w:rsidR="00157786" w:rsidRPr="004636FD">
              <w:rPr>
                <w:rFonts w:ascii="黑体" w:eastAsia="黑体" w:hAnsi="黑体"/>
                <w:sz w:val="24"/>
                <w:szCs w:val="24"/>
              </w:rPr>
              <w:t>00段</w:t>
            </w:r>
            <w:r w:rsidR="00157786">
              <w:rPr>
                <w:rFonts w:ascii="黑体" w:eastAsia="黑体" w:hAnsi="黑体" w:hint="eastAsia"/>
                <w:sz w:val="24"/>
                <w:szCs w:val="24"/>
              </w:rPr>
              <w:t>近期夜间</w:t>
            </w:r>
            <w:r w:rsidR="00157786" w:rsidRPr="004636FD">
              <w:rPr>
                <w:rFonts w:ascii="黑体" w:eastAsia="黑体" w:hAnsi="黑体"/>
                <w:sz w:val="24"/>
                <w:szCs w:val="24"/>
              </w:rPr>
              <w:t>噪声贡献值等声级线图</w:t>
            </w:r>
          </w:p>
          <w:p w:rsidR="00D05E33" w:rsidRPr="004636FD" w:rsidRDefault="00157786" w:rsidP="00D05E33">
            <w:pPr>
              <w:jc w:val="center"/>
              <w:rPr>
                <w:rFonts w:eastAsiaTheme="minorEastAsia"/>
                <w:b/>
                <w:sz w:val="24"/>
                <w:szCs w:val="24"/>
              </w:rPr>
            </w:pPr>
            <w:r>
              <w:rPr>
                <w:rFonts w:eastAsiaTheme="minorEastAsia"/>
                <w:b/>
                <w:noProof/>
                <w:sz w:val="24"/>
                <w:szCs w:val="24"/>
              </w:rPr>
              <w:drawing>
                <wp:inline distT="0" distB="0" distL="0" distR="0">
                  <wp:extent cx="4320000" cy="3054390"/>
                  <wp:effectExtent l="0" t="0" r="4445" b="0"/>
                  <wp:docPr id="13" name="图片 13" descr="C:\Users\Administrator\Desktop\中期昼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中期昼间.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20000" cy="3054390"/>
                          </a:xfrm>
                          <a:prstGeom prst="rect">
                            <a:avLst/>
                          </a:prstGeom>
                          <a:noFill/>
                          <a:ln>
                            <a:noFill/>
                          </a:ln>
                        </pic:spPr>
                      </pic:pic>
                    </a:graphicData>
                  </a:graphic>
                </wp:inline>
              </w:drawing>
            </w:r>
          </w:p>
          <w:p w:rsidR="00D05E33" w:rsidRPr="004636FD" w:rsidRDefault="00D05E33" w:rsidP="00D05E33">
            <w:pPr>
              <w:jc w:val="center"/>
              <w:rPr>
                <w:rFonts w:ascii="黑体" w:eastAsia="黑体" w:hAnsi="黑体"/>
                <w:sz w:val="24"/>
                <w:szCs w:val="24"/>
              </w:rPr>
            </w:pPr>
            <w:r w:rsidRPr="004636FD">
              <w:rPr>
                <w:rFonts w:ascii="黑体" w:eastAsia="黑体" w:hAnsi="黑体"/>
                <w:sz w:val="24"/>
                <w:szCs w:val="24"/>
              </w:rPr>
              <w:t>图6-</w:t>
            </w:r>
            <w:r w:rsidR="000E0406" w:rsidRPr="004636FD">
              <w:rPr>
                <w:rFonts w:ascii="黑体" w:eastAsia="黑体" w:hAnsi="黑体" w:hint="eastAsia"/>
                <w:sz w:val="24"/>
                <w:szCs w:val="24"/>
              </w:rPr>
              <w:t>6</w:t>
            </w:r>
            <w:r w:rsidRPr="004636FD">
              <w:rPr>
                <w:rFonts w:ascii="黑体" w:eastAsia="黑体" w:hAnsi="黑体"/>
                <w:sz w:val="24"/>
                <w:szCs w:val="24"/>
              </w:rPr>
              <w:t xml:space="preserve">  </w:t>
            </w:r>
            <w:r w:rsidR="00157786" w:rsidRPr="004636FD">
              <w:rPr>
                <w:rFonts w:ascii="黑体" w:eastAsia="黑体" w:hAnsi="黑体"/>
                <w:sz w:val="24"/>
                <w:szCs w:val="24"/>
              </w:rPr>
              <w:t>K</w:t>
            </w:r>
            <w:r w:rsidR="00157786">
              <w:rPr>
                <w:rFonts w:ascii="黑体" w:eastAsia="黑体" w:hAnsi="黑体" w:hint="eastAsia"/>
                <w:sz w:val="24"/>
                <w:szCs w:val="24"/>
              </w:rPr>
              <w:t>4</w:t>
            </w:r>
            <w:r w:rsidR="00157786" w:rsidRPr="004636FD">
              <w:rPr>
                <w:rFonts w:ascii="黑体" w:eastAsia="黑体" w:hAnsi="黑体"/>
                <w:sz w:val="24"/>
                <w:szCs w:val="24"/>
              </w:rPr>
              <w:t>+</w:t>
            </w:r>
            <w:r w:rsidR="00157786">
              <w:rPr>
                <w:rFonts w:ascii="黑体" w:eastAsia="黑体" w:hAnsi="黑体" w:hint="eastAsia"/>
                <w:sz w:val="24"/>
                <w:szCs w:val="24"/>
              </w:rPr>
              <w:t>0</w:t>
            </w:r>
            <w:r w:rsidR="00157786" w:rsidRPr="004636FD">
              <w:rPr>
                <w:rFonts w:ascii="黑体" w:eastAsia="黑体" w:hAnsi="黑体"/>
                <w:sz w:val="24"/>
                <w:szCs w:val="24"/>
              </w:rPr>
              <w:t>00~K</w:t>
            </w:r>
            <w:r w:rsidR="00157786">
              <w:rPr>
                <w:rFonts w:ascii="黑体" w:eastAsia="黑体" w:hAnsi="黑体" w:hint="eastAsia"/>
                <w:sz w:val="24"/>
                <w:szCs w:val="24"/>
              </w:rPr>
              <w:t>6</w:t>
            </w:r>
            <w:r w:rsidR="00157786" w:rsidRPr="004636FD">
              <w:rPr>
                <w:rFonts w:ascii="黑体" w:eastAsia="黑体" w:hAnsi="黑体"/>
                <w:sz w:val="24"/>
                <w:szCs w:val="24"/>
              </w:rPr>
              <w:t>+</w:t>
            </w:r>
            <w:r w:rsidR="00157786" w:rsidRPr="004636FD">
              <w:rPr>
                <w:rFonts w:ascii="黑体" w:eastAsia="黑体" w:hAnsi="黑体" w:hint="eastAsia"/>
                <w:sz w:val="24"/>
                <w:szCs w:val="24"/>
              </w:rPr>
              <w:t>0</w:t>
            </w:r>
            <w:r w:rsidR="00157786" w:rsidRPr="004636FD">
              <w:rPr>
                <w:rFonts w:ascii="黑体" w:eastAsia="黑体" w:hAnsi="黑体"/>
                <w:sz w:val="24"/>
                <w:szCs w:val="24"/>
              </w:rPr>
              <w:t>00段</w:t>
            </w:r>
            <w:r w:rsidR="00157786">
              <w:rPr>
                <w:rFonts w:ascii="黑体" w:eastAsia="黑体" w:hAnsi="黑体" w:hint="eastAsia"/>
                <w:sz w:val="24"/>
                <w:szCs w:val="24"/>
              </w:rPr>
              <w:t>中期昼间</w:t>
            </w:r>
            <w:r w:rsidR="00157786" w:rsidRPr="004636FD">
              <w:rPr>
                <w:rFonts w:ascii="黑体" w:eastAsia="黑体" w:hAnsi="黑体"/>
                <w:sz w:val="24"/>
                <w:szCs w:val="24"/>
              </w:rPr>
              <w:t>噪声贡献值等声级线图</w:t>
            </w:r>
          </w:p>
          <w:p w:rsidR="00D05E33" w:rsidRPr="004636FD" w:rsidRDefault="00157786" w:rsidP="00D05E33">
            <w:pPr>
              <w:jc w:val="center"/>
              <w:rPr>
                <w:rFonts w:eastAsiaTheme="minorEastAsia"/>
                <w:b/>
                <w:sz w:val="24"/>
                <w:szCs w:val="24"/>
              </w:rPr>
            </w:pPr>
            <w:r>
              <w:rPr>
                <w:rFonts w:eastAsiaTheme="minorEastAsia"/>
                <w:b/>
                <w:noProof/>
                <w:sz w:val="24"/>
                <w:szCs w:val="24"/>
              </w:rPr>
              <w:lastRenderedPageBreak/>
              <w:drawing>
                <wp:inline distT="0" distB="0" distL="0" distR="0">
                  <wp:extent cx="4320000" cy="3054390"/>
                  <wp:effectExtent l="0" t="0" r="4445" b="0"/>
                  <wp:docPr id="14" name="图片 14" descr="C:\Users\Administrator\Desktop\中期夜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中期夜间.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20000" cy="3054390"/>
                          </a:xfrm>
                          <a:prstGeom prst="rect">
                            <a:avLst/>
                          </a:prstGeom>
                          <a:noFill/>
                          <a:ln>
                            <a:noFill/>
                          </a:ln>
                        </pic:spPr>
                      </pic:pic>
                    </a:graphicData>
                  </a:graphic>
                </wp:inline>
              </w:drawing>
            </w:r>
          </w:p>
          <w:p w:rsidR="00D05E33" w:rsidRDefault="00D05E33" w:rsidP="00D05E33">
            <w:pPr>
              <w:jc w:val="center"/>
              <w:rPr>
                <w:rFonts w:ascii="黑体" w:eastAsia="黑体" w:hAnsi="黑体"/>
                <w:sz w:val="24"/>
                <w:szCs w:val="24"/>
              </w:rPr>
            </w:pPr>
            <w:r w:rsidRPr="004636FD">
              <w:rPr>
                <w:rFonts w:ascii="黑体" w:eastAsia="黑体" w:hAnsi="黑体"/>
                <w:sz w:val="24"/>
                <w:szCs w:val="24"/>
              </w:rPr>
              <w:t>图6-</w:t>
            </w:r>
            <w:r w:rsidR="000E0406" w:rsidRPr="004636FD">
              <w:rPr>
                <w:rFonts w:ascii="黑体" w:eastAsia="黑体" w:hAnsi="黑体" w:hint="eastAsia"/>
                <w:sz w:val="24"/>
                <w:szCs w:val="24"/>
              </w:rPr>
              <w:t>7</w:t>
            </w:r>
            <w:r w:rsidRPr="004636FD">
              <w:rPr>
                <w:rFonts w:ascii="黑体" w:eastAsia="黑体" w:hAnsi="黑体"/>
                <w:sz w:val="24"/>
                <w:szCs w:val="24"/>
              </w:rPr>
              <w:t xml:space="preserve">  </w:t>
            </w:r>
            <w:r w:rsidR="00157786" w:rsidRPr="004636FD">
              <w:rPr>
                <w:rFonts w:ascii="黑体" w:eastAsia="黑体" w:hAnsi="黑体"/>
                <w:sz w:val="24"/>
                <w:szCs w:val="24"/>
              </w:rPr>
              <w:t>K</w:t>
            </w:r>
            <w:r w:rsidR="00157786">
              <w:rPr>
                <w:rFonts w:ascii="黑体" w:eastAsia="黑体" w:hAnsi="黑体" w:hint="eastAsia"/>
                <w:sz w:val="24"/>
                <w:szCs w:val="24"/>
              </w:rPr>
              <w:t>4</w:t>
            </w:r>
            <w:r w:rsidR="00157786" w:rsidRPr="004636FD">
              <w:rPr>
                <w:rFonts w:ascii="黑体" w:eastAsia="黑体" w:hAnsi="黑体"/>
                <w:sz w:val="24"/>
                <w:szCs w:val="24"/>
              </w:rPr>
              <w:t>+</w:t>
            </w:r>
            <w:r w:rsidR="00157786">
              <w:rPr>
                <w:rFonts w:ascii="黑体" w:eastAsia="黑体" w:hAnsi="黑体" w:hint="eastAsia"/>
                <w:sz w:val="24"/>
                <w:szCs w:val="24"/>
              </w:rPr>
              <w:t>0</w:t>
            </w:r>
            <w:r w:rsidR="00157786" w:rsidRPr="004636FD">
              <w:rPr>
                <w:rFonts w:ascii="黑体" w:eastAsia="黑体" w:hAnsi="黑体"/>
                <w:sz w:val="24"/>
                <w:szCs w:val="24"/>
              </w:rPr>
              <w:t>00~K</w:t>
            </w:r>
            <w:r w:rsidR="00157786">
              <w:rPr>
                <w:rFonts w:ascii="黑体" w:eastAsia="黑体" w:hAnsi="黑体" w:hint="eastAsia"/>
                <w:sz w:val="24"/>
                <w:szCs w:val="24"/>
              </w:rPr>
              <w:t>6</w:t>
            </w:r>
            <w:r w:rsidR="00157786" w:rsidRPr="004636FD">
              <w:rPr>
                <w:rFonts w:ascii="黑体" w:eastAsia="黑体" w:hAnsi="黑体"/>
                <w:sz w:val="24"/>
                <w:szCs w:val="24"/>
              </w:rPr>
              <w:t>+</w:t>
            </w:r>
            <w:r w:rsidR="00157786" w:rsidRPr="004636FD">
              <w:rPr>
                <w:rFonts w:ascii="黑体" w:eastAsia="黑体" w:hAnsi="黑体" w:hint="eastAsia"/>
                <w:sz w:val="24"/>
                <w:szCs w:val="24"/>
              </w:rPr>
              <w:t>0</w:t>
            </w:r>
            <w:r w:rsidR="00157786" w:rsidRPr="004636FD">
              <w:rPr>
                <w:rFonts w:ascii="黑体" w:eastAsia="黑体" w:hAnsi="黑体"/>
                <w:sz w:val="24"/>
                <w:szCs w:val="24"/>
              </w:rPr>
              <w:t>00段</w:t>
            </w:r>
            <w:r w:rsidR="00157786">
              <w:rPr>
                <w:rFonts w:ascii="黑体" w:eastAsia="黑体" w:hAnsi="黑体" w:hint="eastAsia"/>
                <w:sz w:val="24"/>
                <w:szCs w:val="24"/>
              </w:rPr>
              <w:t>中期夜间</w:t>
            </w:r>
            <w:r w:rsidR="00157786" w:rsidRPr="004636FD">
              <w:rPr>
                <w:rFonts w:ascii="黑体" w:eastAsia="黑体" w:hAnsi="黑体"/>
                <w:sz w:val="24"/>
                <w:szCs w:val="24"/>
              </w:rPr>
              <w:t>噪声贡献值等声级线图</w:t>
            </w:r>
          </w:p>
          <w:p w:rsidR="00157786" w:rsidRDefault="00157786" w:rsidP="00D05E33">
            <w:pPr>
              <w:jc w:val="center"/>
              <w:rPr>
                <w:rFonts w:ascii="黑体" w:eastAsia="黑体" w:hAnsi="黑体"/>
                <w:sz w:val="24"/>
                <w:szCs w:val="24"/>
              </w:rPr>
            </w:pPr>
            <w:r>
              <w:rPr>
                <w:rFonts w:ascii="黑体" w:eastAsia="黑体" w:hAnsi="黑体"/>
                <w:noProof/>
                <w:sz w:val="24"/>
                <w:szCs w:val="24"/>
              </w:rPr>
              <w:drawing>
                <wp:inline distT="0" distB="0" distL="0" distR="0">
                  <wp:extent cx="4320000" cy="3054390"/>
                  <wp:effectExtent l="0" t="0" r="4445" b="0"/>
                  <wp:docPr id="6384" name="图片 6384" descr="C:\Users\Administrator\Desktop\远期昼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远期昼间.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320000" cy="3054390"/>
                          </a:xfrm>
                          <a:prstGeom prst="rect">
                            <a:avLst/>
                          </a:prstGeom>
                          <a:noFill/>
                          <a:ln>
                            <a:noFill/>
                          </a:ln>
                        </pic:spPr>
                      </pic:pic>
                    </a:graphicData>
                  </a:graphic>
                </wp:inline>
              </w:drawing>
            </w:r>
          </w:p>
          <w:p w:rsidR="00157786" w:rsidRDefault="00157786" w:rsidP="00D05E33">
            <w:pPr>
              <w:jc w:val="center"/>
              <w:rPr>
                <w:rFonts w:ascii="黑体" w:eastAsia="黑体" w:hAnsi="黑体"/>
                <w:sz w:val="24"/>
                <w:szCs w:val="24"/>
              </w:rPr>
            </w:pPr>
            <w:r w:rsidRPr="004636FD">
              <w:rPr>
                <w:rFonts w:ascii="黑体" w:eastAsia="黑体" w:hAnsi="黑体"/>
                <w:sz w:val="24"/>
                <w:szCs w:val="24"/>
              </w:rPr>
              <w:t>图6-</w:t>
            </w:r>
            <w:r>
              <w:rPr>
                <w:rFonts w:ascii="黑体" w:eastAsia="黑体" w:hAnsi="黑体" w:hint="eastAsia"/>
                <w:sz w:val="24"/>
                <w:szCs w:val="24"/>
              </w:rPr>
              <w:t>8</w:t>
            </w:r>
            <w:r w:rsidRPr="004636FD">
              <w:rPr>
                <w:rFonts w:ascii="黑体" w:eastAsia="黑体" w:hAnsi="黑体"/>
                <w:sz w:val="24"/>
                <w:szCs w:val="24"/>
              </w:rPr>
              <w:t xml:space="preserve">  K</w:t>
            </w:r>
            <w:r>
              <w:rPr>
                <w:rFonts w:ascii="黑体" w:eastAsia="黑体" w:hAnsi="黑体" w:hint="eastAsia"/>
                <w:sz w:val="24"/>
                <w:szCs w:val="24"/>
              </w:rPr>
              <w:t>4</w:t>
            </w:r>
            <w:r w:rsidRPr="004636FD">
              <w:rPr>
                <w:rFonts w:ascii="黑体" w:eastAsia="黑体" w:hAnsi="黑体"/>
                <w:sz w:val="24"/>
                <w:szCs w:val="24"/>
              </w:rPr>
              <w:t>+</w:t>
            </w:r>
            <w:r>
              <w:rPr>
                <w:rFonts w:ascii="黑体" w:eastAsia="黑体" w:hAnsi="黑体" w:hint="eastAsia"/>
                <w:sz w:val="24"/>
                <w:szCs w:val="24"/>
              </w:rPr>
              <w:t>0</w:t>
            </w:r>
            <w:r w:rsidRPr="004636FD">
              <w:rPr>
                <w:rFonts w:ascii="黑体" w:eastAsia="黑体" w:hAnsi="黑体"/>
                <w:sz w:val="24"/>
                <w:szCs w:val="24"/>
              </w:rPr>
              <w:t>00~K</w:t>
            </w:r>
            <w:r>
              <w:rPr>
                <w:rFonts w:ascii="黑体" w:eastAsia="黑体" w:hAnsi="黑体" w:hint="eastAsia"/>
                <w:sz w:val="24"/>
                <w:szCs w:val="24"/>
              </w:rPr>
              <w:t>6</w:t>
            </w:r>
            <w:r w:rsidRPr="004636FD">
              <w:rPr>
                <w:rFonts w:ascii="黑体" w:eastAsia="黑体" w:hAnsi="黑体"/>
                <w:sz w:val="24"/>
                <w:szCs w:val="24"/>
              </w:rPr>
              <w:t>+</w:t>
            </w:r>
            <w:r w:rsidRPr="004636FD">
              <w:rPr>
                <w:rFonts w:ascii="黑体" w:eastAsia="黑体" w:hAnsi="黑体" w:hint="eastAsia"/>
                <w:sz w:val="24"/>
                <w:szCs w:val="24"/>
              </w:rPr>
              <w:t>0</w:t>
            </w:r>
            <w:r w:rsidRPr="004636FD">
              <w:rPr>
                <w:rFonts w:ascii="黑体" w:eastAsia="黑体" w:hAnsi="黑体"/>
                <w:sz w:val="24"/>
                <w:szCs w:val="24"/>
              </w:rPr>
              <w:t>00段</w:t>
            </w:r>
            <w:r>
              <w:rPr>
                <w:rFonts w:ascii="黑体" w:eastAsia="黑体" w:hAnsi="黑体" w:hint="eastAsia"/>
                <w:sz w:val="24"/>
                <w:szCs w:val="24"/>
              </w:rPr>
              <w:t>远期昼间</w:t>
            </w:r>
            <w:r w:rsidRPr="004636FD">
              <w:rPr>
                <w:rFonts w:ascii="黑体" w:eastAsia="黑体" w:hAnsi="黑体"/>
                <w:sz w:val="24"/>
                <w:szCs w:val="24"/>
              </w:rPr>
              <w:t>噪声贡献值等声级线图</w:t>
            </w:r>
          </w:p>
          <w:p w:rsidR="00157786" w:rsidRDefault="00157786" w:rsidP="00D05E33">
            <w:pPr>
              <w:jc w:val="center"/>
              <w:rPr>
                <w:rFonts w:ascii="黑体" w:eastAsia="黑体" w:hAnsi="黑体"/>
                <w:sz w:val="24"/>
                <w:szCs w:val="24"/>
              </w:rPr>
            </w:pPr>
            <w:r>
              <w:rPr>
                <w:rFonts w:ascii="黑体" w:eastAsia="黑体" w:hAnsi="黑体"/>
                <w:noProof/>
                <w:sz w:val="24"/>
                <w:szCs w:val="24"/>
              </w:rPr>
              <w:lastRenderedPageBreak/>
              <w:drawing>
                <wp:inline distT="0" distB="0" distL="0" distR="0">
                  <wp:extent cx="4320000" cy="3054390"/>
                  <wp:effectExtent l="0" t="0" r="4445" b="0"/>
                  <wp:docPr id="6395" name="图片 6395" descr="C:\Users\Administrator\Desktop\远期夜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远期夜间.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20000" cy="3054390"/>
                          </a:xfrm>
                          <a:prstGeom prst="rect">
                            <a:avLst/>
                          </a:prstGeom>
                          <a:noFill/>
                          <a:ln>
                            <a:noFill/>
                          </a:ln>
                        </pic:spPr>
                      </pic:pic>
                    </a:graphicData>
                  </a:graphic>
                </wp:inline>
              </w:drawing>
            </w:r>
          </w:p>
          <w:p w:rsidR="00157786" w:rsidRPr="004636FD" w:rsidRDefault="00157786" w:rsidP="00D05E33">
            <w:pPr>
              <w:jc w:val="center"/>
              <w:rPr>
                <w:rFonts w:ascii="黑体" w:eastAsia="黑体" w:hAnsi="黑体"/>
                <w:sz w:val="24"/>
                <w:szCs w:val="24"/>
              </w:rPr>
            </w:pPr>
            <w:r w:rsidRPr="004636FD">
              <w:rPr>
                <w:rFonts w:ascii="黑体" w:eastAsia="黑体" w:hAnsi="黑体"/>
                <w:sz w:val="24"/>
                <w:szCs w:val="24"/>
              </w:rPr>
              <w:t>图6-</w:t>
            </w:r>
            <w:r>
              <w:rPr>
                <w:rFonts w:ascii="黑体" w:eastAsia="黑体" w:hAnsi="黑体" w:hint="eastAsia"/>
                <w:sz w:val="24"/>
                <w:szCs w:val="24"/>
              </w:rPr>
              <w:t>9</w:t>
            </w:r>
            <w:r w:rsidRPr="004636FD">
              <w:rPr>
                <w:rFonts w:ascii="黑体" w:eastAsia="黑体" w:hAnsi="黑体"/>
                <w:sz w:val="24"/>
                <w:szCs w:val="24"/>
              </w:rPr>
              <w:t xml:space="preserve">  K</w:t>
            </w:r>
            <w:r>
              <w:rPr>
                <w:rFonts w:ascii="黑体" w:eastAsia="黑体" w:hAnsi="黑体" w:hint="eastAsia"/>
                <w:sz w:val="24"/>
                <w:szCs w:val="24"/>
              </w:rPr>
              <w:t>4</w:t>
            </w:r>
            <w:r w:rsidRPr="004636FD">
              <w:rPr>
                <w:rFonts w:ascii="黑体" w:eastAsia="黑体" w:hAnsi="黑体"/>
                <w:sz w:val="24"/>
                <w:szCs w:val="24"/>
              </w:rPr>
              <w:t>+</w:t>
            </w:r>
            <w:r>
              <w:rPr>
                <w:rFonts w:ascii="黑体" w:eastAsia="黑体" w:hAnsi="黑体" w:hint="eastAsia"/>
                <w:sz w:val="24"/>
                <w:szCs w:val="24"/>
              </w:rPr>
              <w:t>0</w:t>
            </w:r>
            <w:r w:rsidRPr="004636FD">
              <w:rPr>
                <w:rFonts w:ascii="黑体" w:eastAsia="黑体" w:hAnsi="黑体"/>
                <w:sz w:val="24"/>
                <w:szCs w:val="24"/>
              </w:rPr>
              <w:t>00~K</w:t>
            </w:r>
            <w:r>
              <w:rPr>
                <w:rFonts w:ascii="黑体" w:eastAsia="黑体" w:hAnsi="黑体" w:hint="eastAsia"/>
                <w:sz w:val="24"/>
                <w:szCs w:val="24"/>
              </w:rPr>
              <w:t>6</w:t>
            </w:r>
            <w:r w:rsidRPr="004636FD">
              <w:rPr>
                <w:rFonts w:ascii="黑体" w:eastAsia="黑体" w:hAnsi="黑体"/>
                <w:sz w:val="24"/>
                <w:szCs w:val="24"/>
              </w:rPr>
              <w:t>+</w:t>
            </w:r>
            <w:r w:rsidRPr="004636FD">
              <w:rPr>
                <w:rFonts w:ascii="黑体" w:eastAsia="黑体" w:hAnsi="黑体" w:hint="eastAsia"/>
                <w:sz w:val="24"/>
                <w:szCs w:val="24"/>
              </w:rPr>
              <w:t>0</w:t>
            </w:r>
            <w:r w:rsidRPr="004636FD">
              <w:rPr>
                <w:rFonts w:ascii="黑体" w:eastAsia="黑体" w:hAnsi="黑体"/>
                <w:sz w:val="24"/>
                <w:szCs w:val="24"/>
              </w:rPr>
              <w:t>00段</w:t>
            </w:r>
            <w:r>
              <w:rPr>
                <w:rFonts w:ascii="黑体" w:eastAsia="黑体" w:hAnsi="黑体" w:hint="eastAsia"/>
                <w:sz w:val="24"/>
                <w:szCs w:val="24"/>
              </w:rPr>
              <w:t>远期夜间</w:t>
            </w:r>
            <w:r w:rsidRPr="004636FD">
              <w:rPr>
                <w:rFonts w:ascii="黑体" w:eastAsia="黑体" w:hAnsi="黑体"/>
                <w:sz w:val="24"/>
                <w:szCs w:val="24"/>
              </w:rPr>
              <w:t>噪声贡献值等声级线图</w:t>
            </w:r>
          </w:p>
          <w:p w:rsidR="00D05E33" w:rsidRPr="004636FD" w:rsidRDefault="00D05E33" w:rsidP="00195069">
            <w:pPr>
              <w:spacing w:line="360" w:lineRule="auto"/>
              <w:ind w:firstLine="482"/>
              <w:rPr>
                <w:rFonts w:eastAsiaTheme="minorEastAsia"/>
                <w:sz w:val="24"/>
                <w:szCs w:val="24"/>
              </w:rPr>
            </w:pPr>
            <w:r w:rsidRPr="004636FD">
              <w:rPr>
                <w:rFonts w:eastAsiaTheme="minorEastAsia"/>
                <w:sz w:val="24"/>
                <w:szCs w:val="24"/>
              </w:rPr>
              <w:t>（</w:t>
            </w:r>
            <w:r w:rsidRPr="004636FD">
              <w:rPr>
                <w:rFonts w:eastAsiaTheme="minorEastAsia"/>
                <w:sz w:val="24"/>
                <w:szCs w:val="24"/>
              </w:rPr>
              <w:t>3</w:t>
            </w:r>
            <w:r w:rsidRPr="004636FD">
              <w:rPr>
                <w:rFonts w:eastAsiaTheme="minorEastAsia"/>
                <w:sz w:val="24"/>
                <w:szCs w:val="24"/>
              </w:rPr>
              <w:t>）噪声防治措施</w:t>
            </w:r>
          </w:p>
          <w:p w:rsidR="00ED114A" w:rsidRPr="004636FD" w:rsidRDefault="00D05E33" w:rsidP="00195069">
            <w:pPr>
              <w:spacing w:line="360" w:lineRule="auto"/>
              <w:ind w:firstLine="482"/>
              <w:rPr>
                <w:sz w:val="24"/>
                <w:szCs w:val="24"/>
              </w:rPr>
            </w:pPr>
            <w:r w:rsidRPr="004636FD">
              <w:rPr>
                <w:sz w:val="24"/>
                <w:szCs w:val="24"/>
              </w:rPr>
              <w:t>根据预测，工程营运期，公路沿线各居民集中居住点将受到不同程度的噪声影响，针对不同的超标路段采取相应的降噪措施。</w:t>
            </w:r>
            <w:r w:rsidR="00ED114A" w:rsidRPr="004636FD">
              <w:rPr>
                <w:rFonts w:hint="eastAsia"/>
                <w:sz w:val="24"/>
                <w:szCs w:val="24"/>
              </w:rPr>
              <w:t>针对沿线超标敏感点，项目采取的措施详见表</w:t>
            </w:r>
            <w:r w:rsidR="00ED114A" w:rsidRPr="004636FD">
              <w:rPr>
                <w:rFonts w:hint="eastAsia"/>
                <w:sz w:val="24"/>
                <w:szCs w:val="24"/>
              </w:rPr>
              <w:t>6-1</w:t>
            </w:r>
            <w:r w:rsidR="00195069">
              <w:rPr>
                <w:rFonts w:hint="eastAsia"/>
                <w:sz w:val="24"/>
                <w:szCs w:val="24"/>
              </w:rPr>
              <w:t>5</w:t>
            </w:r>
            <w:r w:rsidR="00ED114A" w:rsidRPr="004636FD">
              <w:rPr>
                <w:rFonts w:hint="eastAsia"/>
                <w:sz w:val="24"/>
                <w:szCs w:val="24"/>
              </w:rPr>
              <w:t>。</w:t>
            </w:r>
          </w:p>
          <w:p w:rsidR="0072186D" w:rsidRPr="00195069" w:rsidRDefault="0072186D" w:rsidP="000E0406">
            <w:pPr>
              <w:spacing w:line="400" w:lineRule="exact"/>
              <w:ind w:firstLine="482"/>
              <w:jc w:val="center"/>
              <w:rPr>
                <w:rFonts w:ascii="黑体" w:eastAsia="黑体" w:hAnsi="黑体"/>
                <w:sz w:val="24"/>
                <w:szCs w:val="24"/>
                <w:u w:val="single"/>
              </w:rPr>
            </w:pPr>
            <w:r w:rsidRPr="00195069">
              <w:rPr>
                <w:rFonts w:ascii="黑体" w:eastAsia="黑体" w:hAnsi="黑体" w:hint="eastAsia"/>
                <w:sz w:val="24"/>
                <w:szCs w:val="24"/>
                <w:u w:val="single"/>
              </w:rPr>
              <w:t>表6-1</w:t>
            </w:r>
            <w:r w:rsidR="00195069" w:rsidRPr="00195069">
              <w:rPr>
                <w:rFonts w:ascii="黑体" w:eastAsia="黑体" w:hAnsi="黑体" w:hint="eastAsia"/>
                <w:sz w:val="24"/>
                <w:szCs w:val="24"/>
                <w:u w:val="single"/>
              </w:rPr>
              <w:t>5</w:t>
            </w:r>
            <w:r w:rsidRPr="00195069">
              <w:rPr>
                <w:rFonts w:ascii="黑体" w:eastAsia="黑体" w:hAnsi="黑体" w:hint="eastAsia"/>
                <w:sz w:val="24"/>
                <w:szCs w:val="24"/>
                <w:u w:val="single"/>
              </w:rPr>
              <w:t xml:space="preserve">  项目沿线超标敏感点噪声防治措施一览表</w:t>
            </w:r>
          </w:p>
          <w:tbl>
            <w:tblPr>
              <w:tblStyle w:val="af5"/>
              <w:tblW w:w="0" w:type="auto"/>
              <w:jc w:val="center"/>
              <w:tblCellMar>
                <w:left w:w="28" w:type="dxa"/>
                <w:right w:w="28" w:type="dxa"/>
              </w:tblCellMar>
              <w:tblLook w:val="04A0" w:firstRow="1" w:lastRow="0" w:firstColumn="1" w:lastColumn="0" w:noHBand="0" w:noVBand="1"/>
            </w:tblPr>
            <w:tblGrid>
              <w:gridCol w:w="266"/>
              <w:gridCol w:w="826"/>
              <w:gridCol w:w="695"/>
              <w:gridCol w:w="548"/>
              <w:gridCol w:w="984"/>
              <w:gridCol w:w="3307"/>
              <w:gridCol w:w="768"/>
              <w:gridCol w:w="902"/>
            </w:tblGrid>
            <w:tr w:rsidR="00607E07" w:rsidRPr="00195069" w:rsidTr="00A27329">
              <w:trPr>
                <w:jc w:val="center"/>
              </w:trPr>
              <w:tc>
                <w:tcPr>
                  <w:tcW w:w="266" w:type="dxa"/>
                  <w:vAlign w:val="center"/>
                </w:tcPr>
                <w:p w:rsidR="00607E07" w:rsidRPr="00195069" w:rsidRDefault="00607E07" w:rsidP="00607E07">
                  <w:pPr>
                    <w:jc w:val="center"/>
                    <w:rPr>
                      <w:sz w:val="21"/>
                      <w:szCs w:val="21"/>
                      <w:u w:val="single"/>
                    </w:rPr>
                  </w:pPr>
                  <w:r w:rsidRPr="00195069">
                    <w:rPr>
                      <w:rFonts w:hint="eastAsia"/>
                      <w:sz w:val="21"/>
                      <w:szCs w:val="21"/>
                      <w:u w:val="single"/>
                    </w:rPr>
                    <w:t>序</w:t>
                  </w:r>
                </w:p>
                <w:p w:rsidR="00607E07" w:rsidRPr="00195069" w:rsidRDefault="00607E07" w:rsidP="00607E07">
                  <w:pPr>
                    <w:jc w:val="center"/>
                    <w:rPr>
                      <w:sz w:val="21"/>
                      <w:szCs w:val="21"/>
                      <w:u w:val="single"/>
                    </w:rPr>
                  </w:pPr>
                  <w:r w:rsidRPr="00195069">
                    <w:rPr>
                      <w:rFonts w:hint="eastAsia"/>
                      <w:sz w:val="21"/>
                      <w:szCs w:val="21"/>
                      <w:u w:val="single"/>
                    </w:rPr>
                    <w:t>号</w:t>
                  </w:r>
                </w:p>
              </w:tc>
              <w:tc>
                <w:tcPr>
                  <w:tcW w:w="826" w:type="dxa"/>
                  <w:vAlign w:val="center"/>
                </w:tcPr>
                <w:p w:rsidR="00607E07" w:rsidRPr="00195069" w:rsidRDefault="00607E07" w:rsidP="00607E07">
                  <w:pPr>
                    <w:jc w:val="center"/>
                    <w:rPr>
                      <w:sz w:val="21"/>
                      <w:szCs w:val="21"/>
                      <w:u w:val="single"/>
                    </w:rPr>
                  </w:pPr>
                  <w:r w:rsidRPr="00195069">
                    <w:rPr>
                      <w:rFonts w:hint="eastAsia"/>
                      <w:sz w:val="21"/>
                      <w:szCs w:val="21"/>
                      <w:u w:val="single"/>
                    </w:rPr>
                    <w:t>噪声</w:t>
                  </w:r>
                </w:p>
                <w:p w:rsidR="00607E07" w:rsidRPr="00195069" w:rsidRDefault="00607E07" w:rsidP="00607E07">
                  <w:pPr>
                    <w:jc w:val="center"/>
                    <w:rPr>
                      <w:sz w:val="21"/>
                      <w:szCs w:val="21"/>
                      <w:u w:val="single"/>
                    </w:rPr>
                  </w:pPr>
                  <w:r w:rsidRPr="00195069">
                    <w:rPr>
                      <w:rFonts w:hint="eastAsia"/>
                      <w:sz w:val="21"/>
                      <w:szCs w:val="21"/>
                      <w:u w:val="single"/>
                    </w:rPr>
                    <w:t>超标</w:t>
                  </w:r>
                </w:p>
                <w:p w:rsidR="00607E07" w:rsidRPr="00195069" w:rsidRDefault="00607E07" w:rsidP="00607E07">
                  <w:pPr>
                    <w:jc w:val="center"/>
                    <w:rPr>
                      <w:sz w:val="21"/>
                      <w:szCs w:val="21"/>
                      <w:u w:val="single"/>
                    </w:rPr>
                  </w:pPr>
                  <w:r w:rsidRPr="00195069">
                    <w:rPr>
                      <w:rFonts w:hint="eastAsia"/>
                      <w:sz w:val="21"/>
                      <w:szCs w:val="21"/>
                      <w:u w:val="single"/>
                    </w:rPr>
                    <w:t>敏感点</w:t>
                  </w:r>
                </w:p>
              </w:tc>
              <w:tc>
                <w:tcPr>
                  <w:tcW w:w="695" w:type="dxa"/>
                  <w:vAlign w:val="center"/>
                </w:tcPr>
                <w:p w:rsidR="00607E07" w:rsidRPr="00195069" w:rsidRDefault="00607E07" w:rsidP="00607E07">
                  <w:pPr>
                    <w:jc w:val="center"/>
                    <w:rPr>
                      <w:sz w:val="21"/>
                      <w:szCs w:val="21"/>
                      <w:u w:val="single"/>
                    </w:rPr>
                  </w:pPr>
                  <w:r w:rsidRPr="00195069">
                    <w:rPr>
                      <w:rFonts w:hint="eastAsia"/>
                      <w:sz w:val="21"/>
                      <w:szCs w:val="21"/>
                      <w:u w:val="single"/>
                    </w:rPr>
                    <w:t>超标</w:t>
                  </w:r>
                </w:p>
                <w:p w:rsidR="00607E07" w:rsidRPr="00195069" w:rsidRDefault="00607E07" w:rsidP="00607E07">
                  <w:pPr>
                    <w:jc w:val="center"/>
                    <w:rPr>
                      <w:sz w:val="21"/>
                      <w:szCs w:val="21"/>
                      <w:u w:val="single"/>
                    </w:rPr>
                  </w:pPr>
                  <w:r w:rsidRPr="00195069">
                    <w:rPr>
                      <w:rFonts w:hint="eastAsia"/>
                      <w:sz w:val="21"/>
                      <w:szCs w:val="21"/>
                      <w:u w:val="single"/>
                    </w:rPr>
                    <w:t>时期</w:t>
                  </w:r>
                </w:p>
              </w:tc>
              <w:tc>
                <w:tcPr>
                  <w:tcW w:w="548" w:type="dxa"/>
                  <w:vAlign w:val="center"/>
                </w:tcPr>
                <w:p w:rsidR="00607E07" w:rsidRPr="00195069" w:rsidRDefault="00607E07" w:rsidP="00607E07">
                  <w:pPr>
                    <w:jc w:val="center"/>
                    <w:rPr>
                      <w:sz w:val="21"/>
                      <w:szCs w:val="21"/>
                      <w:u w:val="single"/>
                    </w:rPr>
                  </w:pPr>
                  <w:r w:rsidRPr="00195069">
                    <w:rPr>
                      <w:rFonts w:hint="eastAsia"/>
                      <w:sz w:val="21"/>
                      <w:szCs w:val="21"/>
                      <w:u w:val="single"/>
                    </w:rPr>
                    <w:t>超标</w:t>
                  </w:r>
                </w:p>
                <w:p w:rsidR="00607E07" w:rsidRPr="00195069" w:rsidRDefault="00607E07" w:rsidP="00607E07">
                  <w:pPr>
                    <w:jc w:val="center"/>
                    <w:rPr>
                      <w:sz w:val="21"/>
                      <w:szCs w:val="21"/>
                      <w:u w:val="single"/>
                    </w:rPr>
                  </w:pPr>
                  <w:r w:rsidRPr="00195069">
                    <w:rPr>
                      <w:rFonts w:hint="eastAsia"/>
                      <w:sz w:val="21"/>
                      <w:szCs w:val="21"/>
                      <w:u w:val="single"/>
                    </w:rPr>
                    <w:t>时段</w:t>
                  </w:r>
                </w:p>
              </w:tc>
              <w:tc>
                <w:tcPr>
                  <w:tcW w:w="984" w:type="dxa"/>
                  <w:vAlign w:val="center"/>
                </w:tcPr>
                <w:p w:rsidR="00607E07" w:rsidRPr="00195069" w:rsidRDefault="00607E07" w:rsidP="00607E07">
                  <w:pPr>
                    <w:jc w:val="center"/>
                    <w:rPr>
                      <w:sz w:val="21"/>
                      <w:szCs w:val="21"/>
                      <w:u w:val="single"/>
                    </w:rPr>
                  </w:pPr>
                  <w:r w:rsidRPr="00195069">
                    <w:rPr>
                      <w:rFonts w:hint="eastAsia"/>
                      <w:sz w:val="21"/>
                      <w:szCs w:val="21"/>
                      <w:u w:val="single"/>
                    </w:rPr>
                    <w:t>最大超</w:t>
                  </w:r>
                </w:p>
                <w:p w:rsidR="00607E07" w:rsidRPr="00195069" w:rsidRDefault="00607E07" w:rsidP="00607E07">
                  <w:pPr>
                    <w:jc w:val="center"/>
                    <w:rPr>
                      <w:sz w:val="21"/>
                      <w:szCs w:val="21"/>
                      <w:u w:val="single"/>
                    </w:rPr>
                  </w:pPr>
                  <w:r w:rsidRPr="00195069">
                    <w:rPr>
                      <w:rFonts w:hint="eastAsia"/>
                      <w:sz w:val="21"/>
                      <w:szCs w:val="21"/>
                      <w:u w:val="single"/>
                    </w:rPr>
                    <w:t>标分贝</w:t>
                  </w:r>
                </w:p>
              </w:tc>
              <w:tc>
                <w:tcPr>
                  <w:tcW w:w="3307" w:type="dxa"/>
                  <w:vAlign w:val="center"/>
                </w:tcPr>
                <w:p w:rsidR="00607E07" w:rsidRPr="00195069" w:rsidRDefault="00607E07" w:rsidP="00607E07">
                  <w:pPr>
                    <w:jc w:val="center"/>
                    <w:rPr>
                      <w:sz w:val="21"/>
                      <w:szCs w:val="21"/>
                      <w:u w:val="single"/>
                    </w:rPr>
                  </w:pPr>
                  <w:r w:rsidRPr="00195069">
                    <w:rPr>
                      <w:rFonts w:hint="eastAsia"/>
                      <w:sz w:val="21"/>
                      <w:szCs w:val="21"/>
                      <w:u w:val="single"/>
                    </w:rPr>
                    <w:t>拟采取防治措施</w:t>
                  </w:r>
                </w:p>
              </w:tc>
              <w:tc>
                <w:tcPr>
                  <w:tcW w:w="768" w:type="dxa"/>
                  <w:vAlign w:val="center"/>
                </w:tcPr>
                <w:p w:rsidR="00607E07" w:rsidRPr="00195069" w:rsidRDefault="00607E07" w:rsidP="00607E07">
                  <w:pPr>
                    <w:jc w:val="center"/>
                    <w:rPr>
                      <w:sz w:val="21"/>
                      <w:szCs w:val="21"/>
                      <w:u w:val="single"/>
                    </w:rPr>
                  </w:pPr>
                  <w:r w:rsidRPr="00195069">
                    <w:rPr>
                      <w:rFonts w:hint="eastAsia"/>
                      <w:sz w:val="21"/>
                      <w:szCs w:val="21"/>
                      <w:u w:val="single"/>
                    </w:rPr>
                    <w:t>预期治理效果</w:t>
                  </w:r>
                </w:p>
              </w:tc>
              <w:tc>
                <w:tcPr>
                  <w:tcW w:w="902" w:type="dxa"/>
                  <w:vAlign w:val="center"/>
                </w:tcPr>
                <w:p w:rsidR="00607E07" w:rsidRPr="00195069" w:rsidRDefault="00607E07" w:rsidP="00607E07">
                  <w:pPr>
                    <w:jc w:val="center"/>
                    <w:rPr>
                      <w:sz w:val="21"/>
                      <w:szCs w:val="21"/>
                      <w:u w:val="single"/>
                    </w:rPr>
                  </w:pPr>
                  <w:r w:rsidRPr="00195069">
                    <w:rPr>
                      <w:rFonts w:hint="eastAsia"/>
                      <w:sz w:val="21"/>
                      <w:szCs w:val="21"/>
                      <w:u w:val="single"/>
                    </w:rPr>
                    <w:t>环保</w:t>
                  </w:r>
                </w:p>
                <w:p w:rsidR="00607E07" w:rsidRPr="00195069" w:rsidRDefault="00607E07" w:rsidP="00607E07">
                  <w:pPr>
                    <w:jc w:val="center"/>
                    <w:rPr>
                      <w:sz w:val="21"/>
                      <w:szCs w:val="21"/>
                      <w:u w:val="single"/>
                    </w:rPr>
                  </w:pPr>
                  <w:r w:rsidRPr="00195069">
                    <w:rPr>
                      <w:rFonts w:hint="eastAsia"/>
                      <w:sz w:val="21"/>
                      <w:szCs w:val="21"/>
                      <w:u w:val="single"/>
                    </w:rPr>
                    <w:t>投资</w:t>
                  </w:r>
                </w:p>
                <w:p w:rsidR="00607E07" w:rsidRPr="00195069" w:rsidRDefault="00607E07" w:rsidP="00607E07">
                  <w:pPr>
                    <w:jc w:val="center"/>
                    <w:rPr>
                      <w:sz w:val="21"/>
                      <w:szCs w:val="21"/>
                      <w:u w:val="single"/>
                    </w:rPr>
                  </w:pPr>
                  <w:r w:rsidRPr="00195069">
                    <w:rPr>
                      <w:rFonts w:hint="eastAsia"/>
                      <w:sz w:val="21"/>
                      <w:szCs w:val="21"/>
                      <w:u w:val="single"/>
                    </w:rPr>
                    <w:t>（万元）</w:t>
                  </w:r>
                </w:p>
              </w:tc>
            </w:tr>
            <w:tr w:rsidR="00195069" w:rsidRPr="00195069" w:rsidTr="00A27329">
              <w:trPr>
                <w:jc w:val="center"/>
              </w:trPr>
              <w:tc>
                <w:tcPr>
                  <w:tcW w:w="266" w:type="dxa"/>
                  <w:vAlign w:val="center"/>
                </w:tcPr>
                <w:p w:rsidR="00195069" w:rsidRPr="00195069" w:rsidRDefault="00195069" w:rsidP="00607E07">
                  <w:pPr>
                    <w:jc w:val="center"/>
                    <w:rPr>
                      <w:sz w:val="21"/>
                      <w:szCs w:val="21"/>
                      <w:u w:val="single"/>
                    </w:rPr>
                  </w:pPr>
                  <w:r w:rsidRPr="00195069">
                    <w:rPr>
                      <w:rFonts w:hint="eastAsia"/>
                      <w:sz w:val="21"/>
                      <w:szCs w:val="21"/>
                      <w:u w:val="single"/>
                    </w:rPr>
                    <w:t>1</w:t>
                  </w:r>
                </w:p>
              </w:tc>
              <w:tc>
                <w:tcPr>
                  <w:tcW w:w="826" w:type="dxa"/>
                  <w:vAlign w:val="center"/>
                </w:tcPr>
                <w:p w:rsidR="00195069" w:rsidRPr="00195069" w:rsidRDefault="00195069" w:rsidP="00607E07">
                  <w:pPr>
                    <w:jc w:val="center"/>
                    <w:rPr>
                      <w:sz w:val="21"/>
                      <w:szCs w:val="21"/>
                      <w:u w:val="single"/>
                    </w:rPr>
                  </w:pPr>
                  <w:r w:rsidRPr="00195069">
                    <w:rPr>
                      <w:rFonts w:hint="eastAsia"/>
                      <w:sz w:val="21"/>
                      <w:szCs w:val="21"/>
                      <w:u w:val="single"/>
                    </w:rPr>
                    <w:t>胡家第一排</w:t>
                  </w:r>
                </w:p>
              </w:tc>
              <w:tc>
                <w:tcPr>
                  <w:tcW w:w="695" w:type="dxa"/>
                  <w:vAlign w:val="center"/>
                </w:tcPr>
                <w:p w:rsidR="00195069" w:rsidRPr="00195069" w:rsidRDefault="00195069" w:rsidP="00607E07">
                  <w:pPr>
                    <w:jc w:val="center"/>
                    <w:rPr>
                      <w:sz w:val="21"/>
                      <w:szCs w:val="21"/>
                      <w:u w:val="single"/>
                    </w:rPr>
                  </w:pPr>
                  <w:r w:rsidRPr="00195069">
                    <w:rPr>
                      <w:rFonts w:hint="eastAsia"/>
                      <w:sz w:val="21"/>
                      <w:szCs w:val="21"/>
                      <w:u w:val="single"/>
                    </w:rPr>
                    <w:t>中、远期</w:t>
                  </w:r>
                </w:p>
              </w:tc>
              <w:tc>
                <w:tcPr>
                  <w:tcW w:w="548" w:type="dxa"/>
                  <w:vAlign w:val="center"/>
                </w:tcPr>
                <w:p w:rsidR="00195069" w:rsidRPr="00195069" w:rsidRDefault="00195069" w:rsidP="00607E07">
                  <w:pPr>
                    <w:jc w:val="center"/>
                    <w:rPr>
                      <w:sz w:val="21"/>
                      <w:szCs w:val="21"/>
                      <w:u w:val="single"/>
                    </w:rPr>
                  </w:pPr>
                  <w:r w:rsidRPr="00195069">
                    <w:rPr>
                      <w:rFonts w:hint="eastAsia"/>
                      <w:sz w:val="21"/>
                      <w:szCs w:val="21"/>
                      <w:u w:val="single"/>
                    </w:rPr>
                    <w:t>夜间</w:t>
                  </w:r>
                </w:p>
              </w:tc>
              <w:tc>
                <w:tcPr>
                  <w:tcW w:w="984" w:type="dxa"/>
                  <w:vAlign w:val="center"/>
                </w:tcPr>
                <w:p w:rsidR="00195069" w:rsidRPr="00195069" w:rsidRDefault="00195069" w:rsidP="00607E07">
                  <w:pPr>
                    <w:jc w:val="center"/>
                    <w:rPr>
                      <w:sz w:val="21"/>
                      <w:szCs w:val="21"/>
                      <w:u w:val="single"/>
                    </w:rPr>
                  </w:pPr>
                  <w:r w:rsidRPr="00195069">
                    <w:rPr>
                      <w:rFonts w:hint="eastAsia"/>
                      <w:sz w:val="21"/>
                      <w:szCs w:val="21"/>
                      <w:u w:val="single"/>
                    </w:rPr>
                    <w:t>2.4dB(A)</w:t>
                  </w:r>
                </w:p>
              </w:tc>
              <w:tc>
                <w:tcPr>
                  <w:tcW w:w="3307" w:type="dxa"/>
                  <w:vMerge w:val="restart"/>
                  <w:vAlign w:val="center"/>
                </w:tcPr>
                <w:p w:rsidR="00195069" w:rsidRPr="00195069" w:rsidRDefault="00195069" w:rsidP="00E54A9B">
                  <w:pPr>
                    <w:jc w:val="center"/>
                    <w:rPr>
                      <w:sz w:val="21"/>
                      <w:szCs w:val="21"/>
                      <w:u w:val="single"/>
                    </w:rPr>
                  </w:pPr>
                  <w:r w:rsidRPr="00195069">
                    <w:rPr>
                      <w:rFonts w:hint="eastAsia"/>
                      <w:sz w:val="21"/>
                      <w:szCs w:val="21"/>
                      <w:u w:val="single"/>
                    </w:rPr>
                    <w:t>K5+800~K6+700</w:t>
                  </w:r>
                  <w:r w:rsidRPr="00195069">
                    <w:rPr>
                      <w:rFonts w:hint="eastAsia"/>
                      <w:sz w:val="21"/>
                      <w:szCs w:val="21"/>
                      <w:u w:val="single"/>
                    </w:rPr>
                    <w:t>段限速</w:t>
                  </w:r>
                  <w:r w:rsidR="00E54A9B">
                    <w:rPr>
                      <w:rFonts w:hint="eastAsia"/>
                      <w:sz w:val="21"/>
                      <w:szCs w:val="21"/>
                      <w:u w:val="single"/>
                    </w:rPr>
                    <w:t>6</w:t>
                  </w:r>
                  <w:r w:rsidRPr="00195069">
                    <w:rPr>
                      <w:rFonts w:hint="eastAsia"/>
                      <w:sz w:val="21"/>
                      <w:szCs w:val="21"/>
                      <w:u w:val="single"/>
                    </w:rPr>
                    <w:t>0km/h</w:t>
                  </w:r>
                  <w:r w:rsidRPr="00195069">
                    <w:rPr>
                      <w:rFonts w:hint="eastAsia"/>
                      <w:sz w:val="21"/>
                      <w:szCs w:val="21"/>
                      <w:u w:val="single"/>
                    </w:rPr>
                    <w:t>行驶，并设置限速禁鸣标志；跟踪监测，预留环保费用</w:t>
                  </w:r>
                </w:p>
              </w:tc>
              <w:tc>
                <w:tcPr>
                  <w:tcW w:w="768" w:type="dxa"/>
                  <w:vMerge w:val="restart"/>
                  <w:vAlign w:val="center"/>
                </w:tcPr>
                <w:p w:rsidR="00195069" w:rsidRPr="00195069" w:rsidRDefault="00195069" w:rsidP="00607E07">
                  <w:pPr>
                    <w:jc w:val="center"/>
                    <w:rPr>
                      <w:sz w:val="21"/>
                      <w:szCs w:val="21"/>
                      <w:u w:val="single"/>
                    </w:rPr>
                  </w:pPr>
                  <w:r w:rsidRPr="00195069">
                    <w:rPr>
                      <w:rFonts w:hint="eastAsia"/>
                      <w:sz w:val="21"/>
                      <w:szCs w:val="21"/>
                      <w:u w:val="single"/>
                    </w:rPr>
                    <w:t>各敏感目标环境噪声能满足</w:t>
                  </w:r>
                  <w:r w:rsidRPr="00195069">
                    <w:rPr>
                      <w:rFonts w:hint="eastAsia"/>
                      <w:sz w:val="21"/>
                      <w:szCs w:val="21"/>
                      <w:u w:val="single"/>
                    </w:rPr>
                    <w:t>GB3096</w:t>
                  </w:r>
                  <w:r w:rsidRPr="00195069">
                    <w:rPr>
                      <w:rFonts w:hint="eastAsia"/>
                      <w:sz w:val="21"/>
                      <w:szCs w:val="21"/>
                      <w:u w:val="single"/>
                    </w:rPr>
                    <w:t>中</w:t>
                  </w:r>
                  <w:r w:rsidRPr="00195069">
                    <w:rPr>
                      <w:rFonts w:hint="eastAsia"/>
                      <w:sz w:val="21"/>
                      <w:szCs w:val="21"/>
                      <w:u w:val="single"/>
                    </w:rPr>
                    <w:t>2</w:t>
                  </w:r>
                  <w:r w:rsidRPr="00195069">
                    <w:rPr>
                      <w:rFonts w:hint="eastAsia"/>
                      <w:sz w:val="21"/>
                      <w:szCs w:val="21"/>
                      <w:u w:val="single"/>
                    </w:rPr>
                    <w:t>类标准</w:t>
                  </w:r>
                </w:p>
              </w:tc>
              <w:tc>
                <w:tcPr>
                  <w:tcW w:w="902" w:type="dxa"/>
                  <w:vMerge w:val="restart"/>
                  <w:vAlign w:val="center"/>
                </w:tcPr>
                <w:p w:rsidR="00195069" w:rsidRPr="00195069" w:rsidRDefault="00195069" w:rsidP="00607E07">
                  <w:pPr>
                    <w:jc w:val="center"/>
                    <w:rPr>
                      <w:sz w:val="21"/>
                      <w:szCs w:val="21"/>
                      <w:u w:val="single"/>
                    </w:rPr>
                  </w:pPr>
                  <w:r w:rsidRPr="00195069">
                    <w:rPr>
                      <w:rFonts w:hint="eastAsia"/>
                      <w:sz w:val="21"/>
                      <w:szCs w:val="21"/>
                      <w:u w:val="single"/>
                    </w:rPr>
                    <w:t>10</w:t>
                  </w:r>
                </w:p>
              </w:tc>
            </w:tr>
            <w:tr w:rsidR="00195069" w:rsidRPr="00195069" w:rsidTr="00A27329">
              <w:trPr>
                <w:jc w:val="center"/>
              </w:trPr>
              <w:tc>
                <w:tcPr>
                  <w:tcW w:w="266" w:type="dxa"/>
                  <w:vAlign w:val="center"/>
                </w:tcPr>
                <w:p w:rsidR="00195069" w:rsidRPr="00195069" w:rsidRDefault="00195069" w:rsidP="00607E07">
                  <w:pPr>
                    <w:jc w:val="center"/>
                    <w:rPr>
                      <w:sz w:val="21"/>
                      <w:szCs w:val="21"/>
                      <w:u w:val="single"/>
                    </w:rPr>
                  </w:pPr>
                  <w:r w:rsidRPr="00195069">
                    <w:rPr>
                      <w:rFonts w:hint="eastAsia"/>
                      <w:sz w:val="21"/>
                      <w:szCs w:val="21"/>
                      <w:u w:val="single"/>
                    </w:rPr>
                    <w:t>2</w:t>
                  </w:r>
                </w:p>
              </w:tc>
              <w:tc>
                <w:tcPr>
                  <w:tcW w:w="826" w:type="dxa"/>
                  <w:vAlign w:val="center"/>
                </w:tcPr>
                <w:p w:rsidR="00195069" w:rsidRPr="00195069" w:rsidRDefault="00195069" w:rsidP="00607E07">
                  <w:pPr>
                    <w:jc w:val="center"/>
                    <w:rPr>
                      <w:sz w:val="21"/>
                      <w:szCs w:val="21"/>
                      <w:u w:val="single"/>
                    </w:rPr>
                  </w:pPr>
                  <w:r w:rsidRPr="00195069">
                    <w:rPr>
                      <w:rFonts w:hint="eastAsia"/>
                      <w:sz w:val="21"/>
                      <w:szCs w:val="21"/>
                      <w:u w:val="single"/>
                    </w:rPr>
                    <w:t>丹枫家园第一排</w:t>
                  </w:r>
                </w:p>
              </w:tc>
              <w:tc>
                <w:tcPr>
                  <w:tcW w:w="695" w:type="dxa"/>
                  <w:vAlign w:val="center"/>
                </w:tcPr>
                <w:p w:rsidR="00195069" w:rsidRPr="00195069" w:rsidRDefault="00195069" w:rsidP="00607E07">
                  <w:pPr>
                    <w:jc w:val="center"/>
                    <w:rPr>
                      <w:sz w:val="21"/>
                      <w:szCs w:val="21"/>
                      <w:u w:val="single"/>
                    </w:rPr>
                  </w:pPr>
                  <w:r w:rsidRPr="00195069">
                    <w:rPr>
                      <w:rFonts w:hint="eastAsia"/>
                      <w:sz w:val="21"/>
                      <w:szCs w:val="21"/>
                      <w:u w:val="single"/>
                    </w:rPr>
                    <w:t>中、远期</w:t>
                  </w:r>
                </w:p>
              </w:tc>
              <w:tc>
                <w:tcPr>
                  <w:tcW w:w="548" w:type="dxa"/>
                  <w:vAlign w:val="center"/>
                </w:tcPr>
                <w:p w:rsidR="00195069" w:rsidRPr="00195069" w:rsidRDefault="00195069" w:rsidP="00607E07">
                  <w:pPr>
                    <w:jc w:val="center"/>
                    <w:rPr>
                      <w:sz w:val="21"/>
                      <w:szCs w:val="21"/>
                      <w:u w:val="single"/>
                    </w:rPr>
                  </w:pPr>
                  <w:r w:rsidRPr="00195069">
                    <w:rPr>
                      <w:rFonts w:hint="eastAsia"/>
                      <w:sz w:val="21"/>
                      <w:szCs w:val="21"/>
                      <w:u w:val="single"/>
                    </w:rPr>
                    <w:t>夜间</w:t>
                  </w:r>
                </w:p>
              </w:tc>
              <w:tc>
                <w:tcPr>
                  <w:tcW w:w="984" w:type="dxa"/>
                  <w:vAlign w:val="center"/>
                </w:tcPr>
                <w:p w:rsidR="00195069" w:rsidRPr="00195069" w:rsidRDefault="00195069" w:rsidP="00A27329">
                  <w:pPr>
                    <w:jc w:val="center"/>
                    <w:rPr>
                      <w:sz w:val="21"/>
                      <w:szCs w:val="21"/>
                      <w:u w:val="single"/>
                    </w:rPr>
                  </w:pPr>
                  <w:r w:rsidRPr="00195069">
                    <w:rPr>
                      <w:rFonts w:hint="eastAsia"/>
                      <w:sz w:val="21"/>
                      <w:szCs w:val="21"/>
                      <w:u w:val="single"/>
                    </w:rPr>
                    <w:t>2.3dB(A)</w:t>
                  </w:r>
                </w:p>
              </w:tc>
              <w:tc>
                <w:tcPr>
                  <w:tcW w:w="3307" w:type="dxa"/>
                  <w:vMerge/>
                  <w:vAlign w:val="center"/>
                </w:tcPr>
                <w:p w:rsidR="00195069" w:rsidRPr="00195069" w:rsidRDefault="00195069" w:rsidP="00607E07">
                  <w:pPr>
                    <w:jc w:val="center"/>
                    <w:rPr>
                      <w:sz w:val="21"/>
                      <w:szCs w:val="21"/>
                      <w:u w:val="single"/>
                    </w:rPr>
                  </w:pPr>
                </w:p>
              </w:tc>
              <w:tc>
                <w:tcPr>
                  <w:tcW w:w="768" w:type="dxa"/>
                  <w:vMerge/>
                  <w:vAlign w:val="center"/>
                </w:tcPr>
                <w:p w:rsidR="00195069" w:rsidRPr="00195069" w:rsidRDefault="00195069" w:rsidP="00607E07">
                  <w:pPr>
                    <w:jc w:val="center"/>
                    <w:rPr>
                      <w:sz w:val="21"/>
                      <w:szCs w:val="21"/>
                      <w:u w:val="single"/>
                    </w:rPr>
                  </w:pPr>
                </w:p>
              </w:tc>
              <w:tc>
                <w:tcPr>
                  <w:tcW w:w="902" w:type="dxa"/>
                  <w:vMerge/>
                  <w:vAlign w:val="center"/>
                </w:tcPr>
                <w:p w:rsidR="00195069" w:rsidRPr="00195069" w:rsidRDefault="00195069" w:rsidP="00607E07">
                  <w:pPr>
                    <w:jc w:val="center"/>
                    <w:rPr>
                      <w:sz w:val="21"/>
                      <w:szCs w:val="21"/>
                      <w:u w:val="single"/>
                    </w:rPr>
                  </w:pPr>
                </w:p>
              </w:tc>
            </w:tr>
            <w:tr w:rsidR="00195069" w:rsidRPr="00195069" w:rsidTr="00A27329">
              <w:trPr>
                <w:jc w:val="center"/>
              </w:trPr>
              <w:tc>
                <w:tcPr>
                  <w:tcW w:w="266" w:type="dxa"/>
                  <w:vAlign w:val="center"/>
                </w:tcPr>
                <w:p w:rsidR="00195069" w:rsidRPr="00195069" w:rsidRDefault="00195069" w:rsidP="00607E07">
                  <w:pPr>
                    <w:jc w:val="center"/>
                    <w:rPr>
                      <w:sz w:val="21"/>
                      <w:szCs w:val="21"/>
                      <w:u w:val="single"/>
                    </w:rPr>
                  </w:pPr>
                  <w:r w:rsidRPr="00195069">
                    <w:rPr>
                      <w:rFonts w:hint="eastAsia"/>
                      <w:sz w:val="21"/>
                      <w:szCs w:val="21"/>
                      <w:u w:val="single"/>
                    </w:rPr>
                    <w:t>3</w:t>
                  </w:r>
                </w:p>
              </w:tc>
              <w:tc>
                <w:tcPr>
                  <w:tcW w:w="826" w:type="dxa"/>
                  <w:vAlign w:val="center"/>
                </w:tcPr>
                <w:p w:rsidR="00195069" w:rsidRPr="00195069" w:rsidRDefault="00195069" w:rsidP="00607E07">
                  <w:pPr>
                    <w:jc w:val="center"/>
                    <w:rPr>
                      <w:sz w:val="21"/>
                      <w:szCs w:val="21"/>
                      <w:u w:val="single"/>
                    </w:rPr>
                  </w:pPr>
                  <w:r w:rsidRPr="00195069">
                    <w:rPr>
                      <w:rFonts w:hint="eastAsia"/>
                      <w:sz w:val="21"/>
                      <w:szCs w:val="21"/>
                      <w:u w:val="single"/>
                    </w:rPr>
                    <w:t>姚正保第一排</w:t>
                  </w:r>
                </w:p>
              </w:tc>
              <w:tc>
                <w:tcPr>
                  <w:tcW w:w="695" w:type="dxa"/>
                  <w:vAlign w:val="center"/>
                </w:tcPr>
                <w:p w:rsidR="00195069" w:rsidRPr="00195069" w:rsidRDefault="00195069" w:rsidP="00607E07">
                  <w:pPr>
                    <w:jc w:val="center"/>
                    <w:rPr>
                      <w:sz w:val="21"/>
                      <w:szCs w:val="21"/>
                      <w:u w:val="single"/>
                    </w:rPr>
                  </w:pPr>
                  <w:r w:rsidRPr="00195069">
                    <w:rPr>
                      <w:rFonts w:hint="eastAsia"/>
                      <w:sz w:val="21"/>
                      <w:szCs w:val="21"/>
                      <w:u w:val="single"/>
                    </w:rPr>
                    <w:t>远期</w:t>
                  </w:r>
                </w:p>
              </w:tc>
              <w:tc>
                <w:tcPr>
                  <w:tcW w:w="548" w:type="dxa"/>
                  <w:vAlign w:val="center"/>
                </w:tcPr>
                <w:p w:rsidR="00195069" w:rsidRPr="00195069" w:rsidRDefault="00195069" w:rsidP="00607E07">
                  <w:pPr>
                    <w:jc w:val="center"/>
                    <w:rPr>
                      <w:sz w:val="21"/>
                      <w:szCs w:val="21"/>
                      <w:u w:val="single"/>
                    </w:rPr>
                  </w:pPr>
                  <w:r w:rsidRPr="00195069">
                    <w:rPr>
                      <w:rFonts w:hint="eastAsia"/>
                      <w:sz w:val="21"/>
                      <w:szCs w:val="21"/>
                      <w:u w:val="single"/>
                    </w:rPr>
                    <w:t>夜间</w:t>
                  </w:r>
                </w:p>
              </w:tc>
              <w:tc>
                <w:tcPr>
                  <w:tcW w:w="984" w:type="dxa"/>
                  <w:vAlign w:val="center"/>
                </w:tcPr>
                <w:p w:rsidR="00195069" w:rsidRPr="00195069" w:rsidRDefault="00195069" w:rsidP="00607E07">
                  <w:pPr>
                    <w:jc w:val="center"/>
                    <w:rPr>
                      <w:sz w:val="21"/>
                      <w:szCs w:val="21"/>
                      <w:u w:val="single"/>
                    </w:rPr>
                  </w:pPr>
                  <w:r w:rsidRPr="00195069">
                    <w:rPr>
                      <w:rFonts w:hint="eastAsia"/>
                      <w:sz w:val="21"/>
                      <w:szCs w:val="21"/>
                      <w:u w:val="single"/>
                    </w:rPr>
                    <w:t>1.2dB(A)</w:t>
                  </w:r>
                </w:p>
              </w:tc>
              <w:tc>
                <w:tcPr>
                  <w:tcW w:w="3307" w:type="dxa"/>
                  <w:vMerge w:val="restart"/>
                  <w:vAlign w:val="center"/>
                </w:tcPr>
                <w:p w:rsidR="00195069" w:rsidRPr="00195069" w:rsidRDefault="00195069" w:rsidP="00607E07">
                  <w:pPr>
                    <w:jc w:val="center"/>
                    <w:rPr>
                      <w:sz w:val="21"/>
                      <w:szCs w:val="21"/>
                      <w:u w:val="single"/>
                    </w:rPr>
                  </w:pPr>
                  <w:r w:rsidRPr="00195069">
                    <w:rPr>
                      <w:rFonts w:hint="eastAsia"/>
                      <w:sz w:val="21"/>
                      <w:szCs w:val="21"/>
                      <w:u w:val="single"/>
                    </w:rPr>
                    <w:t>跟踪监测，预留环保费用</w:t>
                  </w:r>
                </w:p>
              </w:tc>
              <w:tc>
                <w:tcPr>
                  <w:tcW w:w="768" w:type="dxa"/>
                  <w:vMerge/>
                  <w:vAlign w:val="center"/>
                </w:tcPr>
                <w:p w:rsidR="00195069" w:rsidRPr="00195069" w:rsidRDefault="00195069" w:rsidP="00607E07">
                  <w:pPr>
                    <w:jc w:val="center"/>
                    <w:rPr>
                      <w:sz w:val="21"/>
                      <w:szCs w:val="21"/>
                      <w:u w:val="single"/>
                    </w:rPr>
                  </w:pPr>
                </w:p>
              </w:tc>
              <w:tc>
                <w:tcPr>
                  <w:tcW w:w="902" w:type="dxa"/>
                  <w:vMerge w:val="restart"/>
                  <w:vAlign w:val="center"/>
                </w:tcPr>
                <w:p w:rsidR="00195069" w:rsidRPr="00195069" w:rsidRDefault="00195069" w:rsidP="00607E07">
                  <w:pPr>
                    <w:jc w:val="center"/>
                    <w:rPr>
                      <w:sz w:val="21"/>
                      <w:szCs w:val="21"/>
                      <w:u w:val="single"/>
                    </w:rPr>
                  </w:pPr>
                  <w:r w:rsidRPr="00195069">
                    <w:rPr>
                      <w:rFonts w:hint="eastAsia"/>
                      <w:sz w:val="21"/>
                      <w:szCs w:val="21"/>
                      <w:u w:val="single"/>
                    </w:rPr>
                    <w:t>8</w:t>
                  </w:r>
                </w:p>
              </w:tc>
            </w:tr>
            <w:tr w:rsidR="00195069" w:rsidRPr="00195069" w:rsidTr="00A27329">
              <w:trPr>
                <w:jc w:val="center"/>
              </w:trPr>
              <w:tc>
                <w:tcPr>
                  <w:tcW w:w="266" w:type="dxa"/>
                  <w:vAlign w:val="center"/>
                </w:tcPr>
                <w:p w:rsidR="00195069" w:rsidRPr="00195069" w:rsidRDefault="00195069" w:rsidP="00607E07">
                  <w:pPr>
                    <w:jc w:val="center"/>
                    <w:rPr>
                      <w:sz w:val="21"/>
                      <w:szCs w:val="21"/>
                      <w:u w:val="single"/>
                    </w:rPr>
                  </w:pPr>
                  <w:r w:rsidRPr="00195069">
                    <w:rPr>
                      <w:rFonts w:hint="eastAsia"/>
                      <w:sz w:val="21"/>
                      <w:szCs w:val="21"/>
                      <w:u w:val="single"/>
                    </w:rPr>
                    <w:t>4</w:t>
                  </w:r>
                </w:p>
              </w:tc>
              <w:tc>
                <w:tcPr>
                  <w:tcW w:w="826" w:type="dxa"/>
                  <w:vAlign w:val="center"/>
                </w:tcPr>
                <w:p w:rsidR="00195069" w:rsidRPr="00195069" w:rsidRDefault="00195069" w:rsidP="00607E07">
                  <w:pPr>
                    <w:jc w:val="center"/>
                    <w:rPr>
                      <w:sz w:val="21"/>
                      <w:szCs w:val="21"/>
                      <w:u w:val="single"/>
                    </w:rPr>
                  </w:pPr>
                  <w:r w:rsidRPr="00195069">
                    <w:rPr>
                      <w:rFonts w:hint="eastAsia"/>
                      <w:sz w:val="21"/>
                      <w:szCs w:val="21"/>
                      <w:u w:val="single"/>
                    </w:rPr>
                    <w:t>姜志门第一排</w:t>
                  </w:r>
                </w:p>
              </w:tc>
              <w:tc>
                <w:tcPr>
                  <w:tcW w:w="695" w:type="dxa"/>
                  <w:vAlign w:val="center"/>
                </w:tcPr>
                <w:p w:rsidR="00195069" w:rsidRPr="00195069" w:rsidRDefault="00195069" w:rsidP="00607E07">
                  <w:pPr>
                    <w:jc w:val="center"/>
                    <w:rPr>
                      <w:sz w:val="21"/>
                      <w:szCs w:val="21"/>
                      <w:u w:val="single"/>
                    </w:rPr>
                  </w:pPr>
                  <w:r w:rsidRPr="00195069">
                    <w:rPr>
                      <w:rFonts w:hint="eastAsia"/>
                      <w:sz w:val="21"/>
                      <w:szCs w:val="21"/>
                      <w:u w:val="single"/>
                    </w:rPr>
                    <w:t>中、远期</w:t>
                  </w:r>
                </w:p>
              </w:tc>
              <w:tc>
                <w:tcPr>
                  <w:tcW w:w="548" w:type="dxa"/>
                  <w:vAlign w:val="center"/>
                </w:tcPr>
                <w:p w:rsidR="00195069" w:rsidRPr="00195069" w:rsidRDefault="00195069" w:rsidP="00607E07">
                  <w:pPr>
                    <w:jc w:val="center"/>
                    <w:rPr>
                      <w:sz w:val="21"/>
                      <w:szCs w:val="21"/>
                      <w:u w:val="single"/>
                    </w:rPr>
                  </w:pPr>
                  <w:r w:rsidRPr="00195069">
                    <w:rPr>
                      <w:rFonts w:hint="eastAsia"/>
                      <w:sz w:val="21"/>
                      <w:szCs w:val="21"/>
                      <w:u w:val="single"/>
                    </w:rPr>
                    <w:t>夜间</w:t>
                  </w:r>
                </w:p>
              </w:tc>
              <w:tc>
                <w:tcPr>
                  <w:tcW w:w="984" w:type="dxa"/>
                  <w:vAlign w:val="center"/>
                </w:tcPr>
                <w:p w:rsidR="00195069" w:rsidRPr="00195069" w:rsidRDefault="00195069" w:rsidP="00607E07">
                  <w:pPr>
                    <w:jc w:val="center"/>
                    <w:rPr>
                      <w:sz w:val="21"/>
                      <w:szCs w:val="21"/>
                      <w:u w:val="single"/>
                    </w:rPr>
                  </w:pPr>
                  <w:r w:rsidRPr="00195069">
                    <w:rPr>
                      <w:rFonts w:hint="eastAsia"/>
                      <w:sz w:val="21"/>
                      <w:szCs w:val="21"/>
                      <w:u w:val="single"/>
                    </w:rPr>
                    <w:t>1.3dB(A)</w:t>
                  </w:r>
                </w:p>
              </w:tc>
              <w:tc>
                <w:tcPr>
                  <w:tcW w:w="3307" w:type="dxa"/>
                  <w:vMerge/>
                  <w:vAlign w:val="center"/>
                </w:tcPr>
                <w:p w:rsidR="00195069" w:rsidRPr="00195069" w:rsidRDefault="00195069" w:rsidP="00607E07">
                  <w:pPr>
                    <w:jc w:val="center"/>
                    <w:rPr>
                      <w:sz w:val="21"/>
                      <w:szCs w:val="21"/>
                      <w:u w:val="single"/>
                    </w:rPr>
                  </w:pPr>
                </w:p>
              </w:tc>
              <w:tc>
                <w:tcPr>
                  <w:tcW w:w="768" w:type="dxa"/>
                  <w:vMerge/>
                  <w:vAlign w:val="center"/>
                </w:tcPr>
                <w:p w:rsidR="00195069" w:rsidRPr="00195069" w:rsidRDefault="00195069" w:rsidP="00607E07">
                  <w:pPr>
                    <w:jc w:val="center"/>
                    <w:rPr>
                      <w:sz w:val="21"/>
                      <w:szCs w:val="21"/>
                      <w:u w:val="single"/>
                    </w:rPr>
                  </w:pPr>
                </w:p>
              </w:tc>
              <w:tc>
                <w:tcPr>
                  <w:tcW w:w="902" w:type="dxa"/>
                  <w:vMerge/>
                  <w:vAlign w:val="center"/>
                </w:tcPr>
                <w:p w:rsidR="00195069" w:rsidRPr="00195069" w:rsidRDefault="00195069" w:rsidP="00607E07">
                  <w:pPr>
                    <w:jc w:val="center"/>
                    <w:rPr>
                      <w:sz w:val="21"/>
                      <w:szCs w:val="21"/>
                      <w:u w:val="single"/>
                    </w:rPr>
                  </w:pPr>
                </w:p>
              </w:tc>
            </w:tr>
            <w:tr w:rsidR="00195069" w:rsidRPr="00195069" w:rsidTr="00A27329">
              <w:trPr>
                <w:jc w:val="center"/>
              </w:trPr>
              <w:tc>
                <w:tcPr>
                  <w:tcW w:w="266" w:type="dxa"/>
                  <w:vAlign w:val="center"/>
                </w:tcPr>
                <w:p w:rsidR="00195069" w:rsidRPr="00195069" w:rsidRDefault="00195069" w:rsidP="00607E07">
                  <w:pPr>
                    <w:jc w:val="center"/>
                    <w:rPr>
                      <w:sz w:val="21"/>
                      <w:szCs w:val="21"/>
                      <w:u w:val="single"/>
                    </w:rPr>
                  </w:pPr>
                  <w:r w:rsidRPr="00195069">
                    <w:rPr>
                      <w:rFonts w:hint="eastAsia"/>
                      <w:sz w:val="21"/>
                      <w:szCs w:val="21"/>
                      <w:u w:val="single"/>
                    </w:rPr>
                    <w:t>5</w:t>
                  </w:r>
                </w:p>
              </w:tc>
              <w:tc>
                <w:tcPr>
                  <w:tcW w:w="826" w:type="dxa"/>
                  <w:vAlign w:val="center"/>
                </w:tcPr>
                <w:p w:rsidR="00195069" w:rsidRPr="00195069" w:rsidRDefault="00195069" w:rsidP="00607E07">
                  <w:pPr>
                    <w:jc w:val="center"/>
                    <w:rPr>
                      <w:sz w:val="21"/>
                      <w:szCs w:val="21"/>
                      <w:u w:val="single"/>
                    </w:rPr>
                  </w:pPr>
                  <w:r w:rsidRPr="00195069">
                    <w:rPr>
                      <w:rFonts w:hint="eastAsia"/>
                      <w:sz w:val="21"/>
                      <w:szCs w:val="21"/>
                      <w:u w:val="single"/>
                    </w:rPr>
                    <w:t>姜家第一排</w:t>
                  </w:r>
                </w:p>
              </w:tc>
              <w:tc>
                <w:tcPr>
                  <w:tcW w:w="695" w:type="dxa"/>
                  <w:vAlign w:val="center"/>
                </w:tcPr>
                <w:p w:rsidR="00195069" w:rsidRPr="00195069" w:rsidRDefault="00195069" w:rsidP="00607E07">
                  <w:pPr>
                    <w:jc w:val="center"/>
                    <w:rPr>
                      <w:sz w:val="21"/>
                      <w:szCs w:val="21"/>
                      <w:u w:val="single"/>
                    </w:rPr>
                  </w:pPr>
                  <w:r w:rsidRPr="00195069">
                    <w:rPr>
                      <w:rFonts w:hint="eastAsia"/>
                      <w:sz w:val="21"/>
                      <w:szCs w:val="21"/>
                      <w:u w:val="single"/>
                    </w:rPr>
                    <w:t>远期</w:t>
                  </w:r>
                </w:p>
              </w:tc>
              <w:tc>
                <w:tcPr>
                  <w:tcW w:w="548" w:type="dxa"/>
                  <w:vAlign w:val="center"/>
                </w:tcPr>
                <w:p w:rsidR="00195069" w:rsidRPr="00195069" w:rsidRDefault="00195069" w:rsidP="00607E07">
                  <w:pPr>
                    <w:jc w:val="center"/>
                    <w:rPr>
                      <w:sz w:val="21"/>
                      <w:szCs w:val="21"/>
                      <w:u w:val="single"/>
                    </w:rPr>
                  </w:pPr>
                  <w:r w:rsidRPr="00195069">
                    <w:rPr>
                      <w:rFonts w:hint="eastAsia"/>
                      <w:sz w:val="21"/>
                      <w:szCs w:val="21"/>
                      <w:u w:val="single"/>
                    </w:rPr>
                    <w:t>夜间</w:t>
                  </w:r>
                </w:p>
              </w:tc>
              <w:tc>
                <w:tcPr>
                  <w:tcW w:w="984" w:type="dxa"/>
                  <w:vAlign w:val="center"/>
                </w:tcPr>
                <w:p w:rsidR="00195069" w:rsidRPr="00195069" w:rsidRDefault="00195069" w:rsidP="00607E07">
                  <w:pPr>
                    <w:jc w:val="center"/>
                    <w:rPr>
                      <w:sz w:val="21"/>
                      <w:szCs w:val="21"/>
                      <w:u w:val="single"/>
                    </w:rPr>
                  </w:pPr>
                  <w:r w:rsidRPr="00195069">
                    <w:rPr>
                      <w:rFonts w:hint="eastAsia"/>
                      <w:sz w:val="21"/>
                      <w:szCs w:val="21"/>
                      <w:u w:val="single"/>
                    </w:rPr>
                    <w:t>1.3dB(A)</w:t>
                  </w:r>
                </w:p>
              </w:tc>
              <w:tc>
                <w:tcPr>
                  <w:tcW w:w="3307" w:type="dxa"/>
                  <w:vMerge/>
                  <w:vAlign w:val="center"/>
                </w:tcPr>
                <w:p w:rsidR="00195069" w:rsidRPr="00195069" w:rsidRDefault="00195069" w:rsidP="00607E07">
                  <w:pPr>
                    <w:jc w:val="center"/>
                    <w:rPr>
                      <w:sz w:val="21"/>
                      <w:szCs w:val="21"/>
                      <w:u w:val="single"/>
                    </w:rPr>
                  </w:pPr>
                </w:p>
              </w:tc>
              <w:tc>
                <w:tcPr>
                  <w:tcW w:w="768" w:type="dxa"/>
                  <w:vMerge/>
                  <w:vAlign w:val="center"/>
                </w:tcPr>
                <w:p w:rsidR="00195069" w:rsidRPr="00195069" w:rsidRDefault="00195069" w:rsidP="00607E07">
                  <w:pPr>
                    <w:jc w:val="center"/>
                    <w:rPr>
                      <w:sz w:val="21"/>
                      <w:szCs w:val="21"/>
                      <w:u w:val="single"/>
                    </w:rPr>
                  </w:pPr>
                </w:p>
              </w:tc>
              <w:tc>
                <w:tcPr>
                  <w:tcW w:w="902" w:type="dxa"/>
                  <w:vMerge/>
                  <w:vAlign w:val="center"/>
                </w:tcPr>
                <w:p w:rsidR="00195069" w:rsidRPr="00195069" w:rsidRDefault="00195069" w:rsidP="00607E07">
                  <w:pPr>
                    <w:jc w:val="center"/>
                    <w:rPr>
                      <w:sz w:val="21"/>
                      <w:szCs w:val="21"/>
                      <w:u w:val="single"/>
                    </w:rPr>
                  </w:pPr>
                </w:p>
              </w:tc>
            </w:tr>
            <w:tr w:rsidR="00195069" w:rsidRPr="00195069" w:rsidTr="00A27329">
              <w:trPr>
                <w:jc w:val="center"/>
              </w:trPr>
              <w:tc>
                <w:tcPr>
                  <w:tcW w:w="266" w:type="dxa"/>
                  <w:vAlign w:val="center"/>
                </w:tcPr>
                <w:p w:rsidR="00195069" w:rsidRPr="00195069" w:rsidRDefault="00195069" w:rsidP="00607E07">
                  <w:pPr>
                    <w:jc w:val="center"/>
                    <w:rPr>
                      <w:sz w:val="21"/>
                      <w:szCs w:val="21"/>
                      <w:u w:val="single"/>
                    </w:rPr>
                  </w:pPr>
                  <w:r w:rsidRPr="00195069">
                    <w:rPr>
                      <w:rFonts w:hint="eastAsia"/>
                      <w:sz w:val="21"/>
                      <w:szCs w:val="21"/>
                      <w:u w:val="single"/>
                    </w:rPr>
                    <w:t>6</w:t>
                  </w:r>
                </w:p>
              </w:tc>
              <w:tc>
                <w:tcPr>
                  <w:tcW w:w="826" w:type="dxa"/>
                  <w:vAlign w:val="center"/>
                </w:tcPr>
                <w:p w:rsidR="00195069" w:rsidRPr="00195069" w:rsidRDefault="00195069" w:rsidP="00607E07">
                  <w:pPr>
                    <w:jc w:val="center"/>
                    <w:rPr>
                      <w:sz w:val="21"/>
                      <w:szCs w:val="21"/>
                      <w:u w:val="single"/>
                    </w:rPr>
                  </w:pPr>
                  <w:r w:rsidRPr="00195069">
                    <w:rPr>
                      <w:rFonts w:hint="eastAsia"/>
                      <w:sz w:val="21"/>
                      <w:szCs w:val="21"/>
                      <w:u w:val="single"/>
                    </w:rPr>
                    <w:t>东方村第一排</w:t>
                  </w:r>
                </w:p>
              </w:tc>
              <w:tc>
                <w:tcPr>
                  <w:tcW w:w="695" w:type="dxa"/>
                  <w:vAlign w:val="center"/>
                </w:tcPr>
                <w:p w:rsidR="00195069" w:rsidRPr="00195069" w:rsidRDefault="00195069" w:rsidP="00607E07">
                  <w:pPr>
                    <w:jc w:val="center"/>
                    <w:rPr>
                      <w:sz w:val="21"/>
                      <w:szCs w:val="21"/>
                      <w:u w:val="single"/>
                    </w:rPr>
                  </w:pPr>
                  <w:r w:rsidRPr="00195069">
                    <w:rPr>
                      <w:rFonts w:hint="eastAsia"/>
                      <w:sz w:val="21"/>
                      <w:szCs w:val="21"/>
                      <w:u w:val="single"/>
                    </w:rPr>
                    <w:t>远期</w:t>
                  </w:r>
                </w:p>
              </w:tc>
              <w:tc>
                <w:tcPr>
                  <w:tcW w:w="548" w:type="dxa"/>
                  <w:vAlign w:val="center"/>
                </w:tcPr>
                <w:p w:rsidR="00195069" w:rsidRPr="00195069" w:rsidRDefault="00195069" w:rsidP="00607E07">
                  <w:pPr>
                    <w:jc w:val="center"/>
                    <w:rPr>
                      <w:sz w:val="21"/>
                      <w:szCs w:val="21"/>
                      <w:u w:val="single"/>
                    </w:rPr>
                  </w:pPr>
                  <w:r w:rsidRPr="00195069">
                    <w:rPr>
                      <w:rFonts w:hint="eastAsia"/>
                      <w:sz w:val="21"/>
                      <w:szCs w:val="21"/>
                      <w:u w:val="single"/>
                    </w:rPr>
                    <w:t>夜间</w:t>
                  </w:r>
                </w:p>
              </w:tc>
              <w:tc>
                <w:tcPr>
                  <w:tcW w:w="984" w:type="dxa"/>
                  <w:vAlign w:val="center"/>
                </w:tcPr>
                <w:p w:rsidR="00195069" w:rsidRPr="00195069" w:rsidRDefault="00195069" w:rsidP="00607E07">
                  <w:pPr>
                    <w:jc w:val="center"/>
                    <w:rPr>
                      <w:sz w:val="21"/>
                      <w:szCs w:val="21"/>
                      <w:u w:val="single"/>
                    </w:rPr>
                  </w:pPr>
                  <w:r w:rsidRPr="00195069">
                    <w:rPr>
                      <w:rFonts w:hint="eastAsia"/>
                      <w:sz w:val="21"/>
                      <w:szCs w:val="21"/>
                      <w:u w:val="single"/>
                    </w:rPr>
                    <w:t>1.3dB(A)</w:t>
                  </w:r>
                </w:p>
              </w:tc>
              <w:tc>
                <w:tcPr>
                  <w:tcW w:w="3307" w:type="dxa"/>
                  <w:vMerge/>
                  <w:vAlign w:val="center"/>
                </w:tcPr>
                <w:p w:rsidR="00195069" w:rsidRPr="00195069" w:rsidRDefault="00195069" w:rsidP="00607E07">
                  <w:pPr>
                    <w:jc w:val="center"/>
                    <w:rPr>
                      <w:sz w:val="21"/>
                      <w:szCs w:val="21"/>
                      <w:u w:val="single"/>
                    </w:rPr>
                  </w:pPr>
                </w:p>
              </w:tc>
              <w:tc>
                <w:tcPr>
                  <w:tcW w:w="768" w:type="dxa"/>
                  <w:vMerge/>
                  <w:vAlign w:val="center"/>
                </w:tcPr>
                <w:p w:rsidR="00195069" w:rsidRPr="00195069" w:rsidRDefault="00195069" w:rsidP="00607E07">
                  <w:pPr>
                    <w:jc w:val="center"/>
                    <w:rPr>
                      <w:sz w:val="21"/>
                      <w:szCs w:val="21"/>
                      <w:u w:val="single"/>
                    </w:rPr>
                  </w:pPr>
                </w:p>
              </w:tc>
              <w:tc>
                <w:tcPr>
                  <w:tcW w:w="902" w:type="dxa"/>
                  <w:vMerge/>
                  <w:vAlign w:val="center"/>
                </w:tcPr>
                <w:p w:rsidR="00195069" w:rsidRPr="00195069" w:rsidRDefault="00195069" w:rsidP="00607E07">
                  <w:pPr>
                    <w:jc w:val="center"/>
                    <w:rPr>
                      <w:sz w:val="21"/>
                      <w:szCs w:val="21"/>
                      <w:u w:val="single"/>
                    </w:rPr>
                  </w:pPr>
                </w:p>
              </w:tc>
            </w:tr>
            <w:tr w:rsidR="00607E07" w:rsidRPr="00195069" w:rsidTr="00A27329">
              <w:trPr>
                <w:jc w:val="center"/>
              </w:trPr>
              <w:tc>
                <w:tcPr>
                  <w:tcW w:w="6626" w:type="dxa"/>
                  <w:gridSpan w:val="6"/>
                  <w:vAlign w:val="center"/>
                </w:tcPr>
                <w:p w:rsidR="00607E07" w:rsidRPr="00195069" w:rsidRDefault="00607E07" w:rsidP="00607E07">
                  <w:pPr>
                    <w:jc w:val="center"/>
                    <w:rPr>
                      <w:sz w:val="21"/>
                      <w:szCs w:val="21"/>
                      <w:u w:val="single"/>
                    </w:rPr>
                  </w:pPr>
                  <w:r w:rsidRPr="00195069">
                    <w:rPr>
                      <w:rFonts w:hint="eastAsia"/>
                      <w:sz w:val="21"/>
                      <w:szCs w:val="21"/>
                      <w:u w:val="single"/>
                    </w:rPr>
                    <w:t>合计</w:t>
                  </w:r>
                </w:p>
              </w:tc>
              <w:tc>
                <w:tcPr>
                  <w:tcW w:w="768" w:type="dxa"/>
                  <w:vAlign w:val="center"/>
                </w:tcPr>
                <w:p w:rsidR="00607E07" w:rsidRPr="00195069" w:rsidRDefault="00607E07" w:rsidP="00607E07">
                  <w:pPr>
                    <w:jc w:val="center"/>
                    <w:rPr>
                      <w:sz w:val="21"/>
                      <w:szCs w:val="21"/>
                      <w:u w:val="single"/>
                    </w:rPr>
                  </w:pPr>
                </w:p>
              </w:tc>
              <w:tc>
                <w:tcPr>
                  <w:tcW w:w="902" w:type="dxa"/>
                  <w:vAlign w:val="center"/>
                </w:tcPr>
                <w:p w:rsidR="00607E07" w:rsidRPr="00195069" w:rsidRDefault="00607E07" w:rsidP="00195069">
                  <w:pPr>
                    <w:jc w:val="center"/>
                    <w:rPr>
                      <w:sz w:val="21"/>
                      <w:szCs w:val="21"/>
                      <w:u w:val="single"/>
                    </w:rPr>
                  </w:pPr>
                  <w:r w:rsidRPr="00195069">
                    <w:rPr>
                      <w:rFonts w:hint="eastAsia"/>
                      <w:sz w:val="21"/>
                      <w:szCs w:val="21"/>
                      <w:u w:val="single"/>
                    </w:rPr>
                    <w:t>1</w:t>
                  </w:r>
                  <w:r w:rsidR="00195069" w:rsidRPr="00195069">
                    <w:rPr>
                      <w:rFonts w:hint="eastAsia"/>
                      <w:sz w:val="21"/>
                      <w:szCs w:val="21"/>
                      <w:u w:val="single"/>
                    </w:rPr>
                    <w:t>8</w:t>
                  </w:r>
                </w:p>
              </w:tc>
            </w:tr>
          </w:tbl>
          <w:p w:rsidR="00D05E33" w:rsidRPr="00E54A9B" w:rsidRDefault="00D05E33" w:rsidP="00D05E33">
            <w:pPr>
              <w:spacing w:line="360" w:lineRule="auto"/>
              <w:ind w:firstLineChars="200" w:firstLine="480"/>
              <w:rPr>
                <w:sz w:val="24"/>
                <w:szCs w:val="24"/>
                <w:u w:val="single"/>
              </w:rPr>
            </w:pPr>
            <w:r w:rsidRPr="00E54A9B">
              <w:rPr>
                <w:sz w:val="24"/>
                <w:szCs w:val="24"/>
                <w:u w:val="single"/>
              </w:rPr>
              <w:t>（</w:t>
            </w:r>
            <w:r w:rsidRPr="00E54A9B">
              <w:rPr>
                <w:sz w:val="24"/>
                <w:szCs w:val="24"/>
                <w:u w:val="single"/>
              </w:rPr>
              <w:t>4</w:t>
            </w:r>
            <w:r w:rsidRPr="00E54A9B">
              <w:rPr>
                <w:sz w:val="24"/>
                <w:szCs w:val="24"/>
                <w:u w:val="single"/>
              </w:rPr>
              <w:t>）小结</w:t>
            </w:r>
          </w:p>
          <w:p w:rsidR="00D05E33" w:rsidRPr="004636FD" w:rsidRDefault="00D05E33" w:rsidP="00D05E33">
            <w:pPr>
              <w:spacing w:line="360" w:lineRule="auto"/>
              <w:ind w:firstLineChars="200" w:firstLine="480"/>
              <w:rPr>
                <w:spacing w:val="10"/>
                <w:sz w:val="24"/>
              </w:rPr>
            </w:pPr>
            <w:r w:rsidRPr="00E54A9B">
              <w:rPr>
                <w:sz w:val="24"/>
                <w:szCs w:val="24"/>
                <w:u w:val="single"/>
              </w:rPr>
              <w:t>根据预测结果，</w:t>
            </w:r>
            <w:r w:rsidRPr="00E54A9B">
              <w:rPr>
                <w:spacing w:val="10"/>
                <w:sz w:val="24"/>
                <w:u w:val="single"/>
              </w:rPr>
              <w:t>运营近、中、远期的昼间，</w:t>
            </w:r>
            <w:r w:rsidR="00195069" w:rsidRPr="00464DCC">
              <w:rPr>
                <w:spacing w:val="10"/>
                <w:sz w:val="24"/>
                <w:u w:val="single"/>
              </w:rPr>
              <w:t>道路红线两侧噪声值满足《声</w:t>
            </w:r>
            <w:r w:rsidR="00195069" w:rsidRPr="00464DCC">
              <w:rPr>
                <w:spacing w:val="10"/>
                <w:sz w:val="24"/>
                <w:u w:val="single"/>
              </w:rPr>
              <w:lastRenderedPageBreak/>
              <w:t>环境质量标准》（</w:t>
            </w:r>
            <w:r w:rsidR="00195069" w:rsidRPr="00464DCC">
              <w:rPr>
                <w:spacing w:val="10"/>
                <w:sz w:val="24"/>
                <w:u w:val="single"/>
              </w:rPr>
              <w:t>GB3096-2008</w:t>
            </w:r>
            <w:r w:rsidR="00195069" w:rsidRPr="00464DCC">
              <w:rPr>
                <w:spacing w:val="10"/>
                <w:sz w:val="24"/>
                <w:u w:val="single"/>
              </w:rPr>
              <w:t>）中</w:t>
            </w:r>
            <w:r w:rsidR="00195069" w:rsidRPr="00464DCC">
              <w:rPr>
                <w:spacing w:val="10"/>
                <w:sz w:val="24"/>
                <w:u w:val="single"/>
              </w:rPr>
              <w:t>4a</w:t>
            </w:r>
            <w:r w:rsidR="00195069" w:rsidRPr="00464DCC">
              <w:rPr>
                <w:spacing w:val="10"/>
                <w:sz w:val="24"/>
                <w:u w:val="single"/>
              </w:rPr>
              <w:t>类区昼间标准要求的最小距离均为</w:t>
            </w:r>
            <w:r w:rsidR="00195069" w:rsidRPr="00464DCC">
              <w:rPr>
                <w:spacing w:val="10"/>
                <w:sz w:val="24"/>
                <w:u w:val="single"/>
              </w:rPr>
              <w:t>5m</w:t>
            </w:r>
            <w:r w:rsidR="00195069" w:rsidRPr="00464DCC">
              <w:rPr>
                <w:spacing w:val="10"/>
                <w:sz w:val="24"/>
                <w:u w:val="single"/>
              </w:rPr>
              <w:t>；道路红线两侧噪声值满足</w:t>
            </w:r>
            <w:r w:rsidR="00195069" w:rsidRPr="00464DCC">
              <w:rPr>
                <w:spacing w:val="10"/>
                <w:sz w:val="24"/>
                <w:u w:val="single"/>
              </w:rPr>
              <w:t>2</w:t>
            </w:r>
            <w:r w:rsidR="00195069" w:rsidRPr="00464DCC">
              <w:rPr>
                <w:spacing w:val="10"/>
                <w:sz w:val="24"/>
                <w:u w:val="single"/>
              </w:rPr>
              <w:t>类区昼间标准要求的最小距离分别为</w:t>
            </w:r>
            <w:r w:rsidR="00195069" w:rsidRPr="00464DCC">
              <w:rPr>
                <w:rFonts w:hint="eastAsia"/>
                <w:spacing w:val="10"/>
                <w:sz w:val="24"/>
                <w:u w:val="single"/>
              </w:rPr>
              <w:t>10</w:t>
            </w:r>
            <w:r w:rsidR="00195069" w:rsidRPr="00464DCC">
              <w:rPr>
                <w:spacing w:val="10"/>
                <w:sz w:val="24"/>
                <w:u w:val="single"/>
              </w:rPr>
              <w:t>m</w:t>
            </w:r>
            <w:r w:rsidR="00195069" w:rsidRPr="00464DCC">
              <w:rPr>
                <w:spacing w:val="10"/>
                <w:sz w:val="24"/>
                <w:u w:val="single"/>
              </w:rPr>
              <w:t>、</w:t>
            </w:r>
            <w:r w:rsidR="00195069" w:rsidRPr="00464DCC">
              <w:rPr>
                <w:rFonts w:hint="eastAsia"/>
                <w:spacing w:val="10"/>
                <w:sz w:val="24"/>
                <w:u w:val="single"/>
              </w:rPr>
              <w:t>15</w:t>
            </w:r>
            <w:r w:rsidR="00195069" w:rsidRPr="00464DCC">
              <w:rPr>
                <w:spacing w:val="10"/>
                <w:sz w:val="24"/>
                <w:u w:val="single"/>
              </w:rPr>
              <w:t>m</w:t>
            </w:r>
            <w:r w:rsidR="00195069" w:rsidRPr="00464DCC">
              <w:rPr>
                <w:spacing w:val="10"/>
                <w:sz w:val="24"/>
                <w:u w:val="single"/>
              </w:rPr>
              <w:t>、</w:t>
            </w:r>
            <w:r w:rsidR="00195069" w:rsidRPr="00464DCC">
              <w:rPr>
                <w:rFonts w:hint="eastAsia"/>
                <w:spacing w:val="10"/>
                <w:sz w:val="24"/>
                <w:u w:val="single"/>
              </w:rPr>
              <w:t>20</w:t>
            </w:r>
            <w:r w:rsidR="00195069" w:rsidRPr="00464DCC">
              <w:rPr>
                <w:spacing w:val="10"/>
                <w:sz w:val="24"/>
                <w:u w:val="single"/>
              </w:rPr>
              <w:t>m</w:t>
            </w:r>
            <w:r w:rsidR="00195069" w:rsidRPr="00464DCC">
              <w:rPr>
                <w:spacing w:val="10"/>
                <w:sz w:val="24"/>
                <w:u w:val="single"/>
              </w:rPr>
              <w:t>。道路红线两侧噪声值满足《声环境质量标准》（</w:t>
            </w:r>
            <w:r w:rsidR="00195069" w:rsidRPr="00464DCC">
              <w:rPr>
                <w:spacing w:val="10"/>
                <w:sz w:val="24"/>
                <w:u w:val="single"/>
              </w:rPr>
              <w:t>GB3096-2008</w:t>
            </w:r>
            <w:r w:rsidR="00195069" w:rsidRPr="00464DCC">
              <w:rPr>
                <w:spacing w:val="10"/>
                <w:sz w:val="24"/>
                <w:u w:val="single"/>
              </w:rPr>
              <w:t>）中</w:t>
            </w:r>
            <w:r w:rsidR="00195069" w:rsidRPr="00464DCC">
              <w:rPr>
                <w:spacing w:val="10"/>
                <w:sz w:val="24"/>
                <w:u w:val="single"/>
              </w:rPr>
              <w:t>4a</w:t>
            </w:r>
            <w:r w:rsidR="00195069" w:rsidRPr="00464DCC">
              <w:rPr>
                <w:spacing w:val="10"/>
                <w:sz w:val="24"/>
                <w:u w:val="single"/>
              </w:rPr>
              <w:t>类区</w:t>
            </w:r>
            <w:r w:rsidR="00195069" w:rsidRPr="00464DCC">
              <w:rPr>
                <w:rFonts w:hint="eastAsia"/>
                <w:spacing w:val="10"/>
                <w:sz w:val="24"/>
                <w:u w:val="single"/>
              </w:rPr>
              <w:t>夜</w:t>
            </w:r>
            <w:r w:rsidR="00195069" w:rsidRPr="00464DCC">
              <w:rPr>
                <w:spacing w:val="10"/>
                <w:sz w:val="24"/>
                <w:u w:val="single"/>
              </w:rPr>
              <w:t>间标准要求的最小距离分别为</w:t>
            </w:r>
            <w:r w:rsidR="00195069" w:rsidRPr="00464DCC">
              <w:rPr>
                <w:rFonts w:hint="eastAsia"/>
                <w:spacing w:val="10"/>
                <w:sz w:val="24"/>
                <w:u w:val="single"/>
              </w:rPr>
              <w:t>5</w:t>
            </w:r>
            <w:r w:rsidR="00195069" w:rsidRPr="00464DCC">
              <w:rPr>
                <w:spacing w:val="10"/>
                <w:sz w:val="24"/>
                <w:u w:val="single"/>
              </w:rPr>
              <w:t>m</w:t>
            </w:r>
            <w:r w:rsidR="00195069" w:rsidRPr="00464DCC">
              <w:rPr>
                <w:spacing w:val="10"/>
                <w:sz w:val="24"/>
                <w:u w:val="single"/>
              </w:rPr>
              <w:t>、</w:t>
            </w:r>
            <w:r w:rsidR="00195069" w:rsidRPr="00464DCC">
              <w:rPr>
                <w:rFonts w:hint="eastAsia"/>
                <w:spacing w:val="10"/>
                <w:sz w:val="24"/>
                <w:u w:val="single"/>
              </w:rPr>
              <w:t>10</w:t>
            </w:r>
            <w:r w:rsidR="00195069" w:rsidRPr="00464DCC">
              <w:rPr>
                <w:spacing w:val="10"/>
                <w:sz w:val="24"/>
                <w:u w:val="single"/>
              </w:rPr>
              <w:t>m</w:t>
            </w:r>
            <w:r w:rsidR="00195069" w:rsidRPr="00464DCC">
              <w:rPr>
                <w:spacing w:val="10"/>
                <w:sz w:val="24"/>
                <w:u w:val="single"/>
              </w:rPr>
              <w:t>、</w:t>
            </w:r>
            <w:r w:rsidR="00195069" w:rsidRPr="00464DCC">
              <w:rPr>
                <w:rFonts w:hint="eastAsia"/>
                <w:spacing w:val="10"/>
                <w:sz w:val="24"/>
                <w:u w:val="single"/>
              </w:rPr>
              <w:t>15</w:t>
            </w:r>
            <w:r w:rsidR="00195069" w:rsidRPr="00464DCC">
              <w:rPr>
                <w:spacing w:val="10"/>
                <w:sz w:val="24"/>
                <w:u w:val="single"/>
              </w:rPr>
              <w:t>m</w:t>
            </w:r>
            <w:r w:rsidR="00195069" w:rsidRPr="00464DCC">
              <w:rPr>
                <w:spacing w:val="10"/>
                <w:sz w:val="24"/>
                <w:u w:val="single"/>
              </w:rPr>
              <w:t>；道路红线两侧噪声值满足</w:t>
            </w:r>
            <w:r w:rsidR="00195069" w:rsidRPr="00464DCC">
              <w:rPr>
                <w:spacing w:val="10"/>
                <w:sz w:val="24"/>
                <w:u w:val="single"/>
              </w:rPr>
              <w:t>2</w:t>
            </w:r>
            <w:r w:rsidR="00195069" w:rsidRPr="00464DCC">
              <w:rPr>
                <w:spacing w:val="10"/>
                <w:sz w:val="24"/>
                <w:u w:val="single"/>
              </w:rPr>
              <w:t>类区昼间标准要求的最小距离分别为</w:t>
            </w:r>
            <w:r w:rsidR="00195069" w:rsidRPr="00464DCC">
              <w:rPr>
                <w:rFonts w:hint="eastAsia"/>
                <w:spacing w:val="10"/>
                <w:sz w:val="24"/>
                <w:u w:val="single"/>
              </w:rPr>
              <w:t>25</w:t>
            </w:r>
            <w:r w:rsidR="00195069" w:rsidRPr="00464DCC">
              <w:rPr>
                <w:spacing w:val="10"/>
                <w:sz w:val="24"/>
                <w:u w:val="single"/>
              </w:rPr>
              <w:t>m</w:t>
            </w:r>
            <w:r w:rsidR="00195069" w:rsidRPr="00464DCC">
              <w:rPr>
                <w:spacing w:val="10"/>
                <w:sz w:val="24"/>
                <w:u w:val="single"/>
              </w:rPr>
              <w:t>、</w:t>
            </w:r>
            <w:r w:rsidR="00195069" w:rsidRPr="00464DCC">
              <w:rPr>
                <w:rFonts w:hint="eastAsia"/>
                <w:spacing w:val="10"/>
                <w:sz w:val="24"/>
                <w:u w:val="single"/>
              </w:rPr>
              <w:t>40</w:t>
            </w:r>
            <w:r w:rsidR="00195069" w:rsidRPr="00464DCC">
              <w:rPr>
                <w:spacing w:val="10"/>
                <w:sz w:val="24"/>
                <w:u w:val="single"/>
              </w:rPr>
              <w:t>m</w:t>
            </w:r>
            <w:r w:rsidR="00195069" w:rsidRPr="00464DCC">
              <w:rPr>
                <w:spacing w:val="10"/>
                <w:sz w:val="24"/>
                <w:u w:val="single"/>
              </w:rPr>
              <w:t>、</w:t>
            </w:r>
            <w:r w:rsidR="00195069" w:rsidRPr="00464DCC">
              <w:rPr>
                <w:rFonts w:hint="eastAsia"/>
                <w:spacing w:val="10"/>
                <w:sz w:val="24"/>
                <w:u w:val="single"/>
              </w:rPr>
              <w:t>60</w:t>
            </w:r>
            <w:r w:rsidR="00195069" w:rsidRPr="00464DCC">
              <w:rPr>
                <w:spacing w:val="10"/>
                <w:sz w:val="24"/>
                <w:u w:val="single"/>
              </w:rPr>
              <w:t>m</w:t>
            </w:r>
            <w:r w:rsidR="00195069" w:rsidRPr="00464DCC">
              <w:rPr>
                <w:spacing w:val="10"/>
                <w:sz w:val="24"/>
                <w:u w:val="single"/>
              </w:rPr>
              <w:t>。</w:t>
            </w:r>
          </w:p>
          <w:p w:rsidR="00D05E33" w:rsidRPr="00195069" w:rsidRDefault="00195069" w:rsidP="00195069">
            <w:pPr>
              <w:spacing w:line="360" w:lineRule="auto"/>
              <w:ind w:firstLineChars="200" w:firstLine="480"/>
              <w:rPr>
                <w:sz w:val="24"/>
                <w:szCs w:val="24"/>
                <w:u w:val="single"/>
              </w:rPr>
            </w:pPr>
            <w:r w:rsidRPr="00195069">
              <w:rPr>
                <w:rFonts w:hint="eastAsia"/>
                <w:sz w:val="24"/>
                <w:szCs w:val="24"/>
                <w:u w:val="single"/>
              </w:rPr>
              <w:t>近、中、远期，金塘</w:t>
            </w:r>
            <w:proofErr w:type="gramStart"/>
            <w:r w:rsidRPr="00195069">
              <w:rPr>
                <w:rFonts w:hint="eastAsia"/>
                <w:sz w:val="24"/>
                <w:szCs w:val="24"/>
                <w:u w:val="single"/>
              </w:rPr>
              <w:t>龚</w:t>
            </w:r>
            <w:proofErr w:type="gramEnd"/>
            <w:r w:rsidRPr="00195069">
              <w:rPr>
                <w:rFonts w:hint="eastAsia"/>
                <w:sz w:val="24"/>
                <w:szCs w:val="24"/>
                <w:u w:val="single"/>
              </w:rPr>
              <w:t>、龚家、麻塘村委、排头村等敏感点第一排昼夜间噪声预测值均能满足</w:t>
            </w:r>
            <w:r w:rsidRPr="00195069">
              <w:rPr>
                <w:rFonts w:hint="eastAsia"/>
                <w:sz w:val="24"/>
                <w:szCs w:val="24"/>
                <w:u w:val="single"/>
              </w:rPr>
              <w:t>4a</w:t>
            </w:r>
            <w:r w:rsidRPr="00195069">
              <w:rPr>
                <w:rFonts w:hint="eastAsia"/>
                <w:sz w:val="24"/>
                <w:szCs w:val="24"/>
                <w:u w:val="single"/>
              </w:rPr>
              <w:t>类标准；金塘</w:t>
            </w:r>
            <w:proofErr w:type="gramStart"/>
            <w:r w:rsidRPr="00195069">
              <w:rPr>
                <w:rFonts w:hint="eastAsia"/>
                <w:sz w:val="24"/>
                <w:szCs w:val="24"/>
                <w:u w:val="single"/>
              </w:rPr>
              <w:t>龚</w:t>
            </w:r>
            <w:proofErr w:type="gramEnd"/>
            <w:r w:rsidRPr="00195069">
              <w:rPr>
                <w:rFonts w:hint="eastAsia"/>
                <w:sz w:val="24"/>
                <w:szCs w:val="24"/>
                <w:u w:val="single"/>
              </w:rPr>
              <w:t>、龚家麻塘村委、胡家、丹枫家园、姚正保、姜志门、排头村、姜家、东方村等敏感点第二排及王月丹、永和村、麻塘镇敬老院均能满足</w:t>
            </w:r>
            <w:r w:rsidRPr="00195069">
              <w:rPr>
                <w:rFonts w:hint="eastAsia"/>
                <w:sz w:val="24"/>
                <w:szCs w:val="24"/>
                <w:u w:val="single"/>
              </w:rPr>
              <w:t>2</w:t>
            </w:r>
            <w:r>
              <w:rPr>
                <w:rFonts w:hint="eastAsia"/>
                <w:sz w:val="24"/>
                <w:szCs w:val="24"/>
                <w:u w:val="single"/>
              </w:rPr>
              <w:t>类标准；胡家、丹枫家园、姚正保、姜志门、姜家、东方村第一排中远期夜间</w:t>
            </w:r>
            <w:r w:rsidR="00E54A9B">
              <w:rPr>
                <w:rFonts w:hint="eastAsia"/>
                <w:sz w:val="24"/>
                <w:szCs w:val="24"/>
                <w:u w:val="single"/>
              </w:rPr>
              <w:t>不能满足</w:t>
            </w:r>
            <w:r w:rsidR="00E54A9B">
              <w:rPr>
                <w:rFonts w:hint="eastAsia"/>
                <w:sz w:val="24"/>
                <w:szCs w:val="24"/>
                <w:u w:val="single"/>
              </w:rPr>
              <w:t>4a</w:t>
            </w:r>
            <w:r w:rsidR="00E54A9B">
              <w:rPr>
                <w:rFonts w:hint="eastAsia"/>
                <w:sz w:val="24"/>
                <w:szCs w:val="24"/>
                <w:u w:val="single"/>
              </w:rPr>
              <w:t>类标准</w:t>
            </w:r>
            <w:r>
              <w:rPr>
                <w:rFonts w:hint="eastAsia"/>
                <w:sz w:val="24"/>
                <w:szCs w:val="24"/>
                <w:u w:val="single"/>
              </w:rPr>
              <w:t>，最大超标量为胡家第一排远期夜间超标</w:t>
            </w:r>
            <w:r>
              <w:rPr>
                <w:rFonts w:hint="eastAsia"/>
                <w:sz w:val="24"/>
                <w:szCs w:val="24"/>
                <w:u w:val="single"/>
              </w:rPr>
              <w:t>2.4dB(A)</w:t>
            </w:r>
            <w:r w:rsidR="00E54A9B">
              <w:rPr>
                <w:rFonts w:hint="eastAsia"/>
                <w:sz w:val="24"/>
                <w:szCs w:val="24"/>
                <w:u w:val="single"/>
              </w:rPr>
              <w:t>。</w:t>
            </w:r>
          </w:p>
          <w:p w:rsidR="00BC00E6" w:rsidRPr="00E54A9B" w:rsidRDefault="00BC00E6" w:rsidP="00BC00E6">
            <w:pPr>
              <w:spacing w:line="360" w:lineRule="auto"/>
              <w:ind w:firstLineChars="200" w:firstLine="480"/>
              <w:rPr>
                <w:sz w:val="24"/>
                <w:szCs w:val="24"/>
                <w:u w:val="single"/>
              </w:rPr>
            </w:pPr>
            <w:r w:rsidRPr="00E54A9B">
              <w:rPr>
                <w:rFonts w:hint="eastAsia"/>
                <w:sz w:val="24"/>
                <w:szCs w:val="24"/>
                <w:u w:val="single"/>
              </w:rPr>
              <w:t>针对不同超标敏感点，项目采取对</w:t>
            </w:r>
            <w:r w:rsidR="00E54A9B" w:rsidRPr="00E54A9B">
              <w:rPr>
                <w:rFonts w:hint="eastAsia"/>
                <w:sz w:val="24"/>
                <w:szCs w:val="24"/>
                <w:u w:val="single"/>
              </w:rPr>
              <w:t>K5+800~K6+700</w:t>
            </w:r>
            <w:r w:rsidR="00E54A9B" w:rsidRPr="00E54A9B">
              <w:rPr>
                <w:rFonts w:hint="eastAsia"/>
                <w:sz w:val="24"/>
                <w:szCs w:val="24"/>
                <w:u w:val="single"/>
              </w:rPr>
              <w:t>段限速</w:t>
            </w:r>
            <w:r w:rsidR="00E54A9B" w:rsidRPr="00E54A9B">
              <w:rPr>
                <w:rFonts w:hint="eastAsia"/>
                <w:sz w:val="24"/>
                <w:szCs w:val="24"/>
                <w:u w:val="single"/>
              </w:rPr>
              <w:t>60km/h</w:t>
            </w:r>
            <w:r w:rsidR="00E54A9B" w:rsidRPr="00E54A9B">
              <w:rPr>
                <w:rFonts w:hint="eastAsia"/>
                <w:sz w:val="24"/>
                <w:szCs w:val="24"/>
                <w:u w:val="single"/>
              </w:rPr>
              <w:t>行驶，并设置限速禁鸣标志；跟踪监测，预留环保费用</w:t>
            </w:r>
            <w:r w:rsidRPr="00E54A9B">
              <w:rPr>
                <w:rFonts w:hint="eastAsia"/>
                <w:sz w:val="24"/>
                <w:szCs w:val="24"/>
                <w:u w:val="single"/>
              </w:rPr>
              <w:t>；</w:t>
            </w:r>
            <w:r w:rsidR="00E54A9B" w:rsidRPr="00E54A9B">
              <w:rPr>
                <w:rFonts w:hint="eastAsia"/>
                <w:sz w:val="24"/>
                <w:szCs w:val="24"/>
                <w:u w:val="single"/>
              </w:rPr>
              <w:t>姚正保、姜志门、东方村、姜家第一排采取跟踪监测，预留环保费用等措施</w:t>
            </w:r>
            <w:r w:rsidRPr="00E54A9B">
              <w:rPr>
                <w:rFonts w:hint="eastAsia"/>
                <w:sz w:val="24"/>
                <w:szCs w:val="24"/>
                <w:u w:val="single"/>
              </w:rPr>
              <w:t>。</w:t>
            </w:r>
            <w:r w:rsidR="00E54A9B" w:rsidRPr="00464DCC">
              <w:rPr>
                <w:spacing w:val="10"/>
                <w:sz w:val="24"/>
                <w:u w:val="single"/>
              </w:rPr>
              <w:t>根据运营期</w:t>
            </w:r>
            <w:proofErr w:type="gramStart"/>
            <w:r w:rsidR="00E54A9B" w:rsidRPr="00464DCC">
              <w:rPr>
                <w:spacing w:val="10"/>
                <w:sz w:val="24"/>
                <w:u w:val="single"/>
              </w:rPr>
              <w:t>推荐线距路</w:t>
            </w:r>
            <w:proofErr w:type="gramEnd"/>
            <w:r w:rsidR="00E54A9B" w:rsidRPr="00464DCC">
              <w:rPr>
                <w:spacing w:val="10"/>
                <w:sz w:val="24"/>
                <w:u w:val="single"/>
              </w:rPr>
              <w:t>中心线不同距离处的噪声预测结果，结合《湖南省实施〈中华人民共和国公路法〉办法》的相关要求，建议规划部门在</w:t>
            </w:r>
            <w:proofErr w:type="gramStart"/>
            <w:r w:rsidR="00E54A9B" w:rsidRPr="00464DCC">
              <w:rPr>
                <w:spacing w:val="10"/>
                <w:sz w:val="24"/>
                <w:u w:val="single"/>
              </w:rPr>
              <w:t>距本公路</w:t>
            </w:r>
            <w:proofErr w:type="gramEnd"/>
            <w:r w:rsidR="00E54A9B" w:rsidRPr="00464DCC">
              <w:rPr>
                <w:spacing w:val="10"/>
                <w:sz w:val="24"/>
                <w:u w:val="single"/>
              </w:rPr>
              <w:t>红线</w:t>
            </w:r>
            <w:r w:rsidR="00E54A9B" w:rsidRPr="00464DCC">
              <w:rPr>
                <w:rFonts w:hint="eastAsia"/>
                <w:spacing w:val="10"/>
                <w:sz w:val="24"/>
                <w:u w:val="single"/>
              </w:rPr>
              <w:t>50</w:t>
            </w:r>
            <w:r w:rsidR="00E54A9B" w:rsidRPr="00464DCC">
              <w:rPr>
                <w:spacing w:val="10"/>
                <w:sz w:val="24"/>
                <w:u w:val="single"/>
              </w:rPr>
              <w:t>m</w:t>
            </w:r>
            <w:r w:rsidR="00E54A9B" w:rsidRPr="00464DCC">
              <w:rPr>
                <w:spacing w:val="10"/>
                <w:sz w:val="24"/>
                <w:u w:val="single"/>
              </w:rPr>
              <w:t>以内不要新建医院、学校等对声环境要求高的建筑。</w:t>
            </w:r>
          </w:p>
          <w:p w:rsidR="00D05E33" w:rsidRPr="004636FD" w:rsidRDefault="00D05E33" w:rsidP="00D05E33">
            <w:pPr>
              <w:spacing w:line="450" w:lineRule="exact"/>
              <w:rPr>
                <w:rFonts w:eastAsiaTheme="minorEastAsia"/>
                <w:b/>
                <w:sz w:val="24"/>
                <w:szCs w:val="24"/>
              </w:rPr>
            </w:pPr>
            <w:r w:rsidRPr="004636FD">
              <w:rPr>
                <w:rFonts w:eastAsiaTheme="minorEastAsia"/>
                <w:b/>
                <w:sz w:val="24"/>
                <w:szCs w:val="24"/>
              </w:rPr>
              <w:t>4</w:t>
            </w:r>
            <w:r w:rsidRPr="004636FD">
              <w:rPr>
                <w:rFonts w:eastAsiaTheme="minorEastAsia"/>
                <w:b/>
                <w:sz w:val="24"/>
                <w:szCs w:val="24"/>
              </w:rPr>
              <w:t>、固体废物对环境影响分析</w:t>
            </w:r>
          </w:p>
          <w:p w:rsidR="00D05E33" w:rsidRPr="004636FD" w:rsidRDefault="00D05E33" w:rsidP="00D05E33">
            <w:pPr>
              <w:spacing w:line="360" w:lineRule="auto"/>
              <w:ind w:firstLineChars="200" w:firstLine="480"/>
              <w:rPr>
                <w:sz w:val="24"/>
                <w:szCs w:val="24"/>
              </w:rPr>
            </w:pPr>
            <w:r w:rsidRPr="004636FD">
              <w:rPr>
                <w:sz w:val="24"/>
                <w:szCs w:val="24"/>
              </w:rPr>
              <w:t>公路通车后，经过公路的司乘人员将产生废纸、废塑料袋、盒、烟蒂等生活垃圾，如果以上垃圾随意丢弃或长时间不进行处理，将对周边的自然环境产生一定的影响。建议对经过公路的司乘人员进行环保教育，树立宣传标语，同时采用分路段到负责人的方式对沿线的固体废物及时进行收集处理，减少营运期间固体废物对环境的影响。</w:t>
            </w:r>
          </w:p>
          <w:p w:rsidR="00D05E33"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此外，沿线环保设施、标志或宣传牌设置要醒目，有新意，以方便司乘人员和沿线居民保护公路环境。</w:t>
            </w:r>
          </w:p>
          <w:p w:rsidR="00D05E33" w:rsidRPr="004636FD" w:rsidRDefault="00D05E33" w:rsidP="00D05E33">
            <w:pPr>
              <w:spacing w:line="450" w:lineRule="exact"/>
              <w:rPr>
                <w:rFonts w:eastAsiaTheme="minorEastAsia"/>
                <w:b/>
                <w:sz w:val="24"/>
                <w:szCs w:val="24"/>
              </w:rPr>
            </w:pPr>
            <w:r w:rsidRPr="004636FD">
              <w:rPr>
                <w:rFonts w:eastAsiaTheme="minorEastAsia"/>
                <w:b/>
                <w:sz w:val="24"/>
                <w:szCs w:val="24"/>
              </w:rPr>
              <w:t>5</w:t>
            </w:r>
            <w:r w:rsidRPr="004636FD">
              <w:rPr>
                <w:rFonts w:eastAsiaTheme="minorEastAsia"/>
                <w:b/>
                <w:sz w:val="24"/>
                <w:szCs w:val="24"/>
              </w:rPr>
              <w:t>、生态环境影响分析</w:t>
            </w:r>
          </w:p>
          <w:p w:rsidR="00D05E33" w:rsidRPr="004636FD" w:rsidRDefault="00D05E33" w:rsidP="00D05E33">
            <w:pPr>
              <w:pStyle w:val="1CharChar"/>
              <w:ind w:firstLine="482"/>
              <w:rPr>
                <w:rFonts w:ascii="Times New Roman" w:eastAsiaTheme="minorEastAsia" w:hAnsi="Times New Roman"/>
                <w:b/>
                <w:sz w:val="24"/>
                <w:szCs w:val="24"/>
              </w:rPr>
            </w:pPr>
            <w:r w:rsidRPr="004636FD">
              <w:rPr>
                <w:rFonts w:ascii="Times New Roman" w:eastAsiaTheme="minorEastAsia" w:hAnsi="Times New Roman"/>
                <w:b/>
                <w:sz w:val="24"/>
                <w:szCs w:val="24"/>
              </w:rPr>
              <w:t>5.1</w:t>
            </w:r>
            <w:r w:rsidRPr="004636FD">
              <w:rPr>
                <w:rFonts w:ascii="Times New Roman" w:eastAsiaTheme="minorEastAsia" w:hAnsi="Times New Roman"/>
                <w:b/>
                <w:sz w:val="24"/>
                <w:szCs w:val="24"/>
              </w:rPr>
              <w:t>公路桥涵对泄洪及农田水利的影响</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本工程推荐方案需新建涉水桥梁</w:t>
            </w:r>
            <w:r w:rsidRPr="004636FD">
              <w:rPr>
                <w:rFonts w:ascii="Times New Roman" w:eastAsiaTheme="minorEastAsia" w:hAnsi="Times New Roman"/>
                <w:sz w:val="24"/>
                <w:szCs w:val="24"/>
              </w:rPr>
              <w:t>3</w:t>
            </w:r>
            <w:r w:rsidRPr="004636FD">
              <w:rPr>
                <w:rFonts w:ascii="Times New Roman" w:eastAsiaTheme="minorEastAsia" w:hAnsi="Times New Roman"/>
                <w:sz w:val="24"/>
                <w:szCs w:val="24"/>
              </w:rPr>
              <w:t>座，为新墙河大桥、东方水库大桥及王松港中桥，涵洞</w:t>
            </w:r>
            <w:r w:rsidRPr="004636FD">
              <w:rPr>
                <w:rFonts w:ascii="Times New Roman" w:eastAsiaTheme="minorEastAsia" w:hAnsi="Times New Roman"/>
                <w:sz w:val="24"/>
                <w:szCs w:val="24"/>
              </w:rPr>
              <w:t>127</w:t>
            </w:r>
            <w:r w:rsidRPr="004636FD">
              <w:rPr>
                <w:rFonts w:ascii="Times New Roman" w:eastAsiaTheme="minorEastAsia" w:hAnsi="Times New Roman"/>
                <w:sz w:val="24"/>
                <w:szCs w:val="24"/>
              </w:rPr>
              <w:t>道。根据工可，桥梁及涵洞结构形式和孔径的选择主要依据汇</w:t>
            </w:r>
            <w:r w:rsidRPr="004636FD">
              <w:rPr>
                <w:rFonts w:ascii="Times New Roman" w:eastAsiaTheme="minorEastAsia" w:hAnsi="Times New Roman"/>
                <w:sz w:val="24"/>
                <w:szCs w:val="24"/>
              </w:rPr>
              <w:lastRenderedPageBreak/>
              <w:t>水面积、水力性能、水文计算、地质情况、</w:t>
            </w:r>
            <w:proofErr w:type="gramStart"/>
            <w:r w:rsidRPr="004636FD">
              <w:rPr>
                <w:rFonts w:ascii="Times New Roman" w:eastAsiaTheme="minorEastAsia" w:hAnsi="Times New Roman"/>
                <w:sz w:val="24"/>
                <w:szCs w:val="24"/>
              </w:rPr>
              <w:t>涵顶填土</w:t>
            </w:r>
            <w:proofErr w:type="gramEnd"/>
            <w:r w:rsidRPr="004636FD">
              <w:rPr>
                <w:rFonts w:ascii="Times New Roman" w:eastAsiaTheme="minorEastAsia" w:hAnsi="Times New Roman"/>
                <w:sz w:val="24"/>
                <w:szCs w:val="24"/>
              </w:rPr>
              <w:t>高度、沿线筑路材料分布及施工难易程度等因素。从结构安全、保证农田各河流泄洪要求和农田灌溉的需要，尽量减少冲刷的角度出发。涵洞进出口根据每道涵洞的纵坡、土质、设计流速等具体情况，确定进出口的铺砌工程方案，在涵洞出水口</w:t>
            </w:r>
            <w:proofErr w:type="gramStart"/>
            <w:r w:rsidRPr="004636FD">
              <w:rPr>
                <w:rFonts w:ascii="Times New Roman" w:eastAsiaTheme="minorEastAsia" w:hAnsi="Times New Roman"/>
                <w:sz w:val="24"/>
                <w:szCs w:val="24"/>
              </w:rPr>
              <w:t>处一般</w:t>
            </w:r>
            <w:proofErr w:type="gramEnd"/>
            <w:r w:rsidRPr="004636FD">
              <w:rPr>
                <w:rFonts w:ascii="Times New Roman" w:eastAsiaTheme="minorEastAsia" w:hAnsi="Times New Roman"/>
                <w:sz w:val="24"/>
                <w:szCs w:val="24"/>
              </w:rPr>
              <w:t>修建</w:t>
            </w:r>
            <w:r w:rsidRPr="004636FD">
              <w:rPr>
                <w:rFonts w:ascii="Times New Roman" w:eastAsiaTheme="minorEastAsia" w:hAnsi="Times New Roman"/>
                <w:sz w:val="24"/>
                <w:szCs w:val="24"/>
              </w:rPr>
              <w:t>3~5m</w:t>
            </w:r>
            <w:r w:rsidRPr="004636FD">
              <w:rPr>
                <w:rFonts w:ascii="Times New Roman" w:eastAsiaTheme="minorEastAsia" w:hAnsi="Times New Roman"/>
                <w:sz w:val="24"/>
                <w:szCs w:val="24"/>
              </w:rPr>
              <w:t>铺砌。在横坡大的进水口设跌水井，根据地形布设做到出口水流通畅。通过上述工程设计后，本项目涵洞工程不会影响各河流泄洪和农田灌溉。</w:t>
            </w:r>
          </w:p>
          <w:p w:rsidR="00D05E33" w:rsidRPr="004636FD" w:rsidRDefault="00D05E33" w:rsidP="00D05E33">
            <w:pPr>
              <w:pStyle w:val="1CharChar"/>
              <w:ind w:firstLine="482"/>
              <w:rPr>
                <w:rFonts w:ascii="Times New Roman" w:eastAsiaTheme="minorEastAsia" w:hAnsi="Times New Roman"/>
                <w:b/>
                <w:sz w:val="24"/>
                <w:szCs w:val="24"/>
              </w:rPr>
            </w:pPr>
            <w:r w:rsidRPr="004636FD">
              <w:rPr>
                <w:rFonts w:ascii="Times New Roman" w:eastAsiaTheme="minorEastAsia" w:hAnsi="Times New Roman"/>
                <w:b/>
                <w:sz w:val="24"/>
                <w:szCs w:val="24"/>
              </w:rPr>
              <w:t>5.2</w:t>
            </w:r>
            <w:r w:rsidRPr="004636FD">
              <w:rPr>
                <w:rFonts w:ascii="Times New Roman" w:eastAsiaTheme="minorEastAsia" w:hAnsi="Times New Roman"/>
                <w:b/>
                <w:sz w:val="24"/>
                <w:szCs w:val="24"/>
              </w:rPr>
              <w:t>工程运营对动植物物种的影响</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本工程对沿线乡镇植被的损失占总量的比重很小，项目所在区域植被覆盖率不会因工程的建设而有明显变化，如公路建设配以适当的绿化工程，可以减轻其影响。在充分绿化现有荒山、残林的同时，在工程建设中也应尽量减少对林地特别是现有林地的占用和破坏。</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本工程沿线人为的开发活动频繁，使得沿线野生动物出现的数量和机率较小。由于本工程设置了涵洞等通道，使得本项目不封闭，因此不会阻隔公路沿线的动物穿越项目区，且沿线主要动物以山雀、八哥、麻雀等鸟类及鼠类、蛙类、蛇类等常见物种居多，因此工程运营对沿线野生动物影响不大。工程建成后其直接影响基本不会明显改变区域</w:t>
            </w:r>
            <w:proofErr w:type="gramStart"/>
            <w:r w:rsidRPr="004636FD">
              <w:rPr>
                <w:rFonts w:ascii="Times New Roman" w:eastAsiaTheme="minorEastAsia" w:hAnsi="Times New Roman"/>
                <w:sz w:val="24"/>
                <w:szCs w:val="24"/>
              </w:rPr>
              <w:t>内动物</w:t>
            </w:r>
            <w:proofErr w:type="gramEnd"/>
            <w:r w:rsidRPr="004636FD">
              <w:rPr>
                <w:rFonts w:ascii="Times New Roman" w:eastAsiaTheme="minorEastAsia" w:hAnsi="Times New Roman"/>
                <w:sz w:val="24"/>
                <w:szCs w:val="24"/>
              </w:rPr>
              <w:t>资源品种数量的现有水平。</w:t>
            </w:r>
          </w:p>
          <w:p w:rsidR="00D05E33" w:rsidRPr="004636FD" w:rsidRDefault="00D05E33" w:rsidP="00D05E33">
            <w:pPr>
              <w:pStyle w:val="1CharChar"/>
              <w:ind w:firstLine="482"/>
              <w:rPr>
                <w:rFonts w:ascii="Times New Roman" w:eastAsiaTheme="minorEastAsia" w:hAnsi="Times New Roman"/>
                <w:b/>
                <w:sz w:val="24"/>
                <w:szCs w:val="24"/>
              </w:rPr>
            </w:pPr>
            <w:r w:rsidRPr="004636FD">
              <w:rPr>
                <w:rFonts w:ascii="Times New Roman" w:eastAsiaTheme="minorEastAsia" w:hAnsi="Times New Roman"/>
                <w:b/>
                <w:sz w:val="24"/>
                <w:szCs w:val="24"/>
              </w:rPr>
              <w:t>5.3</w:t>
            </w:r>
            <w:r w:rsidRPr="004636FD">
              <w:rPr>
                <w:rFonts w:ascii="Times New Roman" w:eastAsiaTheme="minorEastAsia" w:hAnsi="Times New Roman"/>
                <w:b/>
                <w:sz w:val="24"/>
                <w:szCs w:val="24"/>
              </w:rPr>
              <w:t>对区域自然体系生态完整性影响分析</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w:t>
            </w:r>
            <w:r w:rsidRPr="004636FD">
              <w:rPr>
                <w:rFonts w:ascii="Times New Roman" w:eastAsiaTheme="minorEastAsia" w:hAnsi="Times New Roman"/>
                <w:sz w:val="24"/>
                <w:szCs w:val="24"/>
              </w:rPr>
              <w:t>1</w:t>
            </w:r>
            <w:r w:rsidRPr="004636FD">
              <w:rPr>
                <w:rFonts w:ascii="Times New Roman" w:eastAsiaTheme="minorEastAsia" w:hAnsi="Times New Roman"/>
                <w:sz w:val="24"/>
                <w:szCs w:val="24"/>
              </w:rPr>
              <w:t>）农田生态系统</w:t>
            </w:r>
          </w:p>
          <w:p w:rsidR="00D05E33" w:rsidRPr="004636FD" w:rsidRDefault="00D05E33" w:rsidP="00D05E33">
            <w:pPr>
              <w:pStyle w:val="1CharChar"/>
              <w:ind w:firstLine="480"/>
              <w:rPr>
                <w:rFonts w:ascii="Times New Roman" w:eastAsiaTheme="minorEastAsia" w:hAnsi="Times New Roman"/>
                <w:sz w:val="24"/>
                <w:szCs w:val="24"/>
              </w:rPr>
            </w:pPr>
            <w:proofErr w:type="gramStart"/>
            <w:r w:rsidRPr="004636FD">
              <w:rPr>
                <w:rFonts w:ascii="Times New Roman" w:eastAsiaTheme="minorEastAsia" w:hAnsi="Times New Roman"/>
                <w:sz w:val="24"/>
                <w:szCs w:val="24"/>
              </w:rPr>
              <w:t>项目项目</w:t>
            </w:r>
            <w:proofErr w:type="gramEnd"/>
            <w:r w:rsidRPr="004636FD">
              <w:rPr>
                <w:rFonts w:ascii="Times New Roman" w:eastAsiaTheme="minorEastAsia" w:hAnsi="Times New Roman"/>
                <w:sz w:val="24"/>
                <w:szCs w:val="24"/>
              </w:rPr>
              <w:t>占用耕地</w:t>
            </w:r>
            <w:r w:rsidRPr="004636FD">
              <w:rPr>
                <w:rFonts w:ascii="Times New Roman" w:eastAsiaTheme="minorEastAsia" w:hAnsi="Times New Roman"/>
                <w:sz w:val="24"/>
                <w:szCs w:val="24"/>
              </w:rPr>
              <w:t>40.91hm</w:t>
            </w:r>
            <w:r w:rsidRPr="004636FD">
              <w:rPr>
                <w:rFonts w:ascii="Times New Roman" w:eastAsiaTheme="minorEastAsia" w:hAnsi="Times New Roman"/>
                <w:sz w:val="24"/>
                <w:szCs w:val="24"/>
                <w:vertAlign w:val="superscript"/>
              </w:rPr>
              <w:t>2</w:t>
            </w:r>
            <w:r w:rsidRPr="004636FD">
              <w:rPr>
                <w:rFonts w:ascii="Times New Roman" w:eastAsiaTheme="minorEastAsia" w:hAnsi="Times New Roman"/>
                <w:sz w:val="24"/>
                <w:szCs w:val="24"/>
              </w:rPr>
              <w:t>，属于农田生态系统，对于农田生态系统来说，农田沿线分布，但公路建设占用耕地数量相对较少，不会引起主要农作物种植品种和面积的巨大改变，因此农田生态系统的结构不会破坏。</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w:t>
            </w:r>
            <w:r w:rsidRPr="004636FD">
              <w:rPr>
                <w:rFonts w:ascii="Times New Roman" w:eastAsiaTheme="minorEastAsia" w:hAnsi="Times New Roman"/>
                <w:sz w:val="24"/>
                <w:szCs w:val="24"/>
              </w:rPr>
              <w:t>2</w:t>
            </w:r>
            <w:r w:rsidRPr="004636FD">
              <w:rPr>
                <w:rFonts w:ascii="Times New Roman" w:eastAsiaTheme="minorEastAsia" w:hAnsi="Times New Roman"/>
                <w:sz w:val="24"/>
                <w:szCs w:val="24"/>
              </w:rPr>
              <w:t>）淡水生态系统</w:t>
            </w:r>
          </w:p>
          <w:p w:rsidR="00D05E33" w:rsidRPr="004636FD" w:rsidRDefault="00D05E33" w:rsidP="00D05E33">
            <w:pPr>
              <w:pStyle w:val="1CharChar"/>
              <w:ind w:firstLine="480"/>
              <w:rPr>
                <w:rFonts w:ascii="Times New Roman" w:hAnsi="Times New Roman"/>
                <w:sz w:val="24"/>
                <w:szCs w:val="24"/>
              </w:rPr>
            </w:pPr>
            <w:r w:rsidRPr="004636FD">
              <w:rPr>
                <w:rFonts w:ascii="Times New Roman" w:eastAsiaTheme="minorEastAsia" w:hAnsi="Times New Roman"/>
                <w:sz w:val="24"/>
                <w:szCs w:val="24"/>
              </w:rPr>
              <w:t>项目跨越</w:t>
            </w:r>
            <w:proofErr w:type="gramStart"/>
            <w:r w:rsidRPr="004636FD">
              <w:rPr>
                <w:rFonts w:ascii="Times New Roman" w:eastAsiaTheme="minorEastAsia" w:hAnsi="Times New Roman"/>
                <w:sz w:val="24"/>
                <w:szCs w:val="24"/>
              </w:rPr>
              <w:t>白洋湖</w:t>
            </w:r>
            <w:proofErr w:type="gramEnd"/>
            <w:r w:rsidRPr="004636FD">
              <w:rPr>
                <w:rFonts w:ascii="Times New Roman" w:eastAsiaTheme="minorEastAsia" w:hAnsi="Times New Roman"/>
                <w:sz w:val="24"/>
                <w:szCs w:val="24"/>
              </w:rPr>
              <w:t>及王松港，属于淡水生态系统，项目采用填土</w:t>
            </w:r>
            <w:r w:rsidRPr="004636FD">
              <w:rPr>
                <w:rFonts w:ascii="Times New Roman" w:hAnsi="Times New Roman"/>
                <w:sz w:val="24"/>
                <w:szCs w:val="24"/>
              </w:rPr>
              <w:t>筑路基的形式跨越，两侧渔场均不会受到较大影响，因此对淡水生态系统的影响较小。</w:t>
            </w:r>
          </w:p>
          <w:p w:rsidR="00D05E33" w:rsidRPr="004636FD" w:rsidRDefault="00D05E33" w:rsidP="00D05E33">
            <w:pPr>
              <w:pStyle w:val="1CharChar"/>
              <w:ind w:firstLine="480"/>
              <w:rPr>
                <w:rFonts w:ascii="Times New Roman" w:hAnsi="Times New Roman"/>
                <w:sz w:val="24"/>
                <w:szCs w:val="24"/>
              </w:rPr>
            </w:pPr>
            <w:r w:rsidRPr="004636FD">
              <w:rPr>
                <w:rFonts w:ascii="Times New Roman" w:hAnsi="Times New Roman"/>
                <w:sz w:val="24"/>
                <w:szCs w:val="24"/>
              </w:rPr>
              <w:t>（</w:t>
            </w:r>
            <w:r w:rsidRPr="004636FD">
              <w:rPr>
                <w:rFonts w:ascii="Times New Roman" w:hAnsi="Times New Roman"/>
                <w:sz w:val="24"/>
                <w:szCs w:val="24"/>
              </w:rPr>
              <w:t>3</w:t>
            </w:r>
            <w:r w:rsidRPr="004636FD">
              <w:rPr>
                <w:rFonts w:ascii="Times New Roman" w:hAnsi="Times New Roman"/>
                <w:sz w:val="24"/>
                <w:szCs w:val="24"/>
              </w:rPr>
              <w:t>）湿地生态系统</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项目穿越新墙河国家湿地公园，通过采取适合的施工措施，主体设计对临新墙河国家湿地公园段路基采取了浆砌脚墙</w:t>
            </w:r>
            <w:r w:rsidRPr="004636FD">
              <w:rPr>
                <w:rFonts w:ascii="Times New Roman" w:eastAsiaTheme="minorEastAsia" w:hAnsi="Times New Roman"/>
                <w:sz w:val="24"/>
                <w:szCs w:val="24"/>
              </w:rPr>
              <w:t>+</w:t>
            </w:r>
            <w:r w:rsidRPr="004636FD">
              <w:rPr>
                <w:rFonts w:ascii="Times New Roman" w:eastAsiaTheme="minorEastAsia" w:hAnsi="Times New Roman"/>
                <w:sz w:val="24"/>
                <w:szCs w:val="24"/>
              </w:rPr>
              <w:t>浆砌石护坡防护，要求在枯水季节施工。这些措施都能有效防止水土流失，但仍需注意施工过程中的临时防护措施，防止土石滚落入湖。减轻项目建设对新墙河国家湿地生态系统的影响。</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lastRenderedPageBreak/>
              <w:t>（</w:t>
            </w:r>
            <w:r w:rsidRPr="004636FD">
              <w:rPr>
                <w:rFonts w:ascii="Times New Roman" w:eastAsiaTheme="minorEastAsia" w:hAnsi="Times New Roman"/>
                <w:sz w:val="24"/>
                <w:szCs w:val="24"/>
              </w:rPr>
              <w:t>4</w:t>
            </w:r>
            <w:r w:rsidRPr="004636FD">
              <w:rPr>
                <w:rFonts w:ascii="Times New Roman" w:eastAsiaTheme="minorEastAsia" w:hAnsi="Times New Roman"/>
                <w:sz w:val="24"/>
                <w:szCs w:val="24"/>
              </w:rPr>
              <w:t>）森林生态系统</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项目占用林地</w:t>
            </w:r>
            <w:r w:rsidRPr="004636FD">
              <w:rPr>
                <w:rFonts w:ascii="Times New Roman" w:eastAsiaTheme="minorEastAsia" w:hAnsi="Times New Roman"/>
                <w:sz w:val="24"/>
                <w:szCs w:val="24"/>
              </w:rPr>
              <w:t>17.98hm</w:t>
            </w:r>
            <w:r w:rsidRPr="004636FD">
              <w:rPr>
                <w:rFonts w:ascii="Times New Roman" w:eastAsiaTheme="minorEastAsia" w:hAnsi="Times New Roman"/>
                <w:sz w:val="24"/>
                <w:szCs w:val="24"/>
                <w:vertAlign w:val="superscript"/>
              </w:rPr>
              <w:t>2</w:t>
            </w:r>
            <w:r w:rsidRPr="004636FD">
              <w:rPr>
                <w:rFonts w:ascii="Times New Roman" w:eastAsiaTheme="minorEastAsia" w:hAnsi="Times New Roman"/>
                <w:sz w:val="24"/>
                <w:szCs w:val="24"/>
              </w:rPr>
              <w:t>，属于森林生态系统，公路建设占用林地占当地林地总面积比例小，因此公路建设不会造成沿线植被类型分布状况和森林植物群落结构的改变。对于林地植被而言，因为公路不会造成植物种子散布的阻隔。通过花粉流，植物仍能进行基因交流，种子生产和种子库更新等过程也不会被打断。因此，现有植物群落的物种组成不会因此发生改变，生态系统的结构和功能仍将延续。公路建设会减少森林资源的数量，但对其生态效能影响不大。</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由于</w:t>
            </w:r>
            <w:proofErr w:type="gramStart"/>
            <w:r w:rsidRPr="004636FD">
              <w:rPr>
                <w:rFonts w:ascii="Times New Roman" w:eastAsiaTheme="minorEastAsia" w:hAnsi="Times New Roman"/>
                <w:sz w:val="24"/>
                <w:szCs w:val="24"/>
              </w:rPr>
              <w:t>本公路</w:t>
            </w:r>
            <w:proofErr w:type="gramEnd"/>
            <w:r w:rsidRPr="004636FD">
              <w:rPr>
                <w:rFonts w:ascii="Times New Roman" w:eastAsiaTheme="minorEastAsia" w:hAnsi="Times New Roman"/>
                <w:sz w:val="24"/>
                <w:szCs w:val="24"/>
              </w:rPr>
              <w:t>不封闭，因此不会完全阻隔公路沿线的动物穿越项目区，且沿线主要动物以斑鸠、喜雀、啄木鸟、麻雀等鸟类及鼠类、蛙类、蛇类等常见物种居多，因此拟建公路运营对沿线野生动物影响不大。</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综上所述，本区域内绝大部分的覆盖植被类型和面积没有发生变化，本区域生态环境起控制作用的组分未变动，而且评价区域生态系统的核心是生物，生物有适应环境变化的功能，生物本身具有的生产能力可以为受到干扰的自然体系提供修补，从而维持自然体系的生态平衡和生态完整性，因此本项目的建设不会改变当地各类生态系统的完整和功能的连续性。</w:t>
            </w:r>
          </w:p>
          <w:p w:rsidR="00D05E33" w:rsidRPr="004636FD" w:rsidRDefault="00D05E33" w:rsidP="00D05E33">
            <w:pPr>
              <w:pStyle w:val="1CharChar"/>
              <w:ind w:firstLineChars="0" w:firstLine="0"/>
              <w:rPr>
                <w:rFonts w:ascii="Times New Roman" w:eastAsiaTheme="minorEastAsia" w:hAnsi="Times New Roman"/>
                <w:b/>
                <w:sz w:val="24"/>
                <w:szCs w:val="24"/>
              </w:rPr>
            </w:pPr>
            <w:r w:rsidRPr="004636FD">
              <w:rPr>
                <w:rFonts w:ascii="Times New Roman" w:eastAsiaTheme="minorEastAsia" w:hAnsi="Times New Roman"/>
                <w:b/>
                <w:sz w:val="24"/>
                <w:szCs w:val="24"/>
              </w:rPr>
              <w:t>6</w:t>
            </w:r>
            <w:r w:rsidRPr="004636FD">
              <w:rPr>
                <w:rFonts w:ascii="Times New Roman" w:eastAsiaTheme="minorEastAsia" w:hAnsi="Times New Roman"/>
                <w:b/>
                <w:sz w:val="24"/>
                <w:szCs w:val="24"/>
              </w:rPr>
              <w:t>、项目运营期对新墙河国家湿地公园的影响</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 xml:space="preserve">6.1 </w:t>
            </w:r>
            <w:r w:rsidRPr="004636FD">
              <w:rPr>
                <w:rFonts w:ascii="Times New Roman" w:eastAsiaTheme="minorEastAsia" w:hAnsi="Times New Roman"/>
                <w:sz w:val="24"/>
                <w:szCs w:val="24"/>
              </w:rPr>
              <w:t>工程建设对景观</w:t>
            </w:r>
            <w:r w:rsidRPr="004636FD">
              <w:rPr>
                <w:rFonts w:ascii="Times New Roman" w:eastAsiaTheme="minorEastAsia" w:hAnsi="Times New Roman"/>
                <w:sz w:val="24"/>
                <w:szCs w:val="24"/>
              </w:rPr>
              <w:t>/</w:t>
            </w:r>
            <w:r w:rsidRPr="004636FD">
              <w:rPr>
                <w:rFonts w:ascii="Times New Roman" w:eastAsiaTheme="minorEastAsia" w:hAnsi="Times New Roman"/>
                <w:sz w:val="24"/>
                <w:szCs w:val="24"/>
              </w:rPr>
              <w:t>生态系统完整性的影响</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w:t>
            </w:r>
            <w:r w:rsidRPr="004636FD">
              <w:rPr>
                <w:rFonts w:ascii="Times New Roman" w:eastAsiaTheme="minorEastAsia" w:hAnsi="Times New Roman"/>
                <w:sz w:val="24"/>
                <w:szCs w:val="24"/>
              </w:rPr>
              <w:t>1</w:t>
            </w:r>
            <w:r w:rsidRPr="004636FD">
              <w:rPr>
                <w:rFonts w:ascii="Times New Roman" w:eastAsiaTheme="minorEastAsia" w:hAnsi="Times New Roman"/>
                <w:sz w:val="24"/>
                <w:szCs w:val="24"/>
              </w:rPr>
              <w:t>）对景观</w:t>
            </w:r>
            <w:r w:rsidRPr="004636FD">
              <w:rPr>
                <w:rFonts w:ascii="Times New Roman" w:eastAsiaTheme="minorEastAsia" w:hAnsi="Times New Roman"/>
                <w:sz w:val="24"/>
                <w:szCs w:val="24"/>
              </w:rPr>
              <w:t>/</w:t>
            </w:r>
            <w:r w:rsidRPr="004636FD">
              <w:rPr>
                <w:rFonts w:ascii="Times New Roman" w:eastAsiaTheme="minorEastAsia" w:hAnsi="Times New Roman"/>
                <w:sz w:val="24"/>
                <w:szCs w:val="24"/>
              </w:rPr>
              <w:t>生态系统类型及其特有程度</w:t>
            </w:r>
            <w:r w:rsidRPr="004636FD">
              <w:rPr>
                <w:rFonts w:ascii="Times New Roman" w:eastAsiaTheme="minorEastAsia" w:hAnsi="Times New Roman"/>
                <w:sz w:val="24"/>
                <w:szCs w:val="24"/>
              </w:rPr>
              <w:t>(A1)</w:t>
            </w:r>
            <w:r w:rsidRPr="004636FD">
              <w:rPr>
                <w:rFonts w:ascii="Times New Roman" w:eastAsiaTheme="minorEastAsia" w:hAnsi="Times New Roman"/>
                <w:sz w:val="24"/>
                <w:szCs w:val="24"/>
              </w:rPr>
              <w:t>的影响</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本项目永久占地造成水域永久性丧失，造成原有景观穿孔和缩小，但未改变区内湿地公园湿地生态系统景观类型主体地位，且影响</w:t>
            </w:r>
            <w:proofErr w:type="gramStart"/>
            <w:r w:rsidRPr="004636FD">
              <w:rPr>
                <w:rFonts w:ascii="Times New Roman" w:eastAsiaTheme="minorEastAsia" w:hAnsi="Times New Roman"/>
                <w:sz w:val="24"/>
                <w:szCs w:val="24"/>
              </w:rPr>
              <w:t>评价区</w:t>
            </w:r>
            <w:proofErr w:type="gramEnd"/>
            <w:r w:rsidRPr="004636FD">
              <w:rPr>
                <w:rFonts w:ascii="Times New Roman" w:eastAsiaTheme="minorEastAsia" w:hAnsi="Times New Roman"/>
                <w:sz w:val="24"/>
                <w:szCs w:val="24"/>
              </w:rPr>
              <w:t>景观</w:t>
            </w:r>
            <w:r w:rsidRPr="004636FD">
              <w:rPr>
                <w:rFonts w:ascii="Times New Roman" w:eastAsiaTheme="minorEastAsia" w:hAnsi="Times New Roman"/>
                <w:sz w:val="24"/>
                <w:szCs w:val="24"/>
              </w:rPr>
              <w:t>/</w:t>
            </w:r>
            <w:r w:rsidRPr="004636FD">
              <w:rPr>
                <w:rFonts w:ascii="Times New Roman" w:eastAsiaTheme="minorEastAsia" w:hAnsi="Times New Roman"/>
                <w:sz w:val="24"/>
                <w:szCs w:val="24"/>
              </w:rPr>
              <w:t>生态系统类型多样且无特有类型，项目建设对景观</w:t>
            </w:r>
            <w:r w:rsidRPr="004636FD">
              <w:rPr>
                <w:rFonts w:ascii="Times New Roman" w:eastAsiaTheme="minorEastAsia" w:hAnsi="Times New Roman"/>
                <w:sz w:val="24"/>
                <w:szCs w:val="24"/>
              </w:rPr>
              <w:t>/</w:t>
            </w:r>
            <w:r w:rsidRPr="004636FD">
              <w:rPr>
                <w:rFonts w:ascii="Times New Roman" w:eastAsiaTheme="minorEastAsia" w:hAnsi="Times New Roman"/>
                <w:sz w:val="24"/>
                <w:szCs w:val="24"/>
              </w:rPr>
              <w:t>生态系统类型及其特有程度影响较小。</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w:t>
            </w:r>
            <w:r w:rsidRPr="004636FD">
              <w:rPr>
                <w:rFonts w:ascii="Times New Roman" w:eastAsiaTheme="minorEastAsia" w:hAnsi="Times New Roman"/>
                <w:sz w:val="24"/>
                <w:szCs w:val="24"/>
              </w:rPr>
              <w:t>2</w:t>
            </w:r>
            <w:r w:rsidRPr="004636FD">
              <w:rPr>
                <w:rFonts w:ascii="Times New Roman" w:eastAsiaTheme="minorEastAsia" w:hAnsi="Times New Roman"/>
                <w:sz w:val="24"/>
                <w:szCs w:val="24"/>
              </w:rPr>
              <w:t>）对景观类型面积变化</w:t>
            </w:r>
            <w:r w:rsidRPr="004636FD">
              <w:rPr>
                <w:rFonts w:ascii="Times New Roman" w:eastAsiaTheme="minorEastAsia" w:hAnsi="Times New Roman"/>
                <w:sz w:val="24"/>
                <w:szCs w:val="24"/>
              </w:rPr>
              <w:t>(A2)</w:t>
            </w:r>
            <w:r w:rsidRPr="004636FD">
              <w:rPr>
                <w:rFonts w:ascii="Times New Roman" w:eastAsiaTheme="minorEastAsia" w:hAnsi="Times New Roman"/>
                <w:sz w:val="24"/>
                <w:szCs w:val="24"/>
              </w:rPr>
              <w:t>的影响</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项目施工结束后开展景观恢复，减少受损景观面积。其中桥梁和路基运营后永久占地无法通过景观恢复到原有景观面积，本工程为原有道路基础上的改扩建工程，桥梁和路基占用景观面积较小，对</w:t>
            </w:r>
            <w:proofErr w:type="gramStart"/>
            <w:r w:rsidRPr="004636FD">
              <w:rPr>
                <w:rFonts w:ascii="Times New Roman" w:eastAsiaTheme="minorEastAsia" w:hAnsi="Times New Roman"/>
                <w:sz w:val="24"/>
                <w:szCs w:val="24"/>
              </w:rPr>
              <w:t>评价区</w:t>
            </w:r>
            <w:proofErr w:type="gramEnd"/>
            <w:r w:rsidRPr="004636FD">
              <w:rPr>
                <w:rFonts w:ascii="Times New Roman" w:eastAsiaTheme="minorEastAsia" w:hAnsi="Times New Roman"/>
                <w:sz w:val="24"/>
                <w:szCs w:val="24"/>
              </w:rPr>
              <w:t>景观面积影响较小。</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w:t>
            </w:r>
            <w:r w:rsidRPr="004636FD">
              <w:rPr>
                <w:rFonts w:ascii="Times New Roman" w:eastAsiaTheme="minorEastAsia" w:hAnsi="Times New Roman"/>
                <w:sz w:val="24"/>
                <w:szCs w:val="24"/>
              </w:rPr>
              <w:t>3</w:t>
            </w:r>
            <w:r w:rsidRPr="004636FD">
              <w:rPr>
                <w:rFonts w:ascii="Times New Roman" w:eastAsiaTheme="minorEastAsia" w:hAnsi="Times New Roman"/>
                <w:sz w:val="24"/>
                <w:szCs w:val="24"/>
              </w:rPr>
              <w:t>）对景观类型斑块数量</w:t>
            </w:r>
            <w:r w:rsidRPr="004636FD">
              <w:rPr>
                <w:rFonts w:ascii="Times New Roman" w:eastAsiaTheme="minorEastAsia" w:hAnsi="Times New Roman"/>
                <w:sz w:val="24"/>
                <w:szCs w:val="24"/>
              </w:rPr>
              <w:t>(A3)</w:t>
            </w:r>
            <w:r w:rsidRPr="004636FD">
              <w:rPr>
                <w:rFonts w:ascii="Times New Roman" w:eastAsiaTheme="minorEastAsia" w:hAnsi="Times New Roman"/>
                <w:sz w:val="24"/>
                <w:szCs w:val="24"/>
              </w:rPr>
              <w:t>的影响</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工程运营后通过景观恢复措施，影响评价区内土地利用格局未发生明显变化，整体斑块变化幅度小，对区域内景观结构影响不大，对影响评价区内自然体系质量影响较小，通过区域内自然生态系统的自我调节及恢复，可使工程建设影</w:t>
            </w:r>
            <w:r w:rsidRPr="004636FD">
              <w:rPr>
                <w:rFonts w:ascii="Times New Roman" w:eastAsiaTheme="minorEastAsia" w:hAnsi="Times New Roman"/>
                <w:sz w:val="24"/>
                <w:szCs w:val="24"/>
              </w:rPr>
              <w:lastRenderedPageBreak/>
              <w:t>响得到缓解，区域自然体系的性质和功能得到有效恢复。</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项目建设造成影响</w:t>
            </w:r>
            <w:proofErr w:type="gramStart"/>
            <w:r w:rsidRPr="004636FD">
              <w:rPr>
                <w:rFonts w:ascii="Times New Roman" w:eastAsiaTheme="minorEastAsia" w:hAnsi="Times New Roman"/>
                <w:sz w:val="24"/>
                <w:szCs w:val="24"/>
              </w:rPr>
              <w:t>评价区</w:t>
            </w:r>
            <w:proofErr w:type="gramEnd"/>
            <w:r w:rsidRPr="004636FD">
              <w:rPr>
                <w:rFonts w:ascii="Times New Roman" w:eastAsiaTheme="minorEastAsia" w:hAnsi="Times New Roman"/>
                <w:sz w:val="24"/>
                <w:szCs w:val="24"/>
              </w:rPr>
              <w:t>景观类型斑块数量变化很小，属于中低度影响。</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w:t>
            </w:r>
            <w:r w:rsidRPr="004636FD">
              <w:rPr>
                <w:rFonts w:ascii="Times New Roman" w:eastAsiaTheme="minorEastAsia" w:hAnsi="Times New Roman"/>
                <w:sz w:val="24"/>
                <w:szCs w:val="24"/>
              </w:rPr>
              <w:t>4</w:t>
            </w:r>
            <w:r w:rsidRPr="004636FD">
              <w:rPr>
                <w:rFonts w:ascii="Times New Roman" w:eastAsiaTheme="minorEastAsia" w:hAnsi="Times New Roman"/>
                <w:sz w:val="24"/>
                <w:szCs w:val="24"/>
              </w:rPr>
              <w:t>）对土壤侵蚀及地质灾害</w:t>
            </w:r>
            <w:r w:rsidRPr="004636FD">
              <w:rPr>
                <w:rFonts w:ascii="Times New Roman" w:eastAsiaTheme="minorEastAsia" w:hAnsi="Times New Roman"/>
                <w:sz w:val="24"/>
                <w:szCs w:val="24"/>
              </w:rPr>
              <w:t>(A4)</w:t>
            </w:r>
            <w:r w:rsidRPr="004636FD">
              <w:rPr>
                <w:rFonts w:ascii="Times New Roman" w:eastAsiaTheme="minorEastAsia" w:hAnsi="Times New Roman"/>
                <w:sz w:val="24"/>
                <w:szCs w:val="24"/>
              </w:rPr>
              <w:t>影响</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拟建公路湿地公园段运营后无大规模开挖等土壤地质扰动，对土壤侵蚀影响较小，公路运营有地质灾害可能，需做好像地质灾害预警预案。项目建设对土壤侵蚀及地质灾害</w:t>
            </w:r>
            <w:r w:rsidRPr="004636FD">
              <w:rPr>
                <w:rFonts w:ascii="Times New Roman" w:eastAsiaTheme="minorEastAsia" w:hAnsi="Times New Roman"/>
                <w:sz w:val="24"/>
                <w:szCs w:val="24"/>
              </w:rPr>
              <w:t>(A4)</w:t>
            </w:r>
            <w:r w:rsidRPr="004636FD">
              <w:rPr>
                <w:rFonts w:ascii="Times New Roman" w:eastAsiaTheme="minorEastAsia" w:hAnsi="Times New Roman"/>
                <w:sz w:val="24"/>
                <w:szCs w:val="24"/>
              </w:rPr>
              <w:t>影响为中度影响。</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w:t>
            </w:r>
            <w:r w:rsidRPr="004636FD">
              <w:rPr>
                <w:rFonts w:ascii="Times New Roman" w:eastAsiaTheme="minorEastAsia" w:hAnsi="Times New Roman"/>
                <w:sz w:val="24"/>
                <w:szCs w:val="24"/>
              </w:rPr>
              <w:t>5</w:t>
            </w:r>
            <w:r w:rsidRPr="004636FD">
              <w:rPr>
                <w:rFonts w:ascii="Times New Roman" w:eastAsiaTheme="minorEastAsia" w:hAnsi="Times New Roman"/>
                <w:sz w:val="24"/>
                <w:szCs w:val="24"/>
              </w:rPr>
              <w:t>）对自然植被覆盖</w:t>
            </w:r>
            <w:r w:rsidRPr="004636FD">
              <w:rPr>
                <w:rFonts w:ascii="Times New Roman" w:eastAsiaTheme="minorEastAsia" w:hAnsi="Times New Roman"/>
                <w:sz w:val="24"/>
                <w:szCs w:val="24"/>
              </w:rPr>
              <w:t>(A5)</w:t>
            </w:r>
            <w:r w:rsidRPr="004636FD">
              <w:rPr>
                <w:rFonts w:ascii="Times New Roman" w:eastAsiaTheme="minorEastAsia" w:hAnsi="Times New Roman"/>
                <w:sz w:val="24"/>
                <w:szCs w:val="24"/>
              </w:rPr>
              <w:t>的影响</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运营期对自然植被面积影响较小。</w:t>
            </w:r>
          </w:p>
          <w:p w:rsidR="00D05E33" w:rsidRPr="004636FD" w:rsidRDefault="00D05E33" w:rsidP="00D05E33">
            <w:pPr>
              <w:pStyle w:val="1CharChar"/>
              <w:ind w:firstLine="482"/>
              <w:rPr>
                <w:rFonts w:ascii="Times New Roman" w:eastAsiaTheme="minorEastAsia" w:hAnsi="Times New Roman"/>
                <w:b/>
                <w:sz w:val="24"/>
                <w:szCs w:val="24"/>
              </w:rPr>
            </w:pPr>
            <w:r w:rsidRPr="004636FD">
              <w:rPr>
                <w:rFonts w:ascii="Times New Roman" w:eastAsiaTheme="minorEastAsia" w:hAnsi="Times New Roman"/>
                <w:b/>
                <w:sz w:val="24"/>
                <w:szCs w:val="24"/>
              </w:rPr>
              <w:t>6.2</w:t>
            </w:r>
            <w:r w:rsidRPr="004636FD">
              <w:rPr>
                <w:rFonts w:ascii="Times New Roman" w:eastAsiaTheme="minorEastAsia" w:hAnsi="Times New Roman"/>
                <w:b/>
                <w:sz w:val="24"/>
                <w:szCs w:val="24"/>
              </w:rPr>
              <w:t>对生物群落的影响</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w:t>
            </w:r>
            <w:r w:rsidRPr="004636FD">
              <w:rPr>
                <w:rFonts w:ascii="Times New Roman" w:eastAsiaTheme="minorEastAsia" w:hAnsi="Times New Roman"/>
                <w:sz w:val="24"/>
                <w:szCs w:val="24"/>
              </w:rPr>
              <w:t>1</w:t>
            </w:r>
            <w:r w:rsidRPr="004636FD">
              <w:rPr>
                <w:rFonts w:ascii="Times New Roman" w:eastAsiaTheme="minorEastAsia" w:hAnsi="Times New Roman"/>
                <w:sz w:val="24"/>
                <w:szCs w:val="24"/>
              </w:rPr>
              <w:t>）对生物群落类型及其特有性</w:t>
            </w:r>
            <w:r w:rsidRPr="004636FD">
              <w:rPr>
                <w:rFonts w:ascii="Times New Roman" w:eastAsiaTheme="minorEastAsia" w:hAnsi="Times New Roman"/>
                <w:sz w:val="24"/>
                <w:szCs w:val="24"/>
              </w:rPr>
              <w:t>(B1)</w:t>
            </w:r>
            <w:r w:rsidRPr="004636FD">
              <w:rPr>
                <w:rFonts w:ascii="Times New Roman" w:eastAsiaTheme="minorEastAsia" w:hAnsi="Times New Roman"/>
                <w:sz w:val="24"/>
                <w:szCs w:val="24"/>
              </w:rPr>
              <w:t>影响</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运营期占地未占用动物的重要栖息地，对区内重点保护脊椎动物栖息、觅食、停歇影响较小，对生物群落类型及特有性影响较小。</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w:t>
            </w:r>
            <w:r w:rsidRPr="004636FD">
              <w:rPr>
                <w:rFonts w:ascii="Times New Roman" w:eastAsiaTheme="minorEastAsia" w:hAnsi="Times New Roman"/>
                <w:sz w:val="24"/>
                <w:szCs w:val="24"/>
              </w:rPr>
              <w:t>2</w:t>
            </w:r>
            <w:r w:rsidRPr="004636FD">
              <w:rPr>
                <w:rFonts w:ascii="Times New Roman" w:eastAsiaTheme="minorEastAsia" w:hAnsi="Times New Roman"/>
                <w:sz w:val="24"/>
                <w:szCs w:val="24"/>
              </w:rPr>
              <w:t>）对生物群落面积</w:t>
            </w:r>
            <w:r w:rsidRPr="004636FD">
              <w:rPr>
                <w:rFonts w:ascii="Times New Roman" w:eastAsiaTheme="minorEastAsia" w:hAnsi="Times New Roman"/>
                <w:sz w:val="24"/>
                <w:szCs w:val="24"/>
              </w:rPr>
              <w:t>(B2)</w:t>
            </w:r>
            <w:r w:rsidRPr="004636FD">
              <w:rPr>
                <w:rFonts w:ascii="Times New Roman" w:eastAsiaTheme="minorEastAsia" w:hAnsi="Times New Roman"/>
                <w:sz w:val="24"/>
                <w:szCs w:val="24"/>
              </w:rPr>
              <w:t>影响</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运营期</w:t>
            </w:r>
            <w:r w:rsidR="007C3900" w:rsidRPr="004636FD">
              <w:rPr>
                <w:rFonts w:ascii="Times New Roman" w:eastAsiaTheme="minorEastAsia" w:hAnsi="Times New Roman" w:hint="eastAsia"/>
                <w:sz w:val="24"/>
                <w:szCs w:val="24"/>
              </w:rPr>
              <w:t>占地</w:t>
            </w:r>
            <w:proofErr w:type="gramStart"/>
            <w:r w:rsidR="007C3900" w:rsidRPr="004636FD">
              <w:rPr>
                <w:rFonts w:ascii="Times New Roman" w:eastAsiaTheme="minorEastAsia" w:hAnsi="Times New Roman" w:hint="eastAsia"/>
                <w:sz w:val="24"/>
                <w:szCs w:val="24"/>
              </w:rPr>
              <w:t>占区域</w:t>
            </w:r>
            <w:proofErr w:type="gramEnd"/>
            <w:r w:rsidR="007C3900" w:rsidRPr="004636FD">
              <w:rPr>
                <w:rFonts w:ascii="Times New Roman" w:eastAsiaTheme="minorEastAsia" w:hAnsi="Times New Roman" w:hint="eastAsia"/>
                <w:sz w:val="24"/>
                <w:szCs w:val="24"/>
              </w:rPr>
              <w:t>同类型地面积较小，且周边相似生境较为广泛，原栖息在公路用地范围内的动物能够很快在周边找到相似栖息环境，项目对生物群落面积（</w:t>
            </w:r>
            <w:r w:rsidR="007C3900" w:rsidRPr="004636FD">
              <w:rPr>
                <w:rFonts w:ascii="Times New Roman" w:eastAsiaTheme="minorEastAsia" w:hAnsi="Times New Roman" w:hint="eastAsia"/>
                <w:sz w:val="24"/>
                <w:szCs w:val="24"/>
              </w:rPr>
              <w:t>B2</w:t>
            </w:r>
            <w:r w:rsidR="007C3900" w:rsidRPr="004636FD">
              <w:rPr>
                <w:rFonts w:ascii="Times New Roman" w:eastAsiaTheme="minorEastAsia" w:hAnsi="Times New Roman" w:hint="eastAsia"/>
                <w:sz w:val="24"/>
                <w:szCs w:val="24"/>
              </w:rPr>
              <w:t>）影响较小</w:t>
            </w:r>
            <w:r w:rsidRPr="004636FD">
              <w:rPr>
                <w:rFonts w:ascii="Times New Roman" w:eastAsiaTheme="minorEastAsia" w:hAnsi="Times New Roman"/>
                <w:sz w:val="24"/>
                <w:szCs w:val="24"/>
              </w:rPr>
              <w:t>。</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w:t>
            </w:r>
            <w:r w:rsidRPr="004636FD">
              <w:rPr>
                <w:rFonts w:ascii="Times New Roman" w:eastAsiaTheme="minorEastAsia" w:hAnsi="Times New Roman"/>
                <w:sz w:val="24"/>
                <w:szCs w:val="24"/>
              </w:rPr>
              <w:t>3</w:t>
            </w:r>
            <w:r w:rsidRPr="004636FD">
              <w:rPr>
                <w:rFonts w:ascii="Times New Roman" w:eastAsiaTheme="minorEastAsia" w:hAnsi="Times New Roman"/>
                <w:sz w:val="24"/>
                <w:szCs w:val="24"/>
              </w:rPr>
              <w:t>）对栖息地连通性</w:t>
            </w:r>
            <w:r w:rsidRPr="004636FD">
              <w:rPr>
                <w:rFonts w:ascii="Times New Roman" w:eastAsiaTheme="minorEastAsia" w:hAnsi="Times New Roman"/>
                <w:sz w:val="24"/>
                <w:szCs w:val="24"/>
              </w:rPr>
              <w:t>(B3)</w:t>
            </w:r>
            <w:r w:rsidRPr="004636FD">
              <w:rPr>
                <w:rFonts w:ascii="Times New Roman" w:eastAsiaTheme="minorEastAsia" w:hAnsi="Times New Roman"/>
                <w:sz w:val="24"/>
                <w:szCs w:val="24"/>
              </w:rPr>
              <w:t>影响</w:t>
            </w:r>
          </w:p>
          <w:p w:rsidR="00D05E33" w:rsidRPr="004636FD" w:rsidRDefault="007C3900"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hint="eastAsia"/>
                <w:sz w:val="24"/>
                <w:szCs w:val="24"/>
              </w:rPr>
              <w:t>项目为新建公路，跨越新墙河国家湿地公园段将公路两侧生物生境“分割”，对栖息地连通性（</w:t>
            </w:r>
            <w:r w:rsidRPr="004636FD">
              <w:rPr>
                <w:rFonts w:ascii="Times New Roman" w:eastAsiaTheme="minorEastAsia" w:hAnsi="Times New Roman" w:hint="eastAsia"/>
                <w:sz w:val="24"/>
                <w:szCs w:val="24"/>
              </w:rPr>
              <w:t>B3</w:t>
            </w:r>
            <w:r w:rsidRPr="004636FD">
              <w:rPr>
                <w:rFonts w:ascii="Times New Roman" w:eastAsiaTheme="minorEastAsia" w:hAnsi="Times New Roman" w:hint="eastAsia"/>
                <w:sz w:val="24"/>
                <w:szCs w:val="24"/>
              </w:rPr>
              <w:t>）有一定影响，但项目跨越湿地公园段主要已桥梁方式跨越，并且陆域段设有涵洞，可以连通公路两侧动物，对其栖息地连通性（</w:t>
            </w:r>
            <w:r w:rsidRPr="004636FD">
              <w:rPr>
                <w:rFonts w:ascii="Times New Roman" w:eastAsiaTheme="minorEastAsia" w:hAnsi="Times New Roman" w:hint="eastAsia"/>
                <w:sz w:val="24"/>
                <w:szCs w:val="24"/>
              </w:rPr>
              <w:t>B3</w:t>
            </w:r>
            <w:r w:rsidRPr="004636FD">
              <w:rPr>
                <w:rFonts w:ascii="Times New Roman" w:eastAsiaTheme="minorEastAsia" w:hAnsi="Times New Roman" w:hint="eastAsia"/>
                <w:sz w:val="24"/>
                <w:szCs w:val="24"/>
              </w:rPr>
              <w:t>）影响较小。</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w:t>
            </w:r>
            <w:r w:rsidRPr="004636FD">
              <w:rPr>
                <w:rFonts w:ascii="Times New Roman" w:eastAsiaTheme="minorEastAsia" w:hAnsi="Times New Roman"/>
                <w:sz w:val="24"/>
                <w:szCs w:val="24"/>
              </w:rPr>
              <w:t>4</w:t>
            </w:r>
            <w:r w:rsidRPr="004636FD">
              <w:rPr>
                <w:rFonts w:ascii="Times New Roman" w:eastAsiaTheme="minorEastAsia" w:hAnsi="Times New Roman"/>
                <w:sz w:val="24"/>
                <w:szCs w:val="24"/>
              </w:rPr>
              <w:t>）对生物群落重要种类受影响程度</w:t>
            </w:r>
            <w:r w:rsidRPr="004636FD">
              <w:rPr>
                <w:rFonts w:ascii="Times New Roman" w:eastAsiaTheme="minorEastAsia" w:hAnsi="Times New Roman"/>
                <w:sz w:val="24"/>
                <w:szCs w:val="24"/>
              </w:rPr>
              <w:t>(B4)</w:t>
            </w:r>
            <w:r w:rsidRPr="004636FD">
              <w:rPr>
                <w:rFonts w:ascii="Times New Roman" w:eastAsiaTheme="minorEastAsia" w:hAnsi="Times New Roman"/>
                <w:sz w:val="24"/>
                <w:szCs w:val="24"/>
              </w:rPr>
              <w:t>影响</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项目运营</w:t>
            </w:r>
            <w:r w:rsidR="007C3900" w:rsidRPr="004636FD">
              <w:rPr>
                <w:rFonts w:ascii="Times New Roman" w:eastAsiaTheme="minorEastAsia" w:hAnsi="Times New Roman" w:hint="eastAsia"/>
                <w:sz w:val="24"/>
                <w:szCs w:val="24"/>
              </w:rPr>
              <w:t>期占地不涉及重要物种栖息地</w:t>
            </w:r>
            <w:r w:rsidRPr="004636FD">
              <w:rPr>
                <w:rFonts w:ascii="Times New Roman" w:eastAsiaTheme="minorEastAsia" w:hAnsi="Times New Roman"/>
                <w:sz w:val="24"/>
                <w:szCs w:val="24"/>
              </w:rPr>
              <w:t>，对</w:t>
            </w:r>
            <w:proofErr w:type="gramStart"/>
            <w:r w:rsidRPr="004636FD">
              <w:rPr>
                <w:rFonts w:ascii="Times New Roman" w:eastAsiaTheme="minorEastAsia" w:hAnsi="Times New Roman"/>
                <w:sz w:val="24"/>
                <w:szCs w:val="24"/>
              </w:rPr>
              <w:t>评价区</w:t>
            </w:r>
            <w:proofErr w:type="gramEnd"/>
            <w:r w:rsidRPr="004636FD">
              <w:rPr>
                <w:rFonts w:ascii="Times New Roman" w:eastAsiaTheme="minorEastAsia" w:hAnsi="Times New Roman"/>
                <w:sz w:val="24"/>
                <w:szCs w:val="24"/>
              </w:rPr>
              <w:t>及</w:t>
            </w:r>
            <w:r w:rsidR="004F3600" w:rsidRPr="004636FD">
              <w:rPr>
                <w:rFonts w:ascii="Times New Roman" w:eastAsiaTheme="minorEastAsia" w:hAnsi="Times New Roman" w:hint="eastAsia"/>
                <w:sz w:val="24"/>
                <w:szCs w:val="24"/>
              </w:rPr>
              <w:t>新墙河</w:t>
            </w:r>
            <w:r w:rsidRPr="004636FD">
              <w:rPr>
                <w:rFonts w:ascii="Times New Roman" w:eastAsiaTheme="minorEastAsia" w:hAnsi="Times New Roman"/>
                <w:sz w:val="24"/>
                <w:szCs w:val="24"/>
              </w:rPr>
              <w:t>湿地公园范围内生物群落重要种类影响较小。</w:t>
            </w:r>
          </w:p>
          <w:p w:rsidR="007C3900" w:rsidRPr="004636FD" w:rsidRDefault="007C3900" w:rsidP="00D05E33">
            <w:pPr>
              <w:pStyle w:val="1CharChar"/>
              <w:ind w:firstLine="480"/>
              <w:rPr>
                <w:rFonts w:ascii="Times New Roman" w:eastAsiaTheme="minorEastAsia" w:hAnsi="Times New Roman"/>
                <w:sz w:val="24"/>
                <w:szCs w:val="24"/>
              </w:rPr>
            </w:pPr>
          </w:p>
          <w:p w:rsidR="00D05E33" w:rsidRPr="004636FD" w:rsidRDefault="00D05E33" w:rsidP="00D05E33">
            <w:pPr>
              <w:pStyle w:val="1CharChar"/>
              <w:ind w:firstLine="480"/>
              <w:rPr>
                <w:rFonts w:ascii="Times New Roman" w:hAnsi="Times New Roman"/>
                <w:sz w:val="24"/>
                <w:szCs w:val="24"/>
              </w:rPr>
            </w:pPr>
            <w:r w:rsidRPr="004636FD">
              <w:rPr>
                <w:rFonts w:ascii="Times New Roman" w:hAnsi="Times New Roman"/>
                <w:sz w:val="24"/>
                <w:szCs w:val="24"/>
              </w:rPr>
              <w:t>（</w:t>
            </w:r>
            <w:r w:rsidRPr="004636FD">
              <w:rPr>
                <w:rFonts w:ascii="Times New Roman" w:hAnsi="Times New Roman"/>
                <w:sz w:val="24"/>
                <w:szCs w:val="24"/>
              </w:rPr>
              <w:t>5</w:t>
            </w:r>
            <w:r w:rsidRPr="004636FD">
              <w:rPr>
                <w:rFonts w:ascii="Times New Roman" w:hAnsi="Times New Roman"/>
                <w:sz w:val="24"/>
                <w:szCs w:val="24"/>
              </w:rPr>
              <w:t>）对生物群落结构</w:t>
            </w:r>
            <w:r w:rsidRPr="004636FD">
              <w:rPr>
                <w:rFonts w:ascii="Times New Roman" w:hAnsi="Times New Roman"/>
                <w:sz w:val="24"/>
                <w:szCs w:val="24"/>
              </w:rPr>
              <w:t>(B5)</w:t>
            </w:r>
            <w:r w:rsidRPr="004636FD">
              <w:rPr>
                <w:rFonts w:ascii="Times New Roman" w:hAnsi="Times New Roman"/>
                <w:sz w:val="24"/>
                <w:szCs w:val="24"/>
              </w:rPr>
              <w:t>影响</w:t>
            </w:r>
          </w:p>
          <w:p w:rsidR="00D05E33" w:rsidRPr="004636FD" w:rsidRDefault="007C3900" w:rsidP="007C3900">
            <w:pPr>
              <w:pStyle w:val="1CharChar"/>
              <w:ind w:firstLine="480"/>
              <w:rPr>
                <w:rFonts w:ascii="Times New Roman" w:eastAsiaTheme="minorEastAsia" w:hAnsi="Times New Roman"/>
                <w:sz w:val="24"/>
                <w:szCs w:val="24"/>
              </w:rPr>
            </w:pPr>
            <w:r w:rsidRPr="004636FD">
              <w:rPr>
                <w:rFonts w:ascii="Times New Roman" w:eastAsiaTheme="minorEastAsia" w:hAnsi="Times New Roman" w:hint="eastAsia"/>
                <w:sz w:val="24"/>
                <w:szCs w:val="24"/>
              </w:rPr>
              <w:t>工程呈带状分布，工程占地</w:t>
            </w:r>
            <w:proofErr w:type="gramStart"/>
            <w:r w:rsidRPr="004636FD">
              <w:rPr>
                <w:rFonts w:ascii="Times New Roman" w:eastAsiaTheme="minorEastAsia" w:hAnsi="Times New Roman" w:hint="eastAsia"/>
                <w:sz w:val="24"/>
                <w:szCs w:val="24"/>
              </w:rPr>
              <w:t>较评价区</w:t>
            </w:r>
            <w:proofErr w:type="gramEnd"/>
            <w:r w:rsidRPr="004636FD">
              <w:rPr>
                <w:rFonts w:ascii="Times New Roman" w:eastAsiaTheme="minorEastAsia" w:hAnsi="Times New Roman" w:hint="eastAsia"/>
                <w:sz w:val="24"/>
                <w:szCs w:val="24"/>
              </w:rPr>
              <w:t>面积较小，占地类型以水域为主，主要为常见湿地植物，植被在影响</w:t>
            </w:r>
            <w:proofErr w:type="gramStart"/>
            <w:r w:rsidRPr="004636FD">
              <w:rPr>
                <w:rFonts w:ascii="Times New Roman" w:eastAsiaTheme="minorEastAsia" w:hAnsi="Times New Roman" w:hint="eastAsia"/>
                <w:sz w:val="24"/>
                <w:szCs w:val="24"/>
              </w:rPr>
              <w:t>评价区</w:t>
            </w:r>
            <w:proofErr w:type="gramEnd"/>
            <w:r w:rsidRPr="004636FD">
              <w:rPr>
                <w:rFonts w:ascii="Times New Roman" w:eastAsiaTheme="minorEastAsia" w:hAnsi="Times New Roman" w:hint="eastAsia"/>
                <w:sz w:val="24"/>
                <w:szCs w:val="24"/>
              </w:rPr>
              <w:t>和湿地公园内广泛分布，未造成影响评价区内物种消失，项目运营期对影响</w:t>
            </w:r>
            <w:proofErr w:type="gramStart"/>
            <w:r w:rsidRPr="004636FD">
              <w:rPr>
                <w:rFonts w:ascii="Times New Roman" w:eastAsiaTheme="minorEastAsia" w:hAnsi="Times New Roman" w:hint="eastAsia"/>
                <w:sz w:val="24"/>
                <w:szCs w:val="24"/>
              </w:rPr>
              <w:t>评价区</w:t>
            </w:r>
            <w:proofErr w:type="gramEnd"/>
            <w:r w:rsidRPr="004636FD">
              <w:rPr>
                <w:rFonts w:ascii="Times New Roman" w:eastAsiaTheme="minorEastAsia" w:hAnsi="Times New Roman" w:hint="eastAsia"/>
                <w:sz w:val="24"/>
                <w:szCs w:val="24"/>
              </w:rPr>
              <w:t>区域内生物群落结构影响较小。</w:t>
            </w:r>
          </w:p>
          <w:p w:rsidR="00D05E33" w:rsidRPr="004636FD" w:rsidRDefault="00D05E33" w:rsidP="00D05E33">
            <w:pPr>
              <w:pStyle w:val="1CharChar"/>
              <w:ind w:firstLine="482"/>
              <w:rPr>
                <w:rFonts w:ascii="Times New Roman" w:eastAsiaTheme="minorEastAsia" w:hAnsi="Times New Roman"/>
                <w:b/>
                <w:sz w:val="24"/>
                <w:szCs w:val="24"/>
              </w:rPr>
            </w:pPr>
            <w:r w:rsidRPr="004636FD">
              <w:rPr>
                <w:rFonts w:ascii="Times New Roman" w:eastAsiaTheme="minorEastAsia" w:hAnsi="Times New Roman"/>
                <w:b/>
                <w:sz w:val="24"/>
                <w:szCs w:val="24"/>
              </w:rPr>
              <w:lastRenderedPageBreak/>
              <w:t>6.3</w:t>
            </w:r>
            <w:r w:rsidRPr="004636FD">
              <w:rPr>
                <w:rFonts w:ascii="Times New Roman" w:eastAsiaTheme="minorEastAsia" w:hAnsi="Times New Roman"/>
                <w:b/>
                <w:sz w:val="24"/>
                <w:szCs w:val="24"/>
              </w:rPr>
              <w:t>对种群</w:t>
            </w:r>
            <w:r w:rsidRPr="004636FD">
              <w:rPr>
                <w:rFonts w:ascii="Times New Roman" w:eastAsiaTheme="minorEastAsia" w:hAnsi="Times New Roman"/>
                <w:b/>
                <w:sz w:val="24"/>
                <w:szCs w:val="24"/>
              </w:rPr>
              <w:t>/</w:t>
            </w:r>
            <w:r w:rsidRPr="004636FD">
              <w:rPr>
                <w:rFonts w:ascii="Times New Roman" w:eastAsiaTheme="minorEastAsia" w:hAnsi="Times New Roman"/>
                <w:b/>
                <w:sz w:val="24"/>
                <w:szCs w:val="24"/>
              </w:rPr>
              <w:t>物种的影响</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w:t>
            </w:r>
            <w:r w:rsidRPr="004636FD">
              <w:rPr>
                <w:rFonts w:ascii="Times New Roman" w:eastAsiaTheme="minorEastAsia" w:hAnsi="Times New Roman"/>
                <w:sz w:val="24"/>
                <w:szCs w:val="24"/>
              </w:rPr>
              <w:t>1</w:t>
            </w:r>
            <w:r w:rsidRPr="004636FD">
              <w:rPr>
                <w:rFonts w:ascii="Times New Roman" w:eastAsiaTheme="minorEastAsia" w:hAnsi="Times New Roman"/>
                <w:sz w:val="24"/>
                <w:szCs w:val="24"/>
              </w:rPr>
              <w:t>）对特有物种（</w:t>
            </w:r>
            <w:r w:rsidRPr="004636FD">
              <w:rPr>
                <w:rFonts w:ascii="Times New Roman" w:eastAsiaTheme="minorEastAsia" w:hAnsi="Times New Roman"/>
                <w:sz w:val="24"/>
                <w:szCs w:val="24"/>
              </w:rPr>
              <w:t>C1</w:t>
            </w:r>
            <w:r w:rsidRPr="004636FD">
              <w:rPr>
                <w:rFonts w:ascii="Times New Roman" w:eastAsiaTheme="minorEastAsia" w:hAnsi="Times New Roman"/>
                <w:sz w:val="24"/>
                <w:szCs w:val="24"/>
              </w:rPr>
              <w:t>）的影响</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据调查评价区内</w:t>
            </w:r>
            <w:proofErr w:type="gramStart"/>
            <w:r w:rsidRPr="004636FD">
              <w:rPr>
                <w:rFonts w:ascii="Times New Roman" w:eastAsiaTheme="minorEastAsia" w:hAnsi="Times New Roman"/>
                <w:sz w:val="24"/>
                <w:szCs w:val="24"/>
              </w:rPr>
              <w:t>无区域</w:t>
            </w:r>
            <w:proofErr w:type="gramEnd"/>
            <w:r w:rsidRPr="004636FD">
              <w:rPr>
                <w:rFonts w:ascii="Times New Roman" w:eastAsiaTheme="minorEastAsia" w:hAnsi="Times New Roman"/>
                <w:sz w:val="24"/>
                <w:szCs w:val="24"/>
              </w:rPr>
              <w:t>特有种分布，运营期对评价区内特有种影响较小。</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w:t>
            </w:r>
            <w:r w:rsidRPr="004636FD">
              <w:rPr>
                <w:rFonts w:ascii="Times New Roman" w:eastAsiaTheme="minorEastAsia" w:hAnsi="Times New Roman"/>
                <w:sz w:val="24"/>
                <w:szCs w:val="24"/>
              </w:rPr>
              <w:t>2</w:t>
            </w:r>
            <w:r w:rsidRPr="004636FD">
              <w:rPr>
                <w:rFonts w:ascii="Times New Roman" w:eastAsiaTheme="minorEastAsia" w:hAnsi="Times New Roman"/>
                <w:sz w:val="24"/>
                <w:szCs w:val="24"/>
              </w:rPr>
              <w:t>）对保护物种（</w:t>
            </w:r>
            <w:r w:rsidRPr="004636FD">
              <w:rPr>
                <w:rFonts w:ascii="Times New Roman" w:eastAsiaTheme="minorEastAsia" w:hAnsi="Times New Roman"/>
                <w:sz w:val="24"/>
                <w:szCs w:val="24"/>
              </w:rPr>
              <w:t>C2</w:t>
            </w:r>
            <w:r w:rsidRPr="004636FD">
              <w:rPr>
                <w:rFonts w:ascii="Times New Roman" w:eastAsiaTheme="minorEastAsia" w:hAnsi="Times New Roman"/>
                <w:sz w:val="24"/>
                <w:szCs w:val="24"/>
              </w:rPr>
              <w:t>）的影响</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运营期的影响主要是由车辆通过的振动</w:t>
            </w:r>
            <w:r w:rsidR="007C3900" w:rsidRPr="004636FD">
              <w:rPr>
                <w:rFonts w:ascii="Times New Roman" w:eastAsiaTheme="minorEastAsia" w:hAnsi="Times New Roman" w:hint="eastAsia"/>
                <w:sz w:val="24"/>
                <w:szCs w:val="24"/>
              </w:rPr>
              <w:t>、鸣笛</w:t>
            </w:r>
            <w:r w:rsidRPr="004636FD">
              <w:rPr>
                <w:rFonts w:ascii="Times New Roman" w:eastAsiaTheme="minorEastAsia" w:hAnsi="Times New Roman"/>
                <w:sz w:val="24"/>
                <w:szCs w:val="24"/>
              </w:rPr>
              <w:t>和夜间行车灯光对鸟类停歇的影响，项目穿越的为湿地公园科普宣教利用区，鸟类分布较少，且新墙河上</w:t>
            </w:r>
            <w:proofErr w:type="gramStart"/>
            <w:r w:rsidRPr="004636FD">
              <w:rPr>
                <w:rFonts w:ascii="Times New Roman" w:eastAsiaTheme="minorEastAsia" w:hAnsi="Times New Roman"/>
                <w:sz w:val="24"/>
                <w:szCs w:val="24"/>
              </w:rPr>
              <w:t>下游环境</w:t>
            </w:r>
            <w:proofErr w:type="gramEnd"/>
            <w:r w:rsidRPr="004636FD">
              <w:rPr>
                <w:rFonts w:ascii="Times New Roman" w:eastAsiaTheme="minorEastAsia" w:hAnsi="Times New Roman"/>
                <w:sz w:val="24"/>
                <w:szCs w:val="24"/>
              </w:rPr>
              <w:t>相似，鸟类具有一定的趋利避害习性，受影响后</w:t>
            </w:r>
            <w:proofErr w:type="gramStart"/>
            <w:r w:rsidRPr="004636FD">
              <w:rPr>
                <w:rFonts w:ascii="Times New Roman" w:eastAsiaTheme="minorEastAsia" w:hAnsi="Times New Roman"/>
                <w:sz w:val="24"/>
                <w:szCs w:val="24"/>
              </w:rPr>
              <w:t>湖主动</w:t>
            </w:r>
            <w:proofErr w:type="gramEnd"/>
            <w:r w:rsidRPr="004636FD">
              <w:rPr>
                <w:rFonts w:ascii="Times New Roman" w:eastAsiaTheme="minorEastAsia" w:hAnsi="Times New Roman"/>
                <w:sz w:val="24"/>
                <w:szCs w:val="24"/>
              </w:rPr>
              <w:t>向附近未受影响区域迁移，项目运营对保护物种影响较小。</w:t>
            </w:r>
            <w:r w:rsidR="007C3900" w:rsidRPr="004636FD">
              <w:rPr>
                <w:rFonts w:ascii="Times New Roman" w:eastAsiaTheme="minorEastAsia" w:hAnsi="Times New Roman" w:hint="eastAsia"/>
                <w:sz w:val="24"/>
                <w:szCs w:val="24"/>
              </w:rPr>
              <w:t>为进一步减少项目运营对湿地公园内保护物种影响，建议项目运营期穿越湿地公园段（</w:t>
            </w:r>
            <w:r w:rsidR="007C3900" w:rsidRPr="004636FD">
              <w:rPr>
                <w:rFonts w:ascii="Times New Roman" w:eastAsiaTheme="minorEastAsia" w:hAnsi="Times New Roman" w:hint="eastAsia"/>
                <w:sz w:val="24"/>
                <w:szCs w:val="24"/>
              </w:rPr>
              <w:t>K15+500~K18+500</w:t>
            </w:r>
            <w:r w:rsidR="007C3900" w:rsidRPr="004636FD">
              <w:rPr>
                <w:rFonts w:ascii="Times New Roman" w:eastAsiaTheme="minorEastAsia" w:hAnsi="Times New Roman" w:hint="eastAsia"/>
                <w:sz w:val="24"/>
                <w:szCs w:val="24"/>
              </w:rPr>
              <w:t>）禁止鸣笛。</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w:t>
            </w:r>
            <w:r w:rsidRPr="004636FD">
              <w:rPr>
                <w:rFonts w:ascii="Times New Roman" w:eastAsiaTheme="minorEastAsia" w:hAnsi="Times New Roman"/>
                <w:sz w:val="24"/>
                <w:szCs w:val="24"/>
              </w:rPr>
              <w:t>3</w:t>
            </w:r>
            <w:r w:rsidRPr="004636FD">
              <w:rPr>
                <w:rFonts w:ascii="Times New Roman" w:eastAsiaTheme="minorEastAsia" w:hAnsi="Times New Roman"/>
                <w:sz w:val="24"/>
                <w:szCs w:val="24"/>
              </w:rPr>
              <w:t>）对特有物种、保护物种的食物网</w:t>
            </w:r>
            <w:r w:rsidRPr="004636FD">
              <w:rPr>
                <w:rFonts w:ascii="Times New Roman" w:eastAsiaTheme="minorEastAsia" w:hAnsi="Times New Roman"/>
                <w:sz w:val="24"/>
                <w:szCs w:val="24"/>
              </w:rPr>
              <w:t>/</w:t>
            </w:r>
            <w:r w:rsidRPr="004636FD">
              <w:rPr>
                <w:rFonts w:ascii="Times New Roman" w:eastAsiaTheme="minorEastAsia" w:hAnsi="Times New Roman"/>
                <w:sz w:val="24"/>
                <w:szCs w:val="24"/>
              </w:rPr>
              <w:t>食物链结构（</w:t>
            </w:r>
            <w:r w:rsidRPr="004636FD">
              <w:rPr>
                <w:rFonts w:ascii="Times New Roman" w:eastAsiaTheme="minorEastAsia" w:hAnsi="Times New Roman"/>
                <w:sz w:val="24"/>
                <w:szCs w:val="24"/>
              </w:rPr>
              <w:t>C3</w:t>
            </w:r>
            <w:r w:rsidRPr="004636FD">
              <w:rPr>
                <w:rFonts w:ascii="Times New Roman" w:eastAsiaTheme="minorEastAsia" w:hAnsi="Times New Roman"/>
                <w:sz w:val="24"/>
                <w:szCs w:val="24"/>
              </w:rPr>
              <w:t>）的影响</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影响</w:t>
            </w:r>
            <w:proofErr w:type="gramStart"/>
            <w:r w:rsidRPr="004636FD">
              <w:rPr>
                <w:rFonts w:ascii="Times New Roman" w:eastAsiaTheme="minorEastAsia" w:hAnsi="Times New Roman"/>
                <w:sz w:val="24"/>
                <w:szCs w:val="24"/>
              </w:rPr>
              <w:t>评价区</w:t>
            </w:r>
            <w:proofErr w:type="gramEnd"/>
            <w:r w:rsidRPr="004636FD">
              <w:rPr>
                <w:rFonts w:ascii="Times New Roman" w:eastAsiaTheme="minorEastAsia" w:hAnsi="Times New Roman"/>
                <w:sz w:val="24"/>
                <w:szCs w:val="24"/>
              </w:rPr>
              <w:t>不是特有物种、保护物种重要栖息地，项目建成运营对影响</w:t>
            </w:r>
            <w:proofErr w:type="gramStart"/>
            <w:r w:rsidRPr="004636FD">
              <w:rPr>
                <w:rFonts w:ascii="Times New Roman" w:eastAsiaTheme="minorEastAsia" w:hAnsi="Times New Roman"/>
                <w:sz w:val="24"/>
                <w:szCs w:val="24"/>
              </w:rPr>
              <w:t>评价区</w:t>
            </w:r>
            <w:proofErr w:type="gramEnd"/>
            <w:r w:rsidRPr="004636FD">
              <w:rPr>
                <w:rFonts w:ascii="Times New Roman" w:eastAsiaTheme="minorEastAsia" w:hAnsi="Times New Roman"/>
                <w:sz w:val="24"/>
                <w:szCs w:val="24"/>
              </w:rPr>
              <w:t>和湿地公园特有物种、保护物种的食物网</w:t>
            </w:r>
            <w:r w:rsidRPr="004636FD">
              <w:rPr>
                <w:rFonts w:ascii="Times New Roman" w:eastAsiaTheme="minorEastAsia" w:hAnsi="Times New Roman"/>
                <w:sz w:val="24"/>
                <w:szCs w:val="24"/>
              </w:rPr>
              <w:t>/</w:t>
            </w:r>
            <w:r w:rsidRPr="004636FD">
              <w:rPr>
                <w:rFonts w:ascii="Times New Roman" w:eastAsiaTheme="minorEastAsia" w:hAnsi="Times New Roman"/>
                <w:sz w:val="24"/>
                <w:szCs w:val="24"/>
              </w:rPr>
              <w:t>食物链结构（</w:t>
            </w:r>
            <w:r w:rsidRPr="004636FD">
              <w:rPr>
                <w:rFonts w:ascii="Times New Roman" w:eastAsiaTheme="minorEastAsia" w:hAnsi="Times New Roman"/>
                <w:sz w:val="24"/>
                <w:szCs w:val="24"/>
              </w:rPr>
              <w:t>C3</w:t>
            </w:r>
            <w:r w:rsidRPr="004636FD">
              <w:rPr>
                <w:rFonts w:ascii="Times New Roman" w:eastAsiaTheme="minorEastAsia" w:hAnsi="Times New Roman"/>
                <w:sz w:val="24"/>
                <w:szCs w:val="24"/>
              </w:rPr>
              <w:t>）的影响较小，为中低度影响。</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w:t>
            </w:r>
            <w:r w:rsidRPr="004636FD">
              <w:rPr>
                <w:rFonts w:ascii="Times New Roman" w:eastAsiaTheme="minorEastAsia" w:hAnsi="Times New Roman"/>
                <w:sz w:val="24"/>
                <w:szCs w:val="24"/>
              </w:rPr>
              <w:t>4</w:t>
            </w:r>
            <w:r w:rsidRPr="004636FD">
              <w:rPr>
                <w:rFonts w:ascii="Times New Roman" w:eastAsiaTheme="minorEastAsia" w:hAnsi="Times New Roman"/>
                <w:sz w:val="24"/>
                <w:szCs w:val="24"/>
              </w:rPr>
              <w:t>）对特有物种、保护物种的迁移、散布和繁衍等（</w:t>
            </w:r>
            <w:r w:rsidRPr="004636FD">
              <w:rPr>
                <w:rFonts w:ascii="Times New Roman" w:eastAsiaTheme="minorEastAsia" w:hAnsi="Times New Roman"/>
                <w:sz w:val="24"/>
                <w:szCs w:val="24"/>
              </w:rPr>
              <w:t>C4</w:t>
            </w:r>
            <w:r w:rsidRPr="004636FD">
              <w:rPr>
                <w:rFonts w:ascii="Times New Roman" w:eastAsiaTheme="minorEastAsia" w:hAnsi="Times New Roman"/>
                <w:sz w:val="24"/>
                <w:szCs w:val="24"/>
              </w:rPr>
              <w:t>）的影响</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影响</w:t>
            </w:r>
            <w:proofErr w:type="gramStart"/>
            <w:r w:rsidRPr="004636FD">
              <w:rPr>
                <w:rFonts w:ascii="Times New Roman" w:eastAsiaTheme="minorEastAsia" w:hAnsi="Times New Roman"/>
                <w:sz w:val="24"/>
                <w:szCs w:val="24"/>
              </w:rPr>
              <w:t>评价区</w:t>
            </w:r>
            <w:proofErr w:type="gramEnd"/>
            <w:r w:rsidRPr="004636FD">
              <w:rPr>
                <w:rFonts w:ascii="Times New Roman" w:eastAsiaTheme="minorEastAsia" w:hAnsi="Times New Roman"/>
                <w:sz w:val="24"/>
                <w:szCs w:val="24"/>
              </w:rPr>
              <w:t>不是湿地公园保护动物迁移的主要通道，对特有物种、保护物种迁移、散布和繁衍等（</w:t>
            </w:r>
            <w:r w:rsidRPr="004636FD">
              <w:rPr>
                <w:rFonts w:ascii="Times New Roman" w:eastAsiaTheme="minorEastAsia" w:hAnsi="Times New Roman"/>
                <w:sz w:val="24"/>
                <w:szCs w:val="24"/>
              </w:rPr>
              <w:t>C4</w:t>
            </w:r>
            <w:r w:rsidRPr="004636FD">
              <w:rPr>
                <w:rFonts w:ascii="Times New Roman" w:eastAsiaTheme="minorEastAsia" w:hAnsi="Times New Roman"/>
                <w:sz w:val="24"/>
                <w:szCs w:val="24"/>
              </w:rPr>
              <w:t>）的影响较小，为中低度影响。</w:t>
            </w:r>
          </w:p>
          <w:p w:rsidR="00D05E33" w:rsidRPr="004636FD" w:rsidRDefault="00D05E33" w:rsidP="00D05E33">
            <w:pPr>
              <w:pStyle w:val="1CharChar"/>
              <w:ind w:firstLine="482"/>
              <w:rPr>
                <w:rFonts w:ascii="Times New Roman" w:eastAsiaTheme="minorEastAsia" w:hAnsi="Times New Roman"/>
                <w:b/>
                <w:sz w:val="24"/>
                <w:szCs w:val="24"/>
              </w:rPr>
            </w:pPr>
            <w:r w:rsidRPr="004636FD">
              <w:rPr>
                <w:rFonts w:ascii="Times New Roman" w:eastAsiaTheme="minorEastAsia" w:hAnsi="Times New Roman"/>
                <w:b/>
                <w:sz w:val="24"/>
                <w:szCs w:val="24"/>
              </w:rPr>
              <w:t>6.4</w:t>
            </w:r>
            <w:r w:rsidRPr="004636FD">
              <w:rPr>
                <w:rFonts w:ascii="Times New Roman" w:eastAsiaTheme="minorEastAsia" w:hAnsi="Times New Roman"/>
                <w:b/>
                <w:sz w:val="24"/>
                <w:szCs w:val="24"/>
              </w:rPr>
              <w:t>对主要保护对象的影响</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w:t>
            </w:r>
            <w:r w:rsidRPr="004636FD">
              <w:rPr>
                <w:rFonts w:ascii="Times New Roman" w:eastAsiaTheme="minorEastAsia" w:hAnsi="Times New Roman"/>
                <w:sz w:val="24"/>
                <w:szCs w:val="24"/>
              </w:rPr>
              <w:t>1</w:t>
            </w:r>
            <w:r w:rsidRPr="004636FD">
              <w:rPr>
                <w:rFonts w:ascii="Times New Roman" w:eastAsiaTheme="minorEastAsia" w:hAnsi="Times New Roman"/>
                <w:sz w:val="24"/>
                <w:szCs w:val="24"/>
              </w:rPr>
              <w:t>）对主要保护对象种群数量（</w:t>
            </w:r>
            <w:r w:rsidRPr="004636FD">
              <w:rPr>
                <w:rFonts w:ascii="Times New Roman" w:eastAsiaTheme="minorEastAsia" w:hAnsi="Times New Roman"/>
                <w:sz w:val="24"/>
                <w:szCs w:val="24"/>
              </w:rPr>
              <w:t>D1</w:t>
            </w:r>
            <w:r w:rsidRPr="004636FD">
              <w:rPr>
                <w:rFonts w:ascii="Times New Roman" w:eastAsiaTheme="minorEastAsia" w:hAnsi="Times New Roman"/>
                <w:sz w:val="24"/>
                <w:szCs w:val="24"/>
              </w:rPr>
              <w:t>）的影响</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运营期主要影响为车辆的振动、鸣笛及夜间灯光影响，但距离湿地公园主要保护对象分布区距离较远，对湿地公园主要保护对象影响较小。</w:t>
            </w:r>
          </w:p>
          <w:p w:rsidR="00D05E33" w:rsidRPr="004636FD" w:rsidRDefault="00D05E33" w:rsidP="00D05E33">
            <w:pPr>
              <w:pStyle w:val="1CharChar"/>
              <w:ind w:firstLine="480"/>
              <w:rPr>
                <w:rFonts w:ascii="Times New Roman" w:hAnsi="Times New Roman"/>
                <w:sz w:val="24"/>
                <w:szCs w:val="24"/>
              </w:rPr>
            </w:pPr>
            <w:r w:rsidRPr="004636FD">
              <w:rPr>
                <w:rFonts w:ascii="Times New Roman" w:hAnsi="Times New Roman"/>
                <w:sz w:val="24"/>
                <w:szCs w:val="24"/>
              </w:rPr>
              <w:t>（</w:t>
            </w:r>
            <w:r w:rsidRPr="004636FD">
              <w:rPr>
                <w:rFonts w:ascii="Times New Roman" w:hAnsi="Times New Roman"/>
                <w:sz w:val="24"/>
                <w:szCs w:val="24"/>
              </w:rPr>
              <w:t>2</w:t>
            </w:r>
            <w:r w:rsidRPr="004636FD">
              <w:rPr>
                <w:rFonts w:ascii="Times New Roman" w:hAnsi="Times New Roman"/>
                <w:sz w:val="24"/>
                <w:szCs w:val="24"/>
              </w:rPr>
              <w:t>）对主要保护对象生境面积（</w:t>
            </w:r>
            <w:r w:rsidRPr="004636FD">
              <w:rPr>
                <w:rFonts w:ascii="Times New Roman" w:hAnsi="Times New Roman"/>
                <w:sz w:val="24"/>
                <w:szCs w:val="24"/>
              </w:rPr>
              <w:t>D2</w:t>
            </w:r>
            <w:r w:rsidRPr="004636FD">
              <w:rPr>
                <w:rFonts w:ascii="Times New Roman" w:hAnsi="Times New Roman"/>
                <w:sz w:val="24"/>
                <w:szCs w:val="24"/>
              </w:rPr>
              <w:t>）的影响</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运营期本工程没有持续占地，通过植被恢复，运营期对湿地公园主要保护对象生境面积影响较小。项目建设对主要保护对象</w:t>
            </w:r>
            <w:r w:rsidRPr="004636FD">
              <w:rPr>
                <w:rFonts w:ascii="Times New Roman" w:eastAsiaTheme="minorEastAsia" w:hAnsi="Times New Roman"/>
                <w:sz w:val="24"/>
                <w:szCs w:val="24"/>
              </w:rPr>
              <w:t>(D2)</w:t>
            </w:r>
            <w:r w:rsidRPr="004636FD">
              <w:rPr>
                <w:rFonts w:ascii="Times New Roman" w:eastAsiaTheme="minorEastAsia" w:hAnsi="Times New Roman"/>
                <w:sz w:val="24"/>
                <w:szCs w:val="24"/>
              </w:rPr>
              <w:t>的影响为中低度影响。</w:t>
            </w:r>
          </w:p>
          <w:p w:rsidR="00D05E33" w:rsidRPr="004636FD" w:rsidRDefault="00D05E33" w:rsidP="00D05E33">
            <w:pPr>
              <w:pStyle w:val="1CharChar"/>
              <w:ind w:firstLine="482"/>
              <w:rPr>
                <w:rFonts w:ascii="Times New Roman" w:eastAsiaTheme="minorEastAsia" w:hAnsi="Times New Roman"/>
                <w:b/>
                <w:sz w:val="24"/>
                <w:szCs w:val="24"/>
              </w:rPr>
            </w:pPr>
            <w:r w:rsidRPr="004636FD">
              <w:rPr>
                <w:rFonts w:ascii="Times New Roman" w:eastAsiaTheme="minorEastAsia" w:hAnsi="Times New Roman"/>
                <w:b/>
                <w:sz w:val="24"/>
                <w:szCs w:val="24"/>
              </w:rPr>
              <w:t>6.5</w:t>
            </w:r>
            <w:r w:rsidRPr="004636FD">
              <w:rPr>
                <w:rFonts w:ascii="Times New Roman" w:eastAsiaTheme="minorEastAsia" w:hAnsi="Times New Roman"/>
                <w:b/>
                <w:sz w:val="24"/>
                <w:szCs w:val="24"/>
              </w:rPr>
              <w:t>对生物安全的影响</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w:t>
            </w:r>
            <w:r w:rsidRPr="004636FD">
              <w:rPr>
                <w:rFonts w:ascii="Times New Roman" w:eastAsiaTheme="minorEastAsia" w:hAnsi="Times New Roman"/>
                <w:sz w:val="24"/>
                <w:szCs w:val="24"/>
              </w:rPr>
              <w:t>1</w:t>
            </w:r>
            <w:r w:rsidRPr="004636FD">
              <w:rPr>
                <w:rFonts w:ascii="Times New Roman" w:eastAsiaTheme="minorEastAsia" w:hAnsi="Times New Roman"/>
                <w:sz w:val="24"/>
                <w:szCs w:val="24"/>
              </w:rPr>
              <w:t>）对病虫害爆发</w:t>
            </w:r>
            <w:r w:rsidRPr="004636FD">
              <w:rPr>
                <w:rFonts w:ascii="Times New Roman" w:eastAsiaTheme="minorEastAsia" w:hAnsi="Times New Roman"/>
                <w:sz w:val="24"/>
                <w:szCs w:val="24"/>
              </w:rPr>
              <w:t>(E1)</w:t>
            </w:r>
            <w:r w:rsidRPr="004636FD">
              <w:rPr>
                <w:rFonts w:ascii="Times New Roman" w:eastAsiaTheme="minorEastAsia" w:hAnsi="Times New Roman"/>
                <w:sz w:val="24"/>
                <w:szCs w:val="24"/>
              </w:rPr>
              <w:t>的影响</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运营期对病虫害爆发</w:t>
            </w:r>
            <w:r w:rsidRPr="004636FD">
              <w:rPr>
                <w:rFonts w:ascii="Times New Roman" w:eastAsiaTheme="minorEastAsia" w:hAnsi="Times New Roman"/>
                <w:sz w:val="24"/>
                <w:szCs w:val="24"/>
              </w:rPr>
              <w:t>(E1)</w:t>
            </w:r>
            <w:r w:rsidRPr="004636FD">
              <w:rPr>
                <w:rFonts w:ascii="Times New Roman" w:eastAsiaTheme="minorEastAsia" w:hAnsi="Times New Roman"/>
                <w:sz w:val="24"/>
                <w:szCs w:val="24"/>
              </w:rPr>
              <w:t>的影响为中低度影响。</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w:t>
            </w:r>
            <w:r w:rsidRPr="004636FD">
              <w:rPr>
                <w:rFonts w:ascii="Times New Roman" w:eastAsiaTheme="minorEastAsia" w:hAnsi="Times New Roman"/>
                <w:sz w:val="24"/>
                <w:szCs w:val="24"/>
              </w:rPr>
              <w:t>2</w:t>
            </w:r>
            <w:r w:rsidRPr="004636FD">
              <w:rPr>
                <w:rFonts w:ascii="Times New Roman" w:eastAsiaTheme="minorEastAsia" w:hAnsi="Times New Roman"/>
                <w:sz w:val="24"/>
                <w:szCs w:val="24"/>
              </w:rPr>
              <w:t>）对外来物种或有害生物入侵</w:t>
            </w:r>
            <w:r w:rsidRPr="004636FD">
              <w:rPr>
                <w:rFonts w:ascii="Times New Roman" w:eastAsiaTheme="minorEastAsia" w:hAnsi="Times New Roman"/>
                <w:sz w:val="24"/>
                <w:szCs w:val="24"/>
              </w:rPr>
              <w:t>(E2)</w:t>
            </w:r>
            <w:r w:rsidRPr="004636FD">
              <w:rPr>
                <w:rFonts w:ascii="Times New Roman" w:eastAsiaTheme="minorEastAsia" w:hAnsi="Times New Roman"/>
                <w:sz w:val="24"/>
                <w:szCs w:val="24"/>
              </w:rPr>
              <w:t>的影响</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运营后，车辆通过率较基线数据呈现较高的增加，增加了沿线外来物种引入风险，运营期应加大宣传力度，对外来物种的危害及传播途径向施工人员进行宣</w:t>
            </w:r>
            <w:r w:rsidRPr="004636FD">
              <w:rPr>
                <w:rFonts w:ascii="Times New Roman" w:eastAsiaTheme="minorEastAsia" w:hAnsi="Times New Roman"/>
                <w:sz w:val="24"/>
                <w:szCs w:val="24"/>
              </w:rPr>
              <w:lastRenderedPageBreak/>
              <w:t>传，做好生态监测，及时发现及时解决，将外来物种影响降至最低。</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w:t>
            </w:r>
            <w:r w:rsidRPr="004636FD">
              <w:rPr>
                <w:rFonts w:ascii="Times New Roman" w:eastAsiaTheme="minorEastAsia" w:hAnsi="Times New Roman"/>
                <w:sz w:val="24"/>
                <w:szCs w:val="24"/>
              </w:rPr>
              <w:t>3</w:t>
            </w:r>
            <w:r w:rsidRPr="004636FD">
              <w:rPr>
                <w:rFonts w:ascii="Times New Roman" w:eastAsiaTheme="minorEastAsia" w:hAnsi="Times New Roman"/>
                <w:sz w:val="24"/>
                <w:szCs w:val="24"/>
              </w:rPr>
              <w:t>）对湿地公园重要遗传资源流失</w:t>
            </w:r>
            <w:r w:rsidRPr="004636FD">
              <w:rPr>
                <w:rFonts w:ascii="Times New Roman" w:eastAsiaTheme="minorEastAsia" w:hAnsi="Times New Roman"/>
                <w:sz w:val="24"/>
                <w:szCs w:val="24"/>
              </w:rPr>
              <w:t>(E3)</w:t>
            </w:r>
            <w:r w:rsidRPr="004636FD">
              <w:rPr>
                <w:rFonts w:ascii="Times New Roman" w:eastAsiaTheme="minorEastAsia" w:hAnsi="Times New Roman"/>
                <w:sz w:val="24"/>
                <w:szCs w:val="24"/>
              </w:rPr>
              <w:t>的影响</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运营期对保护区重要遗传资源流失影响较小。</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w:t>
            </w:r>
            <w:r w:rsidRPr="004636FD">
              <w:rPr>
                <w:rFonts w:ascii="Times New Roman" w:eastAsiaTheme="minorEastAsia" w:hAnsi="Times New Roman"/>
                <w:sz w:val="24"/>
                <w:szCs w:val="24"/>
              </w:rPr>
              <w:t>4</w:t>
            </w:r>
            <w:r w:rsidRPr="004636FD">
              <w:rPr>
                <w:rFonts w:ascii="Times New Roman" w:eastAsiaTheme="minorEastAsia" w:hAnsi="Times New Roman"/>
                <w:sz w:val="24"/>
                <w:szCs w:val="24"/>
              </w:rPr>
              <w:t>）对发生火灾、化学品泄漏等突发事件</w:t>
            </w:r>
            <w:r w:rsidRPr="004636FD">
              <w:rPr>
                <w:rFonts w:ascii="Times New Roman" w:eastAsiaTheme="minorEastAsia" w:hAnsi="Times New Roman"/>
                <w:sz w:val="24"/>
                <w:szCs w:val="24"/>
              </w:rPr>
              <w:t>(E4)</w:t>
            </w:r>
            <w:r w:rsidRPr="004636FD">
              <w:rPr>
                <w:rFonts w:ascii="Times New Roman" w:eastAsiaTheme="minorEastAsia" w:hAnsi="Times New Roman"/>
                <w:sz w:val="24"/>
                <w:szCs w:val="24"/>
              </w:rPr>
              <w:t>的影响</w:t>
            </w:r>
          </w:p>
          <w:p w:rsidR="00D05E33" w:rsidRPr="004636FD" w:rsidRDefault="00D05E33" w:rsidP="00D05E33">
            <w:pPr>
              <w:pStyle w:val="1CharChar"/>
              <w:ind w:firstLine="480"/>
              <w:rPr>
                <w:rFonts w:ascii="Times New Roman" w:eastAsiaTheme="minorEastAsia" w:hAnsi="Times New Roman"/>
                <w:sz w:val="24"/>
                <w:szCs w:val="24"/>
              </w:rPr>
            </w:pPr>
            <w:r w:rsidRPr="004636FD">
              <w:rPr>
                <w:rFonts w:ascii="Times New Roman" w:eastAsiaTheme="minorEastAsia" w:hAnsi="Times New Roman"/>
                <w:sz w:val="24"/>
                <w:szCs w:val="24"/>
              </w:rPr>
              <w:t>运营后，通过车辆类型多样，管理难度较大，需加大对进出湿地公园车辆营运管理，减少运营期对发生火灾、化学品泄漏等突发事件影响。</w:t>
            </w:r>
          </w:p>
          <w:p w:rsidR="00D05E33" w:rsidRPr="004636FD" w:rsidRDefault="00D05E33" w:rsidP="00D05E33">
            <w:pPr>
              <w:pStyle w:val="1b"/>
              <w:ind w:firstLineChars="0" w:firstLine="0"/>
              <w:rPr>
                <w:rFonts w:ascii="Times New Roman" w:eastAsiaTheme="minorEastAsia" w:hAnsi="Times New Roman"/>
                <w:b/>
              </w:rPr>
            </w:pPr>
            <w:r w:rsidRPr="004636FD">
              <w:rPr>
                <w:rFonts w:ascii="Times New Roman" w:eastAsiaTheme="minorEastAsia" w:hAnsi="Times New Roman"/>
                <w:b/>
              </w:rPr>
              <w:t>7</w:t>
            </w:r>
            <w:r w:rsidRPr="004636FD">
              <w:rPr>
                <w:rFonts w:ascii="Times New Roman" w:eastAsiaTheme="minorEastAsia" w:hAnsi="Times New Roman"/>
                <w:b/>
              </w:rPr>
              <w:t>、环境风险评价</w:t>
            </w:r>
          </w:p>
          <w:p w:rsidR="00D05E33" w:rsidRPr="004636FD" w:rsidRDefault="00D05E33" w:rsidP="00D05E33">
            <w:pPr>
              <w:spacing w:line="360" w:lineRule="auto"/>
              <w:ind w:firstLineChars="200" w:firstLine="480"/>
              <w:rPr>
                <w:rFonts w:eastAsiaTheme="minorEastAsia"/>
                <w:sz w:val="24"/>
                <w:szCs w:val="24"/>
              </w:rPr>
            </w:pPr>
            <w:bookmarkStart w:id="30" w:name="_Toc438815544"/>
            <w:r w:rsidRPr="004636FD">
              <w:rPr>
                <w:rFonts w:eastAsiaTheme="minorEastAsia"/>
                <w:sz w:val="24"/>
                <w:szCs w:val="24"/>
              </w:rPr>
              <w:t>根据项目可行性研究报告，拟建</w:t>
            </w:r>
            <w:proofErr w:type="gramStart"/>
            <w:r w:rsidRPr="004636FD">
              <w:rPr>
                <w:rFonts w:eastAsiaTheme="minorEastAsia"/>
                <w:sz w:val="24"/>
                <w:szCs w:val="24"/>
              </w:rPr>
              <w:t>项项目</w:t>
            </w:r>
            <w:proofErr w:type="gramEnd"/>
            <w:r w:rsidRPr="004636FD">
              <w:rPr>
                <w:rFonts w:eastAsiaTheme="minorEastAsia"/>
                <w:sz w:val="24"/>
                <w:szCs w:val="24"/>
              </w:rPr>
              <w:t>跨越河流</w:t>
            </w:r>
            <w:r w:rsidRPr="004636FD">
              <w:rPr>
                <w:rFonts w:eastAsiaTheme="minorEastAsia"/>
                <w:sz w:val="24"/>
                <w:szCs w:val="24"/>
              </w:rPr>
              <w:t>2</w:t>
            </w:r>
            <w:r w:rsidRPr="004636FD">
              <w:rPr>
                <w:rFonts w:eastAsiaTheme="minorEastAsia"/>
                <w:sz w:val="24"/>
                <w:szCs w:val="24"/>
              </w:rPr>
              <w:t>条湖库</w:t>
            </w:r>
            <w:r w:rsidRPr="004636FD">
              <w:rPr>
                <w:rFonts w:eastAsiaTheme="minorEastAsia"/>
                <w:sz w:val="24"/>
                <w:szCs w:val="24"/>
              </w:rPr>
              <w:t>2</w:t>
            </w:r>
            <w:r w:rsidRPr="004636FD">
              <w:rPr>
                <w:rFonts w:eastAsiaTheme="minorEastAsia"/>
                <w:sz w:val="24"/>
                <w:szCs w:val="24"/>
              </w:rPr>
              <w:t>个，新建</w:t>
            </w:r>
            <w:r w:rsidRPr="004636FD">
              <w:rPr>
                <w:rFonts w:eastAsiaTheme="minorEastAsia"/>
                <w:sz w:val="24"/>
                <w:szCs w:val="24"/>
              </w:rPr>
              <w:t>2</w:t>
            </w:r>
            <w:r w:rsidRPr="004636FD">
              <w:rPr>
                <w:rFonts w:eastAsiaTheme="minorEastAsia"/>
                <w:sz w:val="24"/>
                <w:szCs w:val="24"/>
              </w:rPr>
              <w:t>座中桥、</w:t>
            </w:r>
            <w:r w:rsidRPr="004636FD">
              <w:rPr>
                <w:rFonts w:eastAsiaTheme="minorEastAsia"/>
                <w:sz w:val="24"/>
                <w:szCs w:val="24"/>
              </w:rPr>
              <w:t>2</w:t>
            </w:r>
            <w:r w:rsidRPr="004636FD">
              <w:rPr>
                <w:rFonts w:eastAsiaTheme="minorEastAsia"/>
                <w:sz w:val="24"/>
                <w:szCs w:val="24"/>
              </w:rPr>
              <w:t>座大桥，涵洞</w:t>
            </w:r>
            <w:r w:rsidRPr="004636FD">
              <w:rPr>
                <w:rFonts w:eastAsiaTheme="minorEastAsia"/>
                <w:sz w:val="24"/>
                <w:szCs w:val="24"/>
              </w:rPr>
              <w:t>127</w:t>
            </w:r>
            <w:r w:rsidRPr="004636FD">
              <w:rPr>
                <w:rFonts w:eastAsiaTheme="minorEastAsia"/>
                <w:sz w:val="24"/>
                <w:szCs w:val="24"/>
              </w:rPr>
              <w:t>道。建设项目所在区域水系和水流走向具体见附图。经调查，以上河流主要用于农田灌溉、排水等。拟建公路</w:t>
            </w:r>
            <w:r w:rsidRPr="004636FD">
              <w:rPr>
                <w:rFonts w:eastAsiaTheme="minorEastAsia"/>
                <w:sz w:val="24"/>
                <w:szCs w:val="24"/>
              </w:rPr>
              <w:t>K15+500~K18+500</w:t>
            </w:r>
            <w:r w:rsidRPr="004636FD">
              <w:rPr>
                <w:rFonts w:eastAsiaTheme="minorEastAsia"/>
                <w:sz w:val="24"/>
                <w:szCs w:val="24"/>
              </w:rPr>
              <w:t>段穿越新墙河国家湿地公园，</w:t>
            </w:r>
            <w:r w:rsidR="00031727" w:rsidRPr="004636FD">
              <w:rPr>
                <w:rFonts w:eastAsiaTheme="minorEastAsia" w:hint="eastAsia"/>
                <w:sz w:val="24"/>
                <w:szCs w:val="24"/>
              </w:rPr>
              <w:t>新墙河</w:t>
            </w:r>
            <w:r w:rsidRPr="004636FD">
              <w:rPr>
                <w:rFonts w:eastAsiaTheme="minorEastAsia"/>
                <w:sz w:val="24"/>
                <w:szCs w:val="24"/>
              </w:rPr>
              <w:t>具有丰富的渔业、生态等资源。</w:t>
            </w:r>
          </w:p>
          <w:p w:rsidR="00D05E33" w:rsidRPr="004636FD" w:rsidRDefault="00D05E33" w:rsidP="00D05E33">
            <w:pPr>
              <w:spacing w:line="360" w:lineRule="auto"/>
              <w:ind w:firstLineChars="200" w:firstLine="480"/>
              <w:rPr>
                <w:rFonts w:eastAsiaTheme="minorEastAsia"/>
                <w:sz w:val="24"/>
                <w:szCs w:val="24"/>
              </w:rPr>
            </w:pPr>
            <w:r w:rsidRPr="004636FD">
              <w:rPr>
                <w:rFonts w:eastAsiaTheme="minorEastAsia"/>
                <w:sz w:val="24"/>
                <w:szCs w:val="24"/>
              </w:rPr>
              <w:t>本项目不会直接带来风险事故，但由于公路建设加大了交通流量，增加了沿途的危险品泄漏和交通事故。化学危险品运输车辆一旦发生交通事故或意外，造成化学危险品倾倒、泄漏等，流入附近水体，将对沿线渔业资源、新墙河湿地生态系统以及沿线居民的生产生活造成危害。</w:t>
            </w:r>
          </w:p>
          <w:p w:rsidR="00D05E33" w:rsidRPr="004636FD" w:rsidRDefault="00D05E33" w:rsidP="00D05E33">
            <w:pPr>
              <w:spacing w:line="360" w:lineRule="auto"/>
              <w:ind w:firstLineChars="200" w:firstLine="480"/>
              <w:rPr>
                <w:rFonts w:eastAsiaTheme="minorEastAsia"/>
                <w:sz w:val="24"/>
                <w:szCs w:val="24"/>
              </w:rPr>
            </w:pPr>
            <w:r w:rsidRPr="004636FD">
              <w:rPr>
                <w:rFonts w:eastAsiaTheme="minorEastAsia"/>
                <w:sz w:val="24"/>
                <w:szCs w:val="24"/>
              </w:rPr>
              <w:t>因此，本次评价环境风险分析重点是跨越新墙河国家湿地公园的</w:t>
            </w:r>
            <w:r w:rsidRPr="004636FD">
              <w:rPr>
                <w:rFonts w:eastAsiaTheme="minorEastAsia"/>
                <w:sz w:val="24"/>
                <w:szCs w:val="24"/>
              </w:rPr>
              <w:t>K15+500~K18+500</w:t>
            </w:r>
            <w:r w:rsidRPr="004636FD">
              <w:rPr>
                <w:rFonts w:eastAsiaTheme="minorEastAsia"/>
                <w:sz w:val="24"/>
                <w:szCs w:val="24"/>
              </w:rPr>
              <w:t>段发生化学危险品运输风险事故对新墙河的水污染及其湿地生态系统破坏事故风险概率分析、影响后果分析及风险防范和应急预案四部分。</w:t>
            </w:r>
          </w:p>
          <w:p w:rsidR="00D05E33" w:rsidRPr="004636FD" w:rsidRDefault="00D05E33" w:rsidP="00D05E33">
            <w:pPr>
              <w:spacing w:line="360" w:lineRule="auto"/>
              <w:ind w:firstLineChars="200" w:firstLine="482"/>
              <w:rPr>
                <w:rFonts w:eastAsiaTheme="minorEastAsia"/>
                <w:b/>
                <w:sz w:val="24"/>
                <w:szCs w:val="24"/>
              </w:rPr>
            </w:pPr>
            <w:r w:rsidRPr="004636FD">
              <w:rPr>
                <w:rFonts w:eastAsiaTheme="minorEastAsia"/>
                <w:b/>
                <w:sz w:val="24"/>
                <w:szCs w:val="24"/>
              </w:rPr>
              <w:t>7.1</w:t>
            </w:r>
            <w:r w:rsidRPr="004636FD">
              <w:rPr>
                <w:rFonts w:eastAsiaTheme="minorEastAsia"/>
                <w:b/>
                <w:sz w:val="24"/>
                <w:szCs w:val="24"/>
              </w:rPr>
              <w:t>风险识别</w:t>
            </w:r>
          </w:p>
          <w:p w:rsidR="00D05E33" w:rsidRPr="004636FD" w:rsidRDefault="00D05E33" w:rsidP="00D05E33">
            <w:pPr>
              <w:spacing w:line="360" w:lineRule="auto"/>
              <w:ind w:firstLineChars="200" w:firstLine="480"/>
              <w:rPr>
                <w:rFonts w:eastAsiaTheme="minorEastAsia"/>
                <w:sz w:val="24"/>
                <w:szCs w:val="24"/>
              </w:rPr>
            </w:pPr>
            <w:r w:rsidRPr="004636FD">
              <w:rPr>
                <w:rFonts w:eastAsiaTheme="minorEastAsia"/>
                <w:sz w:val="24"/>
                <w:szCs w:val="24"/>
              </w:rPr>
              <w:t>根据拟建项目工程与营运活动分析和对环境的影响识别，本项目的环境</w:t>
            </w:r>
            <w:proofErr w:type="gramStart"/>
            <w:r w:rsidRPr="004636FD">
              <w:rPr>
                <w:rFonts w:eastAsiaTheme="minorEastAsia"/>
                <w:sz w:val="24"/>
                <w:szCs w:val="24"/>
              </w:rPr>
              <w:t>风险源项主要</w:t>
            </w:r>
            <w:proofErr w:type="gramEnd"/>
            <w:r w:rsidRPr="004636FD">
              <w:rPr>
                <w:rFonts w:eastAsiaTheme="minorEastAsia"/>
                <w:sz w:val="24"/>
                <w:szCs w:val="24"/>
              </w:rPr>
              <w:t>为营运期化学危险品运输事故导致的水环境污染风险。化学危险品运输车辆一旦发生交通事故或意外，造成化学危险品倾倒、泄漏等，流入附近水体或农田，对环境以及沿线居民的人生安全造成危害，特别是对新墙河渔业资源和湿地生态系统造成严重的影响。</w:t>
            </w:r>
          </w:p>
          <w:p w:rsidR="00D05E33" w:rsidRPr="004636FD" w:rsidRDefault="00D05E33" w:rsidP="00D05E33">
            <w:pPr>
              <w:spacing w:line="360" w:lineRule="auto"/>
              <w:ind w:firstLineChars="200" w:firstLine="480"/>
              <w:rPr>
                <w:rFonts w:eastAsiaTheme="minorEastAsia"/>
                <w:sz w:val="24"/>
                <w:szCs w:val="24"/>
              </w:rPr>
            </w:pPr>
            <w:r w:rsidRPr="004636FD">
              <w:rPr>
                <w:sz w:val="24"/>
                <w:szCs w:val="24"/>
              </w:rPr>
              <w:t>在国内近年来运输有毒有害危险品车辆发生事故造成严重水污染事故的事件屡有发生。一旦此类事故发生，会对其附近的水域产生极为严重的破坏性影响，如毒死或毒害河流中的鱼类和水生生物，破坏湿地环境，污染农田，严重者将威胁当地居民的生产生活等，其影响的后果将不堪设想。因此，应结合公路设计，从工程、管理等多方面落实预防手段来降低此类事故的发生率，同时制定应急措</w:t>
            </w:r>
            <w:r w:rsidRPr="004636FD">
              <w:rPr>
                <w:sz w:val="24"/>
                <w:szCs w:val="24"/>
              </w:rPr>
              <w:lastRenderedPageBreak/>
              <w:t>施预案，把事故发生后对水环境的危害降低到最低限度，做到救援和预防并重。</w:t>
            </w:r>
          </w:p>
          <w:p w:rsidR="00D05E33" w:rsidRPr="004636FD" w:rsidRDefault="00D05E33" w:rsidP="00D05E33">
            <w:pPr>
              <w:spacing w:line="360" w:lineRule="auto"/>
              <w:ind w:firstLineChars="200" w:firstLine="482"/>
              <w:rPr>
                <w:rFonts w:eastAsiaTheme="minorEastAsia"/>
                <w:b/>
                <w:sz w:val="24"/>
                <w:szCs w:val="24"/>
              </w:rPr>
            </w:pPr>
            <w:r w:rsidRPr="004636FD">
              <w:rPr>
                <w:rFonts w:eastAsiaTheme="minorEastAsia"/>
                <w:b/>
                <w:sz w:val="24"/>
                <w:szCs w:val="24"/>
              </w:rPr>
              <w:t>7.2</w:t>
            </w:r>
            <w:r w:rsidRPr="004636FD">
              <w:rPr>
                <w:rFonts w:eastAsiaTheme="minorEastAsia"/>
                <w:b/>
                <w:sz w:val="24"/>
                <w:szCs w:val="24"/>
              </w:rPr>
              <w:t>水污染事故概率分析</w:t>
            </w:r>
          </w:p>
          <w:p w:rsidR="00D05E33" w:rsidRPr="004636FD" w:rsidRDefault="00D05E33" w:rsidP="00D05E33">
            <w:pPr>
              <w:spacing w:line="360" w:lineRule="auto"/>
              <w:ind w:firstLineChars="200" w:firstLine="480"/>
              <w:rPr>
                <w:rFonts w:eastAsiaTheme="minorEastAsia"/>
                <w:sz w:val="24"/>
                <w:szCs w:val="24"/>
              </w:rPr>
            </w:pPr>
            <w:r w:rsidRPr="004636FD">
              <w:rPr>
                <w:rFonts w:eastAsiaTheme="minorEastAsia"/>
                <w:sz w:val="24"/>
                <w:szCs w:val="24"/>
              </w:rPr>
              <w:t>本项目建成后预计交通运输车辆类型较为丰富，包含：农副产品运输、农资产品运输、客流运输等，但化学危险品运输车辆相对较少。采用概率分析方法预测项目营运期在重要水域路段发生危险品运输事故的概率，具体计算如下：</w:t>
            </w:r>
          </w:p>
          <w:p w:rsidR="00D05E33" w:rsidRPr="004636FD" w:rsidRDefault="00D05E33" w:rsidP="00D05E33">
            <w:pPr>
              <w:spacing w:line="360" w:lineRule="auto"/>
              <w:ind w:firstLineChars="200" w:firstLine="482"/>
              <w:rPr>
                <w:rFonts w:eastAsiaTheme="minorEastAsia"/>
                <w:b/>
                <w:sz w:val="24"/>
                <w:szCs w:val="24"/>
              </w:rPr>
            </w:pPr>
            <w:r w:rsidRPr="004636FD">
              <w:rPr>
                <w:rFonts w:eastAsiaTheme="minorEastAsia"/>
                <w:b/>
                <w:sz w:val="24"/>
                <w:szCs w:val="24"/>
              </w:rPr>
              <w:t>7.2.1</w:t>
            </w:r>
            <w:r w:rsidRPr="004636FD">
              <w:rPr>
                <w:rFonts w:eastAsiaTheme="minorEastAsia"/>
                <w:b/>
                <w:sz w:val="24"/>
                <w:szCs w:val="24"/>
              </w:rPr>
              <w:t>预测模式</w:t>
            </w:r>
          </w:p>
          <w:p w:rsidR="00D05E33" w:rsidRPr="004636FD" w:rsidRDefault="00D05E33" w:rsidP="00D05E33">
            <w:pPr>
              <w:spacing w:line="360" w:lineRule="auto"/>
              <w:ind w:firstLineChars="200" w:firstLine="482"/>
              <w:jc w:val="center"/>
              <w:rPr>
                <w:rFonts w:eastAsiaTheme="minorEastAsia"/>
                <w:b/>
                <w:sz w:val="24"/>
                <w:szCs w:val="24"/>
              </w:rPr>
            </w:pPr>
            <w:r w:rsidRPr="004636FD">
              <w:rPr>
                <w:rFonts w:eastAsiaTheme="minorEastAsia"/>
                <w:b/>
                <w:sz w:val="24"/>
                <w:szCs w:val="24"/>
              </w:rPr>
              <w:t>P=Q</w:t>
            </w:r>
            <w:r w:rsidRPr="004636FD">
              <w:rPr>
                <w:rFonts w:eastAsiaTheme="minorEastAsia"/>
                <w:b/>
                <w:sz w:val="24"/>
                <w:szCs w:val="24"/>
                <w:vertAlign w:val="subscript"/>
              </w:rPr>
              <w:t>0</w:t>
            </w:r>
            <w:r w:rsidRPr="004636FD">
              <w:rPr>
                <w:rFonts w:eastAsiaTheme="minorEastAsia"/>
                <w:b/>
                <w:sz w:val="24"/>
                <w:szCs w:val="24"/>
              </w:rPr>
              <w:t>×Q</w:t>
            </w:r>
            <w:r w:rsidRPr="004636FD">
              <w:rPr>
                <w:rFonts w:eastAsiaTheme="minorEastAsia"/>
                <w:b/>
                <w:sz w:val="24"/>
                <w:szCs w:val="24"/>
                <w:vertAlign w:val="subscript"/>
              </w:rPr>
              <w:t>l</w:t>
            </w:r>
            <w:r w:rsidRPr="004636FD">
              <w:rPr>
                <w:rFonts w:eastAsiaTheme="minorEastAsia"/>
                <w:b/>
                <w:sz w:val="24"/>
                <w:szCs w:val="24"/>
              </w:rPr>
              <w:t>×Q</w:t>
            </w:r>
            <w:r w:rsidRPr="004636FD">
              <w:rPr>
                <w:rFonts w:eastAsiaTheme="minorEastAsia"/>
                <w:b/>
                <w:sz w:val="24"/>
                <w:szCs w:val="24"/>
                <w:vertAlign w:val="subscript"/>
              </w:rPr>
              <w:t>2</w:t>
            </w:r>
            <w:r w:rsidRPr="004636FD">
              <w:rPr>
                <w:rFonts w:eastAsiaTheme="minorEastAsia"/>
                <w:b/>
                <w:sz w:val="24"/>
                <w:szCs w:val="24"/>
              </w:rPr>
              <w:t>×Q</w:t>
            </w:r>
            <w:r w:rsidRPr="004636FD">
              <w:rPr>
                <w:rFonts w:eastAsiaTheme="minorEastAsia"/>
                <w:b/>
                <w:sz w:val="24"/>
                <w:szCs w:val="24"/>
                <w:vertAlign w:val="subscript"/>
              </w:rPr>
              <w:t>3</w:t>
            </w:r>
            <w:r w:rsidRPr="004636FD">
              <w:rPr>
                <w:rFonts w:eastAsiaTheme="minorEastAsia"/>
                <w:b/>
                <w:sz w:val="24"/>
                <w:szCs w:val="24"/>
              </w:rPr>
              <w:t>×Q</w:t>
            </w:r>
            <w:r w:rsidRPr="004636FD">
              <w:rPr>
                <w:rFonts w:eastAsiaTheme="minorEastAsia"/>
                <w:b/>
                <w:sz w:val="24"/>
                <w:szCs w:val="24"/>
                <w:vertAlign w:val="subscript"/>
              </w:rPr>
              <w:t>4</w:t>
            </w:r>
          </w:p>
          <w:p w:rsidR="00D05E33" w:rsidRPr="004636FD" w:rsidRDefault="00D05E33" w:rsidP="00D05E33">
            <w:pPr>
              <w:spacing w:line="360" w:lineRule="auto"/>
              <w:ind w:firstLineChars="200" w:firstLine="480"/>
              <w:rPr>
                <w:rFonts w:eastAsiaTheme="minorEastAsia"/>
                <w:sz w:val="24"/>
                <w:szCs w:val="24"/>
              </w:rPr>
            </w:pPr>
            <w:r w:rsidRPr="004636FD">
              <w:rPr>
                <w:rFonts w:eastAsiaTheme="minorEastAsia"/>
                <w:sz w:val="24"/>
                <w:szCs w:val="24"/>
              </w:rPr>
              <w:t>其中：</w:t>
            </w:r>
            <w:r w:rsidRPr="004636FD">
              <w:rPr>
                <w:rFonts w:eastAsiaTheme="minorEastAsia"/>
                <w:sz w:val="24"/>
                <w:szCs w:val="24"/>
              </w:rPr>
              <w:t>P——</w:t>
            </w:r>
            <w:r w:rsidRPr="004636FD">
              <w:rPr>
                <w:rFonts w:eastAsiaTheme="minorEastAsia"/>
                <w:sz w:val="24"/>
                <w:szCs w:val="24"/>
              </w:rPr>
              <w:t>重要水域地段出现污染风险概率；</w:t>
            </w:r>
          </w:p>
          <w:p w:rsidR="00D05E33" w:rsidRPr="004636FD" w:rsidRDefault="00D05E33" w:rsidP="00D05E33">
            <w:pPr>
              <w:spacing w:line="360" w:lineRule="auto"/>
              <w:ind w:firstLineChars="200" w:firstLine="480"/>
              <w:rPr>
                <w:rFonts w:eastAsiaTheme="minorEastAsia"/>
                <w:sz w:val="24"/>
                <w:szCs w:val="24"/>
              </w:rPr>
            </w:pPr>
            <w:r w:rsidRPr="004636FD">
              <w:rPr>
                <w:rFonts w:eastAsiaTheme="minorEastAsia"/>
                <w:sz w:val="24"/>
                <w:szCs w:val="24"/>
              </w:rPr>
              <w:t>Q</w:t>
            </w:r>
            <w:r w:rsidRPr="004636FD">
              <w:rPr>
                <w:rFonts w:eastAsiaTheme="minorEastAsia"/>
                <w:sz w:val="24"/>
                <w:szCs w:val="24"/>
                <w:vertAlign w:val="subscript"/>
              </w:rPr>
              <w:t>0</w:t>
            </w:r>
            <w:r w:rsidRPr="004636FD">
              <w:rPr>
                <w:rFonts w:eastAsiaTheme="minorEastAsia"/>
                <w:sz w:val="24"/>
                <w:szCs w:val="24"/>
              </w:rPr>
              <w:t>——</w:t>
            </w:r>
            <w:r w:rsidRPr="004636FD">
              <w:rPr>
                <w:rFonts w:eastAsiaTheme="minorEastAsia"/>
                <w:sz w:val="24"/>
                <w:szCs w:val="24"/>
              </w:rPr>
              <w:t>该地区公路车辆相撞翻车等重大交通事故概率，次</w:t>
            </w:r>
            <w:r w:rsidRPr="004636FD">
              <w:rPr>
                <w:rFonts w:eastAsiaTheme="minorEastAsia"/>
                <w:sz w:val="24"/>
                <w:szCs w:val="24"/>
              </w:rPr>
              <w:t>/</w:t>
            </w:r>
            <w:r w:rsidRPr="004636FD">
              <w:rPr>
                <w:rFonts w:eastAsiaTheme="minorEastAsia"/>
                <w:sz w:val="24"/>
                <w:szCs w:val="24"/>
              </w:rPr>
              <w:t>百万辆﹒</w:t>
            </w:r>
            <w:r w:rsidRPr="004636FD">
              <w:rPr>
                <w:rFonts w:eastAsiaTheme="minorEastAsia"/>
                <w:sz w:val="24"/>
                <w:szCs w:val="24"/>
              </w:rPr>
              <w:t>km</w:t>
            </w:r>
            <w:r w:rsidRPr="004636FD">
              <w:rPr>
                <w:rFonts w:eastAsiaTheme="minorEastAsia"/>
                <w:sz w:val="24"/>
                <w:szCs w:val="24"/>
              </w:rPr>
              <w:t>，参照湖南省等级公路调查和统计，取</w:t>
            </w:r>
            <w:r w:rsidRPr="004636FD">
              <w:rPr>
                <w:rFonts w:eastAsiaTheme="minorEastAsia"/>
                <w:sz w:val="24"/>
                <w:szCs w:val="24"/>
              </w:rPr>
              <w:t>0.2</w:t>
            </w:r>
            <w:r w:rsidRPr="004636FD">
              <w:rPr>
                <w:rFonts w:eastAsiaTheme="minorEastAsia"/>
                <w:sz w:val="24"/>
                <w:szCs w:val="24"/>
              </w:rPr>
              <w:t>次</w:t>
            </w:r>
            <w:r w:rsidRPr="004636FD">
              <w:rPr>
                <w:rFonts w:eastAsiaTheme="minorEastAsia"/>
                <w:sz w:val="24"/>
                <w:szCs w:val="24"/>
              </w:rPr>
              <w:t>/(</w:t>
            </w:r>
            <w:r w:rsidRPr="004636FD">
              <w:rPr>
                <w:rFonts w:eastAsiaTheme="minorEastAsia"/>
                <w:sz w:val="24"/>
                <w:szCs w:val="24"/>
              </w:rPr>
              <w:t>百万辆﹒</w:t>
            </w:r>
            <w:r w:rsidRPr="004636FD">
              <w:rPr>
                <w:rFonts w:eastAsiaTheme="minorEastAsia"/>
                <w:sz w:val="24"/>
                <w:szCs w:val="24"/>
              </w:rPr>
              <w:t>km)</w:t>
            </w:r>
            <w:r w:rsidRPr="004636FD">
              <w:rPr>
                <w:rFonts w:eastAsiaTheme="minorEastAsia"/>
                <w:sz w:val="24"/>
                <w:szCs w:val="24"/>
              </w:rPr>
              <w:t>；</w:t>
            </w:r>
          </w:p>
          <w:p w:rsidR="00D05E33" w:rsidRPr="004636FD" w:rsidRDefault="00D05E33" w:rsidP="00D05E33">
            <w:pPr>
              <w:spacing w:line="360" w:lineRule="auto"/>
              <w:ind w:firstLineChars="200" w:firstLine="480"/>
              <w:rPr>
                <w:rFonts w:eastAsiaTheme="minorEastAsia"/>
                <w:sz w:val="24"/>
                <w:szCs w:val="24"/>
              </w:rPr>
            </w:pPr>
            <w:r w:rsidRPr="004636FD">
              <w:rPr>
                <w:rFonts w:eastAsiaTheme="minorEastAsia"/>
                <w:sz w:val="24"/>
                <w:szCs w:val="24"/>
              </w:rPr>
              <w:t>Q</w:t>
            </w:r>
            <w:r w:rsidRPr="004636FD">
              <w:rPr>
                <w:rFonts w:eastAsiaTheme="minorEastAsia"/>
                <w:sz w:val="24"/>
                <w:szCs w:val="24"/>
                <w:vertAlign w:val="subscript"/>
              </w:rPr>
              <w:t>1</w:t>
            </w:r>
            <w:r w:rsidRPr="004636FD">
              <w:rPr>
                <w:rFonts w:eastAsiaTheme="minorEastAsia"/>
                <w:sz w:val="24"/>
                <w:szCs w:val="24"/>
              </w:rPr>
              <w:t>——</w:t>
            </w:r>
            <w:r w:rsidRPr="004636FD">
              <w:rPr>
                <w:rFonts w:eastAsiaTheme="minorEastAsia"/>
                <w:sz w:val="24"/>
                <w:szCs w:val="24"/>
              </w:rPr>
              <w:t>预测年的年绝对交通量，百万辆</w:t>
            </w:r>
            <w:r w:rsidRPr="004636FD">
              <w:rPr>
                <w:rFonts w:eastAsiaTheme="minorEastAsia"/>
                <w:sz w:val="24"/>
                <w:szCs w:val="24"/>
              </w:rPr>
              <w:t>/a</w:t>
            </w:r>
            <w:r w:rsidRPr="004636FD">
              <w:rPr>
                <w:rFonts w:eastAsiaTheme="minorEastAsia"/>
                <w:sz w:val="24"/>
                <w:szCs w:val="24"/>
              </w:rPr>
              <w:t>，根据预测车流量，水域路段的取值见表</w:t>
            </w:r>
            <w:r w:rsidRPr="004636FD">
              <w:rPr>
                <w:rFonts w:eastAsiaTheme="minorEastAsia"/>
                <w:sz w:val="24"/>
                <w:szCs w:val="24"/>
              </w:rPr>
              <w:t>6.7-1</w:t>
            </w:r>
            <w:r w:rsidRPr="004636FD">
              <w:rPr>
                <w:rFonts w:eastAsiaTheme="minorEastAsia"/>
                <w:sz w:val="24"/>
                <w:szCs w:val="24"/>
              </w:rPr>
              <w:t>；</w:t>
            </w:r>
          </w:p>
          <w:p w:rsidR="00D05E33" w:rsidRPr="004636FD" w:rsidRDefault="00D05E33" w:rsidP="00D05E33">
            <w:pPr>
              <w:spacing w:line="360" w:lineRule="auto"/>
              <w:ind w:firstLineChars="200" w:firstLine="480"/>
              <w:rPr>
                <w:rFonts w:eastAsiaTheme="minorEastAsia"/>
                <w:sz w:val="24"/>
                <w:szCs w:val="24"/>
              </w:rPr>
            </w:pPr>
            <w:r w:rsidRPr="004636FD">
              <w:rPr>
                <w:rFonts w:eastAsiaTheme="minorEastAsia"/>
                <w:sz w:val="24"/>
                <w:szCs w:val="24"/>
              </w:rPr>
              <w:t>Q</w:t>
            </w:r>
            <w:r w:rsidRPr="004636FD">
              <w:rPr>
                <w:rFonts w:eastAsiaTheme="minorEastAsia"/>
                <w:sz w:val="24"/>
                <w:szCs w:val="24"/>
                <w:vertAlign w:val="subscript"/>
              </w:rPr>
              <w:t>2</w:t>
            </w:r>
            <w:r w:rsidRPr="004636FD">
              <w:rPr>
                <w:rFonts w:eastAsiaTheme="minorEastAsia"/>
                <w:sz w:val="24"/>
                <w:szCs w:val="24"/>
              </w:rPr>
              <w:t>——</w:t>
            </w:r>
            <w:r w:rsidRPr="004636FD">
              <w:rPr>
                <w:rFonts w:eastAsiaTheme="minorEastAsia"/>
                <w:sz w:val="24"/>
                <w:szCs w:val="24"/>
              </w:rPr>
              <w:t>装载有毒、有害危险品车辆占总交通量的比例（</w:t>
            </w:r>
            <w:r w:rsidRPr="004636FD">
              <w:rPr>
                <w:rFonts w:eastAsiaTheme="minorEastAsia"/>
                <w:sz w:val="24"/>
                <w:szCs w:val="24"/>
              </w:rPr>
              <w:t>%</w:t>
            </w:r>
            <w:r w:rsidRPr="004636FD">
              <w:rPr>
                <w:rFonts w:eastAsiaTheme="minorEastAsia"/>
                <w:sz w:val="24"/>
                <w:szCs w:val="24"/>
              </w:rPr>
              <w:t>），项目公路以农副产品货运车辆为主，区域运输有毒、有害危险品的</w:t>
            </w:r>
            <w:proofErr w:type="gramStart"/>
            <w:r w:rsidRPr="004636FD">
              <w:rPr>
                <w:rFonts w:eastAsiaTheme="minorEastAsia"/>
                <w:sz w:val="24"/>
                <w:szCs w:val="24"/>
              </w:rPr>
              <w:t>车辆取总车流量</w:t>
            </w:r>
            <w:proofErr w:type="gramEnd"/>
            <w:r w:rsidRPr="004636FD">
              <w:rPr>
                <w:rFonts w:eastAsiaTheme="minorEastAsia"/>
                <w:sz w:val="24"/>
                <w:szCs w:val="24"/>
              </w:rPr>
              <w:t>的</w:t>
            </w:r>
            <w:r w:rsidRPr="004636FD">
              <w:rPr>
                <w:rFonts w:eastAsiaTheme="minorEastAsia"/>
                <w:sz w:val="24"/>
                <w:szCs w:val="24"/>
              </w:rPr>
              <w:t>1</w:t>
            </w:r>
            <w:r w:rsidRPr="004636FD">
              <w:rPr>
                <w:rFonts w:eastAsiaTheme="minorEastAsia"/>
                <w:sz w:val="24"/>
                <w:szCs w:val="24"/>
              </w:rPr>
              <w:t>％计；</w:t>
            </w:r>
          </w:p>
          <w:p w:rsidR="00D05E33" w:rsidRPr="004636FD" w:rsidRDefault="00D05E33" w:rsidP="00D05E33">
            <w:pPr>
              <w:spacing w:line="360" w:lineRule="auto"/>
              <w:ind w:firstLineChars="200" w:firstLine="480"/>
              <w:rPr>
                <w:rFonts w:eastAsiaTheme="minorEastAsia"/>
                <w:sz w:val="24"/>
                <w:szCs w:val="24"/>
              </w:rPr>
            </w:pPr>
            <w:r w:rsidRPr="004636FD">
              <w:rPr>
                <w:rFonts w:eastAsiaTheme="minorEastAsia"/>
                <w:sz w:val="24"/>
                <w:szCs w:val="24"/>
              </w:rPr>
              <w:t>Q</w:t>
            </w:r>
            <w:r w:rsidRPr="004636FD">
              <w:rPr>
                <w:rFonts w:eastAsiaTheme="minorEastAsia"/>
                <w:sz w:val="24"/>
                <w:szCs w:val="24"/>
                <w:vertAlign w:val="subscript"/>
              </w:rPr>
              <w:t>3</w:t>
            </w:r>
            <w:r w:rsidRPr="004636FD">
              <w:rPr>
                <w:rFonts w:eastAsiaTheme="minorEastAsia"/>
                <w:sz w:val="24"/>
                <w:szCs w:val="24"/>
              </w:rPr>
              <w:t>——</w:t>
            </w:r>
            <w:r w:rsidRPr="004636FD">
              <w:rPr>
                <w:rFonts w:eastAsiaTheme="minorEastAsia"/>
                <w:sz w:val="24"/>
                <w:szCs w:val="24"/>
              </w:rPr>
              <w:t>水域路段的长度，</w:t>
            </w:r>
            <w:r w:rsidRPr="004636FD">
              <w:rPr>
                <w:rFonts w:eastAsiaTheme="minorEastAsia"/>
                <w:sz w:val="24"/>
                <w:szCs w:val="24"/>
              </w:rPr>
              <w:t>km</w:t>
            </w:r>
            <w:r w:rsidRPr="004636FD">
              <w:rPr>
                <w:rFonts w:eastAsiaTheme="minorEastAsia"/>
                <w:sz w:val="24"/>
                <w:szCs w:val="24"/>
              </w:rPr>
              <w:t>；</w:t>
            </w:r>
          </w:p>
          <w:p w:rsidR="00D05E33" w:rsidRPr="004636FD" w:rsidRDefault="00D05E33" w:rsidP="00D05E33">
            <w:pPr>
              <w:spacing w:line="360" w:lineRule="auto"/>
              <w:ind w:firstLineChars="200" w:firstLine="480"/>
              <w:rPr>
                <w:rFonts w:eastAsiaTheme="minorEastAsia"/>
                <w:sz w:val="24"/>
                <w:szCs w:val="24"/>
              </w:rPr>
            </w:pPr>
            <w:r w:rsidRPr="004636FD">
              <w:rPr>
                <w:rFonts w:eastAsiaTheme="minorEastAsia"/>
                <w:sz w:val="24"/>
                <w:szCs w:val="24"/>
              </w:rPr>
              <w:t>Q</w:t>
            </w:r>
            <w:r w:rsidRPr="004636FD">
              <w:rPr>
                <w:rFonts w:eastAsiaTheme="minorEastAsia"/>
                <w:sz w:val="24"/>
                <w:szCs w:val="24"/>
                <w:vertAlign w:val="subscript"/>
              </w:rPr>
              <w:t>4</w:t>
            </w:r>
            <w:r w:rsidRPr="004636FD">
              <w:rPr>
                <w:rFonts w:eastAsiaTheme="minorEastAsia"/>
                <w:sz w:val="24"/>
                <w:szCs w:val="24"/>
              </w:rPr>
              <w:t>——</w:t>
            </w:r>
            <w:r w:rsidRPr="004636FD">
              <w:rPr>
                <w:rFonts w:eastAsiaTheme="minorEastAsia"/>
                <w:sz w:val="24"/>
                <w:szCs w:val="24"/>
              </w:rPr>
              <w:t>与普通公路的事故概率比，取</w:t>
            </w:r>
            <w:r w:rsidRPr="004636FD">
              <w:rPr>
                <w:rFonts w:eastAsiaTheme="minorEastAsia"/>
                <w:sz w:val="24"/>
                <w:szCs w:val="24"/>
              </w:rPr>
              <w:t>1</w:t>
            </w:r>
            <w:r w:rsidRPr="004636FD">
              <w:rPr>
                <w:rFonts w:eastAsiaTheme="minorEastAsia"/>
                <w:sz w:val="24"/>
                <w:szCs w:val="24"/>
              </w:rPr>
              <w:t>。</w:t>
            </w:r>
          </w:p>
          <w:p w:rsidR="00D05E33" w:rsidRPr="004636FD" w:rsidRDefault="00D05E33" w:rsidP="00FD3F44">
            <w:pPr>
              <w:spacing w:line="360" w:lineRule="auto"/>
              <w:ind w:firstLineChars="200" w:firstLine="480"/>
              <w:jc w:val="center"/>
              <w:rPr>
                <w:rFonts w:ascii="黑体" w:eastAsia="黑体" w:hAnsi="黑体"/>
                <w:sz w:val="24"/>
                <w:szCs w:val="24"/>
              </w:rPr>
            </w:pPr>
            <w:r w:rsidRPr="004636FD">
              <w:rPr>
                <w:rFonts w:ascii="黑体" w:eastAsia="黑体" w:hAnsi="黑体"/>
                <w:sz w:val="24"/>
                <w:szCs w:val="24"/>
              </w:rPr>
              <w:t>表6</w:t>
            </w:r>
            <w:r w:rsidR="00AD7673" w:rsidRPr="004636FD">
              <w:rPr>
                <w:rFonts w:ascii="黑体" w:eastAsia="黑体" w:hAnsi="黑体" w:hint="eastAsia"/>
                <w:sz w:val="24"/>
                <w:szCs w:val="24"/>
              </w:rPr>
              <w:t>-15</w:t>
            </w:r>
            <w:r w:rsidRPr="004636FD">
              <w:rPr>
                <w:rFonts w:ascii="黑体" w:eastAsia="黑体" w:hAnsi="黑体"/>
                <w:sz w:val="24"/>
                <w:szCs w:val="24"/>
              </w:rPr>
              <w:t xml:space="preserve">  本工程重要水域段的Q</w:t>
            </w:r>
            <w:r w:rsidRPr="004636FD">
              <w:rPr>
                <w:rFonts w:ascii="黑体" w:eastAsia="黑体" w:hAnsi="黑体"/>
                <w:sz w:val="24"/>
                <w:szCs w:val="24"/>
                <w:vertAlign w:val="subscript"/>
              </w:rPr>
              <w:t>1</w:t>
            </w:r>
            <w:r w:rsidRPr="004636FD">
              <w:rPr>
                <w:rFonts w:ascii="黑体" w:eastAsia="黑体" w:hAnsi="黑体"/>
                <w:sz w:val="24"/>
                <w:szCs w:val="24"/>
              </w:rPr>
              <w:t>值  单位：百万辆/a</w:t>
            </w:r>
          </w:p>
          <w:tbl>
            <w:tblPr>
              <w:tblStyle w:val="af5"/>
              <w:tblW w:w="5000" w:type="pct"/>
              <w:tblLook w:val="04A0" w:firstRow="1" w:lastRow="0" w:firstColumn="1" w:lastColumn="0" w:noHBand="0" w:noVBand="1"/>
            </w:tblPr>
            <w:tblGrid>
              <w:gridCol w:w="3976"/>
              <w:gridCol w:w="1440"/>
              <w:gridCol w:w="1440"/>
              <w:gridCol w:w="1440"/>
            </w:tblGrid>
            <w:tr w:rsidR="00D05E33" w:rsidRPr="004636FD" w:rsidTr="00424D14">
              <w:tc>
                <w:tcPr>
                  <w:tcW w:w="2396" w:type="pct"/>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水体名称</w:t>
                  </w:r>
                </w:p>
              </w:tc>
              <w:tc>
                <w:tcPr>
                  <w:tcW w:w="868" w:type="pct"/>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2020</w:t>
                  </w:r>
                  <w:r w:rsidRPr="004636FD">
                    <w:rPr>
                      <w:rFonts w:eastAsiaTheme="minorEastAsia"/>
                      <w:sz w:val="21"/>
                      <w:szCs w:val="24"/>
                    </w:rPr>
                    <w:t>年</w:t>
                  </w:r>
                </w:p>
              </w:tc>
              <w:tc>
                <w:tcPr>
                  <w:tcW w:w="868" w:type="pct"/>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2026</w:t>
                  </w:r>
                  <w:r w:rsidRPr="004636FD">
                    <w:rPr>
                      <w:rFonts w:eastAsiaTheme="minorEastAsia"/>
                      <w:sz w:val="21"/>
                      <w:szCs w:val="24"/>
                    </w:rPr>
                    <w:t>年</w:t>
                  </w:r>
                </w:p>
              </w:tc>
              <w:tc>
                <w:tcPr>
                  <w:tcW w:w="868" w:type="pct"/>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2034</w:t>
                  </w:r>
                  <w:r w:rsidRPr="004636FD">
                    <w:rPr>
                      <w:rFonts w:eastAsiaTheme="minorEastAsia"/>
                      <w:sz w:val="21"/>
                      <w:szCs w:val="24"/>
                    </w:rPr>
                    <w:t>年</w:t>
                  </w:r>
                </w:p>
              </w:tc>
            </w:tr>
            <w:tr w:rsidR="00D05E33" w:rsidRPr="004636FD" w:rsidTr="00424D14">
              <w:trPr>
                <w:trHeight w:val="1560"/>
              </w:trPr>
              <w:tc>
                <w:tcPr>
                  <w:tcW w:w="2396" w:type="pct"/>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新墙河支流（</w:t>
                  </w:r>
                  <w:r w:rsidRPr="004636FD">
                    <w:rPr>
                      <w:rFonts w:eastAsiaTheme="minorEastAsia"/>
                      <w:sz w:val="21"/>
                      <w:szCs w:val="24"/>
                    </w:rPr>
                    <w:t>K11+075</w:t>
                  </w:r>
                  <w:r w:rsidRPr="004636FD">
                    <w:rPr>
                      <w:rFonts w:eastAsiaTheme="minorEastAsia"/>
                      <w:sz w:val="21"/>
                      <w:szCs w:val="24"/>
                    </w:rPr>
                    <w:t>）</w:t>
                  </w:r>
                </w:p>
                <w:p w:rsidR="00D05E33" w:rsidRPr="004636FD" w:rsidRDefault="00D05E33" w:rsidP="00D05E33">
                  <w:pPr>
                    <w:jc w:val="center"/>
                    <w:rPr>
                      <w:rFonts w:eastAsiaTheme="minorEastAsia"/>
                      <w:sz w:val="21"/>
                      <w:szCs w:val="24"/>
                    </w:rPr>
                  </w:pPr>
                  <w:r w:rsidRPr="004636FD">
                    <w:rPr>
                      <w:rFonts w:eastAsiaTheme="minorEastAsia"/>
                      <w:sz w:val="21"/>
                      <w:szCs w:val="24"/>
                    </w:rPr>
                    <w:t>新墙河（</w:t>
                  </w:r>
                  <w:r w:rsidRPr="004636FD">
                    <w:rPr>
                      <w:rFonts w:eastAsiaTheme="minorEastAsia"/>
                      <w:sz w:val="21"/>
                      <w:szCs w:val="24"/>
                    </w:rPr>
                    <w:t>K16+300</w:t>
                  </w:r>
                  <w:r w:rsidRPr="004636FD">
                    <w:rPr>
                      <w:rFonts w:eastAsiaTheme="minorEastAsia"/>
                      <w:sz w:val="21"/>
                      <w:szCs w:val="24"/>
                    </w:rPr>
                    <w:t>）</w:t>
                  </w:r>
                </w:p>
                <w:p w:rsidR="00D05E33" w:rsidRPr="004636FD" w:rsidRDefault="00D05E33" w:rsidP="00D05E33">
                  <w:pPr>
                    <w:jc w:val="center"/>
                    <w:rPr>
                      <w:rFonts w:eastAsiaTheme="minorEastAsia"/>
                      <w:sz w:val="21"/>
                      <w:szCs w:val="24"/>
                    </w:rPr>
                  </w:pPr>
                  <w:r w:rsidRPr="004636FD">
                    <w:rPr>
                      <w:rFonts w:eastAsiaTheme="minorEastAsia"/>
                      <w:sz w:val="21"/>
                      <w:szCs w:val="24"/>
                    </w:rPr>
                    <w:t>东方水库（</w:t>
                  </w:r>
                  <w:r w:rsidRPr="004636FD">
                    <w:rPr>
                      <w:rFonts w:eastAsiaTheme="minorEastAsia"/>
                      <w:sz w:val="21"/>
                      <w:szCs w:val="24"/>
                    </w:rPr>
                    <w:t>K18+728</w:t>
                  </w:r>
                  <w:r w:rsidRPr="004636FD">
                    <w:rPr>
                      <w:rFonts w:eastAsiaTheme="minorEastAsia"/>
                      <w:sz w:val="21"/>
                      <w:szCs w:val="24"/>
                    </w:rPr>
                    <w:t>）</w:t>
                  </w:r>
                </w:p>
                <w:p w:rsidR="00D05E33" w:rsidRPr="004636FD" w:rsidRDefault="00D05E33" w:rsidP="00D05E33">
                  <w:pPr>
                    <w:jc w:val="center"/>
                    <w:rPr>
                      <w:rFonts w:eastAsiaTheme="minorEastAsia"/>
                      <w:sz w:val="21"/>
                      <w:szCs w:val="24"/>
                    </w:rPr>
                  </w:pPr>
                  <w:r w:rsidRPr="004636FD">
                    <w:rPr>
                      <w:rFonts w:eastAsiaTheme="minorEastAsia"/>
                      <w:sz w:val="21"/>
                      <w:szCs w:val="24"/>
                    </w:rPr>
                    <w:t>王松港（</w:t>
                  </w:r>
                  <w:r w:rsidRPr="004636FD">
                    <w:rPr>
                      <w:rFonts w:eastAsiaTheme="minorEastAsia"/>
                      <w:sz w:val="21"/>
                      <w:szCs w:val="24"/>
                    </w:rPr>
                    <w:t>K17+160</w:t>
                  </w:r>
                  <w:r w:rsidRPr="004636FD">
                    <w:rPr>
                      <w:rFonts w:eastAsiaTheme="minorEastAsia"/>
                      <w:sz w:val="21"/>
                      <w:szCs w:val="24"/>
                    </w:rPr>
                    <w:t>）</w:t>
                  </w:r>
                </w:p>
                <w:p w:rsidR="00D05E33" w:rsidRPr="004636FD" w:rsidRDefault="00D05E33" w:rsidP="00D05E33">
                  <w:pPr>
                    <w:jc w:val="center"/>
                    <w:rPr>
                      <w:rFonts w:eastAsiaTheme="minorEastAsia"/>
                      <w:sz w:val="21"/>
                      <w:szCs w:val="24"/>
                    </w:rPr>
                  </w:pPr>
                  <w:r w:rsidRPr="004636FD">
                    <w:rPr>
                      <w:rFonts w:eastAsiaTheme="minorEastAsia"/>
                      <w:sz w:val="21"/>
                      <w:szCs w:val="24"/>
                    </w:rPr>
                    <w:t>总靠近水域长度</w:t>
                  </w:r>
                  <w:r w:rsidRPr="004636FD">
                    <w:rPr>
                      <w:rFonts w:eastAsiaTheme="minorEastAsia"/>
                      <w:sz w:val="21"/>
                      <w:szCs w:val="24"/>
                    </w:rPr>
                    <w:t>1031m</w:t>
                  </w:r>
                </w:p>
              </w:tc>
              <w:tc>
                <w:tcPr>
                  <w:tcW w:w="868" w:type="pct"/>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3.42</w:t>
                  </w:r>
                </w:p>
              </w:tc>
              <w:tc>
                <w:tcPr>
                  <w:tcW w:w="868" w:type="pct"/>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5.11</w:t>
                  </w:r>
                </w:p>
              </w:tc>
              <w:tc>
                <w:tcPr>
                  <w:tcW w:w="868" w:type="pct"/>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7.30</w:t>
                  </w:r>
                </w:p>
              </w:tc>
            </w:tr>
          </w:tbl>
          <w:p w:rsidR="00D05E33" w:rsidRPr="004636FD" w:rsidRDefault="00D05E33" w:rsidP="00D05E33">
            <w:pPr>
              <w:spacing w:line="360" w:lineRule="auto"/>
              <w:ind w:firstLineChars="200" w:firstLine="482"/>
              <w:rPr>
                <w:rFonts w:eastAsiaTheme="minorEastAsia"/>
                <w:b/>
                <w:sz w:val="24"/>
                <w:szCs w:val="24"/>
              </w:rPr>
            </w:pPr>
            <w:r w:rsidRPr="004636FD">
              <w:rPr>
                <w:rFonts w:eastAsiaTheme="minorEastAsia"/>
                <w:b/>
                <w:sz w:val="24"/>
                <w:szCs w:val="24"/>
              </w:rPr>
              <w:t>7.2.2</w:t>
            </w:r>
            <w:r w:rsidRPr="004636FD">
              <w:rPr>
                <w:rFonts w:eastAsiaTheme="minorEastAsia"/>
                <w:b/>
                <w:sz w:val="24"/>
                <w:szCs w:val="24"/>
              </w:rPr>
              <w:t>预测结果</w:t>
            </w:r>
          </w:p>
          <w:p w:rsidR="00D05E33" w:rsidRDefault="00D05E33" w:rsidP="00D05E33">
            <w:pPr>
              <w:spacing w:line="360" w:lineRule="auto"/>
              <w:ind w:firstLineChars="200" w:firstLine="480"/>
              <w:rPr>
                <w:rFonts w:eastAsiaTheme="minorEastAsia"/>
                <w:sz w:val="24"/>
                <w:szCs w:val="24"/>
              </w:rPr>
            </w:pPr>
            <w:r w:rsidRPr="004636FD">
              <w:rPr>
                <w:rFonts w:eastAsiaTheme="minorEastAsia"/>
                <w:sz w:val="24"/>
                <w:szCs w:val="24"/>
              </w:rPr>
              <w:t>根据上述预测模式和参数，预测结果见表</w:t>
            </w:r>
            <w:r w:rsidRPr="004636FD">
              <w:rPr>
                <w:rFonts w:eastAsiaTheme="minorEastAsia"/>
                <w:sz w:val="24"/>
                <w:szCs w:val="24"/>
              </w:rPr>
              <w:t>6-</w:t>
            </w:r>
            <w:r w:rsidR="00AD7673" w:rsidRPr="004636FD">
              <w:rPr>
                <w:rFonts w:eastAsiaTheme="minorEastAsia" w:hint="eastAsia"/>
                <w:sz w:val="24"/>
                <w:szCs w:val="24"/>
              </w:rPr>
              <w:t>16</w:t>
            </w:r>
            <w:r w:rsidRPr="004636FD">
              <w:rPr>
                <w:rFonts w:eastAsiaTheme="minorEastAsia"/>
                <w:sz w:val="24"/>
                <w:szCs w:val="24"/>
              </w:rPr>
              <w:t>。</w:t>
            </w:r>
          </w:p>
          <w:p w:rsidR="00D05E33" w:rsidRPr="004636FD" w:rsidRDefault="00D05E33" w:rsidP="00FD3F44">
            <w:pPr>
              <w:spacing w:line="360" w:lineRule="auto"/>
              <w:ind w:firstLineChars="200" w:firstLine="480"/>
              <w:jc w:val="center"/>
              <w:rPr>
                <w:rFonts w:ascii="黑体" w:eastAsia="黑体" w:hAnsi="黑体"/>
                <w:sz w:val="24"/>
                <w:szCs w:val="24"/>
              </w:rPr>
            </w:pPr>
            <w:r w:rsidRPr="004636FD">
              <w:rPr>
                <w:rFonts w:ascii="黑体" w:eastAsia="黑体" w:hAnsi="黑体"/>
                <w:sz w:val="24"/>
                <w:szCs w:val="24"/>
              </w:rPr>
              <w:t>表6-</w:t>
            </w:r>
            <w:r w:rsidR="00AD7673" w:rsidRPr="004636FD">
              <w:rPr>
                <w:rFonts w:ascii="黑体" w:eastAsia="黑体" w:hAnsi="黑体" w:hint="eastAsia"/>
                <w:sz w:val="24"/>
                <w:szCs w:val="24"/>
              </w:rPr>
              <w:t>16</w:t>
            </w:r>
            <w:r w:rsidRPr="004636FD">
              <w:rPr>
                <w:rFonts w:ascii="黑体" w:eastAsia="黑体" w:hAnsi="黑体"/>
                <w:sz w:val="24"/>
                <w:szCs w:val="24"/>
              </w:rPr>
              <w:t xml:space="preserve">  项目重要水域交通事故发生可能性的预测</w:t>
            </w:r>
          </w:p>
          <w:tbl>
            <w:tblPr>
              <w:tblStyle w:val="af5"/>
              <w:tblW w:w="0" w:type="auto"/>
              <w:tblLook w:val="04A0" w:firstRow="1" w:lastRow="0" w:firstColumn="1" w:lastColumn="0" w:noHBand="0" w:noVBand="1"/>
            </w:tblPr>
            <w:tblGrid>
              <w:gridCol w:w="1816"/>
              <w:gridCol w:w="1647"/>
              <w:gridCol w:w="1611"/>
              <w:gridCol w:w="1611"/>
              <w:gridCol w:w="1611"/>
            </w:tblGrid>
            <w:tr w:rsidR="00D05E33" w:rsidRPr="004636FD" w:rsidTr="00424D14">
              <w:tc>
                <w:tcPr>
                  <w:tcW w:w="1791" w:type="dxa"/>
                  <w:vMerge w:val="restart"/>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路段</w:t>
                  </w:r>
                </w:p>
              </w:tc>
              <w:tc>
                <w:tcPr>
                  <w:tcW w:w="1791" w:type="dxa"/>
                  <w:vMerge w:val="restart"/>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靠近水域路段长（</w:t>
                  </w:r>
                  <w:r w:rsidRPr="004636FD">
                    <w:rPr>
                      <w:rFonts w:eastAsiaTheme="minorEastAsia"/>
                      <w:sz w:val="21"/>
                      <w:szCs w:val="24"/>
                    </w:rPr>
                    <w:t>km</w:t>
                  </w:r>
                  <w:r w:rsidRPr="004636FD">
                    <w:rPr>
                      <w:rFonts w:eastAsiaTheme="minorEastAsia"/>
                      <w:sz w:val="21"/>
                      <w:szCs w:val="24"/>
                    </w:rPr>
                    <w:t>）</w:t>
                  </w:r>
                </w:p>
              </w:tc>
              <w:tc>
                <w:tcPr>
                  <w:tcW w:w="5373" w:type="dxa"/>
                  <w:gridSpan w:val="3"/>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事故可能发生的概率（次</w:t>
                  </w:r>
                  <w:r w:rsidRPr="004636FD">
                    <w:rPr>
                      <w:rFonts w:eastAsiaTheme="minorEastAsia"/>
                      <w:sz w:val="21"/>
                      <w:szCs w:val="24"/>
                    </w:rPr>
                    <w:t>/a</w:t>
                  </w:r>
                  <w:r w:rsidRPr="004636FD">
                    <w:rPr>
                      <w:rFonts w:eastAsiaTheme="minorEastAsia"/>
                      <w:sz w:val="21"/>
                      <w:szCs w:val="24"/>
                    </w:rPr>
                    <w:t>）</w:t>
                  </w:r>
                </w:p>
              </w:tc>
            </w:tr>
            <w:tr w:rsidR="00D05E33" w:rsidRPr="004636FD" w:rsidTr="00424D14">
              <w:tc>
                <w:tcPr>
                  <w:tcW w:w="1791" w:type="dxa"/>
                  <w:vMerge/>
                  <w:vAlign w:val="center"/>
                </w:tcPr>
                <w:p w:rsidR="00D05E33" w:rsidRPr="004636FD" w:rsidRDefault="00D05E33" w:rsidP="00D05E33">
                  <w:pPr>
                    <w:jc w:val="center"/>
                    <w:rPr>
                      <w:rFonts w:eastAsiaTheme="minorEastAsia"/>
                      <w:sz w:val="21"/>
                      <w:szCs w:val="24"/>
                    </w:rPr>
                  </w:pPr>
                </w:p>
              </w:tc>
              <w:tc>
                <w:tcPr>
                  <w:tcW w:w="1791" w:type="dxa"/>
                  <w:vMerge/>
                  <w:vAlign w:val="center"/>
                </w:tcPr>
                <w:p w:rsidR="00D05E33" w:rsidRPr="004636FD" w:rsidRDefault="00D05E33" w:rsidP="00D05E33">
                  <w:pPr>
                    <w:jc w:val="center"/>
                    <w:rPr>
                      <w:rFonts w:eastAsiaTheme="minorEastAsia"/>
                      <w:sz w:val="21"/>
                      <w:szCs w:val="24"/>
                    </w:rPr>
                  </w:pPr>
                </w:p>
              </w:tc>
              <w:tc>
                <w:tcPr>
                  <w:tcW w:w="1791" w:type="dxa"/>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2020</w:t>
                  </w:r>
                  <w:r w:rsidRPr="004636FD">
                    <w:rPr>
                      <w:rFonts w:eastAsiaTheme="minorEastAsia"/>
                      <w:sz w:val="21"/>
                      <w:szCs w:val="24"/>
                    </w:rPr>
                    <w:t>年</w:t>
                  </w:r>
                </w:p>
              </w:tc>
              <w:tc>
                <w:tcPr>
                  <w:tcW w:w="1791" w:type="dxa"/>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2026</w:t>
                  </w:r>
                  <w:r w:rsidRPr="004636FD">
                    <w:rPr>
                      <w:rFonts w:eastAsiaTheme="minorEastAsia"/>
                      <w:sz w:val="21"/>
                      <w:szCs w:val="24"/>
                    </w:rPr>
                    <w:t>年</w:t>
                  </w:r>
                </w:p>
              </w:tc>
              <w:tc>
                <w:tcPr>
                  <w:tcW w:w="1791" w:type="dxa"/>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2034</w:t>
                  </w:r>
                  <w:r w:rsidRPr="004636FD">
                    <w:rPr>
                      <w:rFonts w:eastAsiaTheme="minorEastAsia"/>
                      <w:sz w:val="21"/>
                      <w:szCs w:val="24"/>
                    </w:rPr>
                    <w:t>年</w:t>
                  </w:r>
                </w:p>
              </w:tc>
            </w:tr>
            <w:tr w:rsidR="00D05E33" w:rsidRPr="004636FD" w:rsidTr="00424D14">
              <w:tc>
                <w:tcPr>
                  <w:tcW w:w="1791" w:type="dxa"/>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K0+000~K20+248</w:t>
                  </w:r>
                </w:p>
              </w:tc>
              <w:tc>
                <w:tcPr>
                  <w:tcW w:w="1791" w:type="dxa"/>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1.031</w:t>
                  </w:r>
                </w:p>
              </w:tc>
              <w:tc>
                <w:tcPr>
                  <w:tcW w:w="1791" w:type="dxa"/>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0.007</w:t>
                  </w:r>
                </w:p>
              </w:tc>
              <w:tc>
                <w:tcPr>
                  <w:tcW w:w="1791" w:type="dxa"/>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0.011</w:t>
                  </w:r>
                </w:p>
              </w:tc>
              <w:tc>
                <w:tcPr>
                  <w:tcW w:w="1791" w:type="dxa"/>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0.015</w:t>
                  </w:r>
                </w:p>
              </w:tc>
            </w:tr>
          </w:tbl>
          <w:p w:rsidR="00D05E33" w:rsidRPr="004636FD" w:rsidRDefault="00D05E33" w:rsidP="00D05E33">
            <w:pPr>
              <w:spacing w:line="360" w:lineRule="auto"/>
              <w:ind w:firstLineChars="200" w:firstLine="482"/>
              <w:rPr>
                <w:rFonts w:eastAsiaTheme="minorEastAsia"/>
                <w:b/>
                <w:sz w:val="24"/>
                <w:szCs w:val="24"/>
              </w:rPr>
            </w:pPr>
            <w:r w:rsidRPr="004636FD">
              <w:rPr>
                <w:rFonts w:eastAsiaTheme="minorEastAsia"/>
                <w:b/>
                <w:sz w:val="24"/>
                <w:szCs w:val="24"/>
              </w:rPr>
              <w:t>7.3</w:t>
            </w:r>
            <w:r w:rsidRPr="004636FD">
              <w:rPr>
                <w:rFonts w:eastAsiaTheme="minorEastAsia"/>
                <w:b/>
                <w:sz w:val="24"/>
                <w:szCs w:val="24"/>
              </w:rPr>
              <w:t>事故后果分析</w:t>
            </w:r>
          </w:p>
          <w:p w:rsidR="00D05E33" w:rsidRPr="004636FD" w:rsidRDefault="00D05E33" w:rsidP="00D05E33">
            <w:pPr>
              <w:spacing w:line="360" w:lineRule="auto"/>
              <w:ind w:firstLineChars="200" w:firstLine="480"/>
              <w:rPr>
                <w:rFonts w:eastAsiaTheme="minorEastAsia"/>
                <w:sz w:val="24"/>
                <w:szCs w:val="24"/>
              </w:rPr>
            </w:pPr>
            <w:r w:rsidRPr="004636FD">
              <w:rPr>
                <w:rFonts w:eastAsiaTheme="minorEastAsia"/>
                <w:sz w:val="24"/>
                <w:szCs w:val="24"/>
              </w:rPr>
              <w:t>由事故风险概率计算结果可知，拟建公路车辆在经过公路和桥梁发生有毒有害危险品运输事故的可能性较小，为小概率事件。根据概率论的原理，这种小概</w:t>
            </w:r>
            <w:r w:rsidRPr="004636FD">
              <w:rPr>
                <w:rFonts w:eastAsiaTheme="minorEastAsia"/>
                <w:sz w:val="24"/>
                <w:szCs w:val="24"/>
              </w:rPr>
              <w:lastRenderedPageBreak/>
              <w:t>率事件还是屡有发生，而且一旦此类事件发生，会对这些水域产生极为严重的破坏性影响，如危害河流中的鱼类，污染农田，毒害生物等。拟建公路</w:t>
            </w:r>
            <w:r w:rsidRPr="004636FD">
              <w:rPr>
                <w:rFonts w:eastAsiaTheme="minorEastAsia"/>
                <w:sz w:val="24"/>
                <w:szCs w:val="24"/>
              </w:rPr>
              <w:t>K15+500~K18+500</w:t>
            </w:r>
            <w:r w:rsidRPr="004636FD">
              <w:rPr>
                <w:rFonts w:eastAsiaTheme="minorEastAsia"/>
                <w:sz w:val="24"/>
                <w:szCs w:val="24"/>
              </w:rPr>
              <w:t>段穿越新墙河国家湿地公园，必须从工程和环保方面加强风险防范措施，制定应急预案，确保新墙河国家湿地公园水质安全的同时不破坏新墙河湿地生态系统。</w:t>
            </w:r>
          </w:p>
          <w:p w:rsidR="00D05E33" w:rsidRPr="004636FD" w:rsidRDefault="00D05E33" w:rsidP="00D05E33">
            <w:pPr>
              <w:spacing w:line="360" w:lineRule="auto"/>
              <w:ind w:firstLineChars="200" w:firstLine="480"/>
              <w:rPr>
                <w:rFonts w:eastAsiaTheme="minorEastAsia"/>
                <w:sz w:val="24"/>
                <w:szCs w:val="24"/>
              </w:rPr>
            </w:pPr>
            <w:r w:rsidRPr="004636FD">
              <w:rPr>
                <w:rFonts w:eastAsiaTheme="minorEastAsia"/>
                <w:sz w:val="24"/>
                <w:szCs w:val="24"/>
              </w:rPr>
              <w:t>假如有毒有害危险品进入新墙河、东方水库或其他湖塘，必将引起其水质恶化，导致其丰富的渔业资源受到严重损失，甚至会破坏新墙河湿地生态系统。假如新墙河湿地被破坏，会造成物种上的减少，大量生物消亡，导致生物链的断裂，以至整个周边生态系统的破碎，多物种多样性的稳定以及周边环境都将造成巨大的影响。另外</w:t>
            </w:r>
            <w:r w:rsidR="00031727" w:rsidRPr="004636FD">
              <w:rPr>
                <w:rFonts w:eastAsiaTheme="minorEastAsia" w:hint="eastAsia"/>
                <w:sz w:val="24"/>
                <w:szCs w:val="24"/>
              </w:rPr>
              <w:t>新墙河</w:t>
            </w:r>
            <w:r w:rsidRPr="004636FD">
              <w:rPr>
                <w:rFonts w:eastAsiaTheme="minorEastAsia"/>
                <w:sz w:val="24"/>
                <w:szCs w:val="24"/>
              </w:rPr>
              <w:t>湿地是天然的调蓄池，可以调蓄雨洪，含蓄水体，湿地的破坏会导致周边水循环遭受不同程度的影响该，部分地区可能由于排水不畅而遭受洪水的侵袭，而沟渠则会由于缺乏水源的补给出现断流，当地的地下水位也可能因此而下降，严重的可能导致周边降雨减少，影响局部气候。而且湿地可以净化部分污染物，起到生物滤池的效果，湿地遭受破坏后，可能导致周边水体恶化，发黑甚至变臭，滋生蚊蝇等昆虫，其美学价值也会降低。</w:t>
            </w:r>
          </w:p>
          <w:p w:rsidR="00D05E33" w:rsidRPr="002D78F5" w:rsidRDefault="00D05E33" w:rsidP="00D05E33">
            <w:pPr>
              <w:spacing w:line="360" w:lineRule="auto"/>
              <w:ind w:firstLineChars="200" w:firstLine="480"/>
              <w:rPr>
                <w:rFonts w:eastAsiaTheme="minorEastAsia"/>
                <w:sz w:val="24"/>
                <w:szCs w:val="24"/>
                <w:u w:val="single"/>
              </w:rPr>
            </w:pPr>
            <w:r w:rsidRPr="002D78F5">
              <w:rPr>
                <w:rFonts w:eastAsiaTheme="minorEastAsia"/>
                <w:sz w:val="24"/>
                <w:szCs w:val="24"/>
                <w:u w:val="single"/>
              </w:rPr>
              <w:t>因此，应结合公路、桥梁</w:t>
            </w:r>
            <w:r w:rsidR="002D78F5" w:rsidRPr="002D78F5">
              <w:rPr>
                <w:rFonts w:eastAsiaTheme="minorEastAsia"/>
                <w:sz w:val="24"/>
                <w:szCs w:val="24"/>
                <w:u w:val="single"/>
              </w:rPr>
              <w:t>设计，从工程、管理等多方面落实预防手段来降低该类事故的发生概率</w:t>
            </w:r>
            <w:r w:rsidR="006724B6" w:rsidRPr="002D78F5">
              <w:rPr>
                <w:rFonts w:eastAsiaTheme="minorEastAsia" w:hint="eastAsia"/>
                <w:sz w:val="24"/>
                <w:szCs w:val="24"/>
                <w:u w:val="single"/>
              </w:rPr>
              <w:t>。</w:t>
            </w:r>
            <w:r w:rsidRPr="002D78F5">
              <w:rPr>
                <w:rFonts w:eastAsiaTheme="minorEastAsia"/>
                <w:sz w:val="24"/>
                <w:szCs w:val="24"/>
                <w:u w:val="single"/>
              </w:rPr>
              <w:t>同时备有应急措施计划，把事故发生以后对水环境的危害降低到最低程度，做到救援和预防并重。</w:t>
            </w:r>
          </w:p>
          <w:p w:rsidR="00D05E33" w:rsidRPr="002D78F5" w:rsidRDefault="00D05E33" w:rsidP="00D05E33">
            <w:pPr>
              <w:spacing w:line="360" w:lineRule="auto"/>
              <w:ind w:firstLineChars="200" w:firstLine="482"/>
              <w:rPr>
                <w:rFonts w:eastAsiaTheme="minorEastAsia"/>
                <w:b/>
                <w:sz w:val="24"/>
                <w:szCs w:val="24"/>
                <w:u w:val="single"/>
              </w:rPr>
            </w:pPr>
            <w:r w:rsidRPr="002D78F5">
              <w:rPr>
                <w:rFonts w:eastAsiaTheme="minorEastAsia"/>
                <w:b/>
                <w:sz w:val="24"/>
                <w:szCs w:val="24"/>
                <w:u w:val="single"/>
              </w:rPr>
              <w:t>7.4</w:t>
            </w:r>
            <w:r w:rsidRPr="002D78F5">
              <w:rPr>
                <w:rFonts w:eastAsiaTheme="minorEastAsia"/>
                <w:b/>
                <w:sz w:val="24"/>
                <w:szCs w:val="24"/>
                <w:u w:val="single"/>
              </w:rPr>
              <w:t>环境风险管理</w:t>
            </w:r>
          </w:p>
          <w:p w:rsidR="00D05E33" w:rsidRPr="002D78F5" w:rsidRDefault="00D05E33" w:rsidP="00D05E33">
            <w:pPr>
              <w:spacing w:line="360" w:lineRule="auto"/>
              <w:ind w:firstLineChars="200" w:firstLine="480"/>
              <w:rPr>
                <w:rFonts w:eastAsiaTheme="minorEastAsia"/>
                <w:sz w:val="24"/>
                <w:szCs w:val="24"/>
                <w:u w:val="single"/>
              </w:rPr>
            </w:pPr>
            <w:r w:rsidRPr="002D78F5">
              <w:rPr>
                <w:rFonts w:eastAsiaTheme="minorEastAsia"/>
                <w:sz w:val="24"/>
                <w:szCs w:val="24"/>
                <w:u w:val="single"/>
              </w:rPr>
              <w:t>(1)</w:t>
            </w:r>
            <w:r w:rsidRPr="002D78F5">
              <w:rPr>
                <w:rFonts w:eastAsiaTheme="minorEastAsia"/>
                <w:sz w:val="24"/>
                <w:szCs w:val="24"/>
                <w:u w:val="single"/>
              </w:rPr>
              <w:t>加强施工人员施工培训，提高安全防范意识，水下桥墩施工应尽可能选择枯水期进行，修筑施工围堰，</w:t>
            </w:r>
            <w:proofErr w:type="gramStart"/>
            <w:r w:rsidRPr="002D78F5">
              <w:rPr>
                <w:rFonts w:eastAsiaTheme="minorEastAsia"/>
                <w:sz w:val="24"/>
                <w:szCs w:val="24"/>
                <w:u w:val="single"/>
              </w:rPr>
              <w:t>钻渣及时</w:t>
            </w:r>
            <w:proofErr w:type="gramEnd"/>
            <w:r w:rsidRPr="002D78F5">
              <w:rPr>
                <w:rFonts w:eastAsiaTheme="minorEastAsia"/>
                <w:sz w:val="24"/>
                <w:szCs w:val="24"/>
                <w:u w:val="single"/>
              </w:rPr>
              <w:t>清理，并且在下游设置监测断面，施工期间对水渠水质进行监测。</w:t>
            </w:r>
          </w:p>
          <w:p w:rsidR="00D05E33" w:rsidRPr="002D78F5" w:rsidRDefault="00D05E33" w:rsidP="00D05E33">
            <w:pPr>
              <w:spacing w:line="360" w:lineRule="auto"/>
              <w:ind w:firstLineChars="200" w:firstLine="480"/>
              <w:rPr>
                <w:rFonts w:eastAsiaTheme="minorEastAsia"/>
                <w:sz w:val="24"/>
                <w:szCs w:val="24"/>
                <w:u w:val="single"/>
              </w:rPr>
            </w:pPr>
            <w:r w:rsidRPr="002D78F5">
              <w:rPr>
                <w:rFonts w:eastAsiaTheme="minorEastAsia"/>
                <w:sz w:val="24"/>
                <w:szCs w:val="24"/>
                <w:u w:val="single"/>
              </w:rPr>
              <w:t>(2)</w:t>
            </w:r>
            <w:r w:rsidRPr="002D78F5">
              <w:rPr>
                <w:rFonts w:eastAsiaTheme="minorEastAsia"/>
                <w:sz w:val="24"/>
                <w:szCs w:val="24"/>
                <w:u w:val="single"/>
              </w:rPr>
              <w:t>项目在通过各水体路段应设置防撞护栏，并确保其防撞强度，防止车辆出现交通事故坠入新墙河或其他水体。</w:t>
            </w:r>
          </w:p>
          <w:p w:rsidR="00D05E33" w:rsidRPr="002D78F5" w:rsidRDefault="00D05E33" w:rsidP="00D05E33">
            <w:pPr>
              <w:spacing w:line="360" w:lineRule="auto"/>
              <w:ind w:firstLineChars="200" w:firstLine="480"/>
              <w:rPr>
                <w:rFonts w:eastAsiaTheme="minorEastAsia"/>
                <w:sz w:val="24"/>
                <w:szCs w:val="24"/>
                <w:u w:val="single"/>
              </w:rPr>
            </w:pPr>
            <w:r w:rsidRPr="002D78F5">
              <w:rPr>
                <w:rFonts w:eastAsiaTheme="minorEastAsia"/>
                <w:sz w:val="24"/>
                <w:szCs w:val="24"/>
                <w:u w:val="single"/>
              </w:rPr>
              <w:t>(3)</w:t>
            </w:r>
            <w:r w:rsidRPr="002D78F5">
              <w:rPr>
                <w:rFonts w:eastAsiaTheme="minorEastAsia"/>
                <w:sz w:val="24"/>
                <w:szCs w:val="24"/>
                <w:u w:val="single"/>
              </w:rPr>
              <w:t>提高桥梁的防撞设计等级，加强沿线桥梁两侧护拦的防撞强度设计，并在沿线桥梁两侧设置限速警示标志，确保桥梁及两侧防护拦强度能够满足避免发生事故的车辆坠入水渠的强度要求。</w:t>
            </w:r>
          </w:p>
          <w:p w:rsidR="00D05E33" w:rsidRPr="002D78F5" w:rsidRDefault="00D05E33" w:rsidP="00D05E33">
            <w:pPr>
              <w:spacing w:line="360" w:lineRule="auto"/>
              <w:ind w:firstLineChars="200" w:firstLine="480"/>
              <w:rPr>
                <w:rFonts w:eastAsiaTheme="minorEastAsia"/>
                <w:sz w:val="24"/>
                <w:szCs w:val="24"/>
                <w:u w:val="single"/>
              </w:rPr>
            </w:pPr>
            <w:r w:rsidRPr="002D78F5">
              <w:rPr>
                <w:rFonts w:eastAsiaTheme="minorEastAsia"/>
                <w:sz w:val="24"/>
                <w:szCs w:val="24"/>
                <w:u w:val="single"/>
              </w:rPr>
              <w:t>(4)</w:t>
            </w:r>
            <w:r w:rsidRPr="002D78F5">
              <w:rPr>
                <w:rFonts w:eastAsiaTheme="minorEastAsia"/>
                <w:sz w:val="24"/>
                <w:szCs w:val="24"/>
                <w:u w:val="single"/>
              </w:rPr>
              <w:t>加强日常危险品运输车辆的</w:t>
            </w:r>
            <w:r w:rsidRPr="002D78F5">
              <w:rPr>
                <w:rFonts w:eastAsiaTheme="minorEastAsia"/>
                <w:sz w:val="24"/>
                <w:szCs w:val="24"/>
                <w:u w:val="single"/>
              </w:rPr>
              <w:t>“</w:t>
            </w:r>
            <w:r w:rsidRPr="002D78F5">
              <w:rPr>
                <w:rFonts w:eastAsiaTheme="minorEastAsia"/>
                <w:sz w:val="24"/>
                <w:szCs w:val="24"/>
                <w:u w:val="single"/>
              </w:rPr>
              <w:t>三证</w:t>
            </w:r>
            <w:r w:rsidRPr="002D78F5">
              <w:rPr>
                <w:rFonts w:eastAsiaTheme="minorEastAsia"/>
                <w:sz w:val="24"/>
                <w:szCs w:val="24"/>
                <w:u w:val="single"/>
              </w:rPr>
              <w:t>”</w:t>
            </w:r>
            <w:r w:rsidRPr="002D78F5">
              <w:rPr>
                <w:rFonts w:eastAsiaTheme="minorEastAsia"/>
                <w:sz w:val="24"/>
                <w:szCs w:val="24"/>
                <w:u w:val="single"/>
              </w:rPr>
              <w:t>和超载检查，</w:t>
            </w:r>
            <w:r w:rsidRPr="002D78F5">
              <w:rPr>
                <w:rFonts w:eastAsiaTheme="minorEastAsia"/>
                <w:sz w:val="24"/>
                <w:szCs w:val="24"/>
                <w:u w:val="single"/>
              </w:rPr>
              <w:t>“</w:t>
            </w:r>
            <w:r w:rsidRPr="002D78F5">
              <w:rPr>
                <w:rFonts w:eastAsiaTheme="minorEastAsia"/>
                <w:sz w:val="24"/>
                <w:szCs w:val="24"/>
                <w:u w:val="single"/>
              </w:rPr>
              <w:t>三证</w:t>
            </w:r>
            <w:r w:rsidRPr="002D78F5">
              <w:rPr>
                <w:rFonts w:eastAsiaTheme="minorEastAsia"/>
                <w:sz w:val="24"/>
                <w:szCs w:val="24"/>
                <w:u w:val="single"/>
              </w:rPr>
              <w:t>”</w:t>
            </w:r>
            <w:r w:rsidRPr="002D78F5">
              <w:rPr>
                <w:rFonts w:eastAsiaTheme="minorEastAsia"/>
                <w:sz w:val="24"/>
                <w:szCs w:val="24"/>
                <w:u w:val="single"/>
              </w:rPr>
              <w:t>不全或超载车辆禁止上桥；运输危险品上路前应报管理站，经检查批准后方可通行，并提供印有监</w:t>
            </w:r>
            <w:r w:rsidRPr="002D78F5">
              <w:rPr>
                <w:rFonts w:eastAsiaTheme="minorEastAsia"/>
                <w:sz w:val="24"/>
                <w:szCs w:val="24"/>
                <w:u w:val="single"/>
              </w:rPr>
              <w:lastRenderedPageBreak/>
              <w:t>控中心</w:t>
            </w:r>
            <w:r w:rsidRPr="002D78F5">
              <w:rPr>
                <w:rFonts w:eastAsiaTheme="minorEastAsia"/>
                <w:sz w:val="24"/>
                <w:szCs w:val="24"/>
                <w:u w:val="single"/>
              </w:rPr>
              <w:t>24</w:t>
            </w:r>
            <w:r w:rsidRPr="002D78F5">
              <w:rPr>
                <w:rFonts w:eastAsiaTheme="minorEastAsia"/>
                <w:sz w:val="24"/>
                <w:szCs w:val="24"/>
                <w:u w:val="single"/>
              </w:rPr>
              <w:t>小时值班电话和应急小组电话的卡片，方便发生意外时能够及时与监控中心和应急中心联系，车上要有危险品标志，不能随意停车。管理站对危险品运输车辆严密监控，若发生</w:t>
            </w:r>
            <w:proofErr w:type="gramStart"/>
            <w:r w:rsidRPr="002D78F5">
              <w:rPr>
                <w:rFonts w:eastAsiaTheme="minorEastAsia"/>
                <w:sz w:val="24"/>
                <w:szCs w:val="24"/>
                <w:u w:val="single"/>
              </w:rPr>
              <w:t>意外能</w:t>
            </w:r>
            <w:proofErr w:type="gramEnd"/>
            <w:r w:rsidRPr="002D78F5">
              <w:rPr>
                <w:rFonts w:eastAsiaTheme="minorEastAsia"/>
                <w:sz w:val="24"/>
                <w:szCs w:val="24"/>
                <w:u w:val="single"/>
              </w:rPr>
              <w:t>及时采取措施，防患于未然。</w:t>
            </w:r>
          </w:p>
          <w:p w:rsidR="00D05E33" w:rsidRPr="002D78F5" w:rsidRDefault="00D05E33" w:rsidP="00D05E33">
            <w:pPr>
              <w:spacing w:line="360" w:lineRule="auto"/>
              <w:ind w:firstLineChars="200" w:firstLine="480"/>
              <w:rPr>
                <w:rFonts w:eastAsiaTheme="minorEastAsia"/>
                <w:sz w:val="24"/>
                <w:szCs w:val="24"/>
                <w:u w:val="single"/>
              </w:rPr>
            </w:pPr>
            <w:r w:rsidRPr="002D78F5">
              <w:rPr>
                <w:rFonts w:eastAsiaTheme="minorEastAsia"/>
                <w:sz w:val="24"/>
                <w:szCs w:val="24"/>
                <w:u w:val="single"/>
              </w:rPr>
              <w:t>(5)</w:t>
            </w:r>
            <w:r w:rsidRPr="002D78F5">
              <w:rPr>
                <w:rFonts w:eastAsiaTheme="minorEastAsia"/>
                <w:sz w:val="24"/>
                <w:szCs w:val="24"/>
                <w:u w:val="single"/>
              </w:rPr>
              <w:t>配备砂袋及防化用具，为了能第一时间自救，控制事态进一步发展，可在新墙河大桥两端旁边</w:t>
            </w:r>
            <w:proofErr w:type="gramStart"/>
            <w:r w:rsidRPr="002D78F5">
              <w:rPr>
                <w:rFonts w:eastAsiaTheme="minorEastAsia"/>
                <w:sz w:val="24"/>
                <w:szCs w:val="24"/>
                <w:u w:val="single"/>
              </w:rPr>
              <w:t>堆放些</w:t>
            </w:r>
            <w:proofErr w:type="gramEnd"/>
            <w:r w:rsidRPr="002D78F5">
              <w:rPr>
                <w:rFonts w:eastAsiaTheme="minorEastAsia"/>
                <w:sz w:val="24"/>
                <w:szCs w:val="24"/>
                <w:u w:val="single"/>
              </w:rPr>
              <w:t>砂袋、围油栏，并配备宣传卡片，告知驾驶员当发生事故时，及时用砂袋堵住排水口，使用围油栏组织已泄漏污染物扩散，污染新墙河国家湿地公园。</w:t>
            </w:r>
          </w:p>
          <w:p w:rsidR="00D05E33" w:rsidRPr="002D78F5" w:rsidRDefault="00D05E33" w:rsidP="00D05E33">
            <w:pPr>
              <w:spacing w:line="360" w:lineRule="auto"/>
              <w:ind w:firstLineChars="200" w:firstLine="480"/>
              <w:rPr>
                <w:rFonts w:eastAsiaTheme="minorEastAsia"/>
                <w:sz w:val="24"/>
                <w:szCs w:val="24"/>
                <w:u w:val="single"/>
              </w:rPr>
            </w:pPr>
            <w:r w:rsidRPr="002D78F5">
              <w:rPr>
                <w:rFonts w:eastAsiaTheme="minorEastAsia"/>
                <w:sz w:val="24"/>
                <w:szCs w:val="24"/>
                <w:u w:val="single"/>
              </w:rPr>
              <w:t>(6)</w:t>
            </w:r>
            <w:r w:rsidRPr="002D78F5">
              <w:rPr>
                <w:rFonts w:eastAsiaTheme="minorEastAsia"/>
                <w:sz w:val="24"/>
                <w:szCs w:val="24"/>
                <w:u w:val="single"/>
              </w:rPr>
              <w:t>政府部门加强危险品运输的管理，限制危险品运输车辆通行时间，如冰雪、暴雨、大风、大雾等恶劣天气应禁止危险品车辆在沿湖公路段和桥梁上通过。</w:t>
            </w:r>
          </w:p>
          <w:p w:rsidR="00D05E33" w:rsidRPr="002D78F5" w:rsidRDefault="00D05E33" w:rsidP="00D05E33">
            <w:pPr>
              <w:spacing w:line="360" w:lineRule="auto"/>
              <w:ind w:firstLineChars="200" w:firstLine="480"/>
              <w:rPr>
                <w:rFonts w:eastAsiaTheme="minorEastAsia"/>
                <w:sz w:val="24"/>
                <w:szCs w:val="24"/>
                <w:u w:val="single"/>
              </w:rPr>
            </w:pPr>
            <w:r w:rsidRPr="002D78F5">
              <w:rPr>
                <w:rFonts w:eastAsiaTheme="minorEastAsia"/>
                <w:sz w:val="24"/>
                <w:szCs w:val="24"/>
                <w:u w:val="single"/>
              </w:rPr>
              <w:t>(7)</w:t>
            </w:r>
            <w:r w:rsidRPr="002D78F5">
              <w:rPr>
                <w:rFonts w:eastAsiaTheme="minorEastAsia"/>
                <w:sz w:val="24"/>
                <w:szCs w:val="24"/>
                <w:u w:val="single"/>
              </w:rPr>
              <w:t>加强对驾驶员的安全意识和职业道德教育，减少人为交通事故的发生。在跨水桥梁等敏感路段设警示标志，提醒司机注意安全。</w:t>
            </w:r>
          </w:p>
          <w:p w:rsidR="00D05E33" w:rsidRPr="002D78F5" w:rsidRDefault="00D05E33" w:rsidP="00D05E33">
            <w:pPr>
              <w:spacing w:line="360" w:lineRule="auto"/>
              <w:ind w:firstLineChars="200" w:firstLine="480"/>
              <w:rPr>
                <w:rFonts w:eastAsiaTheme="minorEastAsia"/>
                <w:sz w:val="24"/>
                <w:szCs w:val="24"/>
                <w:u w:val="single"/>
              </w:rPr>
            </w:pPr>
            <w:r w:rsidRPr="002D78F5">
              <w:rPr>
                <w:rFonts w:eastAsiaTheme="minorEastAsia"/>
                <w:sz w:val="24"/>
                <w:szCs w:val="24"/>
                <w:u w:val="single"/>
              </w:rPr>
              <w:t>(8)</w:t>
            </w:r>
            <w:r w:rsidRPr="002D78F5">
              <w:rPr>
                <w:rFonts w:eastAsiaTheme="minorEastAsia"/>
                <w:sz w:val="24"/>
                <w:szCs w:val="24"/>
                <w:u w:val="single"/>
              </w:rPr>
              <w:t>做好公路、桥梁养护工作，提高交通安全设施标准。</w:t>
            </w:r>
          </w:p>
          <w:p w:rsidR="00D05E33" w:rsidRPr="002D78F5" w:rsidRDefault="00D05E33" w:rsidP="00D05E33">
            <w:pPr>
              <w:spacing w:line="360" w:lineRule="auto"/>
              <w:ind w:firstLineChars="200" w:firstLine="480"/>
              <w:rPr>
                <w:rFonts w:eastAsiaTheme="minorEastAsia"/>
                <w:sz w:val="24"/>
                <w:szCs w:val="24"/>
                <w:u w:val="single"/>
              </w:rPr>
            </w:pPr>
            <w:r w:rsidRPr="002D78F5">
              <w:rPr>
                <w:rFonts w:eastAsiaTheme="minorEastAsia"/>
                <w:sz w:val="24"/>
                <w:szCs w:val="24"/>
                <w:u w:val="single"/>
              </w:rPr>
              <w:t>(9)</w:t>
            </w:r>
            <w:r w:rsidRPr="002D78F5">
              <w:rPr>
                <w:rFonts w:eastAsiaTheme="minorEastAsia"/>
                <w:sz w:val="24"/>
                <w:szCs w:val="24"/>
                <w:u w:val="single"/>
              </w:rPr>
              <w:t>在发生有毒有害物品、油料等泄漏，不得随意将泄漏物打扫入湖或沟渠。</w:t>
            </w:r>
          </w:p>
          <w:p w:rsidR="00D05E33" w:rsidRPr="002D78F5" w:rsidRDefault="00D05E33" w:rsidP="00D05E33">
            <w:pPr>
              <w:spacing w:line="360" w:lineRule="auto"/>
              <w:ind w:firstLineChars="200" w:firstLine="480"/>
              <w:rPr>
                <w:rFonts w:eastAsiaTheme="minorEastAsia"/>
                <w:sz w:val="24"/>
                <w:szCs w:val="24"/>
                <w:u w:val="single"/>
              </w:rPr>
            </w:pPr>
            <w:r w:rsidRPr="002D78F5">
              <w:rPr>
                <w:rFonts w:eastAsiaTheme="minorEastAsia"/>
                <w:sz w:val="24"/>
                <w:szCs w:val="24"/>
                <w:u w:val="single"/>
              </w:rPr>
              <w:t>(10)</w:t>
            </w:r>
            <w:r w:rsidRPr="002D78F5">
              <w:rPr>
                <w:rFonts w:eastAsiaTheme="minorEastAsia"/>
                <w:sz w:val="24"/>
                <w:szCs w:val="24"/>
                <w:u w:val="single"/>
              </w:rPr>
              <w:t>如危险品为液态物质，并已进入水体，交通部门接报后，应立即会同环保部门进行应急处置，并迅速控制危害源，派出环境监测人员到现场对污染带取样进行监测分析，测定事故的危害区域、危险化学品性质及危害程度，指导采取有效措施，同时对掉入水体中的容器及时打捞。</w:t>
            </w:r>
          </w:p>
          <w:p w:rsidR="00D05E33" w:rsidRPr="002D78F5" w:rsidRDefault="00D05E33" w:rsidP="00D05E33">
            <w:pPr>
              <w:spacing w:line="360" w:lineRule="auto"/>
              <w:ind w:firstLineChars="200" w:firstLine="480"/>
              <w:rPr>
                <w:rFonts w:eastAsiaTheme="minorEastAsia"/>
                <w:sz w:val="24"/>
                <w:szCs w:val="24"/>
                <w:u w:val="single"/>
              </w:rPr>
            </w:pPr>
            <w:r w:rsidRPr="002D78F5">
              <w:rPr>
                <w:rFonts w:eastAsiaTheme="minorEastAsia"/>
                <w:sz w:val="24"/>
                <w:szCs w:val="24"/>
                <w:u w:val="single"/>
              </w:rPr>
              <w:t>(11)</w:t>
            </w:r>
            <w:r w:rsidRPr="002D78F5">
              <w:rPr>
                <w:rFonts w:eastAsiaTheme="minorEastAsia"/>
                <w:sz w:val="24"/>
                <w:szCs w:val="24"/>
                <w:u w:val="single"/>
              </w:rPr>
              <w:t>针对事故对人体、水源、空气、土壤造成的现实危害和可能产生的危害，迅速采取封闭、隔离、洗消措施。</w:t>
            </w:r>
          </w:p>
          <w:p w:rsidR="00D05E33" w:rsidRPr="002D78F5" w:rsidRDefault="00D05E33" w:rsidP="00D05E33">
            <w:pPr>
              <w:spacing w:line="360" w:lineRule="auto"/>
              <w:ind w:firstLineChars="200" w:firstLine="480"/>
              <w:rPr>
                <w:rFonts w:eastAsiaTheme="minorEastAsia"/>
                <w:sz w:val="24"/>
                <w:szCs w:val="24"/>
                <w:u w:val="single"/>
              </w:rPr>
            </w:pPr>
            <w:r w:rsidRPr="002D78F5">
              <w:rPr>
                <w:rFonts w:eastAsiaTheme="minorEastAsia"/>
                <w:sz w:val="24"/>
                <w:szCs w:val="24"/>
                <w:u w:val="single"/>
              </w:rPr>
              <w:t>(12)</w:t>
            </w:r>
            <w:r w:rsidRPr="002D78F5">
              <w:rPr>
                <w:rFonts w:eastAsiaTheme="minorEastAsia"/>
                <w:sz w:val="24"/>
                <w:szCs w:val="24"/>
                <w:u w:val="single"/>
              </w:rPr>
              <w:t>对危险化学品事故造成的危害进行处置、监测，直至符合国家环境保护标准。</w:t>
            </w:r>
          </w:p>
          <w:p w:rsidR="00D05E33" w:rsidRPr="004636FD" w:rsidRDefault="00D05E33" w:rsidP="00D05E33">
            <w:pPr>
              <w:spacing w:line="360" w:lineRule="auto"/>
              <w:ind w:firstLineChars="200" w:firstLine="482"/>
              <w:rPr>
                <w:rFonts w:eastAsiaTheme="minorEastAsia"/>
                <w:b/>
                <w:sz w:val="24"/>
                <w:szCs w:val="24"/>
              </w:rPr>
            </w:pPr>
            <w:r w:rsidRPr="004636FD">
              <w:rPr>
                <w:rFonts w:eastAsiaTheme="minorEastAsia"/>
                <w:b/>
                <w:sz w:val="24"/>
                <w:szCs w:val="24"/>
              </w:rPr>
              <w:t>7.5</w:t>
            </w:r>
            <w:r w:rsidRPr="004636FD">
              <w:rPr>
                <w:rFonts w:eastAsiaTheme="minorEastAsia"/>
                <w:b/>
                <w:sz w:val="24"/>
                <w:szCs w:val="24"/>
              </w:rPr>
              <w:t>应急预案</w:t>
            </w:r>
          </w:p>
          <w:p w:rsidR="00D05E33" w:rsidRPr="004636FD" w:rsidRDefault="00D05E33" w:rsidP="00D05E33">
            <w:pPr>
              <w:spacing w:line="360" w:lineRule="auto"/>
              <w:ind w:firstLineChars="200" w:firstLine="480"/>
              <w:rPr>
                <w:rFonts w:eastAsiaTheme="minorEastAsia"/>
                <w:sz w:val="24"/>
                <w:szCs w:val="24"/>
              </w:rPr>
            </w:pPr>
            <w:r w:rsidRPr="004636FD">
              <w:rPr>
                <w:rFonts w:eastAsiaTheme="minorEastAsia"/>
                <w:sz w:val="24"/>
                <w:szCs w:val="24"/>
              </w:rPr>
              <w:t>本工程的突发性环境污染事故应急预案应参照《国家突发环境事件应急预案》、《岳阳市突发环境事件应急预案》等相关的规定，考虑到公路运营公司在组织、人员、设备等方面的制约，建议本项目的应急预案融入到地区应急预案中。</w:t>
            </w:r>
          </w:p>
          <w:p w:rsidR="00D05E33" w:rsidRPr="004636FD" w:rsidRDefault="00D05E33" w:rsidP="00D05E33">
            <w:pPr>
              <w:spacing w:line="360" w:lineRule="auto"/>
              <w:ind w:firstLineChars="200" w:firstLine="480"/>
              <w:rPr>
                <w:rFonts w:eastAsiaTheme="minorEastAsia"/>
                <w:sz w:val="24"/>
                <w:szCs w:val="24"/>
              </w:rPr>
            </w:pPr>
            <w:r w:rsidRPr="004636FD">
              <w:rPr>
                <w:rFonts w:eastAsiaTheme="minorEastAsia"/>
                <w:sz w:val="24"/>
                <w:szCs w:val="24"/>
              </w:rPr>
              <w:t>建议由负责本项目营运的公路公司牵头，由政府各部门与其它相关单位，如环保局、公安局、交警、消防大队、环境监测站等组成应急网络，成立危险品运输事故处理小组，由政府部门指定应急指挥人，负责领导危险品运输事故的应急处理。</w:t>
            </w:r>
          </w:p>
          <w:p w:rsidR="00D05E33" w:rsidRPr="004636FD" w:rsidRDefault="00D05E33" w:rsidP="00D05E33">
            <w:pPr>
              <w:spacing w:line="360" w:lineRule="auto"/>
              <w:ind w:firstLineChars="200" w:firstLine="480"/>
              <w:rPr>
                <w:rFonts w:eastAsiaTheme="minorEastAsia"/>
                <w:sz w:val="24"/>
                <w:szCs w:val="24"/>
              </w:rPr>
            </w:pPr>
            <w:r w:rsidRPr="004636FD">
              <w:rPr>
                <w:rFonts w:eastAsiaTheme="minorEastAsia"/>
                <w:sz w:val="24"/>
                <w:szCs w:val="24"/>
              </w:rPr>
              <w:lastRenderedPageBreak/>
              <w:t>应急处理程序：主要是事故报告与报警、事故救援、事故处理等。</w:t>
            </w:r>
          </w:p>
          <w:p w:rsidR="00D05E33" w:rsidRPr="004636FD" w:rsidRDefault="00D05E33" w:rsidP="00D05E33">
            <w:pPr>
              <w:spacing w:line="360" w:lineRule="auto"/>
              <w:ind w:firstLineChars="200" w:firstLine="480"/>
              <w:rPr>
                <w:rFonts w:eastAsiaTheme="minorEastAsia"/>
                <w:sz w:val="24"/>
                <w:szCs w:val="24"/>
              </w:rPr>
            </w:pPr>
            <w:r w:rsidRPr="004636FD">
              <w:rPr>
                <w:rFonts w:eastAsiaTheme="minorEastAsia"/>
                <w:sz w:val="24"/>
                <w:szCs w:val="24"/>
              </w:rPr>
              <w:t>对本项目运营公司而言，应制定</w:t>
            </w:r>
            <w:r w:rsidR="00031727" w:rsidRPr="004636FD">
              <w:rPr>
                <w:rFonts w:eastAsiaTheme="minorEastAsia" w:hint="eastAsia"/>
                <w:sz w:val="24"/>
                <w:szCs w:val="24"/>
              </w:rPr>
              <w:t>突发环境事故应急预案</w:t>
            </w:r>
            <w:r w:rsidRPr="004636FD">
              <w:rPr>
                <w:rFonts w:eastAsiaTheme="minorEastAsia"/>
                <w:sz w:val="24"/>
                <w:szCs w:val="24"/>
              </w:rPr>
              <w:t>，主要内容包括：</w:t>
            </w:r>
          </w:p>
          <w:p w:rsidR="00D05E33" w:rsidRPr="004636FD" w:rsidRDefault="00D05E33" w:rsidP="00D05E33">
            <w:pPr>
              <w:spacing w:line="360" w:lineRule="auto"/>
              <w:ind w:firstLineChars="200" w:firstLine="480"/>
              <w:rPr>
                <w:rFonts w:eastAsiaTheme="minorEastAsia"/>
                <w:sz w:val="24"/>
                <w:szCs w:val="24"/>
              </w:rPr>
            </w:pPr>
            <w:r w:rsidRPr="004636FD">
              <w:rPr>
                <w:rFonts w:eastAsiaTheme="minorEastAsia"/>
                <w:sz w:val="24"/>
                <w:szCs w:val="24"/>
              </w:rPr>
              <w:t>(1)</w:t>
            </w:r>
            <w:r w:rsidRPr="004636FD">
              <w:rPr>
                <w:rFonts w:eastAsiaTheme="minorEastAsia"/>
                <w:sz w:val="24"/>
                <w:szCs w:val="24"/>
              </w:rPr>
              <w:t>成立应急领导小组，由建设单位的领导担任组长，路政、排障等单位领导为成员。另外联系当地相关部门，如公安、交警、环保、消防、卫生等，成为领导小组的成员。建设单位应根据应急预案，统一应急行动，明确应急责任人和有关部门的职责，确保在最短时间将事故控制，以减少对环境的破坏。</w:t>
            </w:r>
          </w:p>
          <w:p w:rsidR="00D05E33" w:rsidRPr="004636FD" w:rsidRDefault="00D05E33" w:rsidP="00D05E33">
            <w:pPr>
              <w:spacing w:line="360" w:lineRule="auto"/>
              <w:ind w:firstLineChars="200" w:firstLine="480"/>
              <w:rPr>
                <w:rFonts w:eastAsiaTheme="minorEastAsia"/>
                <w:sz w:val="24"/>
                <w:szCs w:val="24"/>
              </w:rPr>
            </w:pPr>
            <w:r w:rsidRPr="004636FD">
              <w:rPr>
                <w:rFonts w:eastAsiaTheme="minorEastAsia"/>
                <w:sz w:val="24"/>
                <w:szCs w:val="24"/>
              </w:rPr>
              <w:t>(2)</w:t>
            </w:r>
            <w:r w:rsidRPr="004636FD">
              <w:rPr>
                <w:rFonts w:eastAsiaTheme="minorEastAsia"/>
                <w:sz w:val="24"/>
                <w:szCs w:val="24"/>
              </w:rPr>
              <w:t>一旦在项目临湖、渔场或所跨桥梁水域附近发生运输危险品倾倒、泄漏等事故，由应急电话拨打至应急中心或者是监控中心，通过监控设备得知情况后马上通知应急中心，应急中心值班人员了解情况后立即通知应急指挥人，由应急指挥人立即通知事故处理小组和相关人员迅速前往现场，采取进一步的应急措施，防止污染和危险的扩散。</w:t>
            </w:r>
          </w:p>
          <w:p w:rsidR="00D05E33" w:rsidRPr="004636FD" w:rsidRDefault="00D05E33" w:rsidP="00D05E33">
            <w:pPr>
              <w:spacing w:line="360" w:lineRule="auto"/>
              <w:ind w:firstLineChars="200" w:firstLine="480"/>
              <w:rPr>
                <w:rFonts w:eastAsiaTheme="minorEastAsia"/>
                <w:sz w:val="24"/>
                <w:szCs w:val="24"/>
              </w:rPr>
            </w:pPr>
            <w:r w:rsidRPr="004636FD">
              <w:rPr>
                <w:rFonts w:eastAsiaTheme="minorEastAsia"/>
                <w:sz w:val="24"/>
                <w:szCs w:val="24"/>
              </w:rPr>
              <w:t>(3)</w:t>
            </w:r>
            <w:r w:rsidRPr="004636FD">
              <w:rPr>
                <w:rFonts w:eastAsiaTheme="minorEastAsia"/>
                <w:sz w:val="24"/>
                <w:szCs w:val="24"/>
              </w:rPr>
              <w:t>应急培训、演练计划。对相关应急人员应进行必要的应急培训，使其具有相应的环保知识和应急事故处理的能力。本项目建设单位应定期组织进行相应的演练工作，主要是事故一旦发生后的应急救援演练。</w:t>
            </w:r>
          </w:p>
          <w:p w:rsidR="00D05E33" w:rsidRPr="004636FD" w:rsidRDefault="00D05E33" w:rsidP="00D05E33">
            <w:pPr>
              <w:spacing w:line="360" w:lineRule="auto"/>
              <w:ind w:firstLineChars="200" w:firstLine="480"/>
              <w:rPr>
                <w:rFonts w:eastAsiaTheme="minorEastAsia"/>
                <w:sz w:val="24"/>
                <w:szCs w:val="24"/>
              </w:rPr>
            </w:pPr>
            <w:r w:rsidRPr="004636FD">
              <w:rPr>
                <w:rFonts w:eastAsiaTheme="minorEastAsia"/>
                <w:sz w:val="24"/>
                <w:szCs w:val="24"/>
              </w:rPr>
              <w:t>(4)</w:t>
            </w:r>
            <w:r w:rsidRPr="004636FD">
              <w:rPr>
                <w:rFonts w:eastAsiaTheme="minorEastAsia"/>
                <w:sz w:val="24"/>
                <w:szCs w:val="24"/>
              </w:rPr>
              <w:t>建设单位必须配备一些必要的应急救援设备和仪器，以便进行自救。主要包括应急防护处理车辆、吸油</w:t>
            </w:r>
            <w:proofErr w:type="gramStart"/>
            <w:r w:rsidRPr="004636FD">
              <w:rPr>
                <w:rFonts w:eastAsiaTheme="minorEastAsia"/>
                <w:sz w:val="24"/>
                <w:szCs w:val="24"/>
              </w:rPr>
              <w:t>毯</w:t>
            </w:r>
            <w:proofErr w:type="gramEnd"/>
            <w:r w:rsidRPr="004636FD">
              <w:rPr>
                <w:rFonts w:eastAsiaTheme="minorEastAsia"/>
                <w:sz w:val="24"/>
                <w:szCs w:val="24"/>
              </w:rPr>
              <w:t>、</w:t>
            </w:r>
            <w:proofErr w:type="gramStart"/>
            <w:r w:rsidRPr="004636FD">
              <w:rPr>
                <w:rFonts w:eastAsiaTheme="minorEastAsia"/>
                <w:sz w:val="24"/>
                <w:szCs w:val="24"/>
              </w:rPr>
              <w:t>降毒解毒</w:t>
            </w:r>
            <w:proofErr w:type="gramEnd"/>
            <w:r w:rsidRPr="004636FD">
              <w:rPr>
                <w:rFonts w:eastAsiaTheme="minorEastAsia"/>
                <w:sz w:val="24"/>
                <w:szCs w:val="24"/>
              </w:rPr>
              <w:t>药剂、</w:t>
            </w:r>
            <w:proofErr w:type="gramStart"/>
            <w:r w:rsidRPr="004636FD">
              <w:rPr>
                <w:rFonts w:eastAsiaTheme="minorEastAsia"/>
                <w:sz w:val="24"/>
                <w:szCs w:val="24"/>
              </w:rPr>
              <w:t>固液物质</w:t>
            </w:r>
            <w:proofErr w:type="gramEnd"/>
            <w:r w:rsidRPr="004636FD">
              <w:rPr>
                <w:rFonts w:eastAsiaTheme="minorEastAsia"/>
                <w:sz w:val="24"/>
                <w:szCs w:val="24"/>
              </w:rPr>
              <w:t>清扫设备、回收设备等，但更多</w:t>
            </w:r>
            <w:r w:rsidRPr="004636FD">
              <w:rPr>
                <w:sz w:val="24"/>
                <w:szCs w:val="24"/>
              </w:rPr>
              <w:t>的器材和药物将由相关单位和部门提供，本项目所需配备的应急器材见表</w:t>
            </w:r>
            <w:r w:rsidRPr="004636FD">
              <w:rPr>
                <w:sz w:val="24"/>
                <w:szCs w:val="24"/>
              </w:rPr>
              <w:t>6</w:t>
            </w:r>
            <w:r w:rsidR="00AD7673" w:rsidRPr="004636FD">
              <w:rPr>
                <w:rFonts w:hint="eastAsia"/>
                <w:sz w:val="24"/>
                <w:szCs w:val="24"/>
              </w:rPr>
              <w:t>-17</w:t>
            </w:r>
            <w:r w:rsidRPr="004636FD">
              <w:rPr>
                <w:sz w:val="24"/>
                <w:szCs w:val="24"/>
              </w:rPr>
              <w:t>。</w:t>
            </w:r>
          </w:p>
          <w:p w:rsidR="00D05E33" w:rsidRPr="004636FD" w:rsidRDefault="00D05E33" w:rsidP="00AD7673">
            <w:pPr>
              <w:spacing w:line="360" w:lineRule="auto"/>
              <w:ind w:firstLineChars="200" w:firstLine="480"/>
              <w:jc w:val="center"/>
              <w:rPr>
                <w:rFonts w:ascii="黑体" w:eastAsia="黑体" w:hAnsi="黑体"/>
                <w:sz w:val="24"/>
                <w:szCs w:val="24"/>
              </w:rPr>
            </w:pPr>
            <w:r w:rsidRPr="004636FD">
              <w:rPr>
                <w:rFonts w:ascii="黑体" w:eastAsia="黑体" w:hAnsi="黑体"/>
                <w:sz w:val="24"/>
                <w:szCs w:val="24"/>
              </w:rPr>
              <w:t>表6-</w:t>
            </w:r>
            <w:r w:rsidR="00AD7673" w:rsidRPr="004636FD">
              <w:rPr>
                <w:rFonts w:ascii="黑体" w:eastAsia="黑体" w:hAnsi="黑体" w:hint="eastAsia"/>
                <w:sz w:val="24"/>
                <w:szCs w:val="24"/>
              </w:rPr>
              <w:t>17</w:t>
            </w:r>
            <w:r w:rsidRPr="004636FD">
              <w:rPr>
                <w:rFonts w:ascii="黑体" w:eastAsia="黑体" w:hAnsi="黑体"/>
                <w:sz w:val="24"/>
                <w:szCs w:val="24"/>
              </w:rPr>
              <w:t xml:space="preserve">  管理用房内建议配备的应急器材</w:t>
            </w:r>
          </w:p>
          <w:tbl>
            <w:tblPr>
              <w:tblStyle w:val="af5"/>
              <w:tblW w:w="0" w:type="auto"/>
              <w:tblLook w:val="04A0" w:firstRow="1" w:lastRow="0" w:firstColumn="1" w:lastColumn="0" w:noHBand="0" w:noVBand="1"/>
            </w:tblPr>
            <w:tblGrid>
              <w:gridCol w:w="2759"/>
              <w:gridCol w:w="2759"/>
              <w:gridCol w:w="2778"/>
            </w:tblGrid>
            <w:tr w:rsidR="00D05E33" w:rsidRPr="004636FD" w:rsidTr="00424D14">
              <w:tc>
                <w:tcPr>
                  <w:tcW w:w="2985" w:type="dxa"/>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设备名称和型号</w:t>
                  </w:r>
                </w:p>
              </w:tc>
              <w:tc>
                <w:tcPr>
                  <w:tcW w:w="2985" w:type="dxa"/>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数量</w:t>
                  </w:r>
                </w:p>
              </w:tc>
              <w:tc>
                <w:tcPr>
                  <w:tcW w:w="2985" w:type="dxa"/>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总金额（万元）</w:t>
                  </w:r>
                </w:p>
              </w:tc>
            </w:tr>
            <w:tr w:rsidR="00D05E33" w:rsidRPr="004636FD" w:rsidTr="00424D14">
              <w:tc>
                <w:tcPr>
                  <w:tcW w:w="2985" w:type="dxa"/>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应急防护处理车辆</w:t>
                  </w:r>
                </w:p>
              </w:tc>
              <w:tc>
                <w:tcPr>
                  <w:tcW w:w="2985" w:type="dxa"/>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1</w:t>
                  </w:r>
                  <w:r w:rsidRPr="004636FD">
                    <w:rPr>
                      <w:rFonts w:eastAsiaTheme="minorEastAsia"/>
                      <w:sz w:val="21"/>
                      <w:szCs w:val="24"/>
                    </w:rPr>
                    <w:t>辆</w:t>
                  </w:r>
                </w:p>
              </w:tc>
              <w:tc>
                <w:tcPr>
                  <w:tcW w:w="2985" w:type="dxa"/>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50</w:t>
                  </w:r>
                </w:p>
              </w:tc>
            </w:tr>
            <w:tr w:rsidR="00D05E33" w:rsidRPr="004636FD" w:rsidTr="00424D14">
              <w:tc>
                <w:tcPr>
                  <w:tcW w:w="2985" w:type="dxa"/>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手提式灭火器</w:t>
                  </w:r>
                </w:p>
              </w:tc>
              <w:tc>
                <w:tcPr>
                  <w:tcW w:w="2985" w:type="dxa"/>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10</w:t>
                  </w:r>
                  <w:r w:rsidRPr="004636FD">
                    <w:rPr>
                      <w:rFonts w:eastAsiaTheme="minorEastAsia"/>
                      <w:sz w:val="21"/>
                      <w:szCs w:val="24"/>
                    </w:rPr>
                    <w:t>只</w:t>
                  </w:r>
                </w:p>
              </w:tc>
              <w:tc>
                <w:tcPr>
                  <w:tcW w:w="2985" w:type="dxa"/>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1</w:t>
                  </w:r>
                </w:p>
              </w:tc>
            </w:tr>
            <w:tr w:rsidR="00D05E33" w:rsidRPr="004636FD" w:rsidTr="00424D14">
              <w:tc>
                <w:tcPr>
                  <w:tcW w:w="2985" w:type="dxa"/>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推车式灭火器</w:t>
                  </w:r>
                </w:p>
              </w:tc>
              <w:tc>
                <w:tcPr>
                  <w:tcW w:w="2985" w:type="dxa"/>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5</w:t>
                  </w:r>
                  <w:r w:rsidRPr="004636FD">
                    <w:rPr>
                      <w:rFonts w:eastAsiaTheme="minorEastAsia"/>
                      <w:sz w:val="21"/>
                      <w:szCs w:val="24"/>
                    </w:rPr>
                    <w:t>只</w:t>
                  </w:r>
                </w:p>
              </w:tc>
              <w:tc>
                <w:tcPr>
                  <w:tcW w:w="2985" w:type="dxa"/>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2</w:t>
                  </w:r>
                </w:p>
              </w:tc>
            </w:tr>
            <w:tr w:rsidR="00D05E33" w:rsidRPr="004636FD" w:rsidTr="00424D14">
              <w:tc>
                <w:tcPr>
                  <w:tcW w:w="2985" w:type="dxa"/>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吸油</w:t>
                  </w:r>
                  <w:proofErr w:type="gramStart"/>
                  <w:r w:rsidRPr="004636FD">
                    <w:rPr>
                      <w:rFonts w:eastAsiaTheme="minorEastAsia"/>
                      <w:sz w:val="21"/>
                      <w:szCs w:val="24"/>
                    </w:rPr>
                    <w:t>毯</w:t>
                  </w:r>
                  <w:proofErr w:type="gramEnd"/>
                </w:p>
              </w:tc>
              <w:tc>
                <w:tcPr>
                  <w:tcW w:w="2985" w:type="dxa"/>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若干</w:t>
                  </w:r>
                </w:p>
              </w:tc>
              <w:tc>
                <w:tcPr>
                  <w:tcW w:w="2985" w:type="dxa"/>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2</w:t>
                  </w:r>
                </w:p>
              </w:tc>
            </w:tr>
            <w:tr w:rsidR="00D05E33" w:rsidRPr="004636FD" w:rsidTr="00424D14">
              <w:tc>
                <w:tcPr>
                  <w:tcW w:w="2985" w:type="dxa"/>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围油栏</w:t>
                  </w:r>
                </w:p>
              </w:tc>
              <w:tc>
                <w:tcPr>
                  <w:tcW w:w="2985" w:type="dxa"/>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w:t>
                  </w:r>
                </w:p>
              </w:tc>
              <w:tc>
                <w:tcPr>
                  <w:tcW w:w="2985" w:type="dxa"/>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5</w:t>
                  </w:r>
                </w:p>
              </w:tc>
            </w:tr>
            <w:tr w:rsidR="00D05E33" w:rsidRPr="004636FD" w:rsidTr="00424D14">
              <w:tc>
                <w:tcPr>
                  <w:tcW w:w="2985" w:type="dxa"/>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合计</w:t>
                  </w:r>
                </w:p>
              </w:tc>
              <w:tc>
                <w:tcPr>
                  <w:tcW w:w="2985" w:type="dxa"/>
                  <w:vAlign w:val="center"/>
                </w:tcPr>
                <w:p w:rsidR="00D05E33" w:rsidRPr="004636FD" w:rsidRDefault="00D05E33" w:rsidP="00D05E33">
                  <w:pPr>
                    <w:jc w:val="center"/>
                    <w:rPr>
                      <w:rFonts w:eastAsiaTheme="minorEastAsia"/>
                      <w:sz w:val="21"/>
                      <w:szCs w:val="24"/>
                    </w:rPr>
                  </w:pPr>
                </w:p>
              </w:tc>
              <w:tc>
                <w:tcPr>
                  <w:tcW w:w="2985" w:type="dxa"/>
                  <w:vAlign w:val="center"/>
                </w:tcPr>
                <w:p w:rsidR="00D05E33" w:rsidRPr="004636FD" w:rsidRDefault="00D05E33" w:rsidP="00D05E33">
                  <w:pPr>
                    <w:jc w:val="center"/>
                    <w:rPr>
                      <w:rFonts w:eastAsiaTheme="minorEastAsia"/>
                      <w:sz w:val="21"/>
                      <w:szCs w:val="24"/>
                    </w:rPr>
                  </w:pPr>
                  <w:r w:rsidRPr="004636FD">
                    <w:rPr>
                      <w:rFonts w:eastAsiaTheme="minorEastAsia"/>
                      <w:sz w:val="21"/>
                      <w:szCs w:val="24"/>
                    </w:rPr>
                    <w:t>60</w:t>
                  </w:r>
                </w:p>
              </w:tc>
            </w:tr>
          </w:tbl>
          <w:p w:rsidR="00D05E33" w:rsidRPr="004636FD" w:rsidRDefault="00D05E33" w:rsidP="00D05E33">
            <w:pPr>
              <w:spacing w:line="360" w:lineRule="auto"/>
              <w:ind w:firstLineChars="200" w:firstLine="480"/>
              <w:rPr>
                <w:rFonts w:eastAsiaTheme="minorEastAsia"/>
                <w:sz w:val="24"/>
                <w:szCs w:val="24"/>
              </w:rPr>
            </w:pPr>
            <w:r w:rsidRPr="004636FD">
              <w:rPr>
                <w:rFonts w:eastAsiaTheme="minorEastAsia"/>
                <w:sz w:val="24"/>
                <w:szCs w:val="24"/>
              </w:rPr>
              <w:t>(5)</w:t>
            </w:r>
            <w:r w:rsidRPr="004636FD">
              <w:rPr>
                <w:rFonts w:eastAsiaTheme="minorEastAsia"/>
                <w:sz w:val="24"/>
                <w:szCs w:val="24"/>
              </w:rPr>
              <w:t>应急环境监测、抢险、救援及控制措施：由地方环境监测站对事故现场周围水质及下游水质进行监测，对事故性质、排污情况与影响后果进行评估，为指挥部门提供决策依据。</w:t>
            </w:r>
          </w:p>
          <w:p w:rsidR="00D05E33" w:rsidRPr="004636FD" w:rsidRDefault="00D05E33" w:rsidP="00D05E33">
            <w:pPr>
              <w:spacing w:line="360" w:lineRule="auto"/>
              <w:ind w:firstLineChars="200" w:firstLine="480"/>
              <w:rPr>
                <w:rFonts w:eastAsiaTheme="minorEastAsia"/>
                <w:sz w:val="24"/>
                <w:szCs w:val="24"/>
              </w:rPr>
            </w:pPr>
            <w:r w:rsidRPr="004636FD">
              <w:rPr>
                <w:rFonts w:eastAsiaTheme="minorEastAsia"/>
                <w:sz w:val="24"/>
                <w:szCs w:val="24"/>
              </w:rPr>
              <w:t>(6)</w:t>
            </w:r>
            <w:r w:rsidRPr="004636FD">
              <w:rPr>
                <w:rFonts w:eastAsiaTheme="minorEastAsia"/>
                <w:sz w:val="24"/>
                <w:szCs w:val="24"/>
              </w:rPr>
              <w:t>人员紧急撤离、疏散、应急剂量控制、撤离组织计划。在事故现场由领导小组领导，其他人员协助管理机构对现场进行处理，本项目建设单位主要进行</w:t>
            </w:r>
            <w:r w:rsidRPr="004636FD">
              <w:rPr>
                <w:rFonts w:eastAsiaTheme="minorEastAsia"/>
                <w:sz w:val="24"/>
                <w:szCs w:val="24"/>
              </w:rPr>
              <w:lastRenderedPageBreak/>
              <w:t>协调和沟通工作，并负责工作的汇报。</w:t>
            </w:r>
          </w:p>
          <w:p w:rsidR="00D05E33" w:rsidRPr="004636FD" w:rsidRDefault="00D05E33" w:rsidP="00D05E33">
            <w:pPr>
              <w:spacing w:line="360" w:lineRule="auto"/>
              <w:ind w:firstLineChars="200" w:firstLine="480"/>
              <w:rPr>
                <w:rFonts w:eastAsiaTheme="minorEastAsia"/>
                <w:sz w:val="24"/>
                <w:szCs w:val="24"/>
              </w:rPr>
            </w:pPr>
            <w:r w:rsidRPr="004636FD">
              <w:rPr>
                <w:rFonts w:eastAsiaTheme="minorEastAsia"/>
                <w:sz w:val="24"/>
                <w:szCs w:val="24"/>
              </w:rPr>
              <w:t>(7)</w:t>
            </w:r>
            <w:r w:rsidRPr="004636FD">
              <w:rPr>
                <w:rFonts w:eastAsiaTheme="minorEastAsia"/>
                <w:sz w:val="24"/>
                <w:szCs w:val="24"/>
              </w:rPr>
              <w:t>事故应急救援关闭程序与恢复措施。事故现场处理完毕后，由地方环境监测站跟踪监测水质情况，并进行总结、汇报。临近本项目的</w:t>
            </w:r>
            <w:r w:rsidR="00E74DF1" w:rsidRPr="004636FD">
              <w:rPr>
                <w:rFonts w:eastAsiaTheme="minorEastAsia" w:hint="eastAsia"/>
                <w:sz w:val="24"/>
                <w:szCs w:val="24"/>
              </w:rPr>
              <w:t>地表</w:t>
            </w:r>
            <w:r w:rsidRPr="004636FD">
              <w:rPr>
                <w:rFonts w:eastAsiaTheme="minorEastAsia"/>
                <w:sz w:val="24"/>
                <w:szCs w:val="24"/>
              </w:rPr>
              <w:t>水体水质必须达到</w:t>
            </w:r>
            <w:r w:rsidRPr="004636FD">
              <w:rPr>
                <w:rFonts w:ascii="宋体" w:hAnsi="宋体" w:cs="宋体" w:hint="eastAsia"/>
                <w:sz w:val="24"/>
                <w:szCs w:val="24"/>
              </w:rPr>
              <w:t>Ⅲ</w:t>
            </w:r>
            <w:r w:rsidRPr="004636FD">
              <w:rPr>
                <w:rFonts w:eastAsiaTheme="minorEastAsia"/>
                <w:sz w:val="24"/>
                <w:szCs w:val="24"/>
              </w:rPr>
              <w:t>类水质标准。</w:t>
            </w:r>
          </w:p>
          <w:p w:rsidR="00D05E33" w:rsidRPr="004636FD" w:rsidRDefault="00D05E33" w:rsidP="00D05E33">
            <w:pPr>
              <w:spacing w:line="360" w:lineRule="auto"/>
              <w:ind w:firstLineChars="200" w:firstLine="480"/>
              <w:rPr>
                <w:rFonts w:eastAsiaTheme="minorEastAsia"/>
                <w:sz w:val="24"/>
                <w:szCs w:val="24"/>
              </w:rPr>
            </w:pPr>
            <w:r w:rsidRPr="004636FD">
              <w:rPr>
                <w:rFonts w:eastAsiaTheme="minorEastAsia"/>
                <w:sz w:val="24"/>
                <w:szCs w:val="24"/>
              </w:rPr>
              <w:t>(8)</w:t>
            </w:r>
            <w:r w:rsidRPr="004636FD">
              <w:rPr>
                <w:rFonts w:eastAsiaTheme="minorEastAsia"/>
                <w:sz w:val="24"/>
                <w:szCs w:val="24"/>
              </w:rPr>
              <w:t>公众教育和信息。对发生的化学危险品污染事故，通过媒体向公众进行公告、公示，起到教育和警示作用。</w:t>
            </w:r>
          </w:p>
          <w:bookmarkEnd w:id="30"/>
          <w:p w:rsidR="00D05E33" w:rsidRPr="004636FD" w:rsidRDefault="00844C3B" w:rsidP="00D05E33">
            <w:pPr>
              <w:pStyle w:val="ad"/>
              <w:spacing w:line="360" w:lineRule="auto"/>
              <w:ind w:firstLineChars="200" w:firstLine="482"/>
              <w:rPr>
                <w:rFonts w:ascii="Times New Roman" w:eastAsiaTheme="minorEastAsia" w:hAnsi="Times New Roman"/>
                <w:b/>
                <w:sz w:val="24"/>
                <w:szCs w:val="24"/>
              </w:rPr>
            </w:pPr>
            <w:r w:rsidRPr="004636FD">
              <w:rPr>
                <w:rFonts w:ascii="Times New Roman" w:eastAsiaTheme="minorEastAsia" w:hAnsi="Times New Roman" w:hint="eastAsia"/>
                <w:b/>
                <w:sz w:val="24"/>
                <w:szCs w:val="24"/>
              </w:rPr>
              <w:t>8</w:t>
            </w:r>
            <w:r w:rsidR="00D05E33" w:rsidRPr="004636FD">
              <w:rPr>
                <w:rFonts w:ascii="Times New Roman" w:eastAsiaTheme="minorEastAsia" w:hAnsi="Times New Roman"/>
                <w:b/>
                <w:sz w:val="24"/>
                <w:szCs w:val="24"/>
              </w:rPr>
              <w:t>、环保投资</w:t>
            </w:r>
          </w:p>
          <w:p w:rsidR="00D05E33" w:rsidRPr="004636FD" w:rsidRDefault="00D05E33" w:rsidP="00D05E33">
            <w:pPr>
              <w:pStyle w:val="ad"/>
              <w:spacing w:line="360" w:lineRule="auto"/>
              <w:ind w:firstLineChars="200" w:firstLine="480"/>
              <w:rPr>
                <w:rFonts w:ascii="Times New Roman" w:eastAsiaTheme="minorEastAsia" w:hAnsi="Times New Roman"/>
                <w:sz w:val="24"/>
                <w:szCs w:val="24"/>
              </w:rPr>
            </w:pPr>
            <w:r w:rsidRPr="004636FD">
              <w:rPr>
                <w:rFonts w:ascii="Times New Roman" w:eastAsiaTheme="minorEastAsia" w:hAnsi="Times New Roman"/>
                <w:sz w:val="24"/>
                <w:szCs w:val="24"/>
              </w:rPr>
              <w:t>项目环保投资详见表</w:t>
            </w:r>
            <w:r w:rsidRPr="004636FD">
              <w:rPr>
                <w:rFonts w:ascii="Times New Roman" w:eastAsiaTheme="minorEastAsia" w:hAnsi="Times New Roman"/>
                <w:sz w:val="24"/>
                <w:szCs w:val="24"/>
              </w:rPr>
              <w:t>6-1</w:t>
            </w:r>
            <w:r w:rsidR="00AD7673" w:rsidRPr="004636FD">
              <w:rPr>
                <w:rFonts w:ascii="Times New Roman" w:eastAsiaTheme="minorEastAsia" w:hAnsi="Times New Roman" w:hint="eastAsia"/>
                <w:sz w:val="24"/>
                <w:szCs w:val="24"/>
              </w:rPr>
              <w:t>8</w:t>
            </w:r>
            <w:r w:rsidRPr="004636FD">
              <w:rPr>
                <w:rFonts w:ascii="Times New Roman" w:eastAsiaTheme="minorEastAsia" w:hAnsi="Times New Roman"/>
                <w:sz w:val="24"/>
                <w:szCs w:val="24"/>
              </w:rPr>
              <w:t>。</w:t>
            </w:r>
          </w:p>
          <w:p w:rsidR="00D05E33" w:rsidRPr="004636FD" w:rsidRDefault="00D05E33" w:rsidP="00AD7673">
            <w:pPr>
              <w:pStyle w:val="ad"/>
              <w:spacing w:line="360" w:lineRule="auto"/>
              <w:ind w:firstLineChars="200" w:firstLine="480"/>
              <w:jc w:val="center"/>
              <w:rPr>
                <w:rFonts w:ascii="黑体" w:eastAsia="黑体" w:hAnsi="黑体"/>
                <w:sz w:val="24"/>
                <w:szCs w:val="24"/>
              </w:rPr>
            </w:pPr>
            <w:r w:rsidRPr="004636FD">
              <w:rPr>
                <w:rFonts w:ascii="黑体" w:eastAsia="黑体" w:hAnsi="黑体"/>
                <w:sz w:val="24"/>
                <w:szCs w:val="24"/>
              </w:rPr>
              <w:t>表6-1</w:t>
            </w:r>
            <w:r w:rsidR="00AD7673" w:rsidRPr="004636FD">
              <w:rPr>
                <w:rFonts w:ascii="黑体" w:eastAsia="黑体" w:hAnsi="黑体" w:hint="eastAsia"/>
                <w:sz w:val="24"/>
                <w:szCs w:val="24"/>
              </w:rPr>
              <w:t>8</w:t>
            </w:r>
            <w:r w:rsidRPr="004636FD">
              <w:rPr>
                <w:rFonts w:ascii="黑体" w:eastAsia="黑体" w:hAnsi="黑体"/>
                <w:sz w:val="24"/>
                <w:szCs w:val="24"/>
              </w:rPr>
              <w:t xml:space="preserve">  项目环保投资一览表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81"/>
              <w:gridCol w:w="497"/>
              <w:gridCol w:w="5638"/>
              <w:gridCol w:w="850"/>
              <w:gridCol w:w="930"/>
            </w:tblGrid>
            <w:tr w:rsidR="00CF1AA4" w:rsidRPr="005A02C0" w:rsidTr="00424D14">
              <w:trPr>
                <w:trHeight w:val="340"/>
              </w:trPr>
              <w:tc>
                <w:tcPr>
                  <w:tcW w:w="381" w:type="dxa"/>
                  <w:vAlign w:val="center"/>
                </w:tcPr>
                <w:p w:rsidR="00105DA9" w:rsidRPr="005A02C0" w:rsidRDefault="00105DA9" w:rsidP="00105DA9">
                  <w:pPr>
                    <w:pStyle w:val="a7"/>
                    <w:spacing w:before="48" w:line="240" w:lineRule="exact"/>
                    <w:ind w:firstLineChars="0" w:firstLine="0"/>
                    <w:jc w:val="center"/>
                    <w:rPr>
                      <w:sz w:val="21"/>
                      <w:szCs w:val="21"/>
                      <w:u w:val="single"/>
                    </w:rPr>
                  </w:pPr>
                  <w:r w:rsidRPr="005A02C0">
                    <w:rPr>
                      <w:rFonts w:hint="eastAsia"/>
                      <w:sz w:val="21"/>
                      <w:szCs w:val="21"/>
                      <w:u w:val="single"/>
                    </w:rPr>
                    <w:t>时期</w:t>
                  </w:r>
                </w:p>
              </w:tc>
              <w:tc>
                <w:tcPr>
                  <w:tcW w:w="497" w:type="dxa"/>
                  <w:vAlign w:val="center"/>
                </w:tcPr>
                <w:p w:rsidR="00105DA9" w:rsidRPr="005A02C0" w:rsidRDefault="00105DA9" w:rsidP="00105DA9">
                  <w:pPr>
                    <w:pStyle w:val="a7"/>
                    <w:spacing w:before="48" w:line="240" w:lineRule="exact"/>
                    <w:ind w:firstLineChars="0" w:firstLine="0"/>
                    <w:jc w:val="center"/>
                    <w:rPr>
                      <w:sz w:val="21"/>
                      <w:szCs w:val="21"/>
                      <w:u w:val="single"/>
                    </w:rPr>
                  </w:pPr>
                  <w:r w:rsidRPr="005A02C0">
                    <w:rPr>
                      <w:sz w:val="21"/>
                      <w:szCs w:val="21"/>
                      <w:u w:val="single"/>
                    </w:rPr>
                    <w:t>环保项目</w:t>
                  </w:r>
                </w:p>
              </w:tc>
              <w:tc>
                <w:tcPr>
                  <w:tcW w:w="5638" w:type="dxa"/>
                  <w:vAlign w:val="center"/>
                </w:tcPr>
                <w:p w:rsidR="00105DA9" w:rsidRPr="005A02C0" w:rsidRDefault="00105DA9" w:rsidP="00105DA9">
                  <w:pPr>
                    <w:pStyle w:val="a7"/>
                    <w:spacing w:before="48" w:line="240" w:lineRule="exact"/>
                    <w:ind w:firstLineChars="0" w:firstLine="0"/>
                    <w:jc w:val="center"/>
                    <w:rPr>
                      <w:sz w:val="21"/>
                      <w:szCs w:val="21"/>
                      <w:u w:val="single"/>
                    </w:rPr>
                  </w:pPr>
                  <w:r w:rsidRPr="005A02C0">
                    <w:rPr>
                      <w:sz w:val="21"/>
                      <w:szCs w:val="21"/>
                      <w:u w:val="single"/>
                    </w:rPr>
                    <w:t>具体措施</w:t>
                  </w:r>
                </w:p>
              </w:tc>
              <w:tc>
                <w:tcPr>
                  <w:tcW w:w="850" w:type="dxa"/>
                  <w:vAlign w:val="center"/>
                </w:tcPr>
                <w:p w:rsidR="004A2DB2" w:rsidRPr="005A02C0" w:rsidRDefault="00105DA9" w:rsidP="00105DA9">
                  <w:pPr>
                    <w:pStyle w:val="a7"/>
                    <w:spacing w:before="48" w:line="240" w:lineRule="exact"/>
                    <w:ind w:firstLineChars="0" w:firstLine="0"/>
                    <w:jc w:val="center"/>
                    <w:rPr>
                      <w:sz w:val="21"/>
                      <w:szCs w:val="21"/>
                      <w:u w:val="single"/>
                    </w:rPr>
                  </w:pPr>
                  <w:r w:rsidRPr="005A02C0">
                    <w:rPr>
                      <w:sz w:val="21"/>
                      <w:szCs w:val="21"/>
                      <w:u w:val="single"/>
                    </w:rPr>
                    <w:t>投资</w:t>
                  </w:r>
                </w:p>
                <w:p w:rsidR="00105DA9" w:rsidRPr="005A02C0" w:rsidRDefault="00105DA9" w:rsidP="00105DA9">
                  <w:pPr>
                    <w:pStyle w:val="a7"/>
                    <w:spacing w:before="48" w:line="240" w:lineRule="exact"/>
                    <w:ind w:firstLineChars="0" w:firstLine="0"/>
                    <w:jc w:val="center"/>
                    <w:rPr>
                      <w:sz w:val="21"/>
                      <w:szCs w:val="21"/>
                      <w:u w:val="single"/>
                    </w:rPr>
                  </w:pPr>
                  <w:r w:rsidRPr="005A02C0">
                    <w:rPr>
                      <w:sz w:val="21"/>
                      <w:szCs w:val="21"/>
                      <w:u w:val="single"/>
                    </w:rPr>
                    <w:t>（万元）</w:t>
                  </w:r>
                </w:p>
              </w:tc>
              <w:tc>
                <w:tcPr>
                  <w:tcW w:w="930" w:type="dxa"/>
                  <w:vAlign w:val="center"/>
                </w:tcPr>
                <w:p w:rsidR="00105DA9" w:rsidRPr="005A02C0" w:rsidRDefault="00105DA9" w:rsidP="00105DA9">
                  <w:pPr>
                    <w:pStyle w:val="a7"/>
                    <w:spacing w:before="48" w:line="240" w:lineRule="exact"/>
                    <w:ind w:firstLineChars="0" w:firstLine="0"/>
                    <w:jc w:val="center"/>
                    <w:rPr>
                      <w:sz w:val="21"/>
                      <w:szCs w:val="21"/>
                      <w:u w:val="single"/>
                    </w:rPr>
                  </w:pPr>
                  <w:r w:rsidRPr="005A02C0">
                    <w:rPr>
                      <w:sz w:val="21"/>
                      <w:szCs w:val="21"/>
                      <w:u w:val="single"/>
                    </w:rPr>
                    <w:t>备注</w:t>
                  </w:r>
                </w:p>
              </w:tc>
            </w:tr>
            <w:tr w:rsidR="00CF1AA4" w:rsidRPr="005A02C0" w:rsidTr="00424D14">
              <w:trPr>
                <w:trHeight w:val="340"/>
              </w:trPr>
              <w:tc>
                <w:tcPr>
                  <w:tcW w:w="381" w:type="dxa"/>
                  <w:vMerge w:val="restart"/>
                  <w:vAlign w:val="center"/>
                </w:tcPr>
                <w:p w:rsidR="00000A7F" w:rsidRPr="005A02C0" w:rsidRDefault="00000A7F" w:rsidP="00105DA9">
                  <w:pPr>
                    <w:pStyle w:val="a7"/>
                    <w:spacing w:before="48" w:line="240" w:lineRule="exact"/>
                    <w:ind w:firstLineChars="0" w:firstLine="0"/>
                    <w:jc w:val="center"/>
                    <w:rPr>
                      <w:sz w:val="21"/>
                      <w:szCs w:val="21"/>
                      <w:u w:val="single"/>
                    </w:rPr>
                  </w:pPr>
                  <w:r w:rsidRPr="005A02C0">
                    <w:rPr>
                      <w:rFonts w:hint="eastAsia"/>
                      <w:sz w:val="21"/>
                      <w:szCs w:val="21"/>
                      <w:u w:val="single"/>
                    </w:rPr>
                    <w:t>施</w:t>
                  </w:r>
                </w:p>
                <w:p w:rsidR="00000A7F" w:rsidRPr="005A02C0" w:rsidRDefault="00000A7F" w:rsidP="00105DA9">
                  <w:pPr>
                    <w:pStyle w:val="a7"/>
                    <w:spacing w:before="48" w:line="240" w:lineRule="exact"/>
                    <w:ind w:firstLineChars="0" w:firstLine="0"/>
                    <w:jc w:val="center"/>
                    <w:rPr>
                      <w:sz w:val="21"/>
                      <w:szCs w:val="21"/>
                      <w:u w:val="single"/>
                    </w:rPr>
                  </w:pPr>
                  <w:r w:rsidRPr="005A02C0">
                    <w:rPr>
                      <w:rFonts w:hint="eastAsia"/>
                      <w:sz w:val="21"/>
                      <w:szCs w:val="21"/>
                      <w:u w:val="single"/>
                    </w:rPr>
                    <w:t>工</w:t>
                  </w:r>
                </w:p>
                <w:p w:rsidR="00000A7F" w:rsidRPr="005A02C0" w:rsidRDefault="00000A7F" w:rsidP="00105DA9">
                  <w:pPr>
                    <w:pStyle w:val="a7"/>
                    <w:spacing w:before="48" w:line="240" w:lineRule="exact"/>
                    <w:ind w:firstLineChars="0" w:firstLine="0"/>
                    <w:jc w:val="center"/>
                    <w:rPr>
                      <w:sz w:val="21"/>
                      <w:szCs w:val="21"/>
                      <w:u w:val="single"/>
                    </w:rPr>
                  </w:pPr>
                  <w:r w:rsidRPr="005A02C0">
                    <w:rPr>
                      <w:rFonts w:hint="eastAsia"/>
                      <w:sz w:val="21"/>
                      <w:szCs w:val="21"/>
                      <w:u w:val="single"/>
                    </w:rPr>
                    <w:t>期</w:t>
                  </w:r>
                </w:p>
              </w:tc>
              <w:tc>
                <w:tcPr>
                  <w:tcW w:w="497" w:type="dxa"/>
                  <w:vAlign w:val="center"/>
                </w:tcPr>
                <w:p w:rsidR="00000A7F" w:rsidRPr="005A02C0" w:rsidRDefault="00000A7F" w:rsidP="00105DA9">
                  <w:pPr>
                    <w:pStyle w:val="a7"/>
                    <w:spacing w:before="48" w:line="240" w:lineRule="exact"/>
                    <w:ind w:firstLineChars="0" w:firstLine="0"/>
                    <w:jc w:val="center"/>
                    <w:rPr>
                      <w:sz w:val="21"/>
                      <w:szCs w:val="21"/>
                      <w:u w:val="single"/>
                    </w:rPr>
                  </w:pPr>
                  <w:r w:rsidRPr="005A02C0">
                    <w:rPr>
                      <w:sz w:val="21"/>
                      <w:szCs w:val="21"/>
                      <w:u w:val="single"/>
                    </w:rPr>
                    <w:t>噪声防治</w:t>
                  </w:r>
                </w:p>
              </w:tc>
              <w:tc>
                <w:tcPr>
                  <w:tcW w:w="5638" w:type="dxa"/>
                  <w:vAlign w:val="center"/>
                </w:tcPr>
                <w:p w:rsidR="00000A7F" w:rsidRPr="005A02C0" w:rsidRDefault="00000A7F" w:rsidP="00105DA9">
                  <w:pPr>
                    <w:pStyle w:val="a7"/>
                    <w:spacing w:before="48" w:line="240" w:lineRule="exact"/>
                    <w:ind w:firstLineChars="0" w:firstLine="0"/>
                    <w:jc w:val="center"/>
                    <w:rPr>
                      <w:sz w:val="21"/>
                      <w:szCs w:val="21"/>
                      <w:u w:val="single"/>
                    </w:rPr>
                  </w:pPr>
                  <w:r w:rsidRPr="005A02C0">
                    <w:rPr>
                      <w:rFonts w:hint="eastAsia"/>
                      <w:sz w:val="21"/>
                      <w:szCs w:val="21"/>
                      <w:u w:val="single"/>
                    </w:rPr>
                    <w:t>施工围挡、声屏障</w:t>
                  </w:r>
                </w:p>
              </w:tc>
              <w:tc>
                <w:tcPr>
                  <w:tcW w:w="850" w:type="dxa"/>
                  <w:vAlign w:val="center"/>
                </w:tcPr>
                <w:p w:rsidR="00000A7F" w:rsidRPr="005A02C0" w:rsidRDefault="00CF1AA4" w:rsidP="00105DA9">
                  <w:pPr>
                    <w:pStyle w:val="a7"/>
                    <w:spacing w:before="48" w:line="240" w:lineRule="exact"/>
                    <w:ind w:firstLineChars="0" w:firstLine="0"/>
                    <w:jc w:val="center"/>
                    <w:rPr>
                      <w:sz w:val="21"/>
                      <w:szCs w:val="21"/>
                      <w:u w:val="single"/>
                    </w:rPr>
                  </w:pPr>
                  <w:r w:rsidRPr="005A02C0">
                    <w:rPr>
                      <w:rFonts w:hint="eastAsia"/>
                      <w:sz w:val="21"/>
                      <w:szCs w:val="21"/>
                      <w:u w:val="single"/>
                    </w:rPr>
                    <w:t>5</w:t>
                  </w:r>
                </w:p>
              </w:tc>
              <w:tc>
                <w:tcPr>
                  <w:tcW w:w="930" w:type="dxa"/>
                  <w:vAlign w:val="center"/>
                </w:tcPr>
                <w:p w:rsidR="00000A7F" w:rsidRPr="005A02C0" w:rsidRDefault="00000A7F" w:rsidP="00105DA9">
                  <w:pPr>
                    <w:pStyle w:val="a7"/>
                    <w:spacing w:before="48" w:line="240" w:lineRule="exact"/>
                    <w:ind w:firstLineChars="0" w:firstLine="0"/>
                    <w:jc w:val="center"/>
                    <w:rPr>
                      <w:sz w:val="21"/>
                      <w:szCs w:val="21"/>
                      <w:u w:val="single"/>
                    </w:rPr>
                  </w:pPr>
                  <w:r w:rsidRPr="005A02C0">
                    <w:rPr>
                      <w:sz w:val="21"/>
                      <w:szCs w:val="21"/>
                      <w:u w:val="single"/>
                    </w:rPr>
                    <w:t>估算</w:t>
                  </w:r>
                </w:p>
              </w:tc>
            </w:tr>
            <w:tr w:rsidR="00CF1AA4" w:rsidRPr="005A02C0" w:rsidTr="00424D14">
              <w:trPr>
                <w:trHeight w:val="340"/>
              </w:trPr>
              <w:tc>
                <w:tcPr>
                  <w:tcW w:w="381" w:type="dxa"/>
                  <w:vMerge/>
                  <w:vAlign w:val="center"/>
                </w:tcPr>
                <w:p w:rsidR="00000A7F" w:rsidRPr="005A02C0" w:rsidRDefault="00000A7F" w:rsidP="00105DA9">
                  <w:pPr>
                    <w:pStyle w:val="a7"/>
                    <w:spacing w:before="48" w:line="240" w:lineRule="exact"/>
                    <w:ind w:firstLineChars="0" w:firstLine="0"/>
                    <w:jc w:val="center"/>
                    <w:rPr>
                      <w:sz w:val="21"/>
                      <w:szCs w:val="21"/>
                      <w:u w:val="single"/>
                    </w:rPr>
                  </w:pPr>
                </w:p>
              </w:tc>
              <w:tc>
                <w:tcPr>
                  <w:tcW w:w="497" w:type="dxa"/>
                  <w:vMerge w:val="restart"/>
                  <w:vAlign w:val="center"/>
                </w:tcPr>
                <w:p w:rsidR="00000A7F" w:rsidRPr="005A02C0" w:rsidRDefault="00000A7F" w:rsidP="00105DA9">
                  <w:pPr>
                    <w:pStyle w:val="a7"/>
                    <w:spacing w:before="48" w:line="240" w:lineRule="exact"/>
                    <w:ind w:firstLineChars="0" w:firstLine="0"/>
                    <w:jc w:val="center"/>
                    <w:rPr>
                      <w:sz w:val="21"/>
                      <w:szCs w:val="21"/>
                      <w:u w:val="single"/>
                    </w:rPr>
                  </w:pPr>
                  <w:r w:rsidRPr="005A02C0">
                    <w:rPr>
                      <w:sz w:val="21"/>
                      <w:szCs w:val="21"/>
                      <w:u w:val="single"/>
                    </w:rPr>
                    <w:t>大气</w:t>
                  </w:r>
                  <w:proofErr w:type="gramStart"/>
                  <w:r w:rsidRPr="005A02C0">
                    <w:rPr>
                      <w:sz w:val="21"/>
                      <w:szCs w:val="21"/>
                      <w:u w:val="single"/>
                    </w:rPr>
                    <w:t>污</w:t>
                  </w:r>
                  <w:proofErr w:type="gramEnd"/>
                </w:p>
                <w:p w:rsidR="00000A7F" w:rsidRPr="005A02C0" w:rsidRDefault="00000A7F" w:rsidP="00105DA9">
                  <w:pPr>
                    <w:pStyle w:val="a7"/>
                    <w:spacing w:before="48" w:line="240" w:lineRule="exact"/>
                    <w:ind w:firstLineChars="0" w:firstLine="0"/>
                    <w:jc w:val="center"/>
                    <w:rPr>
                      <w:sz w:val="21"/>
                      <w:szCs w:val="21"/>
                      <w:u w:val="single"/>
                    </w:rPr>
                  </w:pPr>
                  <w:r w:rsidRPr="005A02C0">
                    <w:rPr>
                      <w:sz w:val="21"/>
                      <w:szCs w:val="21"/>
                      <w:u w:val="single"/>
                    </w:rPr>
                    <w:t>染防治</w:t>
                  </w:r>
                </w:p>
              </w:tc>
              <w:tc>
                <w:tcPr>
                  <w:tcW w:w="5638" w:type="dxa"/>
                  <w:vAlign w:val="center"/>
                </w:tcPr>
                <w:p w:rsidR="00000A7F" w:rsidRPr="005A02C0" w:rsidRDefault="00000A7F" w:rsidP="00105DA9">
                  <w:pPr>
                    <w:pStyle w:val="a7"/>
                    <w:spacing w:before="48" w:line="240" w:lineRule="exact"/>
                    <w:ind w:firstLineChars="0" w:firstLine="0"/>
                    <w:jc w:val="center"/>
                    <w:rPr>
                      <w:sz w:val="21"/>
                      <w:szCs w:val="21"/>
                      <w:u w:val="single"/>
                    </w:rPr>
                  </w:pPr>
                  <w:r w:rsidRPr="005A02C0">
                    <w:rPr>
                      <w:sz w:val="21"/>
                      <w:szCs w:val="21"/>
                      <w:u w:val="single"/>
                    </w:rPr>
                    <w:t>施工中物料堆防尘措施</w:t>
                  </w:r>
                </w:p>
              </w:tc>
              <w:tc>
                <w:tcPr>
                  <w:tcW w:w="850" w:type="dxa"/>
                  <w:vAlign w:val="center"/>
                </w:tcPr>
                <w:p w:rsidR="00000A7F" w:rsidRPr="005A02C0" w:rsidRDefault="00CF1AA4" w:rsidP="00105DA9">
                  <w:pPr>
                    <w:pStyle w:val="a7"/>
                    <w:spacing w:before="48" w:line="240" w:lineRule="exact"/>
                    <w:ind w:firstLineChars="0" w:firstLine="0"/>
                    <w:jc w:val="center"/>
                    <w:rPr>
                      <w:sz w:val="21"/>
                      <w:szCs w:val="21"/>
                      <w:u w:val="single"/>
                    </w:rPr>
                  </w:pPr>
                  <w:r w:rsidRPr="005A02C0">
                    <w:rPr>
                      <w:rFonts w:hint="eastAsia"/>
                      <w:sz w:val="21"/>
                      <w:szCs w:val="21"/>
                      <w:u w:val="single"/>
                    </w:rPr>
                    <w:t>10</w:t>
                  </w:r>
                </w:p>
              </w:tc>
              <w:tc>
                <w:tcPr>
                  <w:tcW w:w="930" w:type="dxa"/>
                  <w:vAlign w:val="center"/>
                </w:tcPr>
                <w:p w:rsidR="00000A7F" w:rsidRPr="005A02C0" w:rsidRDefault="00000A7F" w:rsidP="00105DA9">
                  <w:pPr>
                    <w:pStyle w:val="a7"/>
                    <w:spacing w:before="48" w:line="240" w:lineRule="exact"/>
                    <w:ind w:firstLineChars="0" w:firstLine="0"/>
                    <w:jc w:val="center"/>
                    <w:rPr>
                      <w:sz w:val="21"/>
                      <w:szCs w:val="21"/>
                      <w:u w:val="single"/>
                    </w:rPr>
                  </w:pPr>
                  <w:r w:rsidRPr="005A02C0">
                    <w:rPr>
                      <w:sz w:val="21"/>
                      <w:szCs w:val="21"/>
                      <w:u w:val="single"/>
                    </w:rPr>
                    <w:t>估算</w:t>
                  </w:r>
                </w:p>
              </w:tc>
            </w:tr>
            <w:tr w:rsidR="00CF1AA4" w:rsidRPr="005A02C0" w:rsidTr="00424D14">
              <w:trPr>
                <w:trHeight w:val="340"/>
              </w:trPr>
              <w:tc>
                <w:tcPr>
                  <w:tcW w:w="381" w:type="dxa"/>
                  <w:vMerge/>
                  <w:vAlign w:val="center"/>
                </w:tcPr>
                <w:p w:rsidR="00000A7F" w:rsidRPr="005A02C0" w:rsidRDefault="00000A7F" w:rsidP="00105DA9">
                  <w:pPr>
                    <w:pStyle w:val="a7"/>
                    <w:spacing w:before="48" w:line="240" w:lineRule="exact"/>
                    <w:jc w:val="center"/>
                    <w:rPr>
                      <w:sz w:val="21"/>
                      <w:szCs w:val="21"/>
                      <w:u w:val="single"/>
                    </w:rPr>
                  </w:pPr>
                </w:p>
              </w:tc>
              <w:tc>
                <w:tcPr>
                  <w:tcW w:w="497" w:type="dxa"/>
                  <w:vMerge/>
                  <w:vAlign w:val="center"/>
                </w:tcPr>
                <w:p w:rsidR="00000A7F" w:rsidRPr="005A02C0" w:rsidRDefault="00000A7F" w:rsidP="00105DA9">
                  <w:pPr>
                    <w:pStyle w:val="a7"/>
                    <w:spacing w:before="48" w:line="240" w:lineRule="exact"/>
                    <w:jc w:val="center"/>
                    <w:rPr>
                      <w:sz w:val="21"/>
                      <w:szCs w:val="21"/>
                      <w:u w:val="single"/>
                    </w:rPr>
                  </w:pPr>
                </w:p>
              </w:tc>
              <w:tc>
                <w:tcPr>
                  <w:tcW w:w="5638" w:type="dxa"/>
                  <w:vAlign w:val="center"/>
                </w:tcPr>
                <w:p w:rsidR="00000A7F" w:rsidRPr="005A02C0" w:rsidRDefault="00000A7F" w:rsidP="00105DA9">
                  <w:pPr>
                    <w:pStyle w:val="a7"/>
                    <w:spacing w:before="48" w:line="240" w:lineRule="exact"/>
                    <w:ind w:firstLineChars="0" w:firstLine="0"/>
                    <w:jc w:val="center"/>
                    <w:rPr>
                      <w:sz w:val="21"/>
                      <w:szCs w:val="21"/>
                      <w:u w:val="single"/>
                    </w:rPr>
                  </w:pPr>
                  <w:r w:rsidRPr="005A02C0">
                    <w:rPr>
                      <w:sz w:val="21"/>
                      <w:szCs w:val="21"/>
                      <w:u w:val="single"/>
                    </w:rPr>
                    <w:t>材料运输车辆覆盖篷布</w:t>
                  </w:r>
                </w:p>
              </w:tc>
              <w:tc>
                <w:tcPr>
                  <w:tcW w:w="850" w:type="dxa"/>
                  <w:vAlign w:val="center"/>
                </w:tcPr>
                <w:p w:rsidR="00000A7F" w:rsidRPr="005A02C0" w:rsidRDefault="00CF1AA4" w:rsidP="00105DA9">
                  <w:pPr>
                    <w:pStyle w:val="a7"/>
                    <w:spacing w:before="48" w:line="240" w:lineRule="exact"/>
                    <w:ind w:firstLineChars="0" w:firstLine="0"/>
                    <w:jc w:val="center"/>
                    <w:rPr>
                      <w:sz w:val="21"/>
                      <w:szCs w:val="21"/>
                      <w:u w:val="single"/>
                    </w:rPr>
                  </w:pPr>
                  <w:r w:rsidRPr="005A02C0">
                    <w:rPr>
                      <w:rFonts w:hint="eastAsia"/>
                      <w:sz w:val="21"/>
                      <w:szCs w:val="21"/>
                      <w:u w:val="single"/>
                    </w:rPr>
                    <w:t>10</w:t>
                  </w:r>
                </w:p>
              </w:tc>
              <w:tc>
                <w:tcPr>
                  <w:tcW w:w="930" w:type="dxa"/>
                  <w:vAlign w:val="center"/>
                </w:tcPr>
                <w:p w:rsidR="00000A7F" w:rsidRPr="005A02C0" w:rsidRDefault="00000A7F" w:rsidP="00105DA9">
                  <w:pPr>
                    <w:pStyle w:val="a7"/>
                    <w:spacing w:before="48" w:line="240" w:lineRule="exact"/>
                    <w:ind w:firstLineChars="0" w:firstLine="0"/>
                    <w:jc w:val="center"/>
                    <w:rPr>
                      <w:sz w:val="21"/>
                      <w:szCs w:val="21"/>
                      <w:u w:val="single"/>
                    </w:rPr>
                  </w:pPr>
                  <w:r w:rsidRPr="005A02C0">
                    <w:rPr>
                      <w:sz w:val="21"/>
                      <w:szCs w:val="21"/>
                      <w:u w:val="single"/>
                    </w:rPr>
                    <w:t>估算</w:t>
                  </w:r>
                </w:p>
              </w:tc>
            </w:tr>
            <w:tr w:rsidR="00CF1AA4" w:rsidRPr="005A02C0" w:rsidTr="00424D14">
              <w:trPr>
                <w:trHeight w:val="340"/>
              </w:trPr>
              <w:tc>
                <w:tcPr>
                  <w:tcW w:w="381" w:type="dxa"/>
                  <w:vMerge/>
                  <w:vAlign w:val="center"/>
                </w:tcPr>
                <w:p w:rsidR="00000A7F" w:rsidRPr="005A02C0" w:rsidRDefault="00000A7F" w:rsidP="00105DA9">
                  <w:pPr>
                    <w:pStyle w:val="a7"/>
                    <w:spacing w:before="48" w:line="240" w:lineRule="exact"/>
                    <w:jc w:val="center"/>
                    <w:rPr>
                      <w:sz w:val="21"/>
                      <w:szCs w:val="21"/>
                      <w:u w:val="single"/>
                    </w:rPr>
                  </w:pPr>
                </w:p>
              </w:tc>
              <w:tc>
                <w:tcPr>
                  <w:tcW w:w="497" w:type="dxa"/>
                  <w:vMerge/>
                  <w:vAlign w:val="center"/>
                </w:tcPr>
                <w:p w:rsidR="00000A7F" w:rsidRPr="005A02C0" w:rsidRDefault="00000A7F" w:rsidP="00105DA9">
                  <w:pPr>
                    <w:pStyle w:val="a7"/>
                    <w:spacing w:before="48" w:line="240" w:lineRule="exact"/>
                    <w:jc w:val="center"/>
                    <w:rPr>
                      <w:sz w:val="21"/>
                      <w:szCs w:val="21"/>
                      <w:u w:val="single"/>
                    </w:rPr>
                  </w:pPr>
                </w:p>
              </w:tc>
              <w:tc>
                <w:tcPr>
                  <w:tcW w:w="5638" w:type="dxa"/>
                  <w:vAlign w:val="center"/>
                </w:tcPr>
                <w:p w:rsidR="00000A7F" w:rsidRPr="005A02C0" w:rsidRDefault="00000A7F" w:rsidP="00CF1AA4">
                  <w:pPr>
                    <w:pStyle w:val="a7"/>
                    <w:spacing w:before="48" w:line="240" w:lineRule="exact"/>
                    <w:ind w:firstLineChars="0" w:firstLine="0"/>
                    <w:jc w:val="center"/>
                    <w:rPr>
                      <w:sz w:val="21"/>
                      <w:szCs w:val="21"/>
                      <w:u w:val="single"/>
                    </w:rPr>
                  </w:pPr>
                  <w:r w:rsidRPr="005A02C0">
                    <w:rPr>
                      <w:sz w:val="21"/>
                      <w:szCs w:val="21"/>
                      <w:u w:val="single"/>
                    </w:rPr>
                    <w:t>施工期洒水车（按每日</w:t>
                  </w:r>
                  <w:r w:rsidR="00CF1AA4" w:rsidRPr="005A02C0">
                    <w:rPr>
                      <w:rFonts w:hint="eastAsia"/>
                      <w:sz w:val="21"/>
                      <w:szCs w:val="21"/>
                      <w:u w:val="single"/>
                    </w:rPr>
                    <w:t>5</w:t>
                  </w:r>
                  <w:r w:rsidRPr="005A02C0">
                    <w:rPr>
                      <w:sz w:val="21"/>
                      <w:szCs w:val="21"/>
                      <w:u w:val="single"/>
                    </w:rPr>
                    <w:t>00</w:t>
                  </w:r>
                  <w:r w:rsidRPr="005A02C0">
                    <w:rPr>
                      <w:sz w:val="21"/>
                      <w:szCs w:val="21"/>
                      <w:u w:val="single"/>
                    </w:rPr>
                    <w:t>元计）</w:t>
                  </w:r>
                </w:p>
              </w:tc>
              <w:tc>
                <w:tcPr>
                  <w:tcW w:w="850" w:type="dxa"/>
                  <w:vAlign w:val="center"/>
                </w:tcPr>
                <w:p w:rsidR="00000A7F" w:rsidRPr="005A02C0" w:rsidRDefault="00CF1AA4" w:rsidP="00105DA9">
                  <w:pPr>
                    <w:pStyle w:val="a7"/>
                    <w:spacing w:before="48" w:line="240" w:lineRule="exact"/>
                    <w:ind w:firstLineChars="0" w:firstLine="0"/>
                    <w:jc w:val="center"/>
                    <w:rPr>
                      <w:sz w:val="21"/>
                      <w:szCs w:val="21"/>
                      <w:u w:val="single"/>
                    </w:rPr>
                  </w:pPr>
                  <w:r w:rsidRPr="005A02C0">
                    <w:rPr>
                      <w:rFonts w:hint="eastAsia"/>
                      <w:sz w:val="21"/>
                      <w:szCs w:val="21"/>
                      <w:u w:val="single"/>
                    </w:rPr>
                    <w:t>36</w:t>
                  </w:r>
                </w:p>
              </w:tc>
              <w:tc>
                <w:tcPr>
                  <w:tcW w:w="930" w:type="dxa"/>
                  <w:vAlign w:val="center"/>
                </w:tcPr>
                <w:p w:rsidR="00000A7F" w:rsidRPr="005A02C0" w:rsidRDefault="00000A7F" w:rsidP="00105DA9">
                  <w:pPr>
                    <w:pStyle w:val="a7"/>
                    <w:spacing w:before="48" w:line="240" w:lineRule="exact"/>
                    <w:ind w:firstLineChars="0" w:firstLine="0"/>
                    <w:jc w:val="center"/>
                    <w:rPr>
                      <w:sz w:val="21"/>
                      <w:szCs w:val="21"/>
                      <w:u w:val="single"/>
                    </w:rPr>
                  </w:pPr>
                  <w:r w:rsidRPr="005A02C0">
                    <w:rPr>
                      <w:sz w:val="21"/>
                      <w:szCs w:val="21"/>
                      <w:u w:val="single"/>
                    </w:rPr>
                    <w:t>估算</w:t>
                  </w:r>
                </w:p>
              </w:tc>
            </w:tr>
            <w:tr w:rsidR="00CF1AA4" w:rsidRPr="005A02C0" w:rsidTr="00424D14">
              <w:trPr>
                <w:trHeight w:val="340"/>
              </w:trPr>
              <w:tc>
                <w:tcPr>
                  <w:tcW w:w="381" w:type="dxa"/>
                  <w:vMerge/>
                  <w:vAlign w:val="center"/>
                </w:tcPr>
                <w:p w:rsidR="00000A7F" w:rsidRPr="005A02C0" w:rsidRDefault="00000A7F" w:rsidP="00105DA9">
                  <w:pPr>
                    <w:pStyle w:val="a7"/>
                    <w:spacing w:before="48" w:line="240" w:lineRule="exact"/>
                    <w:jc w:val="center"/>
                    <w:rPr>
                      <w:sz w:val="21"/>
                      <w:szCs w:val="21"/>
                      <w:u w:val="single"/>
                    </w:rPr>
                  </w:pPr>
                </w:p>
              </w:tc>
              <w:tc>
                <w:tcPr>
                  <w:tcW w:w="497" w:type="dxa"/>
                  <w:vMerge/>
                  <w:vAlign w:val="center"/>
                </w:tcPr>
                <w:p w:rsidR="00000A7F" w:rsidRPr="005A02C0" w:rsidRDefault="00000A7F" w:rsidP="00105DA9">
                  <w:pPr>
                    <w:pStyle w:val="a7"/>
                    <w:spacing w:before="48" w:line="240" w:lineRule="exact"/>
                    <w:jc w:val="center"/>
                    <w:rPr>
                      <w:sz w:val="21"/>
                      <w:szCs w:val="21"/>
                      <w:u w:val="single"/>
                    </w:rPr>
                  </w:pPr>
                </w:p>
              </w:tc>
              <w:tc>
                <w:tcPr>
                  <w:tcW w:w="5638" w:type="dxa"/>
                  <w:vAlign w:val="center"/>
                </w:tcPr>
                <w:p w:rsidR="00000A7F" w:rsidRPr="005A02C0" w:rsidRDefault="00000A7F" w:rsidP="00105DA9">
                  <w:pPr>
                    <w:pStyle w:val="a7"/>
                    <w:spacing w:before="48" w:line="240" w:lineRule="exact"/>
                    <w:ind w:firstLineChars="0" w:firstLine="0"/>
                    <w:jc w:val="center"/>
                    <w:rPr>
                      <w:sz w:val="21"/>
                      <w:szCs w:val="21"/>
                      <w:u w:val="single"/>
                    </w:rPr>
                  </w:pPr>
                  <w:r w:rsidRPr="005A02C0">
                    <w:rPr>
                      <w:sz w:val="21"/>
                      <w:szCs w:val="21"/>
                      <w:u w:val="single"/>
                    </w:rPr>
                    <w:t>车辆冲洗设施等</w:t>
                  </w:r>
                </w:p>
              </w:tc>
              <w:tc>
                <w:tcPr>
                  <w:tcW w:w="850" w:type="dxa"/>
                  <w:vAlign w:val="center"/>
                </w:tcPr>
                <w:p w:rsidR="00000A7F" w:rsidRPr="005A02C0" w:rsidRDefault="00CF1AA4" w:rsidP="00105DA9">
                  <w:pPr>
                    <w:pStyle w:val="a7"/>
                    <w:spacing w:before="48" w:line="240" w:lineRule="exact"/>
                    <w:ind w:firstLineChars="0" w:firstLine="0"/>
                    <w:jc w:val="center"/>
                    <w:rPr>
                      <w:sz w:val="21"/>
                      <w:szCs w:val="21"/>
                      <w:u w:val="single"/>
                    </w:rPr>
                  </w:pPr>
                  <w:r w:rsidRPr="005A02C0">
                    <w:rPr>
                      <w:rFonts w:hint="eastAsia"/>
                      <w:sz w:val="21"/>
                      <w:szCs w:val="21"/>
                      <w:u w:val="single"/>
                    </w:rPr>
                    <w:t>15</w:t>
                  </w:r>
                </w:p>
              </w:tc>
              <w:tc>
                <w:tcPr>
                  <w:tcW w:w="930" w:type="dxa"/>
                  <w:vAlign w:val="center"/>
                </w:tcPr>
                <w:p w:rsidR="00000A7F" w:rsidRPr="005A02C0" w:rsidRDefault="00000A7F" w:rsidP="00105DA9">
                  <w:pPr>
                    <w:pStyle w:val="a7"/>
                    <w:spacing w:before="48" w:line="240" w:lineRule="exact"/>
                    <w:ind w:firstLineChars="0" w:firstLine="0"/>
                    <w:jc w:val="center"/>
                    <w:rPr>
                      <w:sz w:val="21"/>
                      <w:szCs w:val="21"/>
                      <w:u w:val="single"/>
                    </w:rPr>
                  </w:pPr>
                  <w:r w:rsidRPr="005A02C0">
                    <w:rPr>
                      <w:sz w:val="21"/>
                      <w:szCs w:val="21"/>
                      <w:u w:val="single"/>
                    </w:rPr>
                    <w:t>估算</w:t>
                  </w:r>
                </w:p>
              </w:tc>
            </w:tr>
            <w:tr w:rsidR="00CF1AA4" w:rsidRPr="005A02C0" w:rsidTr="00424D14">
              <w:trPr>
                <w:trHeight w:val="217"/>
              </w:trPr>
              <w:tc>
                <w:tcPr>
                  <w:tcW w:w="381" w:type="dxa"/>
                  <w:vMerge/>
                  <w:vAlign w:val="center"/>
                </w:tcPr>
                <w:p w:rsidR="00000A7F" w:rsidRPr="005A02C0" w:rsidRDefault="00000A7F" w:rsidP="00105DA9">
                  <w:pPr>
                    <w:pStyle w:val="a7"/>
                    <w:spacing w:before="48" w:line="240" w:lineRule="exact"/>
                    <w:ind w:firstLineChars="0" w:firstLine="0"/>
                    <w:jc w:val="center"/>
                    <w:rPr>
                      <w:sz w:val="21"/>
                      <w:szCs w:val="21"/>
                      <w:u w:val="single"/>
                    </w:rPr>
                  </w:pPr>
                </w:p>
              </w:tc>
              <w:tc>
                <w:tcPr>
                  <w:tcW w:w="497" w:type="dxa"/>
                  <w:vMerge w:val="restart"/>
                  <w:vAlign w:val="center"/>
                </w:tcPr>
                <w:p w:rsidR="00000A7F" w:rsidRPr="005A02C0" w:rsidRDefault="00000A7F" w:rsidP="00105DA9">
                  <w:pPr>
                    <w:pStyle w:val="a7"/>
                    <w:spacing w:before="48" w:line="240" w:lineRule="exact"/>
                    <w:ind w:firstLineChars="0" w:firstLine="0"/>
                    <w:jc w:val="center"/>
                    <w:rPr>
                      <w:sz w:val="21"/>
                      <w:szCs w:val="21"/>
                      <w:u w:val="single"/>
                    </w:rPr>
                  </w:pPr>
                  <w:r w:rsidRPr="005A02C0">
                    <w:rPr>
                      <w:sz w:val="21"/>
                      <w:szCs w:val="21"/>
                      <w:u w:val="single"/>
                    </w:rPr>
                    <w:t>水污染防治</w:t>
                  </w:r>
                </w:p>
              </w:tc>
              <w:tc>
                <w:tcPr>
                  <w:tcW w:w="5638" w:type="dxa"/>
                  <w:vAlign w:val="center"/>
                </w:tcPr>
                <w:p w:rsidR="00000A7F" w:rsidRPr="005A02C0" w:rsidRDefault="00000A7F" w:rsidP="00105DA9">
                  <w:pPr>
                    <w:pStyle w:val="a7"/>
                    <w:spacing w:before="48" w:line="240" w:lineRule="exact"/>
                    <w:ind w:firstLineChars="0" w:firstLine="0"/>
                    <w:jc w:val="center"/>
                    <w:rPr>
                      <w:sz w:val="21"/>
                      <w:szCs w:val="21"/>
                      <w:u w:val="single"/>
                    </w:rPr>
                  </w:pPr>
                  <w:r w:rsidRPr="005A02C0">
                    <w:rPr>
                      <w:sz w:val="21"/>
                      <w:szCs w:val="21"/>
                      <w:u w:val="single"/>
                    </w:rPr>
                    <w:t>施工营地隔油沉淀池、旱厕</w:t>
                  </w:r>
                  <w:r w:rsidR="00CF1AA4" w:rsidRPr="005A02C0">
                    <w:rPr>
                      <w:rFonts w:hint="eastAsia"/>
                      <w:sz w:val="21"/>
                      <w:szCs w:val="21"/>
                      <w:u w:val="single"/>
                    </w:rPr>
                    <w:t>（每处按</w:t>
                  </w:r>
                  <w:r w:rsidR="00CF1AA4" w:rsidRPr="005A02C0">
                    <w:rPr>
                      <w:rFonts w:hint="eastAsia"/>
                      <w:sz w:val="21"/>
                      <w:szCs w:val="21"/>
                      <w:u w:val="single"/>
                    </w:rPr>
                    <w:t>1</w:t>
                  </w:r>
                  <w:r w:rsidR="00CF1AA4" w:rsidRPr="005A02C0">
                    <w:rPr>
                      <w:rFonts w:hint="eastAsia"/>
                      <w:sz w:val="21"/>
                      <w:szCs w:val="21"/>
                      <w:u w:val="single"/>
                    </w:rPr>
                    <w:t>万元计）</w:t>
                  </w:r>
                </w:p>
              </w:tc>
              <w:tc>
                <w:tcPr>
                  <w:tcW w:w="850" w:type="dxa"/>
                  <w:vAlign w:val="center"/>
                </w:tcPr>
                <w:p w:rsidR="00000A7F" w:rsidRPr="005A02C0" w:rsidRDefault="00CF1AA4" w:rsidP="00105DA9">
                  <w:pPr>
                    <w:pStyle w:val="a7"/>
                    <w:spacing w:before="48" w:line="240" w:lineRule="exact"/>
                    <w:ind w:firstLineChars="0" w:firstLine="0"/>
                    <w:jc w:val="center"/>
                    <w:rPr>
                      <w:sz w:val="21"/>
                      <w:szCs w:val="21"/>
                      <w:u w:val="single"/>
                    </w:rPr>
                  </w:pPr>
                  <w:r w:rsidRPr="005A02C0">
                    <w:rPr>
                      <w:rFonts w:hint="eastAsia"/>
                      <w:sz w:val="21"/>
                      <w:szCs w:val="21"/>
                      <w:u w:val="single"/>
                    </w:rPr>
                    <w:t>7</w:t>
                  </w:r>
                </w:p>
              </w:tc>
              <w:tc>
                <w:tcPr>
                  <w:tcW w:w="930" w:type="dxa"/>
                  <w:vAlign w:val="center"/>
                </w:tcPr>
                <w:p w:rsidR="00000A7F" w:rsidRPr="005A02C0" w:rsidRDefault="00000A7F" w:rsidP="00105DA9">
                  <w:pPr>
                    <w:pStyle w:val="a7"/>
                    <w:spacing w:before="48" w:line="240" w:lineRule="exact"/>
                    <w:ind w:firstLineChars="0" w:firstLine="0"/>
                    <w:jc w:val="center"/>
                    <w:rPr>
                      <w:sz w:val="21"/>
                      <w:szCs w:val="21"/>
                      <w:u w:val="single"/>
                    </w:rPr>
                  </w:pPr>
                  <w:r w:rsidRPr="005A02C0">
                    <w:rPr>
                      <w:sz w:val="21"/>
                      <w:szCs w:val="21"/>
                      <w:u w:val="single"/>
                    </w:rPr>
                    <w:t>估算</w:t>
                  </w:r>
                </w:p>
              </w:tc>
            </w:tr>
            <w:tr w:rsidR="00CF1AA4" w:rsidRPr="005A02C0" w:rsidTr="00424D14">
              <w:trPr>
                <w:trHeight w:val="217"/>
              </w:trPr>
              <w:tc>
                <w:tcPr>
                  <w:tcW w:w="381" w:type="dxa"/>
                  <w:vMerge/>
                  <w:vAlign w:val="center"/>
                </w:tcPr>
                <w:p w:rsidR="00000A7F" w:rsidRPr="005A02C0" w:rsidRDefault="00000A7F" w:rsidP="00105DA9">
                  <w:pPr>
                    <w:pStyle w:val="a7"/>
                    <w:spacing w:before="48" w:line="240" w:lineRule="exact"/>
                    <w:ind w:firstLineChars="0" w:firstLine="0"/>
                    <w:jc w:val="center"/>
                    <w:rPr>
                      <w:sz w:val="21"/>
                      <w:szCs w:val="21"/>
                      <w:u w:val="single"/>
                    </w:rPr>
                  </w:pPr>
                </w:p>
              </w:tc>
              <w:tc>
                <w:tcPr>
                  <w:tcW w:w="497" w:type="dxa"/>
                  <w:vMerge/>
                  <w:vAlign w:val="center"/>
                </w:tcPr>
                <w:p w:rsidR="00000A7F" w:rsidRPr="005A02C0" w:rsidRDefault="00000A7F" w:rsidP="00105DA9">
                  <w:pPr>
                    <w:pStyle w:val="a7"/>
                    <w:spacing w:before="48" w:line="240" w:lineRule="exact"/>
                    <w:ind w:firstLineChars="0" w:firstLine="0"/>
                    <w:jc w:val="center"/>
                    <w:rPr>
                      <w:sz w:val="21"/>
                      <w:szCs w:val="21"/>
                      <w:u w:val="single"/>
                    </w:rPr>
                  </w:pPr>
                </w:p>
              </w:tc>
              <w:tc>
                <w:tcPr>
                  <w:tcW w:w="5638" w:type="dxa"/>
                  <w:vAlign w:val="center"/>
                </w:tcPr>
                <w:p w:rsidR="00000A7F" w:rsidRPr="005A02C0" w:rsidRDefault="00CF1AA4" w:rsidP="00105DA9">
                  <w:pPr>
                    <w:pStyle w:val="a7"/>
                    <w:spacing w:before="48" w:line="240" w:lineRule="exact"/>
                    <w:ind w:firstLineChars="0" w:firstLine="0"/>
                    <w:jc w:val="center"/>
                    <w:rPr>
                      <w:sz w:val="21"/>
                      <w:szCs w:val="21"/>
                      <w:u w:val="single"/>
                    </w:rPr>
                  </w:pPr>
                  <w:r w:rsidRPr="005A02C0">
                    <w:rPr>
                      <w:rFonts w:hint="eastAsia"/>
                      <w:sz w:val="21"/>
                      <w:szCs w:val="21"/>
                      <w:u w:val="single"/>
                    </w:rPr>
                    <w:t>取土场、弃渣场导流沟、沉淀池（每处按</w:t>
                  </w:r>
                  <w:r w:rsidRPr="005A02C0">
                    <w:rPr>
                      <w:rFonts w:hint="eastAsia"/>
                      <w:sz w:val="21"/>
                      <w:szCs w:val="21"/>
                      <w:u w:val="single"/>
                    </w:rPr>
                    <w:t>1</w:t>
                  </w:r>
                  <w:r w:rsidRPr="005A02C0">
                    <w:rPr>
                      <w:rFonts w:hint="eastAsia"/>
                      <w:sz w:val="21"/>
                      <w:szCs w:val="21"/>
                      <w:u w:val="single"/>
                    </w:rPr>
                    <w:t>万元计）</w:t>
                  </w:r>
                </w:p>
              </w:tc>
              <w:tc>
                <w:tcPr>
                  <w:tcW w:w="850" w:type="dxa"/>
                  <w:vAlign w:val="center"/>
                </w:tcPr>
                <w:p w:rsidR="00000A7F" w:rsidRPr="005A02C0" w:rsidRDefault="00CF1AA4" w:rsidP="00105DA9">
                  <w:pPr>
                    <w:pStyle w:val="a7"/>
                    <w:spacing w:before="48" w:line="240" w:lineRule="exact"/>
                    <w:ind w:firstLineChars="0" w:firstLine="0"/>
                    <w:jc w:val="center"/>
                    <w:rPr>
                      <w:sz w:val="21"/>
                      <w:szCs w:val="21"/>
                      <w:u w:val="single"/>
                    </w:rPr>
                  </w:pPr>
                  <w:r w:rsidRPr="005A02C0">
                    <w:rPr>
                      <w:rFonts w:hint="eastAsia"/>
                      <w:sz w:val="21"/>
                      <w:szCs w:val="21"/>
                      <w:u w:val="single"/>
                    </w:rPr>
                    <w:t>9</w:t>
                  </w:r>
                </w:p>
              </w:tc>
              <w:tc>
                <w:tcPr>
                  <w:tcW w:w="930" w:type="dxa"/>
                  <w:vAlign w:val="center"/>
                </w:tcPr>
                <w:p w:rsidR="00000A7F" w:rsidRPr="005A02C0" w:rsidRDefault="00000A7F" w:rsidP="00105DA9">
                  <w:pPr>
                    <w:pStyle w:val="a7"/>
                    <w:spacing w:before="48" w:line="240" w:lineRule="exact"/>
                    <w:ind w:firstLineChars="0" w:firstLine="0"/>
                    <w:jc w:val="center"/>
                    <w:rPr>
                      <w:sz w:val="21"/>
                      <w:szCs w:val="21"/>
                      <w:u w:val="single"/>
                    </w:rPr>
                  </w:pPr>
                  <w:r w:rsidRPr="005A02C0">
                    <w:rPr>
                      <w:sz w:val="21"/>
                      <w:szCs w:val="21"/>
                      <w:u w:val="single"/>
                    </w:rPr>
                    <w:t>估算</w:t>
                  </w:r>
                </w:p>
              </w:tc>
            </w:tr>
            <w:tr w:rsidR="00CF1AA4" w:rsidRPr="005A02C0" w:rsidTr="00424D14">
              <w:trPr>
                <w:trHeight w:val="340"/>
              </w:trPr>
              <w:tc>
                <w:tcPr>
                  <w:tcW w:w="381" w:type="dxa"/>
                  <w:vMerge/>
                  <w:vAlign w:val="center"/>
                </w:tcPr>
                <w:p w:rsidR="00000A7F" w:rsidRPr="005A02C0" w:rsidRDefault="00000A7F" w:rsidP="00105DA9">
                  <w:pPr>
                    <w:pStyle w:val="a7"/>
                    <w:spacing w:before="48" w:line="240" w:lineRule="exact"/>
                    <w:ind w:firstLineChars="0" w:firstLine="0"/>
                    <w:jc w:val="center"/>
                    <w:rPr>
                      <w:sz w:val="21"/>
                      <w:szCs w:val="21"/>
                      <w:u w:val="single"/>
                    </w:rPr>
                  </w:pPr>
                </w:p>
              </w:tc>
              <w:tc>
                <w:tcPr>
                  <w:tcW w:w="497" w:type="dxa"/>
                  <w:vAlign w:val="center"/>
                </w:tcPr>
                <w:p w:rsidR="00000A7F" w:rsidRPr="005A02C0" w:rsidRDefault="00000A7F" w:rsidP="00105DA9">
                  <w:pPr>
                    <w:pStyle w:val="a7"/>
                    <w:spacing w:before="48" w:line="240" w:lineRule="exact"/>
                    <w:ind w:firstLineChars="0" w:firstLine="0"/>
                    <w:jc w:val="center"/>
                    <w:rPr>
                      <w:sz w:val="21"/>
                      <w:szCs w:val="21"/>
                      <w:u w:val="single"/>
                    </w:rPr>
                  </w:pPr>
                  <w:r w:rsidRPr="005A02C0">
                    <w:rPr>
                      <w:sz w:val="21"/>
                      <w:szCs w:val="21"/>
                      <w:u w:val="single"/>
                    </w:rPr>
                    <w:t>固废</w:t>
                  </w:r>
                </w:p>
                <w:p w:rsidR="00000A7F" w:rsidRPr="005A02C0" w:rsidRDefault="00000A7F" w:rsidP="00105DA9">
                  <w:pPr>
                    <w:pStyle w:val="a7"/>
                    <w:spacing w:before="48" w:line="240" w:lineRule="exact"/>
                    <w:ind w:firstLineChars="0" w:firstLine="0"/>
                    <w:jc w:val="center"/>
                    <w:rPr>
                      <w:sz w:val="21"/>
                      <w:szCs w:val="21"/>
                      <w:u w:val="single"/>
                    </w:rPr>
                  </w:pPr>
                  <w:r w:rsidRPr="005A02C0">
                    <w:rPr>
                      <w:sz w:val="21"/>
                      <w:szCs w:val="21"/>
                      <w:u w:val="single"/>
                    </w:rPr>
                    <w:t>防治</w:t>
                  </w:r>
                </w:p>
              </w:tc>
              <w:tc>
                <w:tcPr>
                  <w:tcW w:w="5638" w:type="dxa"/>
                  <w:vAlign w:val="center"/>
                </w:tcPr>
                <w:p w:rsidR="00000A7F" w:rsidRPr="005A02C0" w:rsidRDefault="00000A7F" w:rsidP="00105DA9">
                  <w:pPr>
                    <w:pStyle w:val="a7"/>
                    <w:spacing w:before="48" w:line="240" w:lineRule="exact"/>
                    <w:ind w:firstLineChars="0" w:firstLine="0"/>
                    <w:jc w:val="center"/>
                    <w:rPr>
                      <w:sz w:val="21"/>
                      <w:szCs w:val="21"/>
                      <w:u w:val="single"/>
                    </w:rPr>
                  </w:pPr>
                  <w:r w:rsidRPr="005A02C0">
                    <w:rPr>
                      <w:sz w:val="21"/>
                      <w:szCs w:val="21"/>
                      <w:u w:val="single"/>
                    </w:rPr>
                    <w:t>建筑垃圾运输和临时</w:t>
                  </w:r>
                </w:p>
                <w:p w:rsidR="00000A7F" w:rsidRPr="005A02C0" w:rsidRDefault="00000A7F" w:rsidP="00000A7F">
                  <w:pPr>
                    <w:pStyle w:val="a7"/>
                    <w:spacing w:before="48" w:line="240" w:lineRule="exact"/>
                    <w:ind w:firstLineChars="0" w:firstLine="0"/>
                    <w:jc w:val="center"/>
                    <w:rPr>
                      <w:sz w:val="21"/>
                      <w:szCs w:val="21"/>
                      <w:u w:val="single"/>
                    </w:rPr>
                  </w:pPr>
                  <w:r w:rsidRPr="005A02C0">
                    <w:rPr>
                      <w:sz w:val="21"/>
                      <w:szCs w:val="21"/>
                      <w:u w:val="single"/>
                    </w:rPr>
                    <w:t>垃圾堆场、堆放加篷盖</w:t>
                  </w:r>
                </w:p>
              </w:tc>
              <w:tc>
                <w:tcPr>
                  <w:tcW w:w="850" w:type="dxa"/>
                  <w:vAlign w:val="center"/>
                </w:tcPr>
                <w:p w:rsidR="00000A7F" w:rsidRPr="005A02C0" w:rsidRDefault="00CF1AA4" w:rsidP="00105DA9">
                  <w:pPr>
                    <w:pStyle w:val="a7"/>
                    <w:spacing w:before="48" w:line="240" w:lineRule="exact"/>
                    <w:ind w:firstLineChars="0" w:firstLine="0"/>
                    <w:jc w:val="center"/>
                    <w:rPr>
                      <w:sz w:val="21"/>
                      <w:szCs w:val="21"/>
                      <w:u w:val="single"/>
                    </w:rPr>
                  </w:pPr>
                  <w:r w:rsidRPr="005A02C0">
                    <w:rPr>
                      <w:rFonts w:hint="eastAsia"/>
                      <w:sz w:val="21"/>
                      <w:szCs w:val="21"/>
                      <w:u w:val="single"/>
                    </w:rPr>
                    <w:t>10</w:t>
                  </w:r>
                </w:p>
              </w:tc>
              <w:tc>
                <w:tcPr>
                  <w:tcW w:w="930" w:type="dxa"/>
                  <w:vAlign w:val="center"/>
                </w:tcPr>
                <w:p w:rsidR="00000A7F" w:rsidRPr="005A02C0" w:rsidRDefault="00000A7F" w:rsidP="00105DA9">
                  <w:pPr>
                    <w:pStyle w:val="a7"/>
                    <w:spacing w:before="48" w:line="240" w:lineRule="exact"/>
                    <w:ind w:firstLineChars="0" w:firstLine="0"/>
                    <w:jc w:val="center"/>
                    <w:rPr>
                      <w:sz w:val="21"/>
                      <w:szCs w:val="21"/>
                      <w:u w:val="single"/>
                    </w:rPr>
                  </w:pPr>
                  <w:r w:rsidRPr="005A02C0">
                    <w:rPr>
                      <w:sz w:val="21"/>
                      <w:szCs w:val="21"/>
                      <w:u w:val="single"/>
                    </w:rPr>
                    <w:t>估算</w:t>
                  </w:r>
                </w:p>
              </w:tc>
            </w:tr>
            <w:tr w:rsidR="00CF1AA4" w:rsidRPr="005A02C0" w:rsidTr="00424D14">
              <w:trPr>
                <w:trHeight w:val="340"/>
              </w:trPr>
              <w:tc>
                <w:tcPr>
                  <w:tcW w:w="381" w:type="dxa"/>
                  <w:vMerge/>
                  <w:vAlign w:val="center"/>
                </w:tcPr>
                <w:p w:rsidR="00CF1AA4" w:rsidRPr="005A02C0" w:rsidRDefault="00CF1AA4" w:rsidP="00105DA9">
                  <w:pPr>
                    <w:pStyle w:val="a7"/>
                    <w:spacing w:before="48" w:line="240" w:lineRule="exact"/>
                    <w:ind w:firstLineChars="0" w:firstLine="0"/>
                    <w:jc w:val="center"/>
                    <w:rPr>
                      <w:sz w:val="21"/>
                      <w:szCs w:val="21"/>
                      <w:u w:val="single"/>
                    </w:rPr>
                  </w:pPr>
                </w:p>
              </w:tc>
              <w:tc>
                <w:tcPr>
                  <w:tcW w:w="497" w:type="dxa"/>
                  <w:vAlign w:val="center"/>
                </w:tcPr>
                <w:p w:rsidR="00CF1AA4" w:rsidRPr="005A02C0" w:rsidRDefault="00CF1AA4" w:rsidP="00105DA9">
                  <w:pPr>
                    <w:pStyle w:val="a7"/>
                    <w:spacing w:before="48" w:line="240" w:lineRule="exact"/>
                    <w:ind w:firstLineChars="0" w:firstLine="0"/>
                    <w:jc w:val="center"/>
                    <w:rPr>
                      <w:sz w:val="21"/>
                      <w:szCs w:val="21"/>
                      <w:u w:val="single"/>
                    </w:rPr>
                  </w:pPr>
                  <w:r w:rsidRPr="005A02C0">
                    <w:rPr>
                      <w:rFonts w:hint="eastAsia"/>
                      <w:sz w:val="21"/>
                      <w:szCs w:val="21"/>
                      <w:u w:val="single"/>
                    </w:rPr>
                    <w:t>绿化</w:t>
                  </w:r>
                </w:p>
              </w:tc>
              <w:tc>
                <w:tcPr>
                  <w:tcW w:w="5638" w:type="dxa"/>
                  <w:vAlign w:val="center"/>
                </w:tcPr>
                <w:p w:rsidR="00CF1AA4" w:rsidRPr="005A02C0" w:rsidRDefault="00CF1AA4" w:rsidP="00105DA9">
                  <w:pPr>
                    <w:pStyle w:val="a7"/>
                    <w:spacing w:before="48" w:line="240" w:lineRule="exact"/>
                    <w:ind w:firstLineChars="0" w:firstLine="0"/>
                    <w:jc w:val="center"/>
                    <w:rPr>
                      <w:sz w:val="21"/>
                      <w:szCs w:val="21"/>
                      <w:u w:val="single"/>
                    </w:rPr>
                  </w:pPr>
                  <w:r w:rsidRPr="005A02C0">
                    <w:rPr>
                      <w:rFonts w:hint="eastAsia"/>
                      <w:sz w:val="21"/>
                      <w:szCs w:val="21"/>
                      <w:u w:val="single"/>
                    </w:rPr>
                    <w:t>按每公里</w:t>
                  </w:r>
                  <w:r w:rsidRPr="005A02C0">
                    <w:rPr>
                      <w:rFonts w:hint="eastAsia"/>
                      <w:sz w:val="21"/>
                      <w:szCs w:val="21"/>
                      <w:u w:val="single"/>
                    </w:rPr>
                    <w:t>10</w:t>
                  </w:r>
                  <w:r w:rsidRPr="005A02C0">
                    <w:rPr>
                      <w:rFonts w:hint="eastAsia"/>
                      <w:sz w:val="21"/>
                      <w:szCs w:val="21"/>
                      <w:u w:val="single"/>
                    </w:rPr>
                    <w:t>万元计算</w:t>
                  </w:r>
                </w:p>
              </w:tc>
              <w:tc>
                <w:tcPr>
                  <w:tcW w:w="850" w:type="dxa"/>
                  <w:vAlign w:val="center"/>
                </w:tcPr>
                <w:p w:rsidR="00CF1AA4" w:rsidRPr="005A02C0" w:rsidRDefault="00CF1AA4" w:rsidP="00105DA9">
                  <w:pPr>
                    <w:pStyle w:val="a7"/>
                    <w:spacing w:before="48" w:line="240" w:lineRule="exact"/>
                    <w:ind w:firstLineChars="0" w:firstLine="0"/>
                    <w:jc w:val="center"/>
                    <w:rPr>
                      <w:sz w:val="21"/>
                      <w:szCs w:val="21"/>
                      <w:u w:val="single"/>
                    </w:rPr>
                  </w:pPr>
                  <w:r w:rsidRPr="005A02C0">
                    <w:rPr>
                      <w:rFonts w:hint="eastAsia"/>
                      <w:sz w:val="21"/>
                      <w:szCs w:val="21"/>
                      <w:u w:val="single"/>
                    </w:rPr>
                    <w:t>202.48</w:t>
                  </w:r>
                </w:p>
              </w:tc>
              <w:tc>
                <w:tcPr>
                  <w:tcW w:w="930" w:type="dxa"/>
                  <w:vAlign w:val="center"/>
                </w:tcPr>
                <w:p w:rsidR="00CF1AA4" w:rsidRPr="005A02C0" w:rsidRDefault="00CF1AA4" w:rsidP="00105DA9">
                  <w:pPr>
                    <w:pStyle w:val="a7"/>
                    <w:spacing w:before="48" w:line="240" w:lineRule="exact"/>
                    <w:ind w:firstLineChars="0" w:firstLine="0"/>
                    <w:jc w:val="center"/>
                    <w:rPr>
                      <w:sz w:val="21"/>
                      <w:szCs w:val="21"/>
                      <w:u w:val="single"/>
                    </w:rPr>
                  </w:pPr>
                  <w:r w:rsidRPr="005A02C0">
                    <w:rPr>
                      <w:rFonts w:hint="eastAsia"/>
                      <w:sz w:val="21"/>
                      <w:szCs w:val="21"/>
                      <w:u w:val="single"/>
                    </w:rPr>
                    <w:t>估算</w:t>
                  </w:r>
                </w:p>
              </w:tc>
            </w:tr>
            <w:tr w:rsidR="00CF1AA4" w:rsidRPr="005A02C0" w:rsidTr="00424D14">
              <w:trPr>
                <w:trHeight w:val="340"/>
              </w:trPr>
              <w:tc>
                <w:tcPr>
                  <w:tcW w:w="381" w:type="dxa"/>
                  <w:vMerge/>
                  <w:vAlign w:val="center"/>
                </w:tcPr>
                <w:p w:rsidR="00000A7F" w:rsidRPr="005A02C0" w:rsidRDefault="00000A7F" w:rsidP="00105DA9">
                  <w:pPr>
                    <w:pStyle w:val="a7"/>
                    <w:spacing w:before="48" w:line="240" w:lineRule="exact"/>
                    <w:ind w:firstLineChars="0" w:firstLine="0"/>
                    <w:jc w:val="center"/>
                    <w:rPr>
                      <w:sz w:val="21"/>
                      <w:szCs w:val="21"/>
                      <w:u w:val="single"/>
                    </w:rPr>
                  </w:pPr>
                </w:p>
              </w:tc>
              <w:tc>
                <w:tcPr>
                  <w:tcW w:w="497" w:type="dxa"/>
                  <w:vAlign w:val="center"/>
                </w:tcPr>
                <w:p w:rsidR="00000A7F" w:rsidRPr="005A02C0" w:rsidRDefault="00000A7F" w:rsidP="00105DA9">
                  <w:pPr>
                    <w:pStyle w:val="a7"/>
                    <w:spacing w:before="48" w:line="240" w:lineRule="exact"/>
                    <w:ind w:firstLineChars="0" w:firstLine="0"/>
                    <w:jc w:val="center"/>
                    <w:rPr>
                      <w:sz w:val="21"/>
                      <w:szCs w:val="21"/>
                      <w:u w:val="single"/>
                    </w:rPr>
                  </w:pPr>
                  <w:r w:rsidRPr="005A02C0">
                    <w:rPr>
                      <w:sz w:val="21"/>
                      <w:szCs w:val="21"/>
                      <w:u w:val="single"/>
                    </w:rPr>
                    <w:t>水土保持</w:t>
                  </w:r>
                </w:p>
              </w:tc>
              <w:tc>
                <w:tcPr>
                  <w:tcW w:w="5638" w:type="dxa"/>
                  <w:vAlign w:val="center"/>
                </w:tcPr>
                <w:p w:rsidR="00000A7F" w:rsidRPr="005A02C0" w:rsidRDefault="00000A7F" w:rsidP="00105DA9">
                  <w:pPr>
                    <w:pStyle w:val="a7"/>
                    <w:spacing w:before="48" w:line="240" w:lineRule="exact"/>
                    <w:ind w:firstLineChars="0" w:firstLine="0"/>
                    <w:jc w:val="center"/>
                    <w:rPr>
                      <w:sz w:val="21"/>
                      <w:szCs w:val="21"/>
                      <w:u w:val="single"/>
                    </w:rPr>
                  </w:pPr>
                  <w:r w:rsidRPr="005A02C0">
                    <w:rPr>
                      <w:sz w:val="21"/>
                      <w:szCs w:val="21"/>
                      <w:u w:val="single"/>
                    </w:rPr>
                    <w:t>水土保持措施</w:t>
                  </w:r>
                </w:p>
              </w:tc>
              <w:tc>
                <w:tcPr>
                  <w:tcW w:w="850" w:type="dxa"/>
                  <w:vAlign w:val="center"/>
                </w:tcPr>
                <w:p w:rsidR="00000A7F" w:rsidRPr="005A02C0" w:rsidRDefault="00CF1AA4" w:rsidP="00105DA9">
                  <w:pPr>
                    <w:pStyle w:val="a7"/>
                    <w:spacing w:before="48" w:line="240" w:lineRule="exact"/>
                    <w:ind w:firstLineChars="0" w:firstLine="0"/>
                    <w:jc w:val="center"/>
                    <w:rPr>
                      <w:sz w:val="21"/>
                      <w:szCs w:val="21"/>
                      <w:u w:val="single"/>
                    </w:rPr>
                  </w:pPr>
                  <w:r w:rsidRPr="005A02C0">
                    <w:rPr>
                      <w:rFonts w:hint="eastAsia"/>
                      <w:sz w:val="21"/>
                      <w:szCs w:val="21"/>
                      <w:u w:val="single"/>
                    </w:rPr>
                    <w:t>7390.7</w:t>
                  </w:r>
                </w:p>
              </w:tc>
              <w:tc>
                <w:tcPr>
                  <w:tcW w:w="930" w:type="dxa"/>
                  <w:vAlign w:val="center"/>
                </w:tcPr>
                <w:p w:rsidR="00000A7F" w:rsidRPr="005A02C0" w:rsidRDefault="00000A7F" w:rsidP="00105DA9">
                  <w:pPr>
                    <w:pStyle w:val="a7"/>
                    <w:spacing w:before="48" w:line="240" w:lineRule="exact"/>
                    <w:ind w:firstLineChars="0" w:firstLine="0"/>
                    <w:jc w:val="center"/>
                    <w:rPr>
                      <w:sz w:val="21"/>
                      <w:szCs w:val="21"/>
                      <w:u w:val="single"/>
                    </w:rPr>
                  </w:pPr>
                  <w:r w:rsidRPr="005A02C0">
                    <w:rPr>
                      <w:sz w:val="21"/>
                      <w:szCs w:val="21"/>
                      <w:u w:val="single"/>
                    </w:rPr>
                    <w:t>已列入水土</w:t>
                  </w:r>
                </w:p>
                <w:p w:rsidR="00000A7F" w:rsidRPr="005A02C0" w:rsidRDefault="00000A7F" w:rsidP="00105DA9">
                  <w:pPr>
                    <w:pStyle w:val="a7"/>
                    <w:spacing w:before="48" w:line="240" w:lineRule="exact"/>
                    <w:ind w:firstLineChars="0" w:firstLine="0"/>
                    <w:jc w:val="center"/>
                    <w:rPr>
                      <w:sz w:val="21"/>
                      <w:szCs w:val="21"/>
                      <w:u w:val="single"/>
                    </w:rPr>
                  </w:pPr>
                  <w:r w:rsidRPr="005A02C0">
                    <w:rPr>
                      <w:sz w:val="21"/>
                      <w:szCs w:val="21"/>
                      <w:u w:val="single"/>
                    </w:rPr>
                    <w:t>保持专项投资</w:t>
                  </w:r>
                </w:p>
              </w:tc>
            </w:tr>
            <w:tr w:rsidR="00CF1AA4" w:rsidRPr="005A02C0" w:rsidTr="00424D14">
              <w:trPr>
                <w:trHeight w:val="340"/>
              </w:trPr>
              <w:tc>
                <w:tcPr>
                  <w:tcW w:w="381" w:type="dxa"/>
                  <w:vMerge/>
                  <w:vAlign w:val="center"/>
                </w:tcPr>
                <w:p w:rsidR="00000A7F" w:rsidRPr="005A02C0" w:rsidRDefault="00000A7F" w:rsidP="00105DA9">
                  <w:pPr>
                    <w:pStyle w:val="a7"/>
                    <w:spacing w:before="48" w:line="240" w:lineRule="exact"/>
                    <w:ind w:firstLineChars="0" w:firstLine="0"/>
                    <w:jc w:val="center"/>
                    <w:rPr>
                      <w:sz w:val="21"/>
                      <w:szCs w:val="21"/>
                      <w:u w:val="single"/>
                    </w:rPr>
                  </w:pPr>
                </w:p>
              </w:tc>
              <w:tc>
                <w:tcPr>
                  <w:tcW w:w="497" w:type="dxa"/>
                  <w:vAlign w:val="center"/>
                </w:tcPr>
                <w:p w:rsidR="00000A7F" w:rsidRPr="005A02C0" w:rsidRDefault="00000A7F" w:rsidP="00105DA9">
                  <w:pPr>
                    <w:pStyle w:val="a7"/>
                    <w:spacing w:before="48" w:line="240" w:lineRule="exact"/>
                    <w:ind w:firstLineChars="0" w:firstLine="0"/>
                    <w:jc w:val="center"/>
                    <w:rPr>
                      <w:sz w:val="21"/>
                      <w:szCs w:val="21"/>
                      <w:u w:val="single"/>
                    </w:rPr>
                  </w:pPr>
                  <w:r w:rsidRPr="005A02C0">
                    <w:rPr>
                      <w:rFonts w:hint="eastAsia"/>
                      <w:sz w:val="21"/>
                      <w:szCs w:val="21"/>
                      <w:u w:val="single"/>
                    </w:rPr>
                    <w:t>环境监理</w:t>
                  </w:r>
                </w:p>
              </w:tc>
              <w:tc>
                <w:tcPr>
                  <w:tcW w:w="5638" w:type="dxa"/>
                  <w:vAlign w:val="center"/>
                </w:tcPr>
                <w:p w:rsidR="00000A7F" w:rsidRPr="005A02C0" w:rsidRDefault="00000A7F" w:rsidP="00105DA9">
                  <w:pPr>
                    <w:pStyle w:val="a7"/>
                    <w:spacing w:before="48" w:line="240" w:lineRule="exact"/>
                    <w:ind w:firstLineChars="0" w:firstLine="0"/>
                    <w:jc w:val="center"/>
                    <w:rPr>
                      <w:sz w:val="21"/>
                      <w:szCs w:val="21"/>
                      <w:u w:val="single"/>
                    </w:rPr>
                  </w:pPr>
                  <w:r w:rsidRPr="005A02C0">
                    <w:rPr>
                      <w:rFonts w:hint="eastAsia"/>
                      <w:sz w:val="21"/>
                      <w:szCs w:val="21"/>
                      <w:u w:val="single"/>
                    </w:rPr>
                    <w:t>施工期环境监理</w:t>
                  </w:r>
                </w:p>
              </w:tc>
              <w:tc>
                <w:tcPr>
                  <w:tcW w:w="850" w:type="dxa"/>
                  <w:vAlign w:val="center"/>
                </w:tcPr>
                <w:p w:rsidR="00000A7F" w:rsidRPr="005A02C0" w:rsidRDefault="00CF1AA4" w:rsidP="00105DA9">
                  <w:pPr>
                    <w:pStyle w:val="a7"/>
                    <w:spacing w:before="48" w:line="240" w:lineRule="exact"/>
                    <w:ind w:firstLineChars="0" w:firstLine="0"/>
                    <w:jc w:val="center"/>
                    <w:rPr>
                      <w:sz w:val="21"/>
                      <w:szCs w:val="21"/>
                      <w:u w:val="single"/>
                    </w:rPr>
                  </w:pPr>
                  <w:r w:rsidRPr="005A02C0">
                    <w:rPr>
                      <w:rFonts w:hint="eastAsia"/>
                      <w:sz w:val="21"/>
                      <w:szCs w:val="21"/>
                      <w:u w:val="single"/>
                    </w:rPr>
                    <w:t>30</w:t>
                  </w:r>
                </w:p>
              </w:tc>
              <w:tc>
                <w:tcPr>
                  <w:tcW w:w="930" w:type="dxa"/>
                  <w:vAlign w:val="center"/>
                </w:tcPr>
                <w:p w:rsidR="00000A7F" w:rsidRPr="005A02C0" w:rsidRDefault="00CF1AA4" w:rsidP="00105DA9">
                  <w:pPr>
                    <w:pStyle w:val="a7"/>
                    <w:spacing w:before="48" w:line="240" w:lineRule="exact"/>
                    <w:ind w:firstLineChars="0" w:firstLine="0"/>
                    <w:jc w:val="center"/>
                    <w:rPr>
                      <w:sz w:val="21"/>
                      <w:szCs w:val="21"/>
                      <w:u w:val="single"/>
                    </w:rPr>
                  </w:pPr>
                  <w:r w:rsidRPr="005A02C0">
                    <w:rPr>
                      <w:sz w:val="21"/>
                      <w:szCs w:val="21"/>
                      <w:u w:val="single"/>
                    </w:rPr>
                    <w:t>估算</w:t>
                  </w:r>
                </w:p>
              </w:tc>
            </w:tr>
            <w:tr w:rsidR="00CF1AA4" w:rsidRPr="005A02C0" w:rsidTr="00424D14">
              <w:trPr>
                <w:trHeight w:val="345"/>
              </w:trPr>
              <w:tc>
                <w:tcPr>
                  <w:tcW w:w="381" w:type="dxa"/>
                  <w:vMerge/>
                  <w:vAlign w:val="center"/>
                </w:tcPr>
                <w:p w:rsidR="00000A7F" w:rsidRPr="005A02C0" w:rsidRDefault="00000A7F" w:rsidP="00105DA9">
                  <w:pPr>
                    <w:pStyle w:val="a7"/>
                    <w:spacing w:before="48" w:line="240" w:lineRule="exact"/>
                    <w:ind w:firstLineChars="0" w:firstLine="0"/>
                    <w:jc w:val="center"/>
                    <w:rPr>
                      <w:sz w:val="21"/>
                      <w:szCs w:val="21"/>
                      <w:u w:val="single"/>
                    </w:rPr>
                  </w:pPr>
                </w:p>
              </w:tc>
              <w:tc>
                <w:tcPr>
                  <w:tcW w:w="497" w:type="dxa"/>
                  <w:vAlign w:val="center"/>
                </w:tcPr>
                <w:p w:rsidR="00000A7F" w:rsidRPr="005A02C0" w:rsidRDefault="00000A7F" w:rsidP="00105DA9">
                  <w:pPr>
                    <w:pStyle w:val="a7"/>
                    <w:spacing w:before="48" w:line="240" w:lineRule="exact"/>
                    <w:ind w:firstLineChars="0" w:firstLine="0"/>
                    <w:jc w:val="center"/>
                    <w:rPr>
                      <w:sz w:val="21"/>
                      <w:szCs w:val="21"/>
                      <w:u w:val="single"/>
                    </w:rPr>
                  </w:pPr>
                  <w:r w:rsidRPr="005A02C0">
                    <w:rPr>
                      <w:sz w:val="21"/>
                      <w:szCs w:val="21"/>
                      <w:u w:val="single"/>
                    </w:rPr>
                    <w:t>环境监测费</w:t>
                  </w:r>
                </w:p>
              </w:tc>
              <w:tc>
                <w:tcPr>
                  <w:tcW w:w="5638" w:type="dxa"/>
                  <w:vAlign w:val="center"/>
                </w:tcPr>
                <w:p w:rsidR="00000A7F" w:rsidRPr="005A02C0" w:rsidRDefault="00000A7F" w:rsidP="00105DA9">
                  <w:pPr>
                    <w:pStyle w:val="a7"/>
                    <w:spacing w:before="48" w:line="240" w:lineRule="exact"/>
                    <w:ind w:firstLineChars="0" w:firstLine="0"/>
                    <w:jc w:val="center"/>
                    <w:rPr>
                      <w:sz w:val="21"/>
                      <w:szCs w:val="21"/>
                      <w:u w:val="single"/>
                    </w:rPr>
                  </w:pPr>
                  <w:r w:rsidRPr="005A02C0">
                    <w:rPr>
                      <w:sz w:val="21"/>
                      <w:szCs w:val="21"/>
                      <w:u w:val="single"/>
                    </w:rPr>
                    <w:t>施工期监测实施</w:t>
                  </w:r>
                </w:p>
              </w:tc>
              <w:tc>
                <w:tcPr>
                  <w:tcW w:w="850" w:type="dxa"/>
                  <w:vAlign w:val="center"/>
                </w:tcPr>
                <w:p w:rsidR="00000A7F" w:rsidRPr="005A02C0" w:rsidRDefault="00CF1AA4" w:rsidP="00105DA9">
                  <w:pPr>
                    <w:pStyle w:val="a7"/>
                    <w:spacing w:before="48" w:line="240" w:lineRule="exact"/>
                    <w:ind w:firstLineChars="0" w:firstLine="0"/>
                    <w:jc w:val="center"/>
                    <w:rPr>
                      <w:sz w:val="21"/>
                      <w:szCs w:val="21"/>
                      <w:u w:val="single"/>
                    </w:rPr>
                  </w:pPr>
                  <w:r w:rsidRPr="005A02C0">
                    <w:rPr>
                      <w:rFonts w:hint="eastAsia"/>
                      <w:sz w:val="21"/>
                      <w:szCs w:val="21"/>
                      <w:u w:val="single"/>
                    </w:rPr>
                    <w:t>15</w:t>
                  </w:r>
                </w:p>
              </w:tc>
              <w:tc>
                <w:tcPr>
                  <w:tcW w:w="930" w:type="dxa"/>
                  <w:vAlign w:val="center"/>
                </w:tcPr>
                <w:p w:rsidR="00000A7F" w:rsidRPr="005A02C0" w:rsidRDefault="00000A7F" w:rsidP="00105DA9">
                  <w:pPr>
                    <w:pStyle w:val="a7"/>
                    <w:spacing w:before="48" w:line="240" w:lineRule="exact"/>
                    <w:ind w:firstLineChars="0" w:firstLine="0"/>
                    <w:jc w:val="center"/>
                    <w:rPr>
                      <w:sz w:val="21"/>
                      <w:szCs w:val="21"/>
                      <w:u w:val="single"/>
                    </w:rPr>
                  </w:pPr>
                  <w:r w:rsidRPr="005A02C0">
                    <w:rPr>
                      <w:sz w:val="21"/>
                      <w:szCs w:val="21"/>
                      <w:u w:val="single"/>
                    </w:rPr>
                    <w:t>估算</w:t>
                  </w:r>
                </w:p>
              </w:tc>
            </w:tr>
            <w:tr w:rsidR="00CF1AA4" w:rsidRPr="005A02C0" w:rsidTr="00424D14">
              <w:trPr>
                <w:trHeight w:val="405"/>
              </w:trPr>
              <w:tc>
                <w:tcPr>
                  <w:tcW w:w="381" w:type="dxa"/>
                  <w:vMerge/>
                  <w:vAlign w:val="center"/>
                </w:tcPr>
                <w:p w:rsidR="00000A7F" w:rsidRPr="005A02C0" w:rsidRDefault="00000A7F" w:rsidP="00105DA9">
                  <w:pPr>
                    <w:pStyle w:val="a7"/>
                    <w:spacing w:before="48" w:line="240" w:lineRule="exact"/>
                    <w:ind w:firstLineChars="0" w:firstLine="0"/>
                    <w:jc w:val="center"/>
                    <w:rPr>
                      <w:sz w:val="21"/>
                      <w:szCs w:val="21"/>
                      <w:u w:val="single"/>
                    </w:rPr>
                  </w:pPr>
                </w:p>
              </w:tc>
              <w:tc>
                <w:tcPr>
                  <w:tcW w:w="497" w:type="dxa"/>
                  <w:vAlign w:val="center"/>
                </w:tcPr>
                <w:p w:rsidR="00000A7F" w:rsidRPr="005A02C0" w:rsidRDefault="00000A7F" w:rsidP="00105DA9">
                  <w:pPr>
                    <w:pStyle w:val="a7"/>
                    <w:spacing w:before="48" w:line="240" w:lineRule="exact"/>
                    <w:ind w:firstLineChars="0" w:firstLine="0"/>
                    <w:jc w:val="center"/>
                    <w:rPr>
                      <w:sz w:val="21"/>
                      <w:szCs w:val="21"/>
                      <w:u w:val="single"/>
                    </w:rPr>
                  </w:pPr>
                  <w:r w:rsidRPr="005A02C0">
                    <w:rPr>
                      <w:sz w:val="21"/>
                      <w:szCs w:val="21"/>
                      <w:u w:val="single"/>
                    </w:rPr>
                    <w:t>环评验收</w:t>
                  </w:r>
                </w:p>
              </w:tc>
              <w:tc>
                <w:tcPr>
                  <w:tcW w:w="5638" w:type="dxa"/>
                  <w:vAlign w:val="center"/>
                </w:tcPr>
                <w:p w:rsidR="00000A7F" w:rsidRPr="005A02C0" w:rsidRDefault="00000A7F" w:rsidP="00105DA9">
                  <w:pPr>
                    <w:pStyle w:val="a7"/>
                    <w:spacing w:before="48" w:line="240" w:lineRule="exact"/>
                    <w:ind w:firstLineChars="0" w:firstLine="0"/>
                    <w:jc w:val="center"/>
                    <w:rPr>
                      <w:sz w:val="21"/>
                      <w:szCs w:val="21"/>
                      <w:u w:val="single"/>
                    </w:rPr>
                  </w:pPr>
                  <w:r w:rsidRPr="005A02C0">
                    <w:rPr>
                      <w:sz w:val="21"/>
                      <w:szCs w:val="21"/>
                      <w:u w:val="single"/>
                    </w:rPr>
                    <w:t>竣工验收监测</w:t>
                  </w:r>
                </w:p>
              </w:tc>
              <w:tc>
                <w:tcPr>
                  <w:tcW w:w="850" w:type="dxa"/>
                  <w:vAlign w:val="center"/>
                </w:tcPr>
                <w:p w:rsidR="00000A7F" w:rsidRPr="005A02C0" w:rsidRDefault="00CF1AA4" w:rsidP="00105DA9">
                  <w:pPr>
                    <w:pStyle w:val="a7"/>
                    <w:spacing w:before="48" w:line="240" w:lineRule="exact"/>
                    <w:ind w:firstLineChars="0" w:firstLine="0"/>
                    <w:jc w:val="center"/>
                    <w:rPr>
                      <w:sz w:val="21"/>
                      <w:szCs w:val="21"/>
                      <w:u w:val="single"/>
                    </w:rPr>
                  </w:pPr>
                  <w:r w:rsidRPr="005A02C0">
                    <w:rPr>
                      <w:rFonts w:hint="eastAsia"/>
                      <w:sz w:val="21"/>
                      <w:szCs w:val="21"/>
                      <w:u w:val="single"/>
                    </w:rPr>
                    <w:t>15</w:t>
                  </w:r>
                </w:p>
              </w:tc>
              <w:tc>
                <w:tcPr>
                  <w:tcW w:w="930" w:type="dxa"/>
                  <w:vAlign w:val="center"/>
                </w:tcPr>
                <w:p w:rsidR="00000A7F" w:rsidRPr="005A02C0" w:rsidRDefault="00000A7F" w:rsidP="00105DA9">
                  <w:pPr>
                    <w:pStyle w:val="a7"/>
                    <w:spacing w:before="48" w:line="240" w:lineRule="exact"/>
                    <w:ind w:firstLineChars="0" w:firstLine="0"/>
                    <w:jc w:val="center"/>
                    <w:rPr>
                      <w:sz w:val="21"/>
                      <w:szCs w:val="21"/>
                      <w:u w:val="single"/>
                    </w:rPr>
                  </w:pPr>
                  <w:r w:rsidRPr="005A02C0">
                    <w:rPr>
                      <w:sz w:val="21"/>
                      <w:szCs w:val="21"/>
                      <w:u w:val="single"/>
                    </w:rPr>
                    <w:t>估算</w:t>
                  </w:r>
                </w:p>
              </w:tc>
            </w:tr>
            <w:tr w:rsidR="00CF1AA4" w:rsidRPr="005A02C0" w:rsidTr="00424D14">
              <w:trPr>
                <w:trHeight w:val="405"/>
              </w:trPr>
              <w:tc>
                <w:tcPr>
                  <w:tcW w:w="381" w:type="dxa"/>
                  <w:vMerge w:val="restart"/>
                  <w:vAlign w:val="center"/>
                </w:tcPr>
                <w:p w:rsidR="00CF1AA4" w:rsidRPr="005A02C0" w:rsidRDefault="00CF1AA4" w:rsidP="00105DA9">
                  <w:pPr>
                    <w:pStyle w:val="a7"/>
                    <w:spacing w:before="48" w:line="240" w:lineRule="exact"/>
                    <w:ind w:firstLineChars="0" w:firstLine="0"/>
                    <w:jc w:val="center"/>
                    <w:rPr>
                      <w:sz w:val="21"/>
                      <w:szCs w:val="21"/>
                      <w:u w:val="single"/>
                    </w:rPr>
                  </w:pPr>
                  <w:r w:rsidRPr="005A02C0">
                    <w:rPr>
                      <w:rFonts w:hint="eastAsia"/>
                      <w:sz w:val="21"/>
                      <w:szCs w:val="21"/>
                      <w:u w:val="single"/>
                    </w:rPr>
                    <w:t>运营期</w:t>
                  </w:r>
                </w:p>
              </w:tc>
              <w:tc>
                <w:tcPr>
                  <w:tcW w:w="497" w:type="dxa"/>
                  <w:vAlign w:val="center"/>
                </w:tcPr>
                <w:p w:rsidR="00CF1AA4" w:rsidRPr="005A02C0" w:rsidRDefault="00CF1AA4" w:rsidP="00105DA9">
                  <w:pPr>
                    <w:pStyle w:val="a7"/>
                    <w:spacing w:before="48" w:line="240" w:lineRule="exact"/>
                    <w:ind w:firstLineChars="0" w:firstLine="0"/>
                    <w:jc w:val="center"/>
                    <w:rPr>
                      <w:sz w:val="21"/>
                      <w:szCs w:val="21"/>
                      <w:u w:val="single"/>
                    </w:rPr>
                  </w:pPr>
                  <w:r w:rsidRPr="005A02C0">
                    <w:rPr>
                      <w:rFonts w:hint="eastAsia"/>
                      <w:sz w:val="21"/>
                      <w:szCs w:val="21"/>
                      <w:u w:val="single"/>
                    </w:rPr>
                    <w:t>噪声</w:t>
                  </w:r>
                </w:p>
              </w:tc>
              <w:tc>
                <w:tcPr>
                  <w:tcW w:w="5638" w:type="dxa"/>
                  <w:vAlign w:val="center"/>
                </w:tcPr>
                <w:p w:rsidR="00CF1AA4" w:rsidRPr="005A02C0" w:rsidRDefault="005A02C0" w:rsidP="004A2DB2">
                  <w:pPr>
                    <w:pStyle w:val="a7"/>
                    <w:spacing w:before="48" w:line="240" w:lineRule="exact"/>
                    <w:ind w:firstLineChars="0" w:firstLine="0"/>
                    <w:jc w:val="left"/>
                    <w:rPr>
                      <w:sz w:val="21"/>
                      <w:szCs w:val="21"/>
                      <w:u w:val="single"/>
                    </w:rPr>
                  </w:pPr>
                  <w:r w:rsidRPr="005A02C0">
                    <w:rPr>
                      <w:rFonts w:hint="eastAsia"/>
                      <w:sz w:val="21"/>
                      <w:szCs w:val="21"/>
                      <w:u w:val="single"/>
                    </w:rPr>
                    <w:t>K5+800~K6+700</w:t>
                  </w:r>
                  <w:r w:rsidRPr="005A02C0">
                    <w:rPr>
                      <w:rFonts w:hint="eastAsia"/>
                      <w:sz w:val="21"/>
                      <w:szCs w:val="21"/>
                      <w:u w:val="single"/>
                    </w:rPr>
                    <w:t>段限速</w:t>
                  </w:r>
                  <w:r w:rsidRPr="005A02C0">
                    <w:rPr>
                      <w:rFonts w:hint="eastAsia"/>
                      <w:sz w:val="21"/>
                      <w:szCs w:val="21"/>
                      <w:u w:val="single"/>
                    </w:rPr>
                    <w:t>60km/h</w:t>
                  </w:r>
                  <w:r w:rsidRPr="005A02C0">
                    <w:rPr>
                      <w:rFonts w:hint="eastAsia"/>
                      <w:sz w:val="21"/>
                      <w:szCs w:val="21"/>
                      <w:u w:val="single"/>
                    </w:rPr>
                    <w:t>行驶，并设置限速禁鸣标志；跟踪监测，预留环保费用；姚正保、姜志门、东方村、姜家第一排采取跟踪监测，预留环保费用等措施。</w:t>
                  </w:r>
                </w:p>
              </w:tc>
              <w:tc>
                <w:tcPr>
                  <w:tcW w:w="850" w:type="dxa"/>
                  <w:vAlign w:val="center"/>
                </w:tcPr>
                <w:p w:rsidR="00CF1AA4" w:rsidRPr="005A02C0" w:rsidRDefault="005A02C0" w:rsidP="00105DA9">
                  <w:pPr>
                    <w:pStyle w:val="a7"/>
                    <w:spacing w:before="48" w:line="240" w:lineRule="exact"/>
                    <w:ind w:firstLineChars="0" w:firstLine="0"/>
                    <w:jc w:val="center"/>
                    <w:rPr>
                      <w:sz w:val="21"/>
                      <w:szCs w:val="21"/>
                      <w:u w:val="single"/>
                    </w:rPr>
                  </w:pPr>
                  <w:r w:rsidRPr="005A02C0">
                    <w:rPr>
                      <w:rFonts w:hint="eastAsia"/>
                      <w:sz w:val="21"/>
                      <w:szCs w:val="21"/>
                      <w:u w:val="single"/>
                    </w:rPr>
                    <w:t>18</w:t>
                  </w:r>
                </w:p>
              </w:tc>
              <w:tc>
                <w:tcPr>
                  <w:tcW w:w="930" w:type="dxa"/>
                  <w:vAlign w:val="center"/>
                </w:tcPr>
                <w:p w:rsidR="00CF1AA4" w:rsidRPr="005A02C0" w:rsidRDefault="00CF1AA4" w:rsidP="00105DA9">
                  <w:pPr>
                    <w:pStyle w:val="a7"/>
                    <w:spacing w:before="48" w:line="240" w:lineRule="exact"/>
                    <w:ind w:firstLineChars="0" w:firstLine="0"/>
                    <w:jc w:val="center"/>
                    <w:rPr>
                      <w:sz w:val="21"/>
                      <w:szCs w:val="21"/>
                      <w:u w:val="single"/>
                    </w:rPr>
                  </w:pPr>
                  <w:r w:rsidRPr="005A02C0">
                    <w:rPr>
                      <w:rFonts w:hint="eastAsia"/>
                      <w:sz w:val="21"/>
                      <w:szCs w:val="21"/>
                      <w:u w:val="single"/>
                    </w:rPr>
                    <w:t>估算</w:t>
                  </w:r>
                </w:p>
              </w:tc>
            </w:tr>
            <w:tr w:rsidR="00CF1AA4" w:rsidRPr="005A02C0" w:rsidTr="00424D14">
              <w:trPr>
                <w:trHeight w:val="405"/>
              </w:trPr>
              <w:tc>
                <w:tcPr>
                  <w:tcW w:w="381" w:type="dxa"/>
                  <w:vMerge/>
                  <w:vAlign w:val="center"/>
                </w:tcPr>
                <w:p w:rsidR="00CF1AA4" w:rsidRPr="005A02C0" w:rsidRDefault="00CF1AA4" w:rsidP="00105DA9">
                  <w:pPr>
                    <w:pStyle w:val="a7"/>
                    <w:spacing w:before="48" w:line="240" w:lineRule="exact"/>
                    <w:ind w:firstLineChars="0" w:firstLine="0"/>
                    <w:jc w:val="center"/>
                    <w:rPr>
                      <w:sz w:val="21"/>
                      <w:szCs w:val="21"/>
                      <w:u w:val="single"/>
                    </w:rPr>
                  </w:pPr>
                </w:p>
              </w:tc>
              <w:tc>
                <w:tcPr>
                  <w:tcW w:w="497" w:type="dxa"/>
                  <w:vAlign w:val="center"/>
                </w:tcPr>
                <w:p w:rsidR="00CF1AA4" w:rsidRPr="005A02C0" w:rsidRDefault="00CF1AA4" w:rsidP="00105DA9">
                  <w:pPr>
                    <w:pStyle w:val="a7"/>
                    <w:spacing w:before="48" w:line="240" w:lineRule="exact"/>
                    <w:ind w:firstLineChars="0" w:firstLine="0"/>
                    <w:jc w:val="center"/>
                    <w:rPr>
                      <w:sz w:val="21"/>
                      <w:szCs w:val="21"/>
                      <w:u w:val="single"/>
                    </w:rPr>
                  </w:pPr>
                  <w:r w:rsidRPr="005A02C0">
                    <w:rPr>
                      <w:rFonts w:hint="eastAsia"/>
                      <w:sz w:val="21"/>
                      <w:szCs w:val="21"/>
                      <w:u w:val="single"/>
                    </w:rPr>
                    <w:t>大气</w:t>
                  </w:r>
                </w:p>
              </w:tc>
              <w:tc>
                <w:tcPr>
                  <w:tcW w:w="5638" w:type="dxa"/>
                  <w:vAlign w:val="center"/>
                </w:tcPr>
                <w:p w:rsidR="00CF1AA4" w:rsidRPr="005A02C0" w:rsidRDefault="00CF1AA4" w:rsidP="00105DA9">
                  <w:pPr>
                    <w:pStyle w:val="a7"/>
                    <w:spacing w:before="48" w:line="240" w:lineRule="exact"/>
                    <w:ind w:firstLineChars="0" w:firstLine="0"/>
                    <w:jc w:val="center"/>
                    <w:rPr>
                      <w:sz w:val="21"/>
                      <w:szCs w:val="21"/>
                      <w:u w:val="single"/>
                    </w:rPr>
                  </w:pPr>
                  <w:r w:rsidRPr="005A02C0">
                    <w:rPr>
                      <w:rFonts w:hint="eastAsia"/>
                      <w:sz w:val="21"/>
                      <w:szCs w:val="21"/>
                      <w:u w:val="single"/>
                    </w:rPr>
                    <w:t>洒水降尘</w:t>
                  </w:r>
                </w:p>
              </w:tc>
              <w:tc>
                <w:tcPr>
                  <w:tcW w:w="850" w:type="dxa"/>
                  <w:vAlign w:val="center"/>
                </w:tcPr>
                <w:p w:rsidR="00CF1AA4" w:rsidRPr="005A02C0" w:rsidRDefault="00CF1AA4" w:rsidP="00105DA9">
                  <w:pPr>
                    <w:pStyle w:val="a7"/>
                    <w:spacing w:before="48" w:line="240" w:lineRule="exact"/>
                    <w:ind w:firstLineChars="0" w:firstLine="0"/>
                    <w:jc w:val="center"/>
                    <w:rPr>
                      <w:sz w:val="21"/>
                      <w:szCs w:val="21"/>
                      <w:u w:val="single"/>
                    </w:rPr>
                  </w:pPr>
                  <w:r w:rsidRPr="005A02C0">
                    <w:rPr>
                      <w:rFonts w:hint="eastAsia"/>
                      <w:sz w:val="21"/>
                      <w:szCs w:val="21"/>
                      <w:u w:val="single"/>
                    </w:rPr>
                    <w:t>25</w:t>
                  </w:r>
                </w:p>
              </w:tc>
              <w:tc>
                <w:tcPr>
                  <w:tcW w:w="930" w:type="dxa"/>
                  <w:vAlign w:val="center"/>
                </w:tcPr>
                <w:p w:rsidR="00CF1AA4" w:rsidRPr="005A02C0" w:rsidRDefault="00CF1AA4" w:rsidP="00105DA9">
                  <w:pPr>
                    <w:pStyle w:val="a7"/>
                    <w:spacing w:before="48" w:line="240" w:lineRule="exact"/>
                    <w:ind w:firstLineChars="0" w:firstLine="0"/>
                    <w:jc w:val="center"/>
                    <w:rPr>
                      <w:sz w:val="21"/>
                      <w:szCs w:val="21"/>
                      <w:u w:val="single"/>
                    </w:rPr>
                  </w:pPr>
                  <w:r w:rsidRPr="005A02C0">
                    <w:rPr>
                      <w:rFonts w:hint="eastAsia"/>
                      <w:sz w:val="21"/>
                      <w:szCs w:val="21"/>
                      <w:u w:val="single"/>
                    </w:rPr>
                    <w:t>估算</w:t>
                  </w:r>
                </w:p>
              </w:tc>
            </w:tr>
            <w:tr w:rsidR="00CF1AA4" w:rsidRPr="005A02C0" w:rsidTr="00424D14">
              <w:trPr>
                <w:trHeight w:val="405"/>
              </w:trPr>
              <w:tc>
                <w:tcPr>
                  <w:tcW w:w="381" w:type="dxa"/>
                  <w:vMerge/>
                  <w:vAlign w:val="center"/>
                </w:tcPr>
                <w:p w:rsidR="00CF1AA4" w:rsidRPr="005A02C0" w:rsidRDefault="00CF1AA4" w:rsidP="00105DA9">
                  <w:pPr>
                    <w:pStyle w:val="a7"/>
                    <w:spacing w:before="48" w:line="240" w:lineRule="exact"/>
                    <w:ind w:firstLineChars="0" w:firstLine="0"/>
                    <w:jc w:val="center"/>
                    <w:rPr>
                      <w:sz w:val="21"/>
                      <w:szCs w:val="21"/>
                      <w:u w:val="single"/>
                    </w:rPr>
                  </w:pPr>
                </w:p>
              </w:tc>
              <w:tc>
                <w:tcPr>
                  <w:tcW w:w="497" w:type="dxa"/>
                  <w:vAlign w:val="center"/>
                </w:tcPr>
                <w:p w:rsidR="00CF1AA4" w:rsidRPr="005A02C0" w:rsidRDefault="00CF1AA4" w:rsidP="00105DA9">
                  <w:pPr>
                    <w:pStyle w:val="a7"/>
                    <w:spacing w:before="48" w:line="240" w:lineRule="exact"/>
                    <w:ind w:firstLineChars="0" w:firstLine="0"/>
                    <w:jc w:val="center"/>
                    <w:rPr>
                      <w:sz w:val="21"/>
                      <w:szCs w:val="21"/>
                      <w:u w:val="single"/>
                    </w:rPr>
                  </w:pPr>
                  <w:r w:rsidRPr="005A02C0">
                    <w:rPr>
                      <w:rFonts w:hint="eastAsia"/>
                      <w:sz w:val="21"/>
                      <w:szCs w:val="21"/>
                      <w:u w:val="single"/>
                    </w:rPr>
                    <w:t>固废</w:t>
                  </w:r>
                </w:p>
              </w:tc>
              <w:tc>
                <w:tcPr>
                  <w:tcW w:w="5638" w:type="dxa"/>
                  <w:vAlign w:val="center"/>
                </w:tcPr>
                <w:p w:rsidR="00CF1AA4" w:rsidRPr="005A02C0" w:rsidRDefault="00CF1AA4" w:rsidP="00105DA9">
                  <w:pPr>
                    <w:pStyle w:val="a7"/>
                    <w:spacing w:before="48" w:line="240" w:lineRule="exact"/>
                    <w:ind w:firstLineChars="0" w:firstLine="0"/>
                    <w:jc w:val="center"/>
                    <w:rPr>
                      <w:sz w:val="21"/>
                      <w:szCs w:val="21"/>
                      <w:u w:val="single"/>
                    </w:rPr>
                  </w:pPr>
                  <w:r w:rsidRPr="005A02C0">
                    <w:rPr>
                      <w:rFonts w:hint="eastAsia"/>
                      <w:sz w:val="21"/>
                      <w:szCs w:val="21"/>
                      <w:u w:val="single"/>
                    </w:rPr>
                    <w:t>定期清扫路面</w:t>
                  </w:r>
                </w:p>
              </w:tc>
              <w:tc>
                <w:tcPr>
                  <w:tcW w:w="850" w:type="dxa"/>
                  <w:vAlign w:val="center"/>
                </w:tcPr>
                <w:p w:rsidR="00CF1AA4" w:rsidRPr="005A02C0" w:rsidRDefault="00CF1AA4" w:rsidP="00105DA9">
                  <w:pPr>
                    <w:pStyle w:val="a7"/>
                    <w:spacing w:before="48" w:line="240" w:lineRule="exact"/>
                    <w:ind w:firstLineChars="0" w:firstLine="0"/>
                    <w:jc w:val="center"/>
                    <w:rPr>
                      <w:sz w:val="21"/>
                      <w:szCs w:val="21"/>
                      <w:u w:val="single"/>
                    </w:rPr>
                  </w:pPr>
                  <w:r w:rsidRPr="005A02C0">
                    <w:rPr>
                      <w:rFonts w:hint="eastAsia"/>
                      <w:sz w:val="21"/>
                      <w:szCs w:val="21"/>
                      <w:u w:val="single"/>
                    </w:rPr>
                    <w:t>30</w:t>
                  </w:r>
                </w:p>
              </w:tc>
              <w:tc>
                <w:tcPr>
                  <w:tcW w:w="930" w:type="dxa"/>
                  <w:vAlign w:val="center"/>
                </w:tcPr>
                <w:p w:rsidR="00CF1AA4" w:rsidRPr="005A02C0" w:rsidRDefault="00CF1AA4" w:rsidP="00105DA9">
                  <w:pPr>
                    <w:pStyle w:val="a7"/>
                    <w:spacing w:before="48" w:line="240" w:lineRule="exact"/>
                    <w:ind w:firstLineChars="0" w:firstLine="0"/>
                    <w:jc w:val="center"/>
                    <w:rPr>
                      <w:sz w:val="21"/>
                      <w:szCs w:val="21"/>
                      <w:u w:val="single"/>
                    </w:rPr>
                  </w:pPr>
                </w:p>
              </w:tc>
            </w:tr>
            <w:tr w:rsidR="00CF1AA4" w:rsidRPr="005A02C0" w:rsidTr="00424D14">
              <w:trPr>
                <w:trHeight w:val="405"/>
              </w:trPr>
              <w:tc>
                <w:tcPr>
                  <w:tcW w:w="381" w:type="dxa"/>
                  <w:vMerge/>
                  <w:vAlign w:val="center"/>
                </w:tcPr>
                <w:p w:rsidR="00CF1AA4" w:rsidRPr="005A02C0" w:rsidRDefault="00CF1AA4" w:rsidP="00105DA9">
                  <w:pPr>
                    <w:pStyle w:val="a7"/>
                    <w:spacing w:before="48" w:line="240" w:lineRule="exact"/>
                    <w:ind w:firstLineChars="0" w:firstLine="0"/>
                    <w:jc w:val="center"/>
                    <w:rPr>
                      <w:sz w:val="21"/>
                      <w:szCs w:val="21"/>
                      <w:u w:val="single"/>
                    </w:rPr>
                  </w:pPr>
                </w:p>
              </w:tc>
              <w:tc>
                <w:tcPr>
                  <w:tcW w:w="497" w:type="dxa"/>
                  <w:vAlign w:val="center"/>
                </w:tcPr>
                <w:p w:rsidR="00CF1AA4" w:rsidRPr="005A02C0" w:rsidRDefault="00CF1AA4" w:rsidP="00105DA9">
                  <w:pPr>
                    <w:pStyle w:val="a7"/>
                    <w:spacing w:before="48" w:line="240" w:lineRule="exact"/>
                    <w:ind w:firstLineChars="0" w:firstLine="0"/>
                    <w:jc w:val="center"/>
                    <w:rPr>
                      <w:sz w:val="21"/>
                      <w:szCs w:val="21"/>
                      <w:u w:val="single"/>
                    </w:rPr>
                  </w:pPr>
                  <w:r w:rsidRPr="005A02C0">
                    <w:rPr>
                      <w:rFonts w:hint="eastAsia"/>
                      <w:sz w:val="21"/>
                      <w:szCs w:val="21"/>
                      <w:u w:val="single"/>
                    </w:rPr>
                    <w:t>风险</w:t>
                  </w:r>
                </w:p>
              </w:tc>
              <w:tc>
                <w:tcPr>
                  <w:tcW w:w="5638" w:type="dxa"/>
                  <w:vAlign w:val="center"/>
                </w:tcPr>
                <w:p w:rsidR="00CF1AA4" w:rsidRPr="005A02C0" w:rsidRDefault="00CF1AA4" w:rsidP="005A02C0">
                  <w:pPr>
                    <w:pStyle w:val="a7"/>
                    <w:spacing w:before="48" w:line="240" w:lineRule="exact"/>
                    <w:ind w:firstLineChars="0" w:firstLine="0"/>
                    <w:jc w:val="center"/>
                    <w:rPr>
                      <w:sz w:val="21"/>
                      <w:szCs w:val="21"/>
                      <w:u w:val="single"/>
                    </w:rPr>
                  </w:pPr>
                  <w:r w:rsidRPr="005A02C0">
                    <w:rPr>
                      <w:rFonts w:hint="eastAsia"/>
                      <w:sz w:val="21"/>
                      <w:szCs w:val="21"/>
                      <w:u w:val="single"/>
                    </w:rPr>
                    <w:t>应急物资、应急预案</w:t>
                  </w:r>
                  <w:r w:rsidR="005A02C0" w:rsidRPr="005A02C0">
                    <w:rPr>
                      <w:rFonts w:hint="eastAsia"/>
                      <w:sz w:val="21"/>
                      <w:szCs w:val="21"/>
                      <w:u w:val="single"/>
                    </w:rPr>
                    <w:t>、导流沟</w:t>
                  </w:r>
                </w:p>
              </w:tc>
              <w:tc>
                <w:tcPr>
                  <w:tcW w:w="850" w:type="dxa"/>
                  <w:vAlign w:val="center"/>
                </w:tcPr>
                <w:p w:rsidR="00CF1AA4" w:rsidRPr="005A02C0" w:rsidRDefault="006724B6" w:rsidP="00105DA9">
                  <w:pPr>
                    <w:pStyle w:val="a7"/>
                    <w:spacing w:before="48" w:line="240" w:lineRule="exact"/>
                    <w:ind w:firstLineChars="0" w:firstLine="0"/>
                    <w:jc w:val="center"/>
                    <w:rPr>
                      <w:sz w:val="21"/>
                      <w:szCs w:val="21"/>
                      <w:u w:val="single"/>
                    </w:rPr>
                  </w:pPr>
                  <w:r w:rsidRPr="005A02C0">
                    <w:rPr>
                      <w:rFonts w:hint="eastAsia"/>
                      <w:sz w:val="21"/>
                      <w:szCs w:val="21"/>
                      <w:u w:val="single"/>
                    </w:rPr>
                    <w:t>40</w:t>
                  </w:r>
                </w:p>
              </w:tc>
              <w:tc>
                <w:tcPr>
                  <w:tcW w:w="930" w:type="dxa"/>
                  <w:vAlign w:val="center"/>
                </w:tcPr>
                <w:p w:rsidR="00CF1AA4" w:rsidRPr="005A02C0" w:rsidRDefault="00CF1AA4" w:rsidP="00105DA9">
                  <w:pPr>
                    <w:pStyle w:val="a7"/>
                    <w:spacing w:before="48" w:line="240" w:lineRule="exact"/>
                    <w:ind w:firstLineChars="0" w:firstLine="0"/>
                    <w:jc w:val="center"/>
                    <w:rPr>
                      <w:sz w:val="21"/>
                      <w:szCs w:val="21"/>
                      <w:u w:val="single"/>
                    </w:rPr>
                  </w:pPr>
                </w:p>
              </w:tc>
            </w:tr>
            <w:tr w:rsidR="00CF1AA4" w:rsidRPr="005A02C0" w:rsidTr="00424D14">
              <w:trPr>
                <w:trHeight w:val="405"/>
              </w:trPr>
              <w:tc>
                <w:tcPr>
                  <w:tcW w:w="381" w:type="dxa"/>
                  <w:vAlign w:val="center"/>
                </w:tcPr>
                <w:p w:rsidR="00105DA9" w:rsidRPr="005A02C0" w:rsidRDefault="00105DA9" w:rsidP="00105DA9">
                  <w:pPr>
                    <w:pStyle w:val="a7"/>
                    <w:spacing w:before="48" w:line="240" w:lineRule="exact"/>
                    <w:ind w:firstLineChars="0" w:firstLine="0"/>
                    <w:jc w:val="center"/>
                    <w:rPr>
                      <w:sz w:val="21"/>
                      <w:szCs w:val="21"/>
                      <w:u w:val="single"/>
                    </w:rPr>
                  </w:pPr>
                </w:p>
              </w:tc>
              <w:tc>
                <w:tcPr>
                  <w:tcW w:w="6135" w:type="dxa"/>
                  <w:gridSpan w:val="2"/>
                  <w:vAlign w:val="center"/>
                </w:tcPr>
                <w:p w:rsidR="00105DA9" w:rsidRPr="005A02C0" w:rsidRDefault="00105DA9" w:rsidP="00105DA9">
                  <w:pPr>
                    <w:pStyle w:val="a7"/>
                    <w:spacing w:before="48" w:line="240" w:lineRule="exact"/>
                    <w:ind w:firstLineChars="0" w:firstLine="0"/>
                    <w:jc w:val="center"/>
                    <w:rPr>
                      <w:sz w:val="21"/>
                      <w:szCs w:val="21"/>
                      <w:u w:val="single"/>
                    </w:rPr>
                  </w:pPr>
                  <w:r w:rsidRPr="005A02C0">
                    <w:rPr>
                      <w:sz w:val="21"/>
                      <w:szCs w:val="21"/>
                      <w:u w:val="single"/>
                    </w:rPr>
                    <w:t>总计</w:t>
                  </w:r>
                </w:p>
              </w:tc>
              <w:tc>
                <w:tcPr>
                  <w:tcW w:w="850" w:type="dxa"/>
                  <w:vAlign w:val="center"/>
                </w:tcPr>
                <w:p w:rsidR="00105DA9" w:rsidRPr="005A02C0" w:rsidRDefault="00CF1AA4" w:rsidP="005A02C0">
                  <w:pPr>
                    <w:pStyle w:val="a7"/>
                    <w:spacing w:before="48" w:line="240" w:lineRule="exact"/>
                    <w:ind w:firstLineChars="0" w:firstLine="0"/>
                    <w:jc w:val="center"/>
                    <w:rPr>
                      <w:sz w:val="21"/>
                      <w:szCs w:val="21"/>
                      <w:u w:val="single"/>
                    </w:rPr>
                  </w:pPr>
                  <w:r w:rsidRPr="005A02C0">
                    <w:rPr>
                      <w:rFonts w:hint="eastAsia"/>
                      <w:sz w:val="21"/>
                      <w:szCs w:val="21"/>
                      <w:u w:val="single"/>
                    </w:rPr>
                    <w:t>4</w:t>
                  </w:r>
                  <w:r w:rsidR="006724B6" w:rsidRPr="005A02C0">
                    <w:rPr>
                      <w:rFonts w:hint="eastAsia"/>
                      <w:sz w:val="21"/>
                      <w:szCs w:val="21"/>
                      <w:u w:val="single"/>
                    </w:rPr>
                    <w:t>7</w:t>
                  </w:r>
                  <w:r w:rsidR="005A02C0">
                    <w:rPr>
                      <w:rFonts w:hint="eastAsia"/>
                      <w:sz w:val="21"/>
                      <w:szCs w:val="21"/>
                      <w:u w:val="single"/>
                    </w:rPr>
                    <w:t>7</w:t>
                  </w:r>
                  <w:r w:rsidRPr="005A02C0">
                    <w:rPr>
                      <w:rFonts w:hint="eastAsia"/>
                      <w:sz w:val="21"/>
                      <w:szCs w:val="21"/>
                      <w:u w:val="single"/>
                    </w:rPr>
                    <w:t>.48</w:t>
                  </w:r>
                </w:p>
              </w:tc>
              <w:tc>
                <w:tcPr>
                  <w:tcW w:w="930" w:type="dxa"/>
                  <w:vAlign w:val="center"/>
                </w:tcPr>
                <w:p w:rsidR="00105DA9" w:rsidRPr="005A02C0" w:rsidRDefault="00105DA9" w:rsidP="00105DA9">
                  <w:pPr>
                    <w:pStyle w:val="a7"/>
                    <w:spacing w:before="48" w:line="240" w:lineRule="exact"/>
                    <w:ind w:firstLineChars="0" w:firstLine="0"/>
                    <w:jc w:val="center"/>
                    <w:rPr>
                      <w:sz w:val="21"/>
                      <w:szCs w:val="21"/>
                      <w:u w:val="single"/>
                    </w:rPr>
                  </w:pPr>
                  <w:r w:rsidRPr="005A02C0">
                    <w:rPr>
                      <w:sz w:val="21"/>
                      <w:szCs w:val="21"/>
                      <w:u w:val="single"/>
                    </w:rPr>
                    <w:t>不含水土</w:t>
                  </w:r>
                </w:p>
                <w:p w:rsidR="00105DA9" w:rsidRPr="005A02C0" w:rsidRDefault="00105DA9" w:rsidP="00105DA9">
                  <w:pPr>
                    <w:pStyle w:val="a7"/>
                    <w:spacing w:before="48" w:line="240" w:lineRule="exact"/>
                    <w:ind w:firstLineChars="0" w:firstLine="0"/>
                    <w:jc w:val="center"/>
                    <w:rPr>
                      <w:sz w:val="21"/>
                      <w:szCs w:val="21"/>
                      <w:u w:val="single"/>
                    </w:rPr>
                  </w:pPr>
                  <w:r w:rsidRPr="005A02C0">
                    <w:rPr>
                      <w:sz w:val="21"/>
                      <w:szCs w:val="21"/>
                      <w:u w:val="single"/>
                    </w:rPr>
                    <w:lastRenderedPageBreak/>
                    <w:t>保持投资</w:t>
                  </w:r>
                </w:p>
              </w:tc>
            </w:tr>
          </w:tbl>
          <w:p w:rsidR="00D05E33" w:rsidRPr="005A02C0" w:rsidRDefault="00D05E33" w:rsidP="00CF1AA4">
            <w:pPr>
              <w:widowControl/>
              <w:spacing w:line="360" w:lineRule="auto"/>
              <w:ind w:firstLineChars="200" w:firstLine="480"/>
              <w:jc w:val="left"/>
              <w:rPr>
                <w:rFonts w:eastAsiaTheme="minorEastAsia"/>
                <w:sz w:val="24"/>
                <w:szCs w:val="24"/>
                <w:u w:val="single"/>
              </w:rPr>
            </w:pPr>
            <w:r w:rsidRPr="005A02C0">
              <w:rPr>
                <w:rFonts w:eastAsiaTheme="minorEastAsia"/>
                <w:sz w:val="24"/>
                <w:szCs w:val="24"/>
                <w:u w:val="single"/>
              </w:rPr>
              <w:lastRenderedPageBreak/>
              <w:t>经估算，项目环保投资约</w:t>
            </w:r>
            <w:r w:rsidR="00CF1AA4" w:rsidRPr="005A02C0">
              <w:rPr>
                <w:rFonts w:eastAsiaTheme="minorEastAsia" w:hint="eastAsia"/>
                <w:sz w:val="24"/>
                <w:szCs w:val="24"/>
                <w:u w:val="single"/>
              </w:rPr>
              <w:t>4</w:t>
            </w:r>
            <w:r w:rsidR="006724B6" w:rsidRPr="005A02C0">
              <w:rPr>
                <w:rFonts w:eastAsiaTheme="minorEastAsia" w:hint="eastAsia"/>
                <w:sz w:val="24"/>
                <w:szCs w:val="24"/>
                <w:u w:val="single"/>
              </w:rPr>
              <w:t>7</w:t>
            </w:r>
            <w:r w:rsidR="005A02C0" w:rsidRPr="005A02C0">
              <w:rPr>
                <w:rFonts w:eastAsiaTheme="minorEastAsia" w:hint="eastAsia"/>
                <w:sz w:val="24"/>
                <w:szCs w:val="24"/>
                <w:u w:val="single"/>
              </w:rPr>
              <w:t>7</w:t>
            </w:r>
            <w:r w:rsidR="00CF1AA4" w:rsidRPr="005A02C0">
              <w:rPr>
                <w:rFonts w:eastAsiaTheme="minorEastAsia" w:hint="eastAsia"/>
                <w:sz w:val="24"/>
                <w:szCs w:val="24"/>
                <w:u w:val="single"/>
              </w:rPr>
              <w:t>.48</w:t>
            </w:r>
            <w:r w:rsidRPr="005A02C0">
              <w:rPr>
                <w:rFonts w:eastAsiaTheme="minorEastAsia"/>
                <w:sz w:val="24"/>
                <w:szCs w:val="24"/>
                <w:u w:val="single"/>
              </w:rPr>
              <w:t>万元，占项目总投资</w:t>
            </w:r>
            <w:r w:rsidR="00CF1AA4" w:rsidRPr="005A02C0">
              <w:rPr>
                <w:rFonts w:eastAsiaTheme="minorEastAsia" w:hint="eastAsia"/>
                <w:sz w:val="24"/>
                <w:szCs w:val="24"/>
                <w:u w:val="single"/>
              </w:rPr>
              <w:t>93490.956</w:t>
            </w:r>
            <w:r w:rsidRPr="005A02C0">
              <w:rPr>
                <w:rFonts w:eastAsiaTheme="minorEastAsia"/>
                <w:sz w:val="24"/>
                <w:szCs w:val="24"/>
                <w:u w:val="single"/>
              </w:rPr>
              <w:t>万元的</w:t>
            </w:r>
            <w:r w:rsidR="00CF1AA4" w:rsidRPr="005A02C0">
              <w:rPr>
                <w:rFonts w:eastAsiaTheme="minorEastAsia" w:hint="eastAsia"/>
                <w:sz w:val="24"/>
                <w:szCs w:val="24"/>
                <w:u w:val="single"/>
              </w:rPr>
              <w:t>0.5</w:t>
            </w:r>
            <w:r w:rsidRPr="005A02C0">
              <w:rPr>
                <w:rFonts w:eastAsiaTheme="minorEastAsia"/>
                <w:sz w:val="24"/>
                <w:szCs w:val="24"/>
                <w:u w:val="single"/>
              </w:rPr>
              <w:t>%</w:t>
            </w:r>
            <w:r w:rsidRPr="005A02C0">
              <w:rPr>
                <w:rFonts w:eastAsiaTheme="minorEastAsia"/>
                <w:sz w:val="24"/>
                <w:szCs w:val="24"/>
                <w:u w:val="single"/>
              </w:rPr>
              <w:t>。环保费用在工程建设中不是一个主要投资部分，但环保资金的投入可以使项目带来的相关环境问题得以较大的减缓。</w:t>
            </w:r>
          </w:p>
          <w:p w:rsidR="00844C3B" w:rsidRPr="004636FD" w:rsidRDefault="00844C3B" w:rsidP="00844C3B">
            <w:pPr>
              <w:spacing w:line="360" w:lineRule="auto"/>
              <w:ind w:firstLineChars="200" w:firstLine="480"/>
              <w:rPr>
                <w:rFonts w:eastAsiaTheme="minorEastAsia"/>
                <w:b/>
                <w:sz w:val="24"/>
                <w:szCs w:val="24"/>
              </w:rPr>
            </w:pPr>
            <w:r w:rsidRPr="004636FD">
              <w:rPr>
                <w:rFonts w:eastAsiaTheme="minorEastAsia" w:hint="eastAsia"/>
                <w:sz w:val="24"/>
                <w:szCs w:val="24"/>
              </w:rPr>
              <w:t>9</w:t>
            </w:r>
            <w:r w:rsidRPr="004636FD">
              <w:rPr>
                <w:rFonts w:eastAsiaTheme="minorEastAsia" w:hint="eastAsia"/>
                <w:sz w:val="24"/>
                <w:szCs w:val="24"/>
              </w:rPr>
              <w:t>、</w:t>
            </w:r>
            <w:r w:rsidRPr="004636FD">
              <w:rPr>
                <w:rFonts w:eastAsiaTheme="minorEastAsia"/>
                <w:b/>
                <w:sz w:val="24"/>
                <w:szCs w:val="24"/>
              </w:rPr>
              <w:t>项目选线合理性分析</w:t>
            </w:r>
          </w:p>
          <w:p w:rsidR="00844C3B" w:rsidRPr="004636FD" w:rsidRDefault="00844C3B" w:rsidP="00844C3B">
            <w:pPr>
              <w:spacing w:line="360" w:lineRule="auto"/>
              <w:ind w:firstLine="480"/>
              <w:rPr>
                <w:rFonts w:eastAsiaTheme="minorEastAsia"/>
                <w:b/>
                <w:sz w:val="24"/>
                <w:szCs w:val="24"/>
              </w:rPr>
            </w:pPr>
            <w:r w:rsidRPr="004636FD">
              <w:rPr>
                <w:rFonts w:eastAsiaTheme="minorEastAsia" w:hint="eastAsia"/>
                <w:b/>
                <w:sz w:val="24"/>
                <w:szCs w:val="24"/>
              </w:rPr>
              <w:t>9.1</w:t>
            </w:r>
            <w:r w:rsidRPr="004636FD">
              <w:rPr>
                <w:rFonts w:eastAsiaTheme="minorEastAsia" w:hint="eastAsia"/>
                <w:b/>
                <w:sz w:val="24"/>
                <w:szCs w:val="24"/>
              </w:rPr>
              <w:t>与新墙河国家湿地公园规划相符性分析</w:t>
            </w:r>
          </w:p>
          <w:p w:rsidR="00844C3B" w:rsidRPr="004636FD" w:rsidRDefault="00844C3B" w:rsidP="00844C3B">
            <w:pPr>
              <w:spacing w:line="360" w:lineRule="auto"/>
              <w:ind w:firstLine="480"/>
              <w:rPr>
                <w:rFonts w:eastAsiaTheme="minorEastAsia"/>
                <w:sz w:val="24"/>
                <w:szCs w:val="28"/>
              </w:rPr>
            </w:pPr>
            <w:r w:rsidRPr="004636FD">
              <w:rPr>
                <w:rFonts w:eastAsiaTheme="minorEastAsia"/>
                <w:sz w:val="24"/>
                <w:szCs w:val="28"/>
              </w:rPr>
              <w:t>项目</w:t>
            </w:r>
            <w:r w:rsidRPr="004636FD">
              <w:rPr>
                <w:rFonts w:eastAsiaTheme="minorEastAsia"/>
                <w:sz w:val="24"/>
                <w:szCs w:val="28"/>
              </w:rPr>
              <w:t>K</w:t>
            </w:r>
            <w:r w:rsidR="004A2DB2" w:rsidRPr="004636FD">
              <w:rPr>
                <w:rFonts w:eastAsiaTheme="minorEastAsia" w:hint="eastAsia"/>
                <w:sz w:val="24"/>
                <w:szCs w:val="28"/>
              </w:rPr>
              <w:t>15</w:t>
            </w:r>
            <w:r w:rsidRPr="004636FD">
              <w:rPr>
                <w:rFonts w:eastAsiaTheme="minorEastAsia"/>
                <w:sz w:val="24"/>
                <w:szCs w:val="28"/>
              </w:rPr>
              <w:t>+</w:t>
            </w:r>
            <w:r w:rsidR="004A2DB2" w:rsidRPr="004636FD">
              <w:rPr>
                <w:rFonts w:eastAsiaTheme="minorEastAsia" w:hint="eastAsia"/>
                <w:sz w:val="24"/>
                <w:szCs w:val="28"/>
              </w:rPr>
              <w:t>5</w:t>
            </w:r>
            <w:r w:rsidRPr="004636FD">
              <w:rPr>
                <w:rFonts w:eastAsiaTheme="minorEastAsia"/>
                <w:sz w:val="24"/>
                <w:szCs w:val="28"/>
              </w:rPr>
              <w:t>00~K</w:t>
            </w:r>
            <w:r w:rsidR="004A2DB2" w:rsidRPr="004636FD">
              <w:rPr>
                <w:rFonts w:eastAsiaTheme="minorEastAsia" w:hint="eastAsia"/>
                <w:sz w:val="24"/>
                <w:szCs w:val="28"/>
              </w:rPr>
              <w:t>18</w:t>
            </w:r>
            <w:r w:rsidRPr="004636FD">
              <w:rPr>
                <w:rFonts w:eastAsiaTheme="minorEastAsia"/>
                <w:sz w:val="24"/>
                <w:szCs w:val="28"/>
              </w:rPr>
              <w:t>+</w:t>
            </w:r>
            <w:r w:rsidR="004A2DB2" w:rsidRPr="004636FD">
              <w:rPr>
                <w:rFonts w:eastAsiaTheme="minorEastAsia" w:hint="eastAsia"/>
                <w:sz w:val="24"/>
                <w:szCs w:val="28"/>
              </w:rPr>
              <w:t>500</w:t>
            </w:r>
            <w:r w:rsidRPr="004636FD">
              <w:rPr>
                <w:rFonts w:eastAsiaTheme="minorEastAsia"/>
                <w:sz w:val="24"/>
                <w:szCs w:val="28"/>
              </w:rPr>
              <w:t>段位于</w:t>
            </w:r>
            <w:r w:rsidR="004A2DB2" w:rsidRPr="004636FD">
              <w:rPr>
                <w:rFonts w:eastAsiaTheme="minorEastAsia" w:hint="eastAsia"/>
                <w:sz w:val="24"/>
                <w:szCs w:val="28"/>
              </w:rPr>
              <w:t>湖南新墙河国家湿地公园内</w:t>
            </w:r>
            <w:r w:rsidRPr="004636FD">
              <w:rPr>
                <w:rFonts w:eastAsiaTheme="minorEastAsia" w:hint="eastAsia"/>
                <w:sz w:val="24"/>
                <w:szCs w:val="28"/>
              </w:rPr>
              <w:t>，穿越</w:t>
            </w:r>
            <w:r w:rsidR="004A2DB2" w:rsidRPr="004636FD">
              <w:rPr>
                <w:rFonts w:eastAsiaTheme="minorEastAsia" w:hint="eastAsia"/>
                <w:sz w:val="24"/>
                <w:szCs w:val="28"/>
              </w:rPr>
              <w:t>科普宣教利用区</w:t>
            </w:r>
            <w:r w:rsidR="00AD7673" w:rsidRPr="004636FD">
              <w:rPr>
                <w:rFonts w:eastAsiaTheme="minorEastAsia" w:hint="eastAsia"/>
                <w:sz w:val="24"/>
                <w:szCs w:val="28"/>
              </w:rPr>
              <w:t>，经本报告分析，从环境保护角度考虑，项目建设对湖南新墙河国家湿地公园影响不</w:t>
            </w:r>
            <w:r w:rsidR="00E66922" w:rsidRPr="004636FD">
              <w:rPr>
                <w:rFonts w:eastAsiaTheme="minorEastAsia" w:hint="eastAsia"/>
                <w:sz w:val="24"/>
                <w:szCs w:val="28"/>
              </w:rPr>
              <w:t>大</w:t>
            </w:r>
            <w:r w:rsidRPr="004636FD">
              <w:rPr>
                <w:rFonts w:eastAsiaTheme="minorEastAsia"/>
                <w:sz w:val="24"/>
                <w:szCs w:val="28"/>
              </w:rPr>
              <w:t>，</w:t>
            </w:r>
            <w:r w:rsidR="00AD7673" w:rsidRPr="004636FD">
              <w:rPr>
                <w:rFonts w:eastAsiaTheme="minorEastAsia" w:hint="eastAsia"/>
                <w:sz w:val="24"/>
                <w:szCs w:val="28"/>
              </w:rPr>
              <w:t>且岳阳县林业局已同意项目建设，待项目环境影响评价报告通过后，建设方再征得</w:t>
            </w:r>
            <w:r w:rsidR="00E66922" w:rsidRPr="004636FD">
              <w:rPr>
                <w:rFonts w:eastAsiaTheme="minorEastAsia" w:hint="eastAsia"/>
                <w:sz w:val="24"/>
                <w:szCs w:val="28"/>
              </w:rPr>
              <w:t>湖南省林业</w:t>
            </w:r>
            <w:proofErr w:type="gramStart"/>
            <w:r w:rsidR="00E66922" w:rsidRPr="004636FD">
              <w:rPr>
                <w:rFonts w:eastAsiaTheme="minorEastAsia" w:hint="eastAsia"/>
                <w:sz w:val="24"/>
                <w:szCs w:val="28"/>
              </w:rPr>
              <w:t>厅</w:t>
            </w:r>
            <w:r w:rsidR="00AD7673" w:rsidRPr="004636FD">
              <w:rPr>
                <w:rFonts w:eastAsiaTheme="minorEastAsia" w:hint="eastAsia"/>
                <w:sz w:val="24"/>
                <w:szCs w:val="28"/>
              </w:rPr>
              <w:t>同意</w:t>
            </w:r>
            <w:proofErr w:type="gramEnd"/>
            <w:r w:rsidR="00AD7673" w:rsidRPr="004636FD">
              <w:rPr>
                <w:rFonts w:eastAsiaTheme="minorEastAsia" w:hint="eastAsia"/>
                <w:sz w:val="24"/>
                <w:szCs w:val="28"/>
              </w:rPr>
              <w:t>后建设。</w:t>
            </w:r>
          </w:p>
          <w:p w:rsidR="00C449B3" w:rsidRPr="004636FD" w:rsidRDefault="00C449B3" w:rsidP="00844C3B">
            <w:pPr>
              <w:spacing w:line="360" w:lineRule="auto"/>
              <w:ind w:firstLine="480"/>
              <w:rPr>
                <w:rFonts w:eastAsiaTheme="minorEastAsia"/>
                <w:b/>
                <w:sz w:val="24"/>
                <w:szCs w:val="28"/>
              </w:rPr>
            </w:pPr>
            <w:r w:rsidRPr="004636FD">
              <w:rPr>
                <w:rFonts w:eastAsiaTheme="minorEastAsia" w:hint="eastAsia"/>
                <w:b/>
                <w:sz w:val="24"/>
                <w:szCs w:val="28"/>
              </w:rPr>
              <w:t>9.3</w:t>
            </w:r>
            <w:r w:rsidRPr="004636FD">
              <w:rPr>
                <w:rFonts w:eastAsiaTheme="minorEastAsia" w:hint="eastAsia"/>
                <w:b/>
                <w:sz w:val="24"/>
                <w:szCs w:val="28"/>
              </w:rPr>
              <w:t>与相关湿地公园保护法规相符性分析</w:t>
            </w:r>
          </w:p>
          <w:p w:rsidR="00C449B3" w:rsidRPr="004636FD" w:rsidRDefault="00C449B3" w:rsidP="00844C3B">
            <w:pPr>
              <w:spacing w:line="360" w:lineRule="auto"/>
              <w:ind w:firstLine="480"/>
              <w:rPr>
                <w:rFonts w:eastAsiaTheme="minorEastAsia"/>
                <w:sz w:val="24"/>
                <w:szCs w:val="28"/>
              </w:rPr>
            </w:pPr>
            <w:r w:rsidRPr="004636FD">
              <w:rPr>
                <w:rFonts w:eastAsiaTheme="minorEastAsia" w:hint="eastAsia"/>
                <w:sz w:val="24"/>
                <w:szCs w:val="28"/>
              </w:rPr>
              <w:t>项目占地涉及湖南新墙河国家湿地公园科普宣教区，根据</w:t>
            </w:r>
            <w:r w:rsidRPr="004636FD">
              <w:rPr>
                <w:rFonts w:eastAsiaTheme="minorEastAsia" w:hint="eastAsia"/>
                <w:sz w:val="24"/>
                <w:szCs w:val="24"/>
              </w:rPr>
              <w:t>《湿地保护管理规定》、《国家湿地公园管理办法（试行）》等规定，宣教展示区可开展以生态展示、科普教育为主的活动，合理利用区可开展不损害湿地生态系统功能的生态旅游等活动；禁止下列行为：（</w:t>
            </w:r>
            <w:r w:rsidRPr="004636FD">
              <w:rPr>
                <w:rFonts w:eastAsiaTheme="minorEastAsia" w:hint="eastAsia"/>
                <w:sz w:val="24"/>
                <w:szCs w:val="24"/>
              </w:rPr>
              <w:t>1</w:t>
            </w:r>
            <w:r w:rsidRPr="004636FD">
              <w:rPr>
                <w:rFonts w:eastAsiaTheme="minorEastAsia" w:hint="eastAsia"/>
                <w:sz w:val="24"/>
                <w:szCs w:val="24"/>
              </w:rPr>
              <w:t>）开（围）垦湿地、开矿、采石、取土、修坟以及生产性放牧等。（</w:t>
            </w:r>
            <w:r w:rsidRPr="004636FD">
              <w:rPr>
                <w:rFonts w:eastAsiaTheme="minorEastAsia" w:hint="eastAsia"/>
                <w:sz w:val="24"/>
                <w:szCs w:val="24"/>
              </w:rPr>
              <w:t>2</w:t>
            </w:r>
            <w:r w:rsidRPr="004636FD">
              <w:rPr>
                <w:rFonts w:eastAsiaTheme="minorEastAsia" w:hint="eastAsia"/>
                <w:sz w:val="24"/>
                <w:szCs w:val="24"/>
              </w:rPr>
              <w:t>）从事房地产、度假村、高尔夫球场等任何不符合主体功能定位的建设项目和开发活动。（</w:t>
            </w:r>
            <w:r w:rsidRPr="004636FD">
              <w:rPr>
                <w:rFonts w:eastAsiaTheme="minorEastAsia" w:hint="eastAsia"/>
                <w:sz w:val="24"/>
                <w:szCs w:val="24"/>
              </w:rPr>
              <w:t>3</w:t>
            </w:r>
            <w:r w:rsidRPr="004636FD">
              <w:rPr>
                <w:rFonts w:eastAsiaTheme="minorEastAsia" w:hint="eastAsia"/>
                <w:sz w:val="24"/>
                <w:szCs w:val="24"/>
              </w:rPr>
              <w:t>）商品性采伐林木。（</w:t>
            </w:r>
            <w:r w:rsidRPr="004636FD">
              <w:rPr>
                <w:rFonts w:eastAsiaTheme="minorEastAsia" w:hint="eastAsia"/>
                <w:sz w:val="24"/>
                <w:szCs w:val="24"/>
              </w:rPr>
              <w:t>4</w:t>
            </w:r>
            <w:r w:rsidRPr="004636FD">
              <w:rPr>
                <w:rFonts w:eastAsiaTheme="minorEastAsia" w:hint="eastAsia"/>
                <w:sz w:val="24"/>
                <w:szCs w:val="24"/>
              </w:rPr>
              <w:t>）猎捕鸟类和捡拾鸟卵等行为，本项目为一级公路项目，不属于禁止类项目，与相关法律法规不冲突</w:t>
            </w:r>
          </w:p>
          <w:p w:rsidR="00844C3B" w:rsidRPr="004636FD" w:rsidRDefault="00844C3B" w:rsidP="00844C3B">
            <w:pPr>
              <w:spacing w:line="360" w:lineRule="auto"/>
              <w:ind w:firstLine="480"/>
              <w:rPr>
                <w:rFonts w:eastAsiaTheme="minorEastAsia"/>
                <w:b/>
                <w:sz w:val="24"/>
                <w:szCs w:val="24"/>
              </w:rPr>
            </w:pPr>
            <w:r w:rsidRPr="004636FD">
              <w:rPr>
                <w:rFonts w:eastAsiaTheme="minorEastAsia" w:hint="eastAsia"/>
                <w:b/>
                <w:sz w:val="24"/>
                <w:szCs w:val="24"/>
              </w:rPr>
              <w:t>9.</w:t>
            </w:r>
            <w:r w:rsidR="00C449B3" w:rsidRPr="004636FD">
              <w:rPr>
                <w:rFonts w:eastAsiaTheme="minorEastAsia" w:hint="eastAsia"/>
                <w:b/>
                <w:sz w:val="24"/>
                <w:szCs w:val="24"/>
              </w:rPr>
              <w:t>3</w:t>
            </w:r>
            <w:r w:rsidRPr="004636FD">
              <w:rPr>
                <w:rFonts w:eastAsiaTheme="minorEastAsia" w:hint="eastAsia"/>
                <w:b/>
                <w:sz w:val="24"/>
                <w:szCs w:val="24"/>
              </w:rPr>
              <w:t>与当地规划相符性分析</w:t>
            </w:r>
          </w:p>
          <w:p w:rsidR="00844C3B" w:rsidRDefault="00700ACB" w:rsidP="00844C3B">
            <w:pPr>
              <w:spacing w:line="360" w:lineRule="auto"/>
              <w:ind w:firstLine="480"/>
              <w:rPr>
                <w:rFonts w:eastAsiaTheme="minorEastAsia"/>
                <w:sz w:val="24"/>
                <w:szCs w:val="28"/>
                <w:u w:val="single"/>
              </w:rPr>
            </w:pPr>
            <w:r w:rsidRPr="004636FD">
              <w:rPr>
                <w:rFonts w:eastAsiaTheme="minorEastAsia"/>
                <w:sz w:val="24"/>
                <w:szCs w:val="28"/>
              </w:rPr>
              <w:t>本项目建设在</w:t>
            </w:r>
            <w:r w:rsidRPr="004636FD">
              <w:rPr>
                <w:rFonts w:eastAsiaTheme="minorEastAsia" w:hint="eastAsia"/>
                <w:sz w:val="24"/>
                <w:szCs w:val="28"/>
              </w:rPr>
              <w:t>岳阳市岳阳县</w:t>
            </w:r>
            <w:r w:rsidRPr="004636FD">
              <w:rPr>
                <w:rFonts w:eastAsiaTheme="minorEastAsia"/>
                <w:sz w:val="24"/>
                <w:szCs w:val="24"/>
              </w:rPr>
              <w:t>，</w:t>
            </w:r>
            <w:r w:rsidRPr="004636FD">
              <w:rPr>
                <w:rFonts w:eastAsiaTheme="minorEastAsia" w:hint="eastAsia"/>
                <w:sz w:val="24"/>
                <w:szCs w:val="24"/>
              </w:rPr>
              <w:t>项目起点位于岳阳市赶山片区规划双塘路与</w:t>
            </w:r>
            <w:r w:rsidRPr="004636FD">
              <w:rPr>
                <w:rFonts w:eastAsiaTheme="minorEastAsia" w:hint="eastAsia"/>
                <w:sz w:val="24"/>
                <w:szCs w:val="24"/>
              </w:rPr>
              <w:t>G240</w:t>
            </w:r>
            <w:proofErr w:type="gramStart"/>
            <w:r w:rsidRPr="004636FD">
              <w:rPr>
                <w:rFonts w:eastAsiaTheme="minorEastAsia" w:hint="eastAsia"/>
                <w:sz w:val="24"/>
                <w:szCs w:val="24"/>
              </w:rPr>
              <w:t>岳荣公路</w:t>
            </w:r>
            <w:proofErr w:type="gramEnd"/>
            <w:r w:rsidRPr="004636FD">
              <w:rPr>
                <w:rFonts w:eastAsiaTheme="minorEastAsia" w:hint="eastAsia"/>
                <w:sz w:val="24"/>
                <w:szCs w:val="24"/>
              </w:rPr>
              <w:t>（湖滨大道）的规划交叉口位置，路线沿东南方向与规划双塘路共线（共线段</w:t>
            </w:r>
            <w:r w:rsidRPr="004636FD">
              <w:rPr>
                <w:rFonts w:eastAsiaTheme="minorEastAsia" w:hint="eastAsia"/>
                <w:sz w:val="24"/>
                <w:szCs w:val="24"/>
              </w:rPr>
              <w:t>1.6km</w:t>
            </w:r>
            <w:r w:rsidRPr="004636FD">
              <w:rPr>
                <w:rFonts w:eastAsiaTheme="minorEastAsia" w:hint="eastAsia"/>
                <w:sz w:val="24"/>
                <w:szCs w:val="24"/>
              </w:rPr>
              <w:t>），至</w:t>
            </w:r>
            <w:proofErr w:type="gramStart"/>
            <w:r w:rsidRPr="004636FD">
              <w:rPr>
                <w:rFonts w:eastAsiaTheme="minorEastAsia" w:hint="eastAsia"/>
                <w:sz w:val="24"/>
                <w:szCs w:val="24"/>
              </w:rPr>
              <w:t>金塘垄偏离</w:t>
            </w:r>
            <w:proofErr w:type="gramEnd"/>
            <w:r w:rsidRPr="004636FD">
              <w:rPr>
                <w:rFonts w:eastAsiaTheme="minorEastAsia" w:hint="eastAsia"/>
                <w:sz w:val="24"/>
                <w:szCs w:val="24"/>
              </w:rPr>
              <w:t>规划双塘路往西南方向</w:t>
            </w:r>
            <w:proofErr w:type="gramStart"/>
            <w:r w:rsidRPr="004636FD">
              <w:rPr>
                <w:rFonts w:eastAsiaTheme="minorEastAsia" w:hint="eastAsia"/>
                <w:sz w:val="24"/>
                <w:szCs w:val="24"/>
              </w:rPr>
              <w:t>沿李坡</w:t>
            </w:r>
            <w:proofErr w:type="gramEnd"/>
            <w:r w:rsidRPr="004636FD">
              <w:rPr>
                <w:rFonts w:eastAsiaTheme="minorEastAsia" w:hint="eastAsia"/>
                <w:sz w:val="24"/>
                <w:szCs w:val="24"/>
              </w:rPr>
              <w:t>塘水库经农科所中学位置后路线沿麻布</w:t>
            </w:r>
            <w:proofErr w:type="gramStart"/>
            <w:r w:rsidRPr="004636FD">
              <w:rPr>
                <w:rFonts w:eastAsiaTheme="minorEastAsia" w:hint="eastAsia"/>
                <w:sz w:val="24"/>
                <w:szCs w:val="24"/>
              </w:rPr>
              <w:t>大山往</w:t>
            </w:r>
            <w:proofErr w:type="gramEnd"/>
            <w:r w:rsidRPr="004636FD">
              <w:rPr>
                <w:rFonts w:eastAsiaTheme="minorEastAsia" w:hint="eastAsia"/>
                <w:sz w:val="24"/>
                <w:szCs w:val="24"/>
              </w:rPr>
              <w:t>东南方向展线经麻塘村、大塘村永和村、排头村、燕</w:t>
            </w:r>
            <w:proofErr w:type="gramStart"/>
            <w:r w:rsidRPr="004636FD">
              <w:rPr>
                <w:rFonts w:eastAsiaTheme="minorEastAsia" w:hint="eastAsia"/>
                <w:sz w:val="24"/>
                <w:szCs w:val="24"/>
              </w:rPr>
              <w:t>咀</w:t>
            </w:r>
            <w:proofErr w:type="gramEnd"/>
            <w:r w:rsidRPr="004636FD">
              <w:rPr>
                <w:rFonts w:eastAsiaTheme="minorEastAsia" w:hint="eastAsia"/>
                <w:sz w:val="24"/>
                <w:szCs w:val="24"/>
              </w:rPr>
              <w:t>头跨越新墙河</w:t>
            </w:r>
            <w:proofErr w:type="gramStart"/>
            <w:r w:rsidRPr="004636FD">
              <w:rPr>
                <w:rFonts w:eastAsiaTheme="minorEastAsia" w:hint="eastAsia"/>
                <w:sz w:val="24"/>
                <w:szCs w:val="24"/>
              </w:rPr>
              <w:t>至沉排村</w:t>
            </w:r>
            <w:proofErr w:type="gramEnd"/>
            <w:r w:rsidRPr="004636FD">
              <w:rPr>
                <w:rFonts w:eastAsiaTheme="minorEastAsia" w:hint="eastAsia"/>
                <w:sz w:val="24"/>
                <w:szCs w:val="24"/>
              </w:rPr>
              <w:t>，经六合</w:t>
            </w:r>
            <w:proofErr w:type="gramStart"/>
            <w:r w:rsidRPr="004636FD">
              <w:rPr>
                <w:rFonts w:eastAsiaTheme="minorEastAsia" w:hint="eastAsia"/>
                <w:sz w:val="24"/>
                <w:szCs w:val="24"/>
              </w:rPr>
              <w:t>垸</w:t>
            </w:r>
            <w:proofErr w:type="gramEnd"/>
            <w:r w:rsidRPr="004636FD">
              <w:rPr>
                <w:rFonts w:eastAsiaTheme="minorEastAsia" w:hint="eastAsia"/>
                <w:sz w:val="24"/>
                <w:szCs w:val="24"/>
              </w:rPr>
              <w:t>、东方水库、王付村，终点接</w:t>
            </w:r>
            <w:r w:rsidRPr="004636FD">
              <w:rPr>
                <w:rFonts w:eastAsiaTheme="minorEastAsia" w:hint="eastAsia"/>
                <w:sz w:val="24"/>
                <w:szCs w:val="24"/>
              </w:rPr>
              <w:t>S310</w:t>
            </w:r>
            <w:r w:rsidRPr="004636FD">
              <w:rPr>
                <w:rFonts w:eastAsiaTheme="minorEastAsia" w:hint="eastAsia"/>
                <w:sz w:val="24"/>
                <w:szCs w:val="24"/>
              </w:rPr>
              <w:t>荣新路。</w:t>
            </w:r>
            <w:r w:rsidRPr="00700ACB">
              <w:rPr>
                <w:rFonts w:eastAsiaTheme="minorEastAsia" w:hint="eastAsia"/>
                <w:sz w:val="24"/>
                <w:szCs w:val="24"/>
                <w:u w:val="single"/>
              </w:rPr>
              <w:t>项目符合《岳阳市城市总体规划</w:t>
            </w:r>
            <w:r w:rsidRPr="00700ACB">
              <w:rPr>
                <w:rFonts w:eastAsiaTheme="minorEastAsia" w:hint="eastAsia"/>
                <w:sz w:val="24"/>
                <w:szCs w:val="24"/>
                <w:u w:val="single"/>
              </w:rPr>
              <w:t>(2008-2030</w:t>
            </w:r>
            <w:r w:rsidRPr="00700ACB">
              <w:rPr>
                <w:rFonts w:eastAsiaTheme="minorEastAsia" w:hint="eastAsia"/>
                <w:sz w:val="24"/>
                <w:szCs w:val="24"/>
                <w:u w:val="single"/>
              </w:rPr>
              <w:t>》、《岳阳县县城总体规划（</w:t>
            </w:r>
            <w:r w:rsidRPr="00700ACB">
              <w:rPr>
                <w:rFonts w:eastAsiaTheme="minorEastAsia" w:hint="eastAsia"/>
                <w:sz w:val="24"/>
                <w:szCs w:val="24"/>
                <w:u w:val="single"/>
              </w:rPr>
              <w:t>2001-2020</w:t>
            </w:r>
            <w:r w:rsidRPr="00700ACB">
              <w:rPr>
                <w:rFonts w:eastAsiaTheme="minorEastAsia" w:hint="eastAsia"/>
                <w:sz w:val="24"/>
                <w:szCs w:val="24"/>
                <w:u w:val="single"/>
              </w:rPr>
              <w:t>）修改（</w:t>
            </w:r>
            <w:r w:rsidRPr="00700ACB">
              <w:rPr>
                <w:rFonts w:eastAsiaTheme="minorEastAsia" w:hint="eastAsia"/>
                <w:sz w:val="24"/>
                <w:szCs w:val="24"/>
                <w:u w:val="single"/>
              </w:rPr>
              <w:t>2010</w:t>
            </w:r>
            <w:r w:rsidRPr="00700ACB">
              <w:rPr>
                <w:rFonts w:eastAsiaTheme="minorEastAsia" w:hint="eastAsia"/>
                <w:sz w:val="24"/>
                <w:szCs w:val="24"/>
                <w:u w:val="single"/>
              </w:rPr>
              <w:t>）》、《岳阳市赶山片区控制性详细规划》，</w:t>
            </w:r>
            <w:r w:rsidRPr="00700ACB">
              <w:rPr>
                <w:rFonts w:eastAsiaTheme="minorEastAsia" w:hint="eastAsia"/>
                <w:sz w:val="24"/>
                <w:szCs w:val="28"/>
                <w:u w:val="single"/>
              </w:rPr>
              <w:t>且已取得岳阳市规划局</w:t>
            </w:r>
            <w:r w:rsidRPr="00700ACB">
              <w:rPr>
                <w:rFonts w:eastAsiaTheme="minorEastAsia"/>
                <w:sz w:val="24"/>
                <w:szCs w:val="28"/>
                <w:u w:val="single"/>
              </w:rPr>
              <w:t>核发的《建设项目选址意见书》（选字第</w:t>
            </w:r>
            <w:r w:rsidRPr="00700ACB">
              <w:rPr>
                <w:rFonts w:eastAsiaTheme="minorEastAsia" w:hint="eastAsia"/>
                <w:sz w:val="24"/>
                <w:szCs w:val="28"/>
                <w:u w:val="single"/>
              </w:rPr>
              <w:t>岳</w:t>
            </w:r>
            <w:proofErr w:type="gramStart"/>
            <w:r w:rsidRPr="00700ACB">
              <w:rPr>
                <w:rFonts w:eastAsiaTheme="minorEastAsia" w:hint="eastAsia"/>
                <w:sz w:val="24"/>
                <w:szCs w:val="28"/>
                <w:u w:val="single"/>
              </w:rPr>
              <w:t>规</w:t>
            </w:r>
            <w:proofErr w:type="gramEnd"/>
            <w:r w:rsidRPr="00700ACB">
              <w:rPr>
                <w:rFonts w:eastAsiaTheme="minorEastAsia" w:hint="eastAsia"/>
                <w:sz w:val="24"/>
                <w:szCs w:val="28"/>
                <w:u w:val="single"/>
              </w:rPr>
              <w:t>（选）</w:t>
            </w:r>
            <w:r w:rsidRPr="00700ACB">
              <w:rPr>
                <w:rFonts w:eastAsiaTheme="minorEastAsia" w:hint="eastAsia"/>
                <w:sz w:val="24"/>
                <w:szCs w:val="28"/>
                <w:u w:val="single"/>
              </w:rPr>
              <w:t>2017036</w:t>
            </w:r>
            <w:r w:rsidRPr="00700ACB">
              <w:rPr>
                <w:rFonts w:eastAsiaTheme="minorEastAsia"/>
                <w:sz w:val="24"/>
                <w:szCs w:val="28"/>
                <w:u w:val="single"/>
              </w:rPr>
              <w:t>号），</w:t>
            </w:r>
            <w:r w:rsidRPr="00700ACB">
              <w:rPr>
                <w:rFonts w:eastAsiaTheme="minorEastAsia" w:hint="eastAsia"/>
                <w:sz w:val="24"/>
                <w:szCs w:val="28"/>
                <w:u w:val="single"/>
              </w:rPr>
              <w:t>因此</w:t>
            </w:r>
            <w:r w:rsidRPr="00700ACB">
              <w:rPr>
                <w:rFonts w:eastAsiaTheme="minorEastAsia"/>
                <w:sz w:val="24"/>
                <w:szCs w:val="28"/>
                <w:u w:val="single"/>
              </w:rPr>
              <w:t>项目建设符合城乡规划或者相关专业规划要求。</w:t>
            </w:r>
          </w:p>
          <w:p w:rsidR="00296076" w:rsidRPr="00C35124" w:rsidRDefault="00296076" w:rsidP="00844C3B">
            <w:pPr>
              <w:spacing w:line="360" w:lineRule="auto"/>
              <w:ind w:firstLine="480"/>
              <w:rPr>
                <w:rFonts w:eastAsiaTheme="minorEastAsia"/>
                <w:b/>
                <w:sz w:val="24"/>
                <w:szCs w:val="28"/>
                <w:u w:val="single"/>
              </w:rPr>
            </w:pPr>
            <w:r w:rsidRPr="00C35124">
              <w:rPr>
                <w:rFonts w:eastAsiaTheme="minorEastAsia" w:hint="eastAsia"/>
                <w:b/>
                <w:sz w:val="24"/>
                <w:szCs w:val="28"/>
                <w:u w:val="single"/>
              </w:rPr>
              <w:t>9.4</w:t>
            </w:r>
            <w:r w:rsidRPr="00C35124">
              <w:rPr>
                <w:rFonts w:eastAsiaTheme="minorEastAsia" w:hint="eastAsia"/>
                <w:b/>
                <w:sz w:val="24"/>
                <w:szCs w:val="28"/>
                <w:u w:val="single"/>
              </w:rPr>
              <w:t>“三线一单”相符性分析</w:t>
            </w:r>
          </w:p>
          <w:p w:rsidR="00296076" w:rsidRDefault="00296076" w:rsidP="00844C3B">
            <w:pPr>
              <w:spacing w:line="360" w:lineRule="auto"/>
              <w:ind w:firstLine="480"/>
              <w:rPr>
                <w:rFonts w:eastAsiaTheme="minorEastAsia"/>
                <w:sz w:val="24"/>
                <w:szCs w:val="28"/>
                <w:u w:val="single"/>
              </w:rPr>
            </w:pPr>
            <w:r>
              <w:rPr>
                <w:rFonts w:eastAsiaTheme="minorEastAsia" w:hint="eastAsia"/>
                <w:sz w:val="24"/>
                <w:szCs w:val="28"/>
                <w:u w:val="single"/>
              </w:rPr>
              <w:t>（</w:t>
            </w:r>
            <w:r>
              <w:rPr>
                <w:rFonts w:eastAsiaTheme="minorEastAsia" w:hint="eastAsia"/>
                <w:sz w:val="24"/>
                <w:szCs w:val="28"/>
                <w:u w:val="single"/>
              </w:rPr>
              <w:t>1</w:t>
            </w:r>
            <w:r>
              <w:rPr>
                <w:rFonts w:eastAsiaTheme="minorEastAsia" w:hint="eastAsia"/>
                <w:sz w:val="24"/>
                <w:szCs w:val="28"/>
                <w:u w:val="single"/>
              </w:rPr>
              <w:t>）资源利用上线</w:t>
            </w:r>
          </w:p>
          <w:p w:rsidR="00296076" w:rsidRDefault="00296076" w:rsidP="00844C3B">
            <w:pPr>
              <w:spacing w:line="360" w:lineRule="auto"/>
              <w:ind w:firstLine="480"/>
              <w:rPr>
                <w:rFonts w:eastAsiaTheme="minorEastAsia"/>
                <w:sz w:val="24"/>
                <w:szCs w:val="28"/>
                <w:u w:val="single"/>
              </w:rPr>
            </w:pPr>
            <w:r>
              <w:rPr>
                <w:rFonts w:eastAsiaTheme="minorEastAsia" w:hint="eastAsia"/>
                <w:sz w:val="24"/>
                <w:szCs w:val="28"/>
                <w:u w:val="single"/>
              </w:rPr>
              <w:lastRenderedPageBreak/>
              <w:t>项目施工过程中需要使用到一定量的钢材、木材、石材、沥青</w:t>
            </w:r>
            <w:proofErr w:type="gramStart"/>
            <w:r>
              <w:rPr>
                <w:rFonts w:eastAsiaTheme="minorEastAsia" w:hint="eastAsia"/>
                <w:sz w:val="24"/>
                <w:szCs w:val="28"/>
                <w:u w:val="single"/>
              </w:rPr>
              <w:t>砼</w:t>
            </w:r>
            <w:proofErr w:type="gramEnd"/>
            <w:r>
              <w:rPr>
                <w:rFonts w:eastAsiaTheme="minorEastAsia" w:hint="eastAsia"/>
                <w:sz w:val="24"/>
                <w:szCs w:val="28"/>
                <w:u w:val="single"/>
              </w:rPr>
              <w:t>、电力、水等资源，施工结束后，运营期间项目基本无资源消耗。项目资源利用有限，</w:t>
            </w:r>
            <w:proofErr w:type="gramStart"/>
            <w:r>
              <w:rPr>
                <w:rFonts w:eastAsiaTheme="minorEastAsia" w:hint="eastAsia"/>
                <w:sz w:val="24"/>
                <w:szCs w:val="28"/>
                <w:u w:val="single"/>
              </w:rPr>
              <w:t>占区域</w:t>
            </w:r>
            <w:proofErr w:type="gramEnd"/>
            <w:r>
              <w:rPr>
                <w:rFonts w:eastAsiaTheme="minorEastAsia" w:hint="eastAsia"/>
                <w:sz w:val="24"/>
                <w:szCs w:val="28"/>
                <w:u w:val="single"/>
              </w:rPr>
              <w:t>资源利用比例较低，符合区域资源利用上线。</w:t>
            </w:r>
          </w:p>
          <w:p w:rsidR="00296076" w:rsidRDefault="00296076" w:rsidP="00844C3B">
            <w:pPr>
              <w:spacing w:line="360" w:lineRule="auto"/>
              <w:ind w:firstLine="480"/>
              <w:rPr>
                <w:rFonts w:eastAsiaTheme="minorEastAsia"/>
                <w:sz w:val="24"/>
                <w:szCs w:val="28"/>
                <w:u w:val="single"/>
              </w:rPr>
            </w:pPr>
            <w:r>
              <w:rPr>
                <w:rFonts w:eastAsiaTheme="minorEastAsia" w:hint="eastAsia"/>
                <w:sz w:val="24"/>
                <w:szCs w:val="28"/>
                <w:u w:val="single"/>
              </w:rPr>
              <w:t>（</w:t>
            </w:r>
            <w:r>
              <w:rPr>
                <w:rFonts w:eastAsiaTheme="minorEastAsia" w:hint="eastAsia"/>
                <w:sz w:val="24"/>
                <w:szCs w:val="28"/>
                <w:u w:val="single"/>
              </w:rPr>
              <w:t>2</w:t>
            </w:r>
            <w:r>
              <w:rPr>
                <w:rFonts w:eastAsiaTheme="minorEastAsia" w:hint="eastAsia"/>
                <w:sz w:val="24"/>
                <w:szCs w:val="28"/>
                <w:u w:val="single"/>
              </w:rPr>
              <w:t>）环境质量底线</w:t>
            </w:r>
          </w:p>
          <w:p w:rsidR="00296076" w:rsidRDefault="00296076" w:rsidP="00844C3B">
            <w:pPr>
              <w:spacing w:line="360" w:lineRule="auto"/>
              <w:ind w:firstLine="480"/>
              <w:rPr>
                <w:rFonts w:eastAsiaTheme="minorEastAsia"/>
                <w:sz w:val="24"/>
                <w:szCs w:val="28"/>
                <w:u w:val="single"/>
              </w:rPr>
            </w:pPr>
            <w:r>
              <w:rPr>
                <w:rFonts w:eastAsiaTheme="minorEastAsia" w:hint="eastAsia"/>
                <w:sz w:val="24"/>
                <w:szCs w:val="28"/>
                <w:u w:val="single"/>
              </w:rPr>
              <w:t>经现状监测，项目区域水、气、声、底泥等环境质量均能满足区域环境质量要求。经项目环境影响分析，项目运营期间除部分区域噪声超标外，对水、气、底泥等环境因子影响均较小，能够满足区域环境质量底线；项目运营期将针对环</w:t>
            </w:r>
            <w:proofErr w:type="gramStart"/>
            <w:r>
              <w:rPr>
                <w:rFonts w:eastAsiaTheme="minorEastAsia" w:hint="eastAsia"/>
                <w:sz w:val="24"/>
                <w:szCs w:val="28"/>
                <w:u w:val="single"/>
              </w:rPr>
              <w:t>评预测</w:t>
            </w:r>
            <w:proofErr w:type="gramEnd"/>
            <w:r>
              <w:rPr>
                <w:rFonts w:eastAsiaTheme="minorEastAsia" w:hint="eastAsia"/>
                <w:sz w:val="24"/>
                <w:szCs w:val="28"/>
                <w:u w:val="single"/>
              </w:rPr>
              <w:t>超标路段采取限速、禁鸣、跟踪监测及预留环保费用等防治措施，采取措施后能够保证</w:t>
            </w:r>
            <w:proofErr w:type="gramStart"/>
            <w:r>
              <w:rPr>
                <w:rFonts w:eastAsiaTheme="minorEastAsia" w:hint="eastAsia"/>
                <w:sz w:val="24"/>
                <w:szCs w:val="28"/>
                <w:u w:val="single"/>
              </w:rPr>
              <w:t>区域声</w:t>
            </w:r>
            <w:proofErr w:type="gramEnd"/>
            <w:r>
              <w:rPr>
                <w:rFonts w:eastAsiaTheme="minorEastAsia" w:hint="eastAsia"/>
                <w:sz w:val="24"/>
                <w:szCs w:val="28"/>
                <w:u w:val="single"/>
              </w:rPr>
              <w:t>环境质量，基本满足区域环境质量底线。</w:t>
            </w:r>
          </w:p>
          <w:p w:rsidR="00296076" w:rsidRDefault="00296076" w:rsidP="00844C3B">
            <w:pPr>
              <w:spacing w:line="360" w:lineRule="auto"/>
              <w:ind w:firstLine="480"/>
              <w:rPr>
                <w:rFonts w:eastAsiaTheme="minorEastAsia"/>
                <w:sz w:val="24"/>
                <w:szCs w:val="28"/>
                <w:u w:val="single"/>
              </w:rPr>
            </w:pPr>
            <w:r>
              <w:rPr>
                <w:rFonts w:eastAsiaTheme="minorEastAsia" w:hint="eastAsia"/>
                <w:sz w:val="24"/>
                <w:szCs w:val="28"/>
                <w:u w:val="single"/>
              </w:rPr>
              <w:t>（</w:t>
            </w:r>
            <w:r>
              <w:rPr>
                <w:rFonts w:eastAsiaTheme="minorEastAsia" w:hint="eastAsia"/>
                <w:sz w:val="24"/>
                <w:szCs w:val="28"/>
                <w:u w:val="single"/>
              </w:rPr>
              <w:t>3</w:t>
            </w:r>
            <w:r>
              <w:rPr>
                <w:rFonts w:eastAsiaTheme="minorEastAsia" w:hint="eastAsia"/>
                <w:sz w:val="24"/>
                <w:szCs w:val="28"/>
                <w:u w:val="single"/>
              </w:rPr>
              <w:t>）生态保护红线</w:t>
            </w:r>
          </w:p>
          <w:p w:rsidR="00296076" w:rsidRDefault="005F773C" w:rsidP="00844C3B">
            <w:pPr>
              <w:spacing w:line="360" w:lineRule="auto"/>
              <w:ind w:firstLine="480"/>
              <w:rPr>
                <w:rFonts w:eastAsiaTheme="minorEastAsia"/>
                <w:sz w:val="24"/>
                <w:szCs w:val="28"/>
                <w:u w:val="single"/>
              </w:rPr>
            </w:pPr>
            <w:r w:rsidRPr="005F773C">
              <w:rPr>
                <w:rFonts w:eastAsiaTheme="minorEastAsia" w:hint="eastAsia"/>
                <w:sz w:val="24"/>
                <w:szCs w:val="28"/>
                <w:u w:val="single"/>
              </w:rPr>
              <w:t>项目起点位于岳阳市赶山片区规划双塘路与</w:t>
            </w:r>
            <w:r w:rsidRPr="005F773C">
              <w:rPr>
                <w:rFonts w:eastAsiaTheme="minorEastAsia" w:hint="eastAsia"/>
                <w:sz w:val="24"/>
                <w:szCs w:val="28"/>
                <w:u w:val="single"/>
              </w:rPr>
              <w:t>G240</w:t>
            </w:r>
            <w:proofErr w:type="gramStart"/>
            <w:r w:rsidRPr="005F773C">
              <w:rPr>
                <w:rFonts w:eastAsiaTheme="minorEastAsia" w:hint="eastAsia"/>
                <w:sz w:val="24"/>
                <w:szCs w:val="28"/>
                <w:u w:val="single"/>
              </w:rPr>
              <w:t>岳荣公路</w:t>
            </w:r>
            <w:proofErr w:type="gramEnd"/>
            <w:r w:rsidRPr="005F773C">
              <w:rPr>
                <w:rFonts w:eastAsiaTheme="minorEastAsia" w:hint="eastAsia"/>
                <w:sz w:val="24"/>
                <w:szCs w:val="28"/>
                <w:u w:val="single"/>
              </w:rPr>
              <w:t>（湖滨大道）的规划交叉口位置，终点接</w:t>
            </w:r>
            <w:r w:rsidRPr="005F773C">
              <w:rPr>
                <w:rFonts w:eastAsiaTheme="minorEastAsia" w:hint="eastAsia"/>
                <w:sz w:val="24"/>
                <w:szCs w:val="28"/>
                <w:u w:val="single"/>
              </w:rPr>
              <w:t>S310</w:t>
            </w:r>
            <w:r>
              <w:rPr>
                <w:rFonts w:eastAsiaTheme="minorEastAsia" w:hint="eastAsia"/>
                <w:sz w:val="24"/>
                <w:szCs w:val="28"/>
                <w:u w:val="single"/>
              </w:rPr>
              <w:t>荣新路，全长</w:t>
            </w:r>
            <w:r>
              <w:rPr>
                <w:rFonts w:eastAsiaTheme="minorEastAsia" w:hint="eastAsia"/>
                <w:sz w:val="24"/>
                <w:szCs w:val="28"/>
                <w:u w:val="single"/>
              </w:rPr>
              <w:t>20.248km</w:t>
            </w:r>
            <w:r>
              <w:rPr>
                <w:rFonts w:eastAsiaTheme="minorEastAsia" w:hint="eastAsia"/>
                <w:sz w:val="24"/>
                <w:szCs w:val="28"/>
                <w:u w:val="single"/>
              </w:rPr>
              <w:t>，经对比岳阳县拟划定的生态保护红线图（详见附图），项目占地（包括永久占地和临时占地）均不涉及岳阳县生态保护红线。</w:t>
            </w:r>
          </w:p>
          <w:p w:rsidR="00296076" w:rsidRDefault="00296076" w:rsidP="00844C3B">
            <w:pPr>
              <w:spacing w:line="360" w:lineRule="auto"/>
              <w:ind w:firstLine="480"/>
              <w:rPr>
                <w:rFonts w:eastAsiaTheme="minorEastAsia"/>
                <w:sz w:val="24"/>
                <w:szCs w:val="28"/>
                <w:u w:val="single"/>
              </w:rPr>
            </w:pPr>
            <w:r>
              <w:rPr>
                <w:rFonts w:eastAsiaTheme="minorEastAsia" w:hint="eastAsia"/>
                <w:sz w:val="24"/>
                <w:szCs w:val="28"/>
                <w:u w:val="single"/>
              </w:rPr>
              <w:t>（</w:t>
            </w:r>
            <w:r>
              <w:rPr>
                <w:rFonts w:eastAsiaTheme="minorEastAsia" w:hint="eastAsia"/>
                <w:sz w:val="24"/>
                <w:szCs w:val="28"/>
                <w:u w:val="single"/>
              </w:rPr>
              <w:t>4</w:t>
            </w:r>
            <w:r>
              <w:rPr>
                <w:rFonts w:eastAsiaTheme="minorEastAsia" w:hint="eastAsia"/>
                <w:sz w:val="24"/>
                <w:szCs w:val="28"/>
                <w:u w:val="single"/>
              </w:rPr>
              <w:t>）环境准入负面清单</w:t>
            </w:r>
          </w:p>
          <w:p w:rsidR="00296076" w:rsidRPr="005F773C" w:rsidRDefault="005F773C" w:rsidP="00844C3B">
            <w:pPr>
              <w:spacing w:line="360" w:lineRule="auto"/>
              <w:ind w:firstLine="480"/>
              <w:rPr>
                <w:rFonts w:eastAsiaTheme="minorEastAsia"/>
                <w:sz w:val="24"/>
                <w:szCs w:val="28"/>
                <w:u w:val="single"/>
              </w:rPr>
            </w:pPr>
            <w:r w:rsidRPr="005F773C">
              <w:rPr>
                <w:rFonts w:eastAsiaTheme="minorEastAsia" w:hint="eastAsia"/>
                <w:sz w:val="24"/>
                <w:szCs w:val="28"/>
                <w:u w:val="single"/>
              </w:rPr>
              <w:t>项目位于岳阳市岳阳县，根据岳阳市规划局</w:t>
            </w:r>
            <w:r w:rsidRPr="005F773C">
              <w:rPr>
                <w:rFonts w:eastAsiaTheme="minorEastAsia"/>
                <w:sz w:val="24"/>
                <w:szCs w:val="28"/>
                <w:u w:val="single"/>
              </w:rPr>
              <w:t>核发的《建设项目选址意见书》（选字第</w:t>
            </w:r>
            <w:r w:rsidRPr="005F773C">
              <w:rPr>
                <w:rFonts w:eastAsiaTheme="minorEastAsia" w:hint="eastAsia"/>
                <w:sz w:val="24"/>
                <w:szCs w:val="28"/>
                <w:u w:val="single"/>
              </w:rPr>
              <w:t>岳</w:t>
            </w:r>
            <w:proofErr w:type="gramStart"/>
            <w:r w:rsidRPr="005F773C">
              <w:rPr>
                <w:rFonts w:eastAsiaTheme="minorEastAsia" w:hint="eastAsia"/>
                <w:sz w:val="24"/>
                <w:szCs w:val="28"/>
                <w:u w:val="single"/>
              </w:rPr>
              <w:t>规</w:t>
            </w:r>
            <w:proofErr w:type="gramEnd"/>
            <w:r w:rsidRPr="005F773C">
              <w:rPr>
                <w:rFonts w:eastAsiaTheme="minorEastAsia" w:hint="eastAsia"/>
                <w:sz w:val="24"/>
                <w:szCs w:val="28"/>
                <w:u w:val="single"/>
              </w:rPr>
              <w:t>（选）</w:t>
            </w:r>
            <w:r w:rsidRPr="005F773C">
              <w:rPr>
                <w:rFonts w:eastAsiaTheme="minorEastAsia" w:hint="eastAsia"/>
                <w:sz w:val="24"/>
                <w:szCs w:val="28"/>
                <w:u w:val="single"/>
              </w:rPr>
              <w:t>2017036</w:t>
            </w:r>
            <w:r w:rsidRPr="005F773C">
              <w:rPr>
                <w:rFonts w:eastAsiaTheme="minorEastAsia"/>
                <w:sz w:val="24"/>
                <w:szCs w:val="28"/>
                <w:u w:val="single"/>
              </w:rPr>
              <w:t>号）</w:t>
            </w:r>
            <w:r w:rsidRPr="005F773C">
              <w:rPr>
                <w:rFonts w:eastAsiaTheme="minorEastAsia" w:hint="eastAsia"/>
                <w:sz w:val="24"/>
                <w:szCs w:val="28"/>
                <w:u w:val="single"/>
              </w:rPr>
              <w:t>，建设项目符合当地城乡规划和相关专业规划，建设项目未列入区域规划的环境准入负面清单。</w:t>
            </w:r>
          </w:p>
          <w:p w:rsidR="00844C3B" w:rsidRPr="004636FD" w:rsidRDefault="00844C3B" w:rsidP="00844C3B">
            <w:pPr>
              <w:spacing w:line="360" w:lineRule="auto"/>
              <w:ind w:firstLine="480"/>
              <w:rPr>
                <w:rFonts w:eastAsiaTheme="minorEastAsia"/>
                <w:b/>
                <w:sz w:val="24"/>
                <w:szCs w:val="24"/>
              </w:rPr>
            </w:pPr>
            <w:r w:rsidRPr="004636FD">
              <w:rPr>
                <w:rFonts w:eastAsiaTheme="minorEastAsia" w:hint="eastAsia"/>
                <w:b/>
                <w:sz w:val="24"/>
                <w:szCs w:val="24"/>
              </w:rPr>
              <w:t>9.</w:t>
            </w:r>
            <w:r w:rsidR="00296076">
              <w:rPr>
                <w:rFonts w:eastAsiaTheme="minorEastAsia" w:hint="eastAsia"/>
                <w:b/>
                <w:sz w:val="24"/>
                <w:szCs w:val="24"/>
              </w:rPr>
              <w:t>5</w:t>
            </w:r>
            <w:r w:rsidRPr="004636FD">
              <w:rPr>
                <w:rFonts w:eastAsiaTheme="minorEastAsia" w:hint="eastAsia"/>
                <w:b/>
                <w:sz w:val="24"/>
                <w:szCs w:val="24"/>
              </w:rPr>
              <w:t>项目环境制约因素及解决办法</w:t>
            </w:r>
          </w:p>
          <w:p w:rsidR="00844C3B" w:rsidRPr="004636FD" w:rsidRDefault="00844C3B" w:rsidP="00844C3B">
            <w:pPr>
              <w:widowControl/>
              <w:spacing w:line="360" w:lineRule="auto"/>
              <w:ind w:firstLineChars="200" w:firstLine="480"/>
              <w:jc w:val="left"/>
              <w:rPr>
                <w:sz w:val="24"/>
                <w:szCs w:val="24"/>
              </w:rPr>
            </w:pPr>
            <w:r w:rsidRPr="004636FD">
              <w:rPr>
                <w:sz w:val="24"/>
                <w:szCs w:val="24"/>
              </w:rPr>
              <w:t>（</w:t>
            </w:r>
            <w:r w:rsidRPr="004636FD">
              <w:rPr>
                <w:sz w:val="24"/>
                <w:szCs w:val="24"/>
              </w:rPr>
              <w:t>1</w:t>
            </w:r>
            <w:r w:rsidRPr="004636FD">
              <w:rPr>
                <w:sz w:val="24"/>
                <w:szCs w:val="24"/>
              </w:rPr>
              <w:t>）本项目建设环境制约因素主要有：</w:t>
            </w:r>
          </w:p>
          <w:p w:rsidR="00844C3B" w:rsidRPr="004636FD" w:rsidRDefault="00AD7673" w:rsidP="00844C3B">
            <w:pPr>
              <w:widowControl/>
              <w:spacing w:line="360" w:lineRule="auto"/>
              <w:ind w:firstLineChars="200" w:firstLine="480"/>
              <w:jc w:val="left"/>
              <w:rPr>
                <w:sz w:val="24"/>
                <w:szCs w:val="24"/>
              </w:rPr>
            </w:pPr>
            <w:r w:rsidRPr="004636FD">
              <w:rPr>
                <w:rFonts w:hint="eastAsia"/>
                <w:sz w:val="24"/>
                <w:szCs w:val="24"/>
              </w:rPr>
              <w:t>项目</w:t>
            </w:r>
            <w:r w:rsidRPr="004636FD">
              <w:rPr>
                <w:rFonts w:hint="eastAsia"/>
                <w:sz w:val="24"/>
                <w:szCs w:val="24"/>
              </w:rPr>
              <w:t>K15+000~K18+000</w:t>
            </w:r>
            <w:r w:rsidRPr="004636FD">
              <w:rPr>
                <w:rFonts w:hint="eastAsia"/>
                <w:sz w:val="24"/>
                <w:szCs w:val="24"/>
              </w:rPr>
              <w:t>段穿越湖南新墙河国家湿地公园科普宣教利用区</w:t>
            </w:r>
            <w:r w:rsidR="00C449B3" w:rsidRPr="004636FD">
              <w:rPr>
                <w:rFonts w:hint="eastAsia"/>
                <w:sz w:val="24"/>
                <w:szCs w:val="24"/>
              </w:rPr>
              <w:t>。</w:t>
            </w:r>
          </w:p>
          <w:p w:rsidR="00844C3B" w:rsidRPr="004636FD" w:rsidRDefault="00844C3B" w:rsidP="00844C3B">
            <w:pPr>
              <w:widowControl/>
              <w:spacing w:line="360" w:lineRule="auto"/>
              <w:ind w:leftChars="200" w:left="420"/>
              <w:jc w:val="left"/>
              <w:rPr>
                <w:sz w:val="24"/>
                <w:szCs w:val="24"/>
              </w:rPr>
            </w:pPr>
            <w:r w:rsidRPr="004636FD">
              <w:rPr>
                <w:sz w:val="24"/>
                <w:szCs w:val="24"/>
              </w:rPr>
              <w:t>（</w:t>
            </w:r>
            <w:r w:rsidRPr="004636FD">
              <w:rPr>
                <w:sz w:val="24"/>
                <w:szCs w:val="24"/>
              </w:rPr>
              <w:t>2</w:t>
            </w:r>
            <w:r w:rsidRPr="004636FD">
              <w:rPr>
                <w:sz w:val="24"/>
                <w:szCs w:val="24"/>
              </w:rPr>
              <w:t>）</w:t>
            </w:r>
            <w:r w:rsidRPr="004636FD">
              <w:rPr>
                <w:rFonts w:hint="eastAsia"/>
                <w:sz w:val="24"/>
                <w:szCs w:val="24"/>
              </w:rPr>
              <w:t>解决办法</w:t>
            </w:r>
          </w:p>
          <w:p w:rsidR="00844C3B" w:rsidRPr="004636FD" w:rsidRDefault="00844C3B" w:rsidP="00E66922">
            <w:pPr>
              <w:widowControl/>
              <w:spacing w:line="360" w:lineRule="auto"/>
              <w:ind w:firstLineChars="200" w:firstLine="480"/>
              <w:jc w:val="left"/>
            </w:pPr>
            <w:r w:rsidRPr="004636FD">
              <w:rPr>
                <w:rFonts w:hint="eastAsia"/>
                <w:sz w:val="24"/>
              </w:rPr>
              <w:t>项目建设已征得</w:t>
            </w:r>
            <w:r w:rsidR="00AD7673" w:rsidRPr="004636FD">
              <w:rPr>
                <w:rFonts w:hint="eastAsia"/>
                <w:sz w:val="24"/>
              </w:rPr>
              <w:t>岳阳县林业局</w:t>
            </w:r>
            <w:r w:rsidRPr="004636FD">
              <w:rPr>
                <w:rFonts w:hint="eastAsia"/>
                <w:sz w:val="24"/>
              </w:rPr>
              <w:t>同意，</w:t>
            </w:r>
            <w:r w:rsidR="00AD7673" w:rsidRPr="004636FD">
              <w:rPr>
                <w:rFonts w:hint="eastAsia"/>
                <w:sz w:val="24"/>
              </w:rPr>
              <w:t>待项目环境影响评价报告通过后，建设方再征得</w:t>
            </w:r>
            <w:r w:rsidR="00E66922" w:rsidRPr="004636FD">
              <w:rPr>
                <w:rFonts w:hint="eastAsia"/>
                <w:sz w:val="24"/>
              </w:rPr>
              <w:t>湖南省林业</w:t>
            </w:r>
            <w:proofErr w:type="gramStart"/>
            <w:r w:rsidR="00E66922" w:rsidRPr="004636FD">
              <w:rPr>
                <w:rFonts w:hint="eastAsia"/>
                <w:sz w:val="24"/>
              </w:rPr>
              <w:t>厅</w:t>
            </w:r>
            <w:r w:rsidR="00AD7673" w:rsidRPr="004636FD">
              <w:rPr>
                <w:rFonts w:hint="eastAsia"/>
                <w:sz w:val="24"/>
              </w:rPr>
              <w:t>同意</w:t>
            </w:r>
            <w:proofErr w:type="gramEnd"/>
            <w:r w:rsidR="00AD7673" w:rsidRPr="004636FD">
              <w:rPr>
                <w:rFonts w:hint="eastAsia"/>
                <w:sz w:val="24"/>
              </w:rPr>
              <w:t>后建设</w:t>
            </w:r>
            <w:r w:rsidR="00C86118" w:rsidRPr="004636FD">
              <w:rPr>
                <w:rFonts w:hint="eastAsia"/>
                <w:sz w:val="24"/>
              </w:rPr>
              <w:t>，在取得湖南省林业</w:t>
            </w:r>
            <w:proofErr w:type="gramStart"/>
            <w:r w:rsidR="00C86118" w:rsidRPr="004636FD">
              <w:rPr>
                <w:rFonts w:hint="eastAsia"/>
                <w:sz w:val="24"/>
              </w:rPr>
              <w:t>厅同意</w:t>
            </w:r>
            <w:proofErr w:type="gramEnd"/>
            <w:r w:rsidR="00C86118" w:rsidRPr="004636FD">
              <w:rPr>
                <w:rFonts w:hint="eastAsia"/>
                <w:sz w:val="24"/>
              </w:rPr>
              <w:t>意见前，项目禁止动工。</w:t>
            </w:r>
          </w:p>
        </w:tc>
      </w:tr>
    </w:tbl>
    <w:p w:rsidR="00D05E33" w:rsidRPr="004636FD" w:rsidRDefault="00D05E33">
      <w:pPr>
        <w:widowControl/>
        <w:jc w:val="left"/>
        <w:sectPr w:rsidR="00D05E33" w:rsidRPr="004636FD" w:rsidSect="00826FE0">
          <w:pgSz w:w="11906" w:h="16838"/>
          <w:pgMar w:top="1440" w:right="1800" w:bottom="1440" w:left="1800" w:header="851" w:footer="992" w:gutter="0"/>
          <w:cols w:space="425"/>
          <w:docGrid w:type="lines" w:linePitch="312"/>
        </w:sectPr>
      </w:pPr>
    </w:p>
    <w:p w:rsidR="00D05E33" w:rsidRPr="004636FD" w:rsidRDefault="00D05E33">
      <w:pPr>
        <w:widowControl/>
        <w:jc w:val="left"/>
      </w:pPr>
    </w:p>
    <w:p w:rsidR="00C94141" w:rsidRPr="004636FD" w:rsidRDefault="00C94141" w:rsidP="00C94141">
      <w:pPr>
        <w:pStyle w:val="1"/>
        <w:spacing w:before="0" w:after="0" w:line="600" w:lineRule="exact"/>
        <w:rPr>
          <w:sz w:val="28"/>
        </w:rPr>
      </w:pPr>
      <w:bookmarkStart w:id="31" w:name="_Toc491846170"/>
      <w:r w:rsidRPr="004636FD">
        <w:rPr>
          <w:sz w:val="28"/>
        </w:rPr>
        <w:t>建设项目拟采取的防治措施及预期治理效果</w:t>
      </w:r>
      <w:bookmarkEnd w:id="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426"/>
        <w:gridCol w:w="1172"/>
        <w:gridCol w:w="1474"/>
        <w:gridCol w:w="2690"/>
        <w:gridCol w:w="2334"/>
      </w:tblGrid>
      <w:tr w:rsidR="00C94141" w:rsidRPr="004636FD" w:rsidTr="00420665">
        <w:trPr>
          <w:trHeight w:val="765"/>
          <w:jc w:val="center"/>
        </w:trPr>
        <w:tc>
          <w:tcPr>
            <w:tcW w:w="238" w:type="pct"/>
            <w:tcBorders>
              <w:top w:val="single" w:sz="12" w:space="0" w:color="auto"/>
              <w:left w:val="single" w:sz="12" w:space="0" w:color="auto"/>
              <w:tl2br w:val="single" w:sz="4" w:space="0" w:color="auto"/>
            </w:tcBorders>
            <w:vAlign w:val="center"/>
          </w:tcPr>
          <w:p w:rsidR="00C94141" w:rsidRPr="004636FD" w:rsidRDefault="00C94141" w:rsidP="00420665">
            <w:pPr>
              <w:spacing w:line="240" w:lineRule="exact"/>
              <w:jc w:val="center"/>
              <w:rPr>
                <w:rFonts w:eastAsiaTheme="minorEastAsia"/>
                <w:szCs w:val="21"/>
              </w:rPr>
            </w:pPr>
            <w:r w:rsidRPr="004636FD">
              <w:rPr>
                <w:rFonts w:eastAsiaTheme="minorEastAsia"/>
                <w:szCs w:val="21"/>
              </w:rPr>
              <w:t>内容</w:t>
            </w:r>
          </w:p>
          <w:p w:rsidR="00C94141" w:rsidRPr="004636FD" w:rsidRDefault="00C94141" w:rsidP="00420665">
            <w:pPr>
              <w:spacing w:line="240" w:lineRule="exact"/>
              <w:jc w:val="center"/>
              <w:rPr>
                <w:rFonts w:eastAsiaTheme="minorEastAsia"/>
                <w:szCs w:val="21"/>
              </w:rPr>
            </w:pPr>
          </w:p>
          <w:p w:rsidR="00C94141" w:rsidRPr="004636FD" w:rsidRDefault="00C94141" w:rsidP="00420665">
            <w:pPr>
              <w:spacing w:line="240" w:lineRule="exact"/>
              <w:jc w:val="center"/>
              <w:rPr>
                <w:rFonts w:eastAsiaTheme="minorEastAsia"/>
                <w:szCs w:val="21"/>
              </w:rPr>
            </w:pPr>
            <w:r w:rsidRPr="004636FD">
              <w:rPr>
                <w:rFonts w:eastAsiaTheme="minorEastAsia"/>
                <w:szCs w:val="21"/>
              </w:rPr>
              <w:t>类型</w:t>
            </w:r>
          </w:p>
        </w:tc>
        <w:tc>
          <w:tcPr>
            <w:tcW w:w="932" w:type="pct"/>
            <w:gridSpan w:val="2"/>
            <w:tcBorders>
              <w:top w:val="single" w:sz="12" w:space="0" w:color="auto"/>
            </w:tcBorders>
            <w:vAlign w:val="center"/>
          </w:tcPr>
          <w:p w:rsidR="00C94141" w:rsidRPr="004636FD" w:rsidRDefault="00C94141" w:rsidP="00420665">
            <w:pPr>
              <w:spacing w:line="240" w:lineRule="exact"/>
              <w:jc w:val="center"/>
              <w:rPr>
                <w:rFonts w:eastAsiaTheme="minorEastAsia"/>
                <w:szCs w:val="21"/>
              </w:rPr>
            </w:pPr>
            <w:r w:rsidRPr="004636FD">
              <w:rPr>
                <w:rFonts w:eastAsiaTheme="minorEastAsia"/>
                <w:szCs w:val="21"/>
              </w:rPr>
              <w:t>排放源</w:t>
            </w:r>
          </w:p>
          <w:p w:rsidR="00C94141" w:rsidRPr="004636FD" w:rsidRDefault="00C94141" w:rsidP="00420665">
            <w:pPr>
              <w:spacing w:line="240" w:lineRule="exact"/>
              <w:jc w:val="center"/>
              <w:rPr>
                <w:rFonts w:eastAsiaTheme="minorEastAsia"/>
                <w:szCs w:val="21"/>
              </w:rPr>
            </w:pPr>
            <w:r w:rsidRPr="004636FD">
              <w:rPr>
                <w:rFonts w:eastAsiaTheme="minorEastAsia"/>
                <w:szCs w:val="21"/>
              </w:rPr>
              <w:t>（编号）</w:t>
            </w:r>
          </w:p>
        </w:tc>
        <w:tc>
          <w:tcPr>
            <w:tcW w:w="871" w:type="pct"/>
            <w:tcBorders>
              <w:top w:val="single" w:sz="12" w:space="0" w:color="auto"/>
            </w:tcBorders>
            <w:vAlign w:val="center"/>
          </w:tcPr>
          <w:p w:rsidR="00C94141" w:rsidRPr="004636FD" w:rsidRDefault="00C94141" w:rsidP="00420665">
            <w:pPr>
              <w:spacing w:line="240" w:lineRule="exact"/>
              <w:jc w:val="center"/>
              <w:rPr>
                <w:rFonts w:eastAsiaTheme="minorEastAsia"/>
                <w:szCs w:val="21"/>
              </w:rPr>
            </w:pPr>
            <w:r w:rsidRPr="004636FD">
              <w:rPr>
                <w:rFonts w:eastAsiaTheme="minorEastAsia"/>
                <w:szCs w:val="21"/>
              </w:rPr>
              <w:t>污染物</w:t>
            </w:r>
          </w:p>
          <w:p w:rsidR="00C94141" w:rsidRPr="004636FD" w:rsidRDefault="00C94141" w:rsidP="00420665">
            <w:pPr>
              <w:spacing w:line="240" w:lineRule="exact"/>
              <w:jc w:val="center"/>
              <w:rPr>
                <w:rFonts w:eastAsiaTheme="minorEastAsia"/>
                <w:szCs w:val="21"/>
              </w:rPr>
            </w:pPr>
            <w:r w:rsidRPr="004636FD">
              <w:rPr>
                <w:rFonts w:eastAsiaTheme="minorEastAsia"/>
                <w:szCs w:val="21"/>
              </w:rPr>
              <w:t>名称</w:t>
            </w:r>
          </w:p>
        </w:tc>
        <w:tc>
          <w:tcPr>
            <w:tcW w:w="1584" w:type="pct"/>
            <w:tcBorders>
              <w:top w:val="single" w:sz="12" w:space="0" w:color="auto"/>
            </w:tcBorders>
            <w:vAlign w:val="center"/>
          </w:tcPr>
          <w:p w:rsidR="00C94141" w:rsidRPr="004636FD" w:rsidRDefault="00C94141" w:rsidP="00420665">
            <w:pPr>
              <w:spacing w:line="240" w:lineRule="exact"/>
              <w:jc w:val="center"/>
              <w:rPr>
                <w:rFonts w:eastAsiaTheme="minorEastAsia"/>
                <w:szCs w:val="21"/>
              </w:rPr>
            </w:pPr>
            <w:r w:rsidRPr="004636FD">
              <w:rPr>
                <w:rFonts w:eastAsiaTheme="minorEastAsia"/>
                <w:szCs w:val="21"/>
              </w:rPr>
              <w:t>防治措施</w:t>
            </w:r>
          </w:p>
        </w:tc>
        <w:tc>
          <w:tcPr>
            <w:tcW w:w="1375" w:type="pct"/>
            <w:tcBorders>
              <w:top w:val="single" w:sz="12" w:space="0" w:color="auto"/>
              <w:right w:val="single" w:sz="12" w:space="0" w:color="auto"/>
            </w:tcBorders>
            <w:vAlign w:val="center"/>
          </w:tcPr>
          <w:p w:rsidR="00C94141" w:rsidRPr="004636FD" w:rsidRDefault="00C94141" w:rsidP="00420665">
            <w:pPr>
              <w:spacing w:line="240" w:lineRule="exact"/>
              <w:jc w:val="center"/>
              <w:rPr>
                <w:rFonts w:eastAsiaTheme="minorEastAsia"/>
                <w:szCs w:val="21"/>
              </w:rPr>
            </w:pPr>
            <w:r w:rsidRPr="004636FD">
              <w:rPr>
                <w:rFonts w:eastAsiaTheme="minorEastAsia"/>
                <w:szCs w:val="21"/>
              </w:rPr>
              <w:t>预期治理效果</w:t>
            </w:r>
          </w:p>
        </w:tc>
      </w:tr>
      <w:tr w:rsidR="00C94141" w:rsidRPr="004636FD" w:rsidTr="00420665">
        <w:trPr>
          <w:trHeight w:val="442"/>
          <w:jc w:val="center"/>
        </w:trPr>
        <w:tc>
          <w:tcPr>
            <w:tcW w:w="238" w:type="pct"/>
            <w:vMerge w:val="restart"/>
            <w:tcBorders>
              <w:left w:val="single" w:sz="12" w:space="0" w:color="auto"/>
            </w:tcBorders>
            <w:vAlign w:val="center"/>
          </w:tcPr>
          <w:p w:rsidR="00C94141" w:rsidRPr="004636FD" w:rsidRDefault="00C94141" w:rsidP="00420665">
            <w:pPr>
              <w:spacing w:line="240" w:lineRule="exact"/>
              <w:jc w:val="center"/>
              <w:rPr>
                <w:rFonts w:eastAsiaTheme="minorEastAsia"/>
                <w:szCs w:val="21"/>
              </w:rPr>
            </w:pPr>
            <w:r w:rsidRPr="004636FD">
              <w:rPr>
                <w:rFonts w:eastAsiaTheme="minorEastAsia"/>
                <w:szCs w:val="21"/>
              </w:rPr>
              <w:t>大</w:t>
            </w:r>
          </w:p>
          <w:p w:rsidR="00C94141" w:rsidRPr="004636FD" w:rsidRDefault="00C94141" w:rsidP="00420665">
            <w:pPr>
              <w:spacing w:line="240" w:lineRule="exact"/>
              <w:jc w:val="center"/>
              <w:rPr>
                <w:rFonts w:eastAsiaTheme="minorEastAsia"/>
                <w:szCs w:val="21"/>
              </w:rPr>
            </w:pPr>
            <w:r w:rsidRPr="004636FD">
              <w:rPr>
                <w:rFonts w:eastAsiaTheme="minorEastAsia"/>
                <w:szCs w:val="21"/>
              </w:rPr>
              <w:t>气</w:t>
            </w:r>
          </w:p>
          <w:p w:rsidR="00C94141" w:rsidRPr="004636FD" w:rsidRDefault="00C94141" w:rsidP="00420665">
            <w:pPr>
              <w:spacing w:line="240" w:lineRule="exact"/>
              <w:jc w:val="center"/>
              <w:rPr>
                <w:rFonts w:eastAsiaTheme="minorEastAsia"/>
                <w:szCs w:val="21"/>
              </w:rPr>
            </w:pPr>
            <w:proofErr w:type="gramStart"/>
            <w:r w:rsidRPr="004636FD">
              <w:rPr>
                <w:rFonts w:eastAsiaTheme="minorEastAsia"/>
                <w:szCs w:val="21"/>
              </w:rPr>
              <w:t>污</w:t>
            </w:r>
            <w:proofErr w:type="gramEnd"/>
          </w:p>
          <w:p w:rsidR="00C94141" w:rsidRPr="004636FD" w:rsidRDefault="00C94141" w:rsidP="00420665">
            <w:pPr>
              <w:spacing w:line="240" w:lineRule="exact"/>
              <w:jc w:val="center"/>
              <w:rPr>
                <w:rFonts w:eastAsiaTheme="minorEastAsia"/>
                <w:szCs w:val="21"/>
              </w:rPr>
            </w:pPr>
            <w:r w:rsidRPr="004636FD">
              <w:rPr>
                <w:rFonts w:eastAsiaTheme="minorEastAsia"/>
                <w:szCs w:val="21"/>
              </w:rPr>
              <w:t>染</w:t>
            </w:r>
          </w:p>
          <w:p w:rsidR="00C94141" w:rsidRPr="004636FD" w:rsidRDefault="00C94141" w:rsidP="00420665">
            <w:pPr>
              <w:spacing w:line="240" w:lineRule="exact"/>
              <w:jc w:val="center"/>
              <w:rPr>
                <w:rFonts w:eastAsiaTheme="minorEastAsia"/>
                <w:szCs w:val="21"/>
              </w:rPr>
            </w:pPr>
            <w:r w:rsidRPr="004636FD">
              <w:rPr>
                <w:rFonts w:eastAsiaTheme="minorEastAsia"/>
                <w:szCs w:val="21"/>
              </w:rPr>
              <w:t>物</w:t>
            </w:r>
          </w:p>
        </w:tc>
        <w:tc>
          <w:tcPr>
            <w:tcW w:w="238" w:type="pct"/>
            <w:vAlign w:val="center"/>
          </w:tcPr>
          <w:p w:rsidR="00C94141" w:rsidRPr="004636FD" w:rsidRDefault="00C94141" w:rsidP="00420665">
            <w:pPr>
              <w:spacing w:line="240" w:lineRule="exact"/>
              <w:jc w:val="center"/>
              <w:rPr>
                <w:rFonts w:eastAsiaTheme="minorEastAsia"/>
                <w:szCs w:val="21"/>
              </w:rPr>
            </w:pPr>
            <w:r w:rsidRPr="004636FD">
              <w:rPr>
                <w:rFonts w:eastAsiaTheme="minorEastAsia"/>
                <w:szCs w:val="21"/>
              </w:rPr>
              <w:t>施工期</w:t>
            </w:r>
          </w:p>
        </w:tc>
        <w:tc>
          <w:tcPr>
            <w:tcW w:w="694" w:type="pct"/>
            <w:vAlign w:val="center"/>
          </w:tcPr>
          <w:p w:rsidR="00C94141" w:rsidRPr="004636FD" w:rsidRDefault="00C94141" w:rsidP="00420665">
            <w:pPr>
              <w:spacing w:line="240" w:lineRule="exact"/>
              <w:jc w:val="center"/>
              <w:rPr>
                <w:rFonts w:eastAsiaTheme="minorEastAsia"/>
                <w:szCs w:val="21"/>
              </w:rPr>
            </w:pPr>
            <w:r w:rsidRPr="004636FD">
              <w:rPr>
                <w:rFonts w:eastAsiaTheme="minorEastAsia"/>
                <w:szCs w:val="21"/>
              </w:rPr>
              <w:t>机械尾气</w:t>
            </w:r>
          </w:p>
          <w:p w:rsidR="00C94141" w:rsidRPr="004636FD" w:rsidRDefault="00C94141" w:rsidP="00420665">
            <w:pPr>
              <w:spacing w:line="240" w:lineRule="exact"/>
              <w:jc w:val="center"/>
              <w:rPr>
                <w:rFonts w:eastAsiaTheme="minorEastAsia"/>
                <w:szCs w:val="21"/>
              </w:rPr>
            </w:pPr>
            <w:r w:rsidRPr="004636FD">
              <w:rPr>
                <w:rFonts w:eastAsiaTheme="minorEastAsia"/>
                <w:szCs w:val="21"/>
              </w:rPr>
              <w:t>扬尘</w:t>
            </w:r>
          </w:p>
        </w:tc>
        <w:tc>
          <w:tcPr>
            <w:tcW w:w="871" w:type="pct"/>
            <w:vAlign w:val="center"/>
          </w:tcPr>
          <w:p w:rsidR="00C94141" w:rsidRPr="004636FD" w:rsidRDefault="00C94141" w:rsidP="00420665">
            <w:pPr>
              <w:spacing w:line="240" w:lineRule="exact"/>
              <w:jc w:val="center"/>
              <w:rPr>
                <w:rFonts w:eastAsiaTheme="minorEastAsia"/>
                <w:szCs w:val="21"/>
                <w:vertAlign w:val="subscript"/>
              </w:rPr>
            </w:pPr>
            <w:r w:rsidRPr="004636FD">
              <w:rPr>
                <w:rFonts w:eastAsiaTheme="minorEastAsia"/>
                <w:szCs w:val="21"/>
              </w:rPr>
              <w:t>NO</w:t>
            </w:r>
            <w:r w:rsidRPr="004636FD">
              <w:rPr>
                <w:rFonts w:eastAsiaTheme="minorEastAsia"/>
                <w:szCs w:val="21"/>
                <w:vertAlign w:val="subscript"/>
              </w:rPr>
              <w:t>2</w:t>
            </w:r>
            <w:r w:rsidRPr="004636FD">
              <w:rPr>
                <w:rFonts w:eastAsiaTheme="minorEastAsia"/>
                <w:szCs w:val="21"/>
              </w:rPr>
              <w:t>、</w:t>
            </w:r>
            <w:r w:rsidRPr="004636FD">
              <w:rPr>
                <w:rFonts w:eastAsiaTheme="minorEastAsia"/>
                <w:szCs w:val="21"/>
              </w:rPr>
              <w:t>SO</w:t>
            </w:r>
            <w:r w:rsidRPr="004636FD">
              <w:rPr>
                <w:rFonts w:eastAsiaTheme="minorEastAsia"/>
                <w:szCs w:val="21"/>
                <w:vertAlign w:val="subscript"/>
              </w:rPr>
              <w:t>2</w:t>
            </w:r>
            <w:r w:rsidRPr="004636FD">
              <w:rPr>
                <w:rFonts w:eastAsiaTheme="minorEastAsia"/>
                <w:szCs w:val="21"/>
                <w:vertAlign w:val="subscript"/>
              </w:rPr>
              <w:t>、</w:t>
            </w:r>
            <w:r w:rsidRPr="004636FD">
              <w:rPr>
                <w:rFonts w:eastAsiaTheme="minorEastAsia"/>
                <w:szCs w:val="21"/>
              </w:rPr>
              <w:t>碳氢化合物、粉尘等</w:t>
            </w:r>
          </w:p>
        </w:tc>
        <w:tc>
          <w:tcPr>
            <w:tcW w:w="1584" w:type="pct"/>
            <w:vAlign w:val="center"/>
          </w:tcPr>
          <w:p w:rsidR="00C94141" w:rsidRPr="004636FD" w:rsidRDefault="00C94141" w:rsidP="00420665">
            <w:pPr>
              <w:spacing w:line="240" w:lineRule="exact"/>
              <w:jc w:val="center"/>
              <w:rPr>
                <w:rFonts w:eastAsiaTheme="minorEastAsia"/>
                <w:szCs w:val="21"/>
              </w:rPr>
            </w:pPr>
            <w:r w:rsidRPr="004636FD">
              <w:rPr>
                <w:rFonts w:eastAsiaTheme="minorEastAsia"/>
                <w:szCs w:val="21"/>
              </w:rPr>
              <w:t>加强施工期的管理，</w:t>
            </w:r>
            <w:proofErr w:type="gramStart"/>
            <w:r w:rsidRPr="004636FD">
              <w:rPr>
                <w:rFonts w:eastAsiaTheme="minorEastAsia"/>
                <w:szCs w:val="21"/>
              </w:rPr>
              <w:t>对产尘工段</w:t>
            </w:r>
            <w:proofErr w:type="gramEnd"/>
            <w:r w:rsidRPr="004636FD">
              <w:rPr>
                <w:rFonts w:eastAsiaTheme="minorEastAsia"/>
                <w:szCs w:val="21"/>
              </w:rPr>
              <w:t>及时洒水，运输车辆及原料堆场等加盖篷布、工地周围应设置不低于</w:t>
            </w:r>
            <w:r w:rsidRPr="004636FD">
              <w:rPr>
                <w:rFonts w:eastAsiaTheme="minorEastAsia"/>
                <w:szCs w:val="21"/>
              </w:rPr>
              <w:t>2m</w:t>
            </w:r>
            <w:r w:rsidRPr="004636FD">
              <w:rPr>
                <w:rFonts w:eastAsiaTheme="minorEastAsia"/>
                <w:szCs w:val="21"/>
              </w:rPr>
              <w:t>的遮挡围墙或遮板</w:t>
            </w:r>
          </w:p>
        </w:tc>
        <w:tc>
          <w:tcPr>
            <w:tcW w:w="1375" w:type="pct"/>
            <w:tcBorders>
              <w:right w:val="single" w:sz="12" w:space="0" w:color="auto"/>
            </w:tcBorders>
            <w:vAlign w:val="center"/>
          </w:tcPr>
          <w:p w:rsidR="00C94141" w:rsidRPr="004636FD" w:rsidRDefault="0036242D" w:rsidP="00420665">
            <w:pPr>
              <w:spacing w:line="240" w:lineRule="exact"/>
              <w:jc w:val="center"/>
              <w:rPr>
                <w:rFonts w:eastAsiaTheme="minorEastAsia"/>
                <w:szCs w:val="21"/>
              </w:rPr>
            </w:pPr>
            <w:r w:rsidRPr="004636FD">
              <w:rPr>
                <w:rFonts w:eastAsiaTheme="minorEastAsia"/>
                <w:szCs w:val="21"/>
              </w:rPr>
              <w:t>《大气污染物综合排放标准》（</w:t>
            </w:r>
            <w:r w:rsidRPr="004636FD">
              <w:rPr>
                <w:rFonts w:eastAsiaTheme="minorEastAsia"/>
                <w:szCs w:val="21"/>
              </w:rPr>
              <w:t>GB16297-1996</w:t>
            </w:r>
            <w:r w:rsidRPr="004636FD">
              <w:rPr>
                <w:rFonts w:eastAsiaTheme="minorEastAsia"/>
                <w:szCs w:val="21"/>
              </w:rPr>
              <w:t>）</w:t>
            </w:r>
            <w:r w:rsidR="00BA26CD" w:rsidRPr="004636FD">
              <w:rPr>
                <w:rFonts w:eastAsiaTheme="minorEastAsia" w:hint="eastAsia"/>
                <w:szCs w:val="21"/>
              </w:rPr>
              <w:t>无组织排放标准</w:t>
            </w:r>
          </w:p>
        </w:tc>
      </w:tr>
      <w:tr w:rsidR="00C94141" w:rsidRPr="004636FD" w:rsidTr="00420665">
        <w:trPr>
          <w:trHeight w:val="401"/>
          <w:jc w:val="center"/>
        </w:trPr>
        <w:tc>
          <w:tcPr>
            <w:tcW w:w="238" w:type="pct"/>
            <w:vMerge/>
            <w:tcBorders>
              <w:left w:val="single" w:sz="12" w:space="0" w:color="auto"/>
            </w:tcBorders>
            <w:vAlign w:val="center"/>
          </w:tcPr>
          <w:p w:rsidR="00C94141" w:rsidRPr="004636FD" w:rsidRDefault="00C94141" w:rsidP="00420665">
            <w:pPr>
              <w:spacing w:line="240" w:lineRule="exact"/>
              <w:jc w:val="center"/>
              <w:rPr>
                <w:rFonts w:eastAsiaTheme="minorEastAsia"/>
                <w:szCs w:val="21"/>
              </w:rPr>
            </w:pPr>
          </w:p>
        </w:tc>
        <w:tc>
          <w:tcPr>
            <w:tcW w:w="238" w:type="pct"/>
            <w:vAlign w:val="center"/>
          </w:tcPr>
          <w:p w:rsidR="00C94141" w:rsidRPr="004636FD" w:rsidRDefault="00C94141" w:rsidP="00420665">
            <w:pPr>
              <w:spacing w:line="240" w:lineRule="exact"/>
              <w:jc w:val="center"/>
              <w:rPr>
                <w:rFonts w:eastAsiaTheme="minorEastAsia"/>
                <w:szCs w:val="21"/>
              </w:rPr>
            </w:pPr>
            <w:r w:rsidRPr="004636FD">
              <w:rPr>
                <w:rFonts w:eastAsiaTheme="minorEastAsia"/>
                <w:szCs w:val="21"/>
              </w:rPr>
              <w:t>营运期</w:t>
            </w:r>
          </w:p>
        </w:tc>
        <w:tc>
          <w:tcPr>
            <w:tcW w:w="694" w:type="pct"/>
            <w:vAlign w:val="center"/>
          </w:tcPr>
          <w:p w:rsidR="00C94141" w:rsidRPr="004636FD" w:rsidRDefault="00C94141" w:rsidP="00420665">
            <w:pPr>
              <w:spacing w:line="0" w:lineRule="atLeast"/>
              <w:jc w:val="center"/>
              <w:rPr>
                <w:rFonts w:eastAsiaTheme="minorEastAsia"/>
                <w:szCs w:val="21"/>
              </w:rPr>
            </w:pPr>
            <w:r w:rsidRPr="004636FD">
              <w:rPr>
                <w:rFonts w:eastAsiaTheme="minorEastAsia"/>
                <w:szCs w:val="21"/>
              </w:rPr>
              <w:t>汽车尾气</w:t>
            </w:r>
          </w:p>
          <w:p w:rsidR="00C94141" w:rsidRPr="004636FD" w:rsidRDefault="00C94141" w:rsidP="00420665">
            <w:pPr>
              <w:spacing w:line="0" w:lineRule="atLeast"/>
              <w:jc w:val="center"/>
              <w:rPr>
                <w:rFonts w:eastAsiaTheme="minorEastAsia"/>
                <w:szCs w:val="21"/>
              </w:rPr>
            </w:pPr>
            <w:r w:rsidRPr="004636FD">
              <w:rPr>
                <w:rFonts w:eastAsiaTheme="minorEastAsia"/>
                <w:szCs w:val="21"/>
              </w:rPr>
              <w:t>扬尘</w:t>
            </w:r>
          </w:p>
        </w:tc>
        <w:tc>
          <w:tcPr>
            <w:tcW w:w="871" w:type="pct"/>
            <w:vAlign w:val="center"/>
          </w:tcPr>
          <w:p w:rsidR="00C94141" w:rsidRPr="004636FD" w:rsidRDefault="00C94141" w:rsidP="00420665">
            <w:pPr>
              <w:spacing w:line="0" w:lineRule="atLeast"/>
              <w:jc w:val="center"/>
              <w:rPr>
                <w:rFonts w:eastAsiaTheme="minorEastAsia"/>
                <w:szCs w:val="21"/>
              </w:rPr>
            </w:pPr>
            <w:r w:rsidRPr="004636FD">
              <w:rPr>
                <w:rFonts w:eastAsiaTheme="minorEastAsia"/>
                <w:szCs w:val="21"/>
              </w:rPr>
              <w:t>CO</w:t>
            </w:r>
          </w:p>
          <w:p w:rsidR="00C94141" w:rsidRPr="004636FD" w:rsidRDefault="00C94141" w:rsidP="00420665">
            <w:pPr>
              <w:spacing w:line="0" w:lineRule="atLeast"/>
              <w:jc w:val="center"/>
              <w:rPr>
                <w:rFonts w:eastAsiaTheme="minorEastAsia"/>
                <w:szCs w:val="21"/>
              </w:rPr>
            </w:pPr>
            <w:r w:rsidRPr="004636FD">
              <w:rPr>
                <w:rFonts w:eastAsiaTheme="minorEastAsia"/>
                <w:szCs w:val="21"/>
              </w:rPr>
              <w:t>THC</w:t>
            </w:r>
          </w:p>
          <w:p w:rsidR="00C94141" w:rsidRPr="004636FD" w:rsidRDefault="00C94141" w:rsidP="00420665">
            <w:pPr>
              <w:spacing w:line="0" w:lineRule="atLeast"/>
              <w:jc w:val="center"/>
              <w:rPr>
                <w:rFonts w:eastAsiaTheme="minorEastAsia"/>
                <w:szCs w:val="21"/>
                <w:vertAlign w:val="subscript"/>
              </w:rPr>
            </w:pPr>
            <w:r w:rsidRPr="004636FD">
              <w:rPr>
                <w:rFonts w:eastAsiaTheme="minorEastAsia"/>
                <w:szCs w:val="21"/>
              </w:rPr>
              <w:t>NO</w:t>
            </w:r>
            <w:r w:rsidRPr="004636FD">
              <w:rPr>
                <w:rFonts w:eastAsiaTheme="minorEastAsia"/>
                <w:szCs w:val="21"/>
                <w:vertAlign w:val="subscript"/>
              </w:rPr>
              <w:t>X</w:t>
            </w:r>
          </w:p>
          <w:p w:rsidR="00C94141" w:rsidRPr="004636FD" w:rsidRDefault="00C94141" w:rsidP="00420665">
            <w:pPr>
              <w:spacing w:line="0" w:lineRule="atLeast"/>
              <w:jc w:val="center"/>
              <w:rPr>
                <w:rFonts w:eastAsiaTheme="minorEastAsia"/>
                <w:szCs w:val="21"/>
              </w:rPr>
            </w:pPr>
            <w:r w:rsidRPr="004636FD">
              <w:rPr>
                <w:rFonts w:eastAsiaTheme="minorEastAsia"/>
                <w:szCs w:val="21"/>
              </w:rPr>
              <w:t>粉尘</w:t>
            </w:r>
          </w:p>
        </w:tc>
        <w:tc>
          <w:tcPr>
            <w:tcW w:w="1584" w:type="pct"/>
            <w:vAlign w:val="center"/>
          </w:tcPr>
          <w:p w:rsidR="00C94141" w:rsidRPr="004636FD" w:rsidRDefault="00C94141" w:rsidP="00420665">
            <w:pPr>
              <w:spacing w:line="0" w:lineRule="atLeast"/>
              <w:jc w:val="left"/>
              <w:rPr>
                <w:rFonts w:eastAsiaTheme="minorEastAsia"/>
                <w:szCs w:val="21"/>
              </w:rPr>
            </w:pPr>
            <w:r w:rsidRPr="004636FD">
              <w:rPr>
                <w:rFonts w:eastAsiaTheme="minorEastAsia"/>
                <w:szCs w:val="21"/>
              </w:rPr>
              <w:t>加强车辆管理，要求汽车安装尾气净化器，限制车速，严禁超载</w:t>
            </w:r>
          </w:p>
        </w:tc>
        <w:tc>
          <w:tcPr>
            <w:tcW w:w="1375" w:type="pct"/>
            <w:tcBorders>
              <w:right w:val="single" w:sz="12" w:space="0" w:color="auto"/>
            </w:tcBorders>
            <w:vAlign w:val="center"/>
          </w:tcPr>
          <w:p w:rsidR="00C94141" w:rsidRPr="004636FD" w:rsidRDefault="00C94141" w:rsidP="00420665">
            <w:pPr>
              <w:jc w:val="center"/>
              <w:rPr>
                <w:rFonts w:eastAsiaTheme="minorEastAsia"/>
                <w:szCs w:val="21"/>
              </w:rPr>
            </w:pPr>
            <w:r w:rsidRPr="004636FD">
              <w:rPr>
                <w:rFonts w:eastAsiaTheme="minorEastAsia"/>
                <w:szCs w:val="21"/>
              </w:rPr>
              <w:t>《大气污染物综合排放标准》（</w:t>
            </w:r>
            <w:r w:rsidRPr="004636FD">
              <w:rPr>
                <w:rFonts w:eastAsiaTheme="minorEastAsia"/>
                <w:szCs w:val="21"/>
              </w:rPr>
              <w:t>GB16297-1996</w:t>
            </w:r>
            <w:r w:rsidRPr="004636FD">
              <w:rPr>
                <w:rFonts w:eastAsiaTheme="minorEastAsia"/>
                <w:szCs w:val="21"/>
              </w:rPr>
              <w:t>）</w:t>
            </w:r>
            <w:r w:rsidR="00BA26CD" w:rsidRPr="004636FD">
              <w:rPr>
                <w:rFonts w:eastAsiaTheme="minorEastAsia" w:hint="eastAsia"/>
                <w:szCs w:val="21"/>
              </w:rPr>
              <w:t>无组织排放标准</w:t>
            </w:r>
          </w:p>
        </w:tc>
      </w:tr>
      <w:tr w:rsidR="00C94141" w:rsidRPr="004636FD" w:rsidTr="00420665">
        <w:trPr>
          <w:trHeight w:val="408"/>
          <w:jc w:val="center"/>
        </w:trPr>
        <w:tc>
          <w:tcPr>
            <w:tcW w:w="238" w:type="pct"/>
            <w:vMerge w:val="restart"/>
            <w:tcBorders>
              <w:left w:val="single" w:sz="12" w:space="0" w:color="auto"/>
            </w:tcBorders>
            <w:vAlign w:val="center"/>
          </w:tcPr>
          <w:p w:rsidR="00C94141" w:rsidRPr="004636FD" w:rsidRDefault="00C94141" w:rsidP="00420665">
            <w:pPr>
              <w:spacing w:line="240" w:lineRule="exact"/>
              <w:jc w:val="center"/>
              <w:rPr>
                <w:rFonts w:eastAsiaTheme="minorEastAsia"/>
                <w:szCs w:val="21"/>
              </w:rPr>
            </w:pPr>
            <w:r w:rsidRPr="004636FD">
              <w:rPr>
                <w:rFonts w:eastAsiaTheme="minorEastAsia"/>
                <w:szCs w:val="21"/>
              </w:rPr>
              <w:t>水</w:t>
            </w:r>
          </w:p>
          <w:p w:rsidR="00C94141" w:rsidRPr="004636FD" w:rsidRDefault="00C94141" w:rsidP="00420665">
            <w:pPr>
              <w:spacing w:line="240" w:lineRule="exact"/>
              <w:jc w:val="center"/>
              <w:rPr>
                <w:rFonts w:eastAsiaTheme="minorEastAsia"/>
                <w:szCs w:val="21"/>
              </w:rPr>
            </w:pPr>
            <w:proofErr w:type="gramStart"/>
            <w:r w:rsidRPr="004636FD">
              <w:rPr>
                <w:rFonts w:eastAsiaTheme="minorEastAsia"/>
                <w:szCs w:val="21"/>
              </w:rPr>
              <w:t>污</w:t>
            </w:r>
            <w:proofErr w:type="gramEnd"/>
          </w:p>
          <w:p w:rsidR="00C94141" w:rsidRPr="004636FD" w:rsidRDefault="00C94141" w:rsidP="00420665">
            <w:pPr>
              <w:spacing w:line="240" w:lineRule="exact"/>
              <w:jc w:val="center"/>
              <w:rPr>
                <w:rFonts w:eastAsiaTheme="minorEastAsia"/>
                <w:szCs w:val="21"/>
              </w:rPr>
            </w:pPr>
            <w:r w:rsidRPr="004636FD">
              <w:rPr>
                <w:rFonts w:eastAsiaTheme="minorEastAsia"/>
                <w:szCs w:val="21"/>
              </w:rPr>
              <w:t>染</w:t>
            </w:r>
          </w:p>
          <w:p w:rsidR="00C94141" w:rsidRPr="004636FD" w:rsidRDefault="00C94141" w:rsidP="00420665">
            <w:pPr>
              <w:spacing w:line="240" w:lineRule="exact"/>
              <w:jc w:val="center"/>
              <w:rPr>
                <w:rFonts w:eastAsiaTheme="minorEastAsia"/>
                <w:szCs w:val="21"/>
              </w:rPr>
            </w:pPr>
            <w:r w:rsidRPr="004636FD">
              <w:rPr>
                <w:rFonts w:eastAsiaTheme="minorEastAsia"/>
                <w:szCs w:val="21"/>
              </w:rPr>
              <w:t>物</w:t>
            </w:r>
          </w:p>
        </w:tc>
        <w:tc>
          <w:tcPr>
            <w:tcW w:w="238" w:type="pct"/>
            <w:vAlign w:val="center"/>
          </w:tcPr>
          <w:p w:rsidR="00C94141" w:rsidRPr="004636FD" w:rsidRDefault="00C94141" w:rsidP="00420665">
            <w:pPr>
              <w:spacing w:line="240" w:lineRule="exact"/>
              <w:jc w:val="center"/>
              <w:rPr>
                <w:rFonts w:eastAsiaTheme="minorEastAsia"/>
                <w:szCs w:val="21"/>
              </w:rPr>
            </w:pPr>
            <w:r w:rsidRPr="004636FD">
              <w:rPr>
                <w:rFonts w:eastAsiaTheme="minorEastAsia"/>
                <w:szCs w:val="21"/>
              </w:rPr>
              <w:t>施工期</w:t>
            </w:r>
          </w:p>
        </w:tc>
        <w:tc>
          <w:tcPr>
            <w:tcW w:w="694" w:type="pct"/>
            <w:vAlign w:val="center"/>
          </w:tcPr>
          <w:p w:rsidR="00C94141" w:rsidRPr="004636FD" w:rsidRDefault="00C94141" w:rsidP="00420665">
            <w:pPr>
              <w:spacing w:line="240" w:lineRule="exact"/>
              <w:jc w:val="center"/>
              <w:rPr>
                <w:rFonts w:eastAsiaTheme="minorEastAsia"/>
                <w:szCs w:val="21"/>
              </w:rPr>
            </w:pPr>
            <w:r w:rsidRPr="004636FD">
              <w:rPr>
                <w:rFonts w:eastAsiaTheme="minorEastAsia"/>
                <w:szCs w:val="21"/>
              </w:rPr>
              <w:t>施工人员</w:t>
            </w:r>
          </w:p>
          <w:p w:rsidR="00C94141" w:rsidRPr="004636FD" w:rsidRDefault="00C94141" w:rsidP="00420665">
            <w:pPr>
              <w:spacing w:line="240" w:lineRule="exact"/>
              <w:jc w:val="center"/>
              <w:rPr>
                <w:rFonts w:eastAsiaTheme="minorEastAsia"/>
                <w:szCs w:val="21"/>
              </w:rPr>
            </w:pPr>
            <w:r w:rsidRPr="004636FD">
              <w:rPr>
                <w:rFonts w:eastAsiaTheme="minorEastAsia"/>
                <w:szCs w:val="21"/>
              </w:rPr>
              <w:t>生活污水、施工生产废水</w:t>
            </w:r>
          </w:p>
        </w:tc>
        <w:tc>
          <w:tcPr>
            <w:tcW w:w="871" w:type="pct"/>
            <w:vAlign w:val="center"/>
          </w:tcPr>
          <w:p w:rsidR="00C94141" w:rsidRPr="004636FD" w:rsidRDefault="00C94141" w:rsidP="00420665">
            <w:pPr>
              <w:spacing w:line="240" w:lineRule="exact"/>
              <w:jc w:val="center"/>
              <w:rPr>
                <w:rFonts w:eastAsiaTheme="minorEastAsia"/>
                <w:szCs w:val="21"/>
              </w:rPr>
            </w:pPr>
            <w:r w:rsidRPr="004636FD">
              <w:rPr>
                <w:rFonts w:eastAsiaTheme="minorEastAsia"/>
                <w:szCs w:val="21"/>
              </w:rPr>
              <w:t>SS</w:t>
            </w:r>
          </w:p>
        </w:tc>
        <w:tc>
          <w:tcPr>
            <w:tcW w:w="1584" w:type="pct"/>
            <w:vAlign w:val="center"/>
          </w:tcPr>
          <w:p w:rsidR="00C94141" w:rsidRPr="004636FD" w:rsidRDefault="00C94141" w:rsidP="008670ED">
            <w:pPr>
              <w:spacing w:line="240" w:lineRule="exact"/>
              <w:jc w:val="center"/>
              <w:rPr>
                <w:rFonts w:eastAsiaTheme="minorEastAsia"/>
                <w:szCs w:val="21"/>
              </w:rPr>
            </w:pPr>
            <w:r w:rsidRPr="004636FD">
              <w:rPr>
                <w:rFonts w:eastAsiaTheme="minorEastAsia"/>
                <w:szCs w:val="21"/>
              </w:rPr>
              <w:t>施工期如厕为临时旱厕，生产废水经临时沉淀池处理后回用于生产，施工人员生活污水经</w:t>
            </w:r>
            <w:r w:rsidR="008670ED" w:rsidRPr="004636FD">
              <w:rPr>
                <w:rFonts w:eastAsiaTheme="minorEastAsia"/>
                <w:szCs w:val="21"/>
              </w:rPr>
              <w:t>旱厕积肥后用于农田施肥</w:t>
            </w:r>
            <w:r w:rsidRPr="004636FD">
              <w:rPr>
                <w:rFonts w:eastAsiaTheme="minorEastAsia"/>
                <w:szCs w:val="21"/>
              </w:rPr>
              <w:t>；施工生产废水经沉淀后回用于生产</w:t>
            </w:r>
          </w:p>
        </w:tc>
        <w:tc>
          <w:tcPr>
            <w:tcW w:w="1375" w:type="pct"/>
            <w:tcBorders>
              <w:right w:val="single" w:sz="12" w:space="0" w:color="auto"/>
            </w:tcBorders>
            <w:vAlign w:val="center"/>
          </w:tcPr>
          <w:p w:rsidR="00C94141" w:rsidRPr="004636FD" w:rsidRDefault="0036242D" w:rsidP="0036242D">
            <w:pPr>
              <w:spacing w:line="240" w:lineRule="exact"/>
              <w:jc w:val="center"/>
              <w:rPr>
                <w:rFonts w:eastAsiaTheme="minorEastAsia"/>
                <w:szCs w:val="21"/>
              </w:rPr>
            </w:pPr>
            <w:r w:rsidRPr="004636FD">
              <w:rPr>
                <w:rFonts w:eastAsiaTheme="minorEastAsia"/>
                <w:szCs w:val="21"/>
              </w:rPr>
              <w:t>施工废水回用，生活污水积肥</w:t>
            </w:r>
          </w:p>
        </w:tc>
      </w:tr>
      <w:tr w:rsidR="00C94141" w:rsidRPr="004636FD" w:rsidTr="00420665">
        <w:trPr>
          <w:trHeight w:val="849"/>
          <w:jc w:val="center"/>
        </w:trPr>
        <w:tc>
          <w:tcPr>
            <w:tcW w:w="238" w:type="pct"/>
            <w:vMerge/>
            <w:tcBorders>
              <w:left w:val="single" w:sz="12" w:space="0" w:color="auto"/>
            </w:tcBorders>
            <w:vAlign w:val="center"/>
          </w:tcPr>
          <w:p w:rsidR="00C94141" w:rsidRPr="004636FD" w:rsidRDefault="00C94141" w:rsidP="00420665">
            <w:pPr>
              <w:spacing w:line="240" w:lineRule="exact"/>
              <w:jc w:val="center"/>
              <w:rPr>
                <w:rFonts w:eastAsiaTheme="minorEastAsia"/>
                <w:szCs w:val="21"/>
              </w:rPr>
            </w:pPr>
          </w:p>
        </w:tc>
        <w:tc>
          <w:tcPr>
            <w:tcW w:w="238" w:type="pct"/>
            <w:vAlign w:val="center"/>
          </w:tcPr>
          <w:p w:rsidR="00C94141" w:rsidRPr="004636FD" w:rsidRDefault="00C94141" w:rsidP="00420665">
            <w:pPr>
              <w:spacing w:line="240" w:lineRule="exact"/>
              <w:jc w:val="center"/>
              <w:rPr>
                <w:rFonts w:eastAsiaTheme="minorEastAsia"/>
                <w:szCs w:val="21"/>
              </w:rPr>
            </w:pPr>
            <w:r w:rsidRPr="004636FD">
              <w:rPr>
                <w:rFonts w:eastAsiaTheme="minorEastAsia"/>
                <w:szCs w:val="21"/>
              </w:rPr>
              <w:t>营运期</w:t>
            </w:r>
          </w:p>
        </w:tc>
        <w:tc>
          <w:tcPr>
            <w:tcW w:w="694" w:type="pct"/>
            <w:vAlign w:val="center"/>
          </w:tcPr>
          <w:p w:rsidR="00C94141" w:rsidRPr="004636FD" w:rsidRDefault="00C94141" w:rsidP="00420665">
            <w:pPr>
              <w:spacing w:line="240" w:lineRule="exact"/>
              <w:jc w:val="center"/>
              <w:rPr>
                <w:rFonts w:eastAsiaTheme="minorEastAsia"/>
                <w:szCs w:val="21"/>
              </w:rPr>
            </w:pPr>
            <w:r w:rsidRPr="004636FD">
              <w:rPr>
                <w:rFonts w:eastAsiaTheme="minorEastAsia"/>
                <w:szCs w:val="21"/>
              </w:rPr>
              <w:t>雨水</w:t>
            </w:r>
          </w:p>
        </w:tc>
        <w:tc>
          <w:tcPr>
            <w:tcW w:w="871" w:type="pct"/>
            <w:vAlign w:val="center"/>
          </w:tcPr>
          <w:p w:rsidR="00C94141" w:rsidRPr="004636FD" w:rsidRDefault="00C94141" w:rsidP="00420665">
            <w:pPr>
              <w:spacing w:line="0" w:lineRule="atLeast"/>
              <w:jc w:val="center"/>
              <w:rPr>
                <w:rFonts w:eastAsiaTheme="minorEastAsia"/>
                <w:szCs w:val="21"/>
              </w:rPr>
            </w:pPr>
            <w:r w:rsidRPr="004636FD">
              <w:rPr>
                <w:rFonts w:eastAsiaTheme="minorEastAsia"/>
                <w:szCs w:val="21"/>
              </w:rPr>
              <w:t>SS</w:t>
            </w:r>
          </w:p>
        </w:tc>
        <w:tc>
          <w:tcPr>
            <w:tcW w:w="1584" w:type="pct"/>
            <w:vAlign w:val="center"/>
          </w:tcPr>
          <w:p w:rsidR="00C94141" w:rsidRPr="004636FD" w:rsidRDefault="00C94141" w:rsidP="008670ED">
            <w:pPr>
              <w:spacing w:line="0" w:lineRule="atLeast"/>
              <w:jc w:val="center"/>
              <w:rPr>
                <w:rFonts w:eastAsiaTheme="minorEastAsia"/>
                <w:szCs w:val="21"/>
              </w:rPr>
            </w:pPr>
            <w:r w:rsidRPr="004636FD">
              <w:rPr>
                <w:rFonts w:eastAsiaTheme="minorEastAsia"/>
                <w:szCs w:val="21"/>
              </w:rPr>
              <w:t>经公路两侧设置的混凝土边沟收集排出</w:t>
            </w:r>
          </w:p>
        </w:tc>
        <w:tc>
          <w:tcPr>
            <w:tcW w:w="1375" w:type="pct"/>
            <w:tcBorders>
              <w:right w:val="single" w:sz="12" w:space="0" w:color="auto"/>
            </w:tcBorders>
            <w:vAlign w:val="center"/>
          </w:tcPr>
          <w:p w:rsidR="00C94141" w:rsidRPr="004636FD" w:rsidRDefault="0036242D" w:rsidP="00420665">
            <w:pPr>
              <w:spacing w:line="0" w:lineRule="atLeast"/>
              <w:jc w:val="center"/>
              <w:rPr>
                <w:rFonts w:eastAsiaTheme="minorEastAsia"/>
                <w:szCs w:val="21"/>
              </w:rPr>
            </w:pPr>
            <w:r w:rsidRPr="004636FD">
              <w:rPr>
                <w:rFonts w:eastAsiaTheme="minorEastAsia"/>
                <w:szCs w:val="21"/>
              </w:rPr>
              <w:t>直接排放</w:t>
            </w:r>
          </w:p>
        </w:tc>
      </w:tr>
      <w:tr w:rsidR="00C94141" w:rsidRPr="004636FD" w:rsidTr="00420665">
        <w:trPr>
          <w:trHeight w:val="1129"/>
          <w:jc w:val="center"/>
        </w:trPr>
        <w:tc>
          <w:tcPr>
            <w:tcW w:w="238" w:type="pct"/>
            <w:vMerge w:val="restart"/>
            <w:tcBorders>
              <w:left w:val="single" w:sz="12" w:space="0" w:color="auto"/>
              <w:bottom w:val="single" w:sz="4" w:space="0" w:color="auto"/>
            </w:tcBorders>
            <w:vAlign w:val="center"/>
          </w:tcPr>
          <w:p w:rsidR="00C94141" w:rsidRPr="004636FD" w:rsidRDefault="00C94141" w:rsidP="00420665">
            <w:pPr>
              <w:spacing w:line="240" w:lineRule="exact"/>
              <w:jc w:val="center"/>
              <w:rPr>
                <w:rFonts w:eastAsiaTheme="minorEastAsia"/>
                <w:szCs w:val="21"/>
              </w:rPr>
            </w:pPr>
            <w:r w:rsidRPr="004636FD">
              <w:rPr>
                <w:rFonts w:eastAsiaTheme="minorEastAsia"/>
                <w:szCs w:val="21"/>
              </w:rPr>
              <w:t>固</w:t>
            </w:r>
          </w:p>
          <w:p w:rsidR="00C94141" w:rsidRPr="004636FD" w:rsidRDefault="00C94141" w:rsidP="00420665">
            <w:pPr>
              <w:spacing w:line="240" w:lineRule="exact"/>
              <w:jc w:val="center"/>
              <w:rPr>
                <w:rFonts w:eastAsiaTheme="minorEastAsia"/>
                <w:szCs w:val="21"/>
              </w:rPr>
            </w:pPr>
            <w:r w:rsidRPr="004636FD">
              <w:rPr>
                <w:rFonts w:eastAsiaTheme="minorEastAsia"/>
                <w:szCs w:val="21"/>
              </w:rPr>
              <w:t>体</w:t>
            </w:r>
          </w:p>
          <w:p w:rsidR="00C94141" w:rsidRPr="004636FD" w:rsidRDefault="00C94141" w:rsidP="00420665">
            <w:pPr>
              <w:spacing w:line="240" w:lineRule="exact"/>
              <w:jc w:val="center"/>
              <w:rPr>
                <w:rFonts w:eastAsiaTheme="minorEastAsia"/>
                <w:szCs w:val="21"/>
              </w:rPr>
            </w:pPr>
            <w:r w:rsidRPr="004636FD">
              <w:rPr>
                <w:rFonts w:eastAsiaTheme="minorEastAsia"/>
                <w:szCs w:val="21"/>
              </w:rPr>
              <w:t>废</w:t>
            </w:r>
          </w:p>
          <w:p w:rsidR="00C94141" w:rsidRPr="004636FD" w:rsidRDefault="00C94141" w:rsidP="00420665">
            <w:pPr>
              <w:spacing w:line="240" w:lineRule="exact"/>
              <w:jc w:val="center"/>
              <w:rPr>
                <w:rFonts w:eastAsiaTheme="minorEastAsia"/>
                <w:szCs w:val="21"/>
              </w:rPr>
            </w:pPr>
            <w:r w:rsidRPr="004636FD">
              <w:rPr>
                <w:rFonts w:eastAsiaTheme="minorEastAsia"/>
                <w:szCs w:val="21"/>
              </w:rPr>
              <w:t>物</w:t>
            </w:r>
          </w:p>
        </w:tc>
        <w:tc>
          <w:tcPr>
            <w:tcW w:w="238" w:type="pct"/>
            <w:tcBorders>
              <w:bottom w:val="single" w:sz="4" w:space="0" w:color="auto"/>
            </w:tcBorders>
            <w:vAlign w:val="center"/>
          </w:tcPr>
          <w:p w:rsidR="00C94141" w:rsidRPr="004636FD" w:rsidRDefault="00C94141" w:rsidP="00420665">
            <w:pPr>
              <w:spacing w:line="240" w:lineRule="exact"/>
              <w:jc w:val="center"/>
              <w:rPr>
                <w:rFonts w:eastAsiaTheme="minorEastAsia"/>
                <w:szCs w:val="21"/>
              </w:rPr>
            </w:pPr>
            <w:r w:rsidRPr="004636FD">
              <w:rPr>
                <w:rFonts w:eastAsiaTheme="minorEastAsia"/>
                <w:szCs w:val="21"/>
              </w:rPr>
              <w:t>施工期</w:t>
            </w:r>
          </w:p>
        </w:tc>
        <w:tc>
          <w:tcPr>
            <w:tcW w:w="694" w:type="pct"/>
            <w:tcBorders>
              <w:bottom w:val="single" w:sz="4" w:space="0" w:color="auto"/>
            </w:tcBorders>
            <w:vAlign w:val="center"/>
          </w:tcPr>
          <w:p w:rsidR="00C94141" w:rsidRPr="004636FD" w:rsidRDefault="00C94141" w:rsidP="00420665">
            <w:pPr>
              <w:spacing w:line="240" w:lineRule="exact"/>
              <w:jc w:val="center"/>
              <w:rPr>
                <w:rFonts w:eastAsiaTheme="minorEastAsia"/>
                <w:szCs w:val="21"/>
              </w:rPr>
            </w:pPr>
            <w:r w:rsidRPr="004636FD">
              <w:rPr>
                <w:rFonts w:eastAsiaTheme="minorEastAsia"/>
                <w:szCs w:val="21"/>
              </w:rPr>
              <w:t>施工人员</w:t>
            </w:r>
          </w:p>
          <w:p w:rsidR="00C94141" w:rsidRPr="004636FD" w:rsidRDefault="00C94141" w:rsidP="00420665">
            <w:pPr>
              <w:spacing w:line="240" w:lineRule="exact"/>
              <w:jc w:val="center"/>
              <w:rPr>
                <w:rFonts w:eastAsiaTheme="minorEastAsia"/>
                <w:szCs w:val="21"/>
              </w:rPr>
            </w:pPr>
            <w:r w:rsidRPr="004636FD">
              <w:rPr>
                <w:rFonts w:eastAsiaTheme="minorEastAsia"/>
                <w:szCs w:val="21"/>
              </w:rPr>
              <w:t>施工场地</w:t>
            </w:r>
          </w:p>
        </w:tc>
        <w:tc>
          <w:tcPr>
            <w:tcW w:w="871" w:type="pct"/>
            <w:tcBorders>
              <w:bottom w:val="single" w:sz="4" w:space="0" w:color="auto"/>
            </w:tcBorders>
            <w:vAlign w:val="center"/>
          </w:tcPr>
          <w:p w:rsidR="00C94141" w:rsidRPr="004636FD" w:rsidRDefault="00C94141" w:rsidP="00420665">
            <w:pPr>
              <w:spacing w:line="240" w:lineRule="exact"/>
              <w:jc w:val="center"/>
              <w:rPr>
                <w:rFonts w:eastAsiaTheme="minorEastAsia"/>
                <w:szCs w:val="21"/>
              </w:rPr>
            </w:pPr>
            <w:r w:rsidRPr="004636FD">
              <w:rPr>
                <w:rFonts w:eastAsiaTheme="minorEastAsia"/>
                <w:szCs w:val="21"/>
              </w:rPr>
              <w:t>生活垃圾</w:t>
            </w:r>
          </w:p>
          <w:p w:rsidR="00C94141" w:rsidRPr="004636FD" w:rsidRDefault="00C94141" w:rsidP="00420665">
            <w:pPr>
              <w:spacing w:line="240" w:lineRule="exact"/>
              <w:jc w:val="center"/>
              <w:rPr>
                <w:rFonts w:eastAsiaTheme="minorEastAsia"/>
                <w:szCs w:val="21"/>
              </w:rPr>
            </w:pPr>
            <w:r w:rsidRPr="004636FD">
              <w:rPr>
                <w:rFonts w:eastAsiaTheme="minorEastAsia"/>
                <w:szCs w:val="21"/>
              </w:rPr>
              <w:t>建筑垃圾</w:t>
            </w:r>
          </w:p>
        </w:tc>
        <w:tc>
          <w:tcPr>
            <w:tcW w:w="1584" w:type="pct"/>
            <w:tcBorders>
              <w:bottom w:val="single" w:sz="4" w:space="0" w:color="auto"/>
            </w:tcBorders>
            <w:vAlign w:val="center"/>
          </w:tcPr>
          <w:p w:rsidR="00C94141" w:rsidRPr="004636FD" w:rsidRDefault="00C94141" w:rsidP="008670ED">
            <w:pPr>
              <w:spacing w:line="240" w:lineRule="exact"/>
              <w:jc w:val="center"/>
              <w:rPr>
                <w:rFonts w:eastAsiaTheme="minorEastAsia"/>
                <w:szCs w:val="21"/>
              </w:rPr>
            </w:pPr>
            <w:r w:rsidRPr="004636FD">
              <w:rPr>
                <w:rFonts w:eastAsiaTheme="minorEastAsia"/>
                <w:szCs w:val="21"/>
              </w:rPr>
              <w:t>拆除垃圾</w:t>
            </w:r>
            <w:r w:rsidR="008670ED" w:rsidRPr="004636FD">
              <w:rPr>
                <w:rFonts w:eastAsiaTheme="minorEastAsia"/>
                <w:szCs w:val="21"/>
              </w:rPr>
              <w:t>运至弃渣场处理；</w:t>
            </w:r>
            <w:r w:rsidRPr="004636FD">
              <w:rPr>
                <w:rFonts w:eastAsiaTheme="minorEastAsia"/>
                <w:szCs w:val="21"/>
              </w:rPr>
              <w:t>生活垃圾集中后运至环卫部门指定地点处置</w:t>
            </w:r>
          </w:p>
        </w:tc>
        <w:tc>
          <w:tcPr>
            <w:tcW w:w="1375" w:type="pct"/>
            <w:tcBorders>
              <w:bottom w:val="single" w:sz="4" w:space="0" w:color="auto"/>
              <w:right w:val="single" w:sz="12" w:space="0" w:color="auto"/>
            </w:tcBorders>
            <w:vAlign w:val="center"/>
          </w:tcPr>
          <w:p w:rsidR="00C94141" w:rsidRPr="004636FD" w:rsidRDefault="00C94141" w:rsidP="00420665">
            <w:pPr>
              <w:spacing w:line="240" w:lineRule="exact"/>
              <w:jc w:val="center"/>
              <w:rPr>
                <w:rFonts w:eastAsiaTheme="minorEastAsia"/>
                <w:szCs w:val="21"/>
              </w:rPr>
            </w:pPr>
            <w:r w:rsidRPr="004636FD">
              <w:rPr>
                <w:rFonts w:eastAsiaTheme="minorEastAsia"/>
                <w:szCs w:val="21"/>
              </w:rPr>
              <w:t>100%</w:t>
            </w:r>
          </w:p>
        </w:tc>
      </w:tr>
      <w:tr w:rsidR="00C94141" w:rsidRPr="004636FD" w:rsidTr="00420665">
        <w:trPr>
          <w:trHeight w:val="937"/>
          <w:jc w:val="center"/>
        </w:trPr>
        <w:tc>
          <w:tcPr>
            <w:tcW w:w="238" w:type="pct"/>
            <w:vMerge/>
            <w:tcBorders>
              <w:left w:val="single" w:sz="12" w:space="0" w:color="auto"/>
              <w:bottom w:val="single" w:sz="4" w:space="0" w:color="auto"/>
            </w:tcBorders>
            <w:vAlign w:val="center"/>
          </w:tcPr>
          <w:p w:rsidR="00C94141" w:rsidRPr="004636FD" w:rsidRDefault="00C94141" w:rsidP="00420665">
            <w:pPr>
              <w:spacing w:line="240" w:lineRule="exact"/>
              <w:jc w:val="center"/>
              <w:rPr>
                <w:rFonts w:eastAsiaTheme="minorEastAsia"/>
                <w:szCs w:val="21"/>
              </w:rPr>
            </w:pPr>
          </w:p>
        </w:tc>
        <w:tc>
          <w:tcPr>
            <w:tcW w:w="238" w:type="pct"/>
            <w:tcBorders>
              <w:bottom w:val="single" w:sz="4" w:space="0" w:color="auto"/>
            </w:tcBorders>
            <w:vAlign w:val="center"/>
          </w:tcPr>
          <w:p w:rsidR="00C94141" w:rsidRPr="004636FD" w:rsidRDefault="00C94141" w:rsidP="00420665">
            <w:pPr>
              <w:spacing w:line="240" w:lineRule="exact"/>
              <w:jc w:val="center"/>
              <w:rPr>
                <w:rFonts w:eastAsiaTheme="minorEastAsia"/>
                <w:szCs w:val="21"/>
              </w:rPr>
            </w:pPr>
            <w:r w:rsidRPr="004636FD">
              <w:rPr>
                <w:rFonts w:eastAsiaTheme="minorEastAsia"/>
                <w:szCs w:val="21"/>
              </w:rPr>
              <w:t>营运期</w:t>
            </w:r>
          </w:p>
        </w:tc>
        <w:tc>
          <w:tcPr>
            <w:tcW w:w="694" w:type="pct"/>
            <w:tcBorders>
              <w:bottom w:val="single" w:sz="4" w:space="0" w:color="auto"/>
            </w:tcBorders>
            <w:vAlign w:val="center"/>
          </w:tcPr>
          <w:p w:rsidR="00C94141" w:rsidRPr="004636FD" w:rsidRDefault="00C94141" w:rsidP="00420665">
            <w:pPr>
              <w:spacing w:line="240" w:lineRule="exact"/>
              <w:jc w:val="center"/>
              <w:rPr>
                <w:rFonts w:eastAsiaTheme="minorEastAsia"/>
                <w:szCs w:val="21"/>
              </w:rPr>
            </w:pPr>
            <w:r w:rsidRPr="004636FD">
              <w:rPr>
                <w:rFonts w:eastAsiaTheme="minorEastAsia"/>
                <w:szCs w:val="21"/>
              </w:rPr>
              <w:t>沿线人为等原因产生</w:t>
            </w:r>
          </w:p>
        </w:tc>
        <w:tc>
          <w:tcPr>
            <w:tcW w:w="871" w:type="pct"/>
            <w:tcBorders>
              <w:bottom w:val="single" w:sz="4" w:space="0" w:color="auto"/>
            </w:tcBorders>
            <w:vAlign w:val="center"/>
          </w:tcPr>
          <w:p w:rsidR="00C94141" w:rsidRPr="004636FD" w:rsidRDefault="00C94141" w:rsidP="00420665">
            <w:pPr>
              <w:spacing w:line="240" w:lineRule="exact"/>
              <w:jc w:val="center"/>
              <w:rPr>
                <w:rFonts w:eastAsiaTheme="minorEastAsia"/>
                <w:szCs w:val="21"/>
              </w:rPr>
            </w:pPr>
            <w:r w:rsidRPr="004636FD">
              <w:rPr>
                <w:rFonts w:eastAsiaTheme="minorEastAsia"/>
                <w:szCs w:val="21"/>
              </w:rPr>
              <w:t>固废</w:t>
            </w:r>
          </w:p>
        </w:tc>
        <w:tc>
          <w:tcPr>
            <w:tcW w:w="1584" w:type="pct"/>
            <w:tcBorders>
              <w:bottom w:val="single" w:sz="4" w:space="0" w:color="auto"/>
            </w:tcBorders>
            <w:vAlign w:val="center"/>
          </w:tcPr>
          <w:p w:rsidR="00C94141" w:rsidRPr="004636FD" w:rsidRDefault="00C94141" w:rsidP="00420665">
            <w:pPr>
              <w:spacing w:line="240" w:lineRule="exact"/>
              <w:jc w:val="center"/>
              <w:rPr>
                <w:rFonts w:eastAsiaTheme="minorEastAsia"/>
                <w:szCs w:val="21"/>
              </w:rPr>
            </w:pPr>
            <w:r w:rsidRPr="004636FD">
              <w:rPr>
                <w:rFonts w:eastAsiaTheme="minorEastAsia"/>
                <w:szCs w:val="21"/>
              </w:rPr>
              <w:t>设置提醒标识牌</w:t>
            </w:r>
          </w:p>
        </w:tc>
        <w:tc>
          <w:tcPr>
            <w:tcW w:w="1375" w:type="pct"/>
            <w:tcBorders>
              <w:bottom w:val="single" w:sz="4" w:space="0" w:color="auto"/>
              <w:right w:val="single" w:sz="12" w:space="0" w:color="auto"/>
            </w:tcBorders>
            <w:vAlign w:val="center"/>
          </w:tcPr>
          <w:p w:rsidR="00C94141" w:rsidRPr="004636FD" w:rsidRDefault="00C94141" w:rsidP="00420665">
            <w:pPr>
              <w:spacing w:line="240" w:lineRule="exact"/>
              <w:jc w:val="center"/>
              <w:rPr>
                <w:rFonts w:eastAsiaTheme="minorEastAsia"/>
                <w:szCs w:val="21"/>
              </w:rPr>
            </w:pPr>
            <w:r w:rsidRPr="004636FD">
              <w:rPr>
                <w:rFonts w:eastAsiaTheme="minorEastAsia"/>
                <w:szCs w:val="21"/>
              </w:rPr>
              <w:t>对环境影响较小</w:t>
            </w:r>
          </w:p>
        </w:tc>
      </w:tr>
      <w:tr w:rsidR="00C94141" w:rsidRPr="004636FD" w:rsidTr="00420665">
        <w:trPr>
          <w:trHeight w:val="916"/>
          <w:jc w:val="center"/>
        </w:trPr>
        <w:tc>
          <w:tcPr>
            <w:tcW w:w="238" w:type="pct"/>
            <w:vMerge w:val="restart"/>
            <w:tcBorders>
              <w:left w:val="single" w:sz="12" w:space="0" w:color="auto"/>
            </w:tcBorders>
            <w:vAlign w:val="center"/>
          </w:tcPr>
          <w:p w:rsidR="00C94141" w:rsidRPr="004636FD" w:rsidRDefault="00C94141" w:rsidP="00420665">
            <w:pPr>
              <w:spacing w:line="240" w:lineRule="exact"/>
              <w:jc w:val="center"/>
              <w:rPr>
                <w:rFonts w:eastAsiaTheme="minorEastAsia"/>
                <w:szCs w:val="21"/>
              </w:rPr>
            </w:pPr>
            <w:proofErr w:type="gramStart"/>
            <w:r w:rsidRPr="004636FD">
              <w:rPr>
                <w:rFonts w:eastAsiaTheme="minorEastAsia"/>
                <w:szCs w:val="21"/>
              </w:rPr>
              <w:t>噪</w:t>
            </w:r>
            <w:proofErr w:type="gramEnd"/>
          </w:p>
          <w:p w:rsidR="00C94141" w:rsidRPr="004636FD" w:rsidRDefault="00C94141" w:rsidP="00420665">
            <w:pPr>
              <w:spacing w:line="240" w:lineRule="exact"/>
              <w:jc w:val="center"/>
              <w:rPr>
                <w:rFonts w:eastAsiaTheme="minorEastAsia"/>
                <w:szCs w:val="21"/>
              </w:rPr>
            </w:pPr>
            <w:r w:rsidRPr="004636FD">
              <w:rPr>
                <w:rFonts w:eastAsiaTheme="minorEastAsia"/>
                <w:szCs w:val="21"/>
              </w:rPr>
              <w:t>声</w:t>
            </w:r>
          </w:p>
        </w:tc>
        <w:tc>
          <w:tcPr>
            <w:tcW w:w="932" w:type="pct"/>
            <w:gridSpan w:val="2"/>
            <w:vAlign w:val="center"/>
          </w:tcPr>
          <w:p w:rsidR="00C94141" w:rsidRPr="004636FD" w:rsidRDefault="00C94141" w:rsidP="00420665">
            <w:pPr>
              <w:spacing w:line="240" w:lineRule="exact"/>
              <w:jc w:val="center"/>
              <w:rPr>
                <w:rFonts w:eastAsiaTheme="minorEastAsia"/>
                <w:szCs w:val="21"/>
              </w:rPr>
            </w:pPr>
            <w:r w:rsidRPr="004636FD">
              <w:rPr>
                <w:rFonts w:eastAsiaTheme="minorEastAsia"/>
                <w:szCs w:val="21"/>
              </w:rPr>
              <w:t>施工期</w:t>
            </w:r>
          </w:p>
        </w:tc>
        <w:tc>
          <w:tcPr>
            <w:tcW w:w="871" w:type="pct"/>
            <w:vAlign w:val="center"/>
          </w:tcPr>
          <w:p w:rsidR="00C94141" w:rsidRPr="004636FD" w:rsidRDefault="00C94141" w:rsidP="00420665">
            <w:pPr>
              <w:spacing w:line="240" w:lineRule="exact"/>
              <w:jc w:val="center"/>
              <w:rPr>
                <w:rFonts w:eastAsiaTheme="minorEastAsia"/>
                <w:szCs w:val="21"/>
              </w:rPr>
            </w:pPr>
            <w:r w:rsidRPr="004636FD">
              <w:rPr>
                <w:rFonts w:eastAsiaTheme="minorEastAsia"/>
                <w:szCs w:val="21"/>
              </w:rPr>
              <w:t>厂界噪声</w:t>
            </w:r>
          </w:p>
        </w:tc>
        <w:tc>
          <w:tcPr>
            <w:tcW w:w="1584" w:type="pct"/>
            <w:vAlign w:val="center"/>
          </w:tcPr>
          <w:p w:rsidR="00C94141" w:rsidRPr="004636FD" w:rsidRDefault="00C94141" w:rsidP="00420665">
            <w:pPr>
              <w:spacing w:line="240" w:lineRule="exact"/>
              <w:jc w:val="center"/>
              <w:rPr>
                <w:rFonts w:eastAsiaTheme="minorEastAsia"/>
                <w:szCs w:val="21"/>
              </w:rPr>
            </w:pPr>
            <w:r w:rsidRPr="004636FD">
              <w:rPr>
                <w:rFonts w:eastAsiaTheme="minorEastAsia"/>
                <w:szCs w:val="21"/>
              </w:rPr>
              <w:t>敏感点处施工场地两侧设置</w:t>
            </w:r>
            <w:r w:rsidRPr="004636FD">
              <w:rPr>
                <w:rFonts w:eastAsiaTheme="minorEastAsia"/>
                <w:szCs w:val="21"/>
              </w:rPr>
              <w:t>2m</w:t>
            </w:r>
            <w:r w:rsidRPr="004636FD">
              <w:rPr>
                <w:rFonts w:eastAsiaTheme="minorEastAsia"/>
                <w:szCs w:val="21"/>
              </w:rPr>
              <w:t>高移动声屏障，基础减震、合理布局、限制施工时段等措施</w:t>
            </w:r>
          </w:p>
        </w:tc>
        <w:tc>
          <w:tcPr>
            <w:tcW w:w="1375" w:type="pct"/>
            <w:tcBorders>
              <w:right w:val="single" w:sz="12" w:space="0" w:color="auto"/>
            </w:tcBorders>
            <w:vAlign w:val="center"/>
          </w:tcPr>
          <w:p w:rsidR="00C94141" w:rsidRPr="004636FD" w:rsidRDefault="00C94141" w:rsidP="00420665">
            <w:pPr>
              <w:spacing w:line="240" w:lineRule="exact"/>
              <w:jc w:val="center"/>
              <w:rPr>
                <w:rFonts w:eastAsiaTheme="minorEastAsia"/>
                <w:szCs w:val="21"/>
              </w:rPr>
            </w:pPr>
            <w:r w:rsidRPr="004636FD">
              <w:rPr>
                <w:rFonts w:eastAsiaTheme="minorEastAsia"/>
                <w:szCs w:val="21"/>
              </w:rPr>
              <w:t>满足《建筑施工场界环境噪声排放标准》中的限值要求</w:t>
            </w:r>
          </w:p>
        </w:tc>
      </w:tr>
      <w:tr w:rsidR="00C94141" w:rsidRPr="004636FD" w:rsidTr="00420665">
        <w:trPr>
          <w:trHeight w:val="295"/>
          <w:jc w:val="center"/>
        </w:trPr>
        <w:tc>
          <w:tcPr>
            <w:tcW w:w="238" w:type="pct"/>
            <w:vMerge/>
            <w:tcBorders>
              <w:left w:val="single" w:sz="12" w:space="0" w:color="auto"/>
            </w:tcBorders>
            <w:vAlign w:val="center"/>
          </w:tcPr>
          <w:p w:rsidR="00C94141" w:rsidRPr="004636FD" w:rsidRDefault="00C94141" w:rsidP="00420665">
            <w:pPr>
              <w:spacing w:line="240" w:lineRule="exact"/>
              <w:jc w:val="center"/>
              <w:rPr>
                <w:rFonts w:eastAsiaTheme="minorEastAsia"/>
                <w:szCs w:val="21"/>
              </w:rPr>
            </w:pPr>
          </w:p>
        </w:tc>
        <w:tc>
          <w:tcPr>
            <w:tcW w:w="932" w:type="pct"/>
            <w:gridSpan w:val="2"/>
            <w:vAlign w:val="center"/>
          </w:tcPr>
          <w:p w:rsidR="00C94141" w:rsidRPr="004636FD" w:rsidRDefault="00C94141" w:rsidP="00420665">
            <w:pPr>
              <w:spacing w:line="240" w:lineRule="exact"/>
              <w:jc w:val="center"/>
              <w:textAlignment w:val="baseline"/>
              <w:rPr>
                <w:rFonts w:eastAsiaTheme="minorEastAsia"/>
                <w:szCs w:val="21"/>
              </w:rPr>
            </w:pPr>
            <w:r w:rsidRPr="004636FD">
              <w:rPr>
                <w:rFonts w:eastAsiaTheme="minorEastAsia"/>
                <w:szCs w:val="21"/>
              </w:rPr>
              <w:t>运营期</w:t>
            </w:r>
          </w:p>
        </w:tc>
        <w:tc>
          <w:tcPr>
            <w:tcW w:w="871" w:type="pct"/>
            <w:vAlign w:val="center"/>
          </w:tcPr>
          <w:p w:rsidR="00C94141" w:rsidRPr="004636FD" w:rsidRDefault="00C94141" w:rsidP="00420665">
            <w:pPr>
              <w:spacing w:line="240" w:lineRule="exact"/>
              <w:jc w:val="center"/>
              <w:textAlignment w:val="baseline"/>
              <w:rPr>
                <w:rFonts w:eastAsiaTheme="minorEastAsia"/>
                <w:szCs w:val="21"/>
              </w:rPr>
            </w:pPr>
            <w:r w:rsidRPr="004636FD">
              <w:rPr>
                <w:rFonts w:eastAsiaTheme="minorEastAsia"/>
                <w:szCs w:val="21"/>
              </w:rPr>
              <w:t>区域噪声</w:t>
            </w:r>
          </w:p>
        </w:tc>
        <w:tc>
          <w:tcPr>
            <w:tcW w:w="1584" w:type="pct"/>
            <w:vAlign w:val="center"/>
          </w:tcPr>
          <w:p w:rsidR="00C94141" w:rsidRPr="004636FD" w:rsidRDefault="00C94141" w:rsidP="00420665">
            <w:pPr>
              <w:spacing w:line="0" w:lineRule="atLeast"/>
              <w:jc w:val="left"/>
              <w:textAlignment w:val="baseline"/>
              <w:rPr>
                <w:rFonts w:eastAsiaTheme="minorEastAsia"/>
                <w:szCs w:val="21"/>
              </w:rPr>
            </w:pPr>
            <w:r w:rsidRPr="004636FD">
              <w:rPr>
                <w:rFonts w:eastAsiaTheme="minorEastAsia"/>
                <w:szCs w:val="21"/>
              </w:rPr>
              <w:t>设置禁鸣、限速标志</w:t>
            </w:r>
            <w:r w:rsidR="00EA5B33" w:rsidRPr="004636FD">
              <w:rPr>
                <w:rFonts w:eastAsiaTheme="minorEastAsia"/>
                <w:szCs w:val="21"/>
              </w:rPr>
              <w:t>；增加道路两侧绿化</w:t>
            </w:r>
          </w:p>
        </w:tc>
        <w:tc>
          <w:tcPr>
            <w:tcW w:w="1375" w:type="pct"/>
            <w:tcBorders>
              <w:right w:val="single" w:sz="12" w:space="0" w:color="auto"/>
            </w:tcBorders>
            <w:vAlign w:val="center"/>
          </w:tcPr>
          <w:p w:rsidR="00C94141" w:rsidRPr="004636FD" w:rsidRDefault="00C94141" w:rsidP="00BA26CD">
            <w:pPr>
              <w:spacing w:line="240" w:lineRule="exact"/>
              <w:jc w:val="center"/>
              <w:rPr>
                <w:rFonts w:eastAsiaTheme="minorEastAsia"/>
                <w:szCs w:val="21"/>
              </w:rPr>
            </w:pPr>
            <w:r w:rsidRPr="004636FD">
              <w:rPr>
                <w:rFonts w:eastAsiaTheme="minorEastAsia"/>
                <w:szCs w:val="21"/>
              </w:rPr>
              <w:t>满足《声环境质量标准》（</w:t>
            </w:r>
            <w:r w:rsidRPr="004636FD">
              <w:rPr>
                <w:rFonts w:eastAsiaTheme="minorEastAsia"/>
                <w:szCs w:val="21"/>
              </w:rPr>
              <w:t>GB 3096-2008</w:t>
            </w:r>
            <w:r w:rsidRPr="004636FD">
              <w:rPr>
                <w:rFonts w:eastAsiaTheme="minorEastAsia"/>
                <w:szCs w:val="21"/>
              </w:rPr>
              <w:t>）</w:t>
            </w:r>
            <w:r w:rsidR="00BA26CD" w:rsidRPr="004636FD">
              <w:rPr>
                <w:rFonts w:eastAsiaTheme="minorEastAsia" w:hint="eastAsia"/>
                <w:szCs w:val="21"/>
              </w:rPr>
              <w:t>4a</w:t>
            </w:r>
            <w:r w:rsidR="00BA26CD" w:rsidRPr="004636FD">
              <w:rPr>
                <w:rFonts w:eastAsiaTheme="minorEastAsia" w:hint="eastAsia"/>
                <w:szCs w:val="21"/>
              </w:rPr>
              <w:t>类、</w:t>
            </w:r>
            <w:r w:rsidRPr="004636FD">
              <w:rPr>
                <w:rFonts w:eastAsiaTheme="minorEastAsia"/>
                <w:szCs w:val="21"/>
              </w:rPr>
              <w:t>2</w:t>
            </w:r>
            <w:r w:rsidRPr="004636FD">
              <w:rPr>
                <w:rFonts w:eastAsiaTheme="minorEastAsia"/>
                <w:szCs w:val="21"/>
              </w:rPr>
              <w:t>类</w:t>
            </w:r>
            <w:r w:rsidR="00BA26CD" w:rsidRPr="004636FD">
              <w:rPr>
                <w:rFonts w:eastAsiaTheme="minorEastAsia" w:hint="eastAsia"/>
                <w:szCs w:val="21"/>
              </w:rPr>
              <w:t>标准</w:t>
            </w:r>
            <w:r w:rsidRPr="004636FD">
              <w:rPr>
                <w:rFonts w:eastAsiaTheme="minorEastAsia"/>
                <w:szCs w:val="21"/>
              </w:rPr>
              <w:t>限值要求</w:t>
            </w:r>
          </w:p>
        </w:tc>
      </w:tr>
      <w:tr w:rsidR="00C94141" w:rsidRPr="004636FD" w:rsidTr="00420665">
        <w:trPr>
          <w:trHeight w:val="295"/>
          <w:jc w:val="center"/>
        </w:trPr>
        <w:tc>
          <w:tcPr>
            <w:tcW w:w="5000" w:type="pct"/>
            <w:gridSpan w:val="6"/>
            <w:tcBorders>
              <w:left w:val="single" w:sz="12" w:space="0" w:color="auto"/>
              <w:right w:val="single" w:sz="12" w:space="0" w:color="auto"/>
            </w:tcBorders>
            <w:vAlign w:val="center"/>
          </w:tcPr>
          <w:p w:rsidR="00C94141" w:rsidRPr="004636FD" w:rsidRDefault="00C94141" w:rsidP="00420665">
            <w:pPr>
              <w:spacing w:line="360" w:lineRule="auto"/>
              <w:jc w:val="left"/>
              <w:rPr>
                <w:rFonts w:eastAsiaTheme="minorEastAsia"/>
                <w:b/>
                <w:szCs w:val="24"/>
              </w:rPr>
            </w:pPr>
            <w:r w:rsidRPr="004636FD">
              <w:rPr>
                <w:rFonts w:eastAsiaTheme="minorEastAsia"/>
                <w:b/>
                <w:szCs w:val="24"/>
              </w:rPr>
              <w:t>生态保护措施及预期效果</w:t>
            </w:r>
          </w:p>
          <w:p w:rsidR="00C94141" w:rsidRPr="004636FD" w:rsidRDefault="00C94141" w:rsidP="00420665">
            <w:pPr>
              <w:spacing w:line="360" w:lineRule="auto"/>
              <w:ind w:firstLineChars="200" w:firstLine="420"/>
              <w:jc w:val="left"/>
              <w:textAlignment w:val="baseline"/>
              <w:rPr>
                <w:rFonts w:eastAsiaTheme="minorEastAsia"/>
                <w:szCs w:val="24"/>
              </w:rPr>
            </w:pPr>
            <w:r w:rsidRPr="004636FD">
              <w:rPr>
                <w:rFonts w:eastAsiaTheme="minorEastAsia"/>
                <w:szCs w:val="24"/>
              </w:rPr>
              <w:t>本工程为</w:t>
            </w:r>
            <w:r w:rsidR="001F08EA" w:rsidRPr="004636FD">
              <w:rPr>
                <w:rFonts w:eastAsiaTheme="minorEastAsia" w:hint="eastAsia"/>
                <w:szCs w:val="24"/>
              </w:rPr>
              <w:t>新建</w:t>
            </w:r>
            <w:r w:rsidRPr="004636FD">
              <w:rPr>
                <w:rFonts w:eastAsiaTheme="minorEastAsia"/>
                <w:szCs w:val="24"/>
              </w:rPr>
              <w:t>工程，对周边生态环境质量的影响主要为临时工程以及</w:t>
            </w:r>
            <w:r w:rsidR="00BD52B9" w:rsidRPr="004636FD">
              <w:rPr>
                <w:rFonts w:eastAsiaTheme="minorEastAsia"/>
                <w:szCs w:val="24"/>
              </w:rPr>
              <w:t>主体工程施工</w:t>
            </w:r>
            <w:r w:rsidRPr="004636FD">
              <w:rPr>
                <w:rFonts w:eastAsiaTheme="minorEastAsia"/>
                <w:szCs w:val="24"/>
              </w:rPr>
              <w:t>过程中造成的水土流失，环</w:t>
            </w:r>
            <w:proofErr w:type="gramStart"/>
            <w:r w:rsidRPr="004636FD">
              <w:rPr>
                <w:rFonts w:eastAsiaTheme="minorEastAsia"/>
                <w:szCs w:val="24"/>
              </w:rPr>
              <w:t>评建议</w:t>
            </w:r>
            <w:proofErr w:type="gramEnd"/>
            <w:r w:rsidRPr="004636FD">
              <w:rPr>
                <w:rFonts w:eastAsiaTheme="minorEastAsia"/>
                <w:szCs w:val="24"/>
              </w:rPr>
              <w:t>建设单位公路施工分段进行，对临时堆土进行遮盖，尤其是</w:t>
            </w:r>
            <w:r w:rsidR="00E66922" w:rsidRPr="004636FD">
              <w:rPr>
                <w:rFonts w:eastAsiaTheme="minorEastAsia" w:hint="eastAsia"/>
                <w:szCs w:val="24"/>
              </w:rPr>
              <w:t>湿地公园</w:t>
            </w:r>
            <w:r w:rsidRPr="004636FD">
              <w:rPr>
                <w:rFonts w:eastAsiaTheme="minorEastAsia"/>
                <w:szCs w:val="24"/>
              </w:rPr>
              <w:t>内进行施工时，施工区域应尽量控制在限定范围内，不得在限定范围外进行活动，采取以上措施后，施工期水土流失对环境质量的影响较小，对</w:t>
            </w:r>
            <w:r w:rsidR="00E66922" w:rsidRPr="004636FD">
              <w:rPr>
                <w:rFonts w:eastAsiaTheme="minorEastAsia" w:hint="eastAsia"/>
                <w:szCs w:val="24"/>
              </w:rPr>
              <w:t>湿地公园</w:t>
            </w:r>
            <w:r w:rsidRPr="004636FD">
              <w:rPr>
                <w:rFonts w:eastAsiaTheme="minorEastAsia"/>
                <w:szCs w:val="24"/>
              </w:rPr>
              <w:t>生态环境影响较小。工程建成后，对临时工程区域进行生态恢复，并种植适宜当地生长的植被</w:t>
            </w:r>
            <w:r w:rsidR="000A4BDF" w:rsidRPr="004636FD">
              <w:rPr>
                <w:rFonts w:eastAsiaTheme="minorEastAsia"/>
                <w:szCs w:val="24"/>
              </w:rPr>
              <w:t>。</w:t>
            </w:r>
          </w:p>
          <w:p w:rsidR="00C94141" w:rsidRPr="004636FD" w:rsidRDefault="00C94141" w:rsidP="00420665">
            <w:pPr>
              <w:spacing w:line="240" w:lineRule="exact"/>
              <w:jc w:val="center"/>
              <w:rPr>
                <w:rFonts w:eastAsiaTheme="minorEastAsia"/>
                <w:szCs w:val="21"/>
              </w:rPr>
            </w:pPr>
          </w:p>
        </w:tc>
      </w:tr>
    </w:tbl>
    <w:p w:rsidR="008F03FA" w:rsidRPr="004636FD" w:rsidRDefault="008F03FA">
      <w:pPr>
        <w:widowControl/>
        <w:jc w:val="left"/>
      </w:pPr>
      <w:r w:rsidRPr="004636FD">
        <w:br w:type="page"/>
      </w:r>
    </w:p>
    <w:p w:rsidR="00A36504" w:rsidRPr="004636FD" w:rsidRDefault="00A36504" w:rsidP="008F03FA">
      <w:pPr>
        <w:pStyle w:val="1"/>
        <w:spacing w:before="0" w:after="0" w:line="600" w:lineRule="exact"/>
        <w:rPr>
          <w:sz w:val="28"/>
        </w:rPr>
      </w:pPr>
      <w:bookmarkStart w:id="32" w:name="_Toc491846171"/>
      <w:r w:rsidRPr="004636FD">
        <w:rPr>
          <w:rFonts w:hint="eastAsia"/>
          <w:sz w:val="28"/>
        </w:rPr>
        <w:lastRenderedPageBreak/>
        <w:t>环境管理与监测</w:t>
      </w:r>
    </w:p>
    <w:tbl>
      <w:tblPr>
        <w:tblStyle w:val="af5"/>
        <w:tblW w:w="0" w:type="auto"/>
        <w:tblLook w:val="04A0" w:firstRow="1" w:lastRow="0" w:firstColumn="1" w:lastColumn="0" w:noHBand="0" w:noVBand="1"/>
      </w:tblPr>
      <w:tblGrid>
        <w:gridCol w:w="8522"/>
      </w:tblGrid>
      <w:tr w:rsidR="00A36504" w:rsidRPr="004636FD" w:rsidTr="00844C3B">
        <w:trPr>
          <w:trHeight w:val="13031"/>
        </w:trPr>
        <w:tc>
          <w:tcPr>
            <w:tcW w:w="8522" w:type="dxa"/>
          </w:tcPr>
          <w:p w:rsidR="00A36504" w:rsidRPr="004636FD" w:rsidRDefault="00A36504" w:rsidP="00844C3B">
            <w:pPr>
              <w:spacing w:line="360" w:lineRule="auto"/>
              <w:rPr>
                <w:b/>
                <w:sz w:val="24"/>
              </w:rPr>
            </w:pPr>
            <w:r w:rsidRPr="004636FD">
              <w:rPr>
                <w:rFonts w:hint="eastAsia"/>
                <w:b/>
                <w:sz w:val="24"/>
              </w:rPr>
              <w:t>1</w:t>
            </w:r>
            <w:r w:rsidRPr="004636FD">
              <w:rPr>
                <w:rFonts w:hint="eastAsia"/>
                <w:b/>
                <w:sz w:val="24"/>
              </w:rPr>
              <w:t>、环境保护管理</w:t>
            </w:r>
          </w:p>
          <w:p w:rsidR="00A36504" w:rsidRPr="004636FD" w:rsidRDefault="00A36504" w:rsidP="00844C3B">
            <w:pPr>
              <w:spacing w:line="360" w:lineRule="auto"/>
              <w:rPr>
                <w:b/>
                <w:sz w:val="24"/>
              </w:rPr>
            </w:pPr>
            <w:r w:rsidRPr="004636FD">
              <w:rPr>
                <w:rFonts w:hint="eastAsia"/>
                <w:b/>
                <w:sz w:val="24"/>
              </w:rPr>
              <w:t>1.1</w:t>
            </w:r>
            <w:r w:rsidRPr="004636FD">
              <w:rPr>
                <w:rFonts w:hint="eastAsia"/>
                <w:b/>
                <w:sz w:val="24"/>
              </w:rPr>
              <w:t>环境保护管理目标</w:t>
            </w:r>
          </w:p>
          <w:p w:rsidR="00A36504" w:rsidRPr="004636FD" w:rsidRDefault="00A36504" w:rsidP="00844C3B">
            <w:pPr>
              <w:spacing w:line="360" w:lineRule="auto"/>
              <w:ind w:firstLineChars="200" w:firstLine="480"/>
              <w:rPr>
                <w:sz w:val="24"/>
              </w:rPr>
            </w:pPr>
            <w:r w:rsidRPr="004636FD">
              <w:rPr>
                <w:rFonts w:hint="eastAsia"/>
                <w:sz w:val="24"/>
              </w:rPr>
              <w:t>通过制定系统的、科学的环境管理计划，使环</w:t>
            </w:r>
            <w:proofErr w:type="gramStart"/>
            <w:r w:rsidRPr="004636FD">
              <w:rPr>
                <w:rFonts w:hint="eastAsia"/>
                <w:sz w:val="24"/>
              </w:rPr>
              <w:t>评报告</w:t>
            </w:r>
            <w:proofErr w:type="gramEnd"/>
            <w:r w:rsidRPr="004636FD">
              <w:rPr>
                <w:rFonts w:hint="eastAsia"/>
                <w:sz w:val="24"/>
              </w:rPr>
              <w:t>表针对该项目在建设过程中产生的负面环境影响所提出的防治或减缓措施，在公路建设工程的设计、施工和营运中逐步得到落实，从而实现环境建设和工程主体工程建设符合国家同步设计、同步实施和同步投入使用的“三同时”制度要求。为环境保护措施得以有计划的落实，地方环保部门对其进行监督提供依据。</w:t>
            </w:r>
          </w:p>
          <w:p w:rsidR="00A36504" w:rsidRPr="004636FD" w:rsidRDefault="00A36504" w:rsidP="00844C3B">
            <w:pPr>
              <w:spacing w:line="360" w:lineRule="auto"/>
              <w:ind w:firstLineChars="200" w:firstLine="480"/>
              <w:rPr>
                <w:sz w:val="24"/>
              </w:rPr>
            </w:pPr>
            <w:r w:rsidRPr="004636FD">
              <w:rPr>
                <w:rFonts w:hint="eastAsia"/>
                <w:sz w:val="24"/>
              </w:rPr>
              <w:t>通过实施环境管理计划，做到公路施工和营运期对沿线的水环境、生态环境、声环境以及环境空气质量的负面影响减小到相应法规和标准限值要求之内，使公路建设的经济效益和环境效益得以协调、持续和稳定发展。</w:t>
            </w:r>
          </w:p>
          <w:p w:rsidR="00A36504" w:rsidRPr="004636FD" w:rsidRDefault="00A36504" w:rsidP="00844C3B">
            <w:pPr>
              <w:spacing w:line="360" w:lineRule="auto"/>
              <w:rPr>
                <w:b/>
                <w:sz w:val="24"/>
              </w:rPr>
            </w:pPr>
            <w:r w:rsidRPr="004636FD">
              <w:rPr>
                <w:rFonts w:hint="eastAsia"/>
                <w:b/>
                <w:sz w:val="24"/>
              </w:rPr>
              <w:t>1.2</w:t>
            </w:r>
            <w:r w:rsidRPr="004636FD">
              <w:rPr>
                <w:rFonts w:hint="eastAsia"/>
                <w:b/>
                <w:sz w:val="24"/>
              </w:rPr>
              <w:t>环境保护管理体系</w:t>
            </w:r>
          </w:p>
          <w:p w:rsidR="00A36504" w:rsidRPr="004636FD" w:rsidRDefault="00A36504" w:rsidP="00844C3B">
            <w:pPr>
              <w:pStyle w:val="aff4"/>
              <w:widowControl w:val="0"/>
              <w:ind w:firstLine="480"/>
              <w:rPr>
                <w:rFonts w:ascii="Times New Roman" w:hAnsi="Times New Roman" w:cs="Times New Roman"/>
                <w:sz w:val="24"/>
                <w:szCs w:val="24"/>
              </w:rPr>
            </w:pPr>
            <w:r w:rsidRPr="004636FD">
              <w:rPr>
                <w:rFonts w:ascii="Times New Roman" w:hAnsi="Times New Roman" w:cs="Times New Roman"/>
                <w:sz w:val="24"/>
                <w:szCs w:val="24"/>
              </w:rPr>
              <w:t>在项目立项到营运期间，需做好环境保护工作，各设计部门及施工部门本着保护环境的态度开展工作。因项目立项到营运期要经历一个较长的时间，且中间环节较多，需建立完整和规范的环境管理体系，以贯彻执行各项方针、政策、法规及地方环境保护的管理规定。详细情况见表</w:t>
            </w:r>
            <w:r w:rsidRPr="004636FD">
              <w:rPr>
                <w:rFonts w:ascii="Times New Roman" w:hAnsi="Times New Roman" w:cs="Times New Roman" w:hint="eastAsia"/>
                <w:sz w:val="24"/>
                <w:szCs w:val="24"/>
              </w:rPr>
              <w:t>7</w:t>
            </w:r>
            <w:r w:rsidRPr="004636FD">
              <w:rPr>
                <w:rFonts w:ascii="Times New Roman" w:hAnsi="Times New Roman" w:cs="Times New Roman"/>
                <w:sz w:val="24"/>
                <w:szCs w:val="24"/>
              </w:rPr>
              <w:t>-1</w:t>
            </w:r>
            <w:r w:rsidRPr="004636FD">
              <w:rPr>
                <w:rFonts w:ascii="Times New Roman" w:hAnsi="Times New Roman" w:cs="Times New Roman"/>
                <w:sz w:val="24"/>
                <w:szCs w:val="24"/>
              </w:rPr>
              <w:t>。</w:t>
            </w:r>
          </w:p>
          <w:p w:rsidR="00A36504" w:rsidRPr="004636FD" w:rsidRDefault="00A36504" w:rsidP="00844C3B">
            <w:pPr>
              <w:pStyle w:val="26"/>
              <w:widowControl w:val="0"/>
              <w:rPr>
                <w:rFonts w:ascii="黑体" w:eastAsia="黑体" w:hAnsi="黑体" w:cs="Times New Roman"/>
                <w:b w:val="0"/>
                <w:sz w:val="24"/>
              </w:rPr>
            </w:pPr>
            <w:r w:rsidRPr="004636FD">
              <w:rPr>
                <w:rFonts w:ascii="黑体" w:eastAsia="黑体" w:hAnsi="黑体" w:cs="Times New Roman"/>
                <w:b w:val="0"/>
                <w:sz w:val="24"/>
              </w:rPr>
              <w:t>表</w:t>
            </w:r>
            <w:r w:rsidRPr="004636FD">
              <w:rPr>
                <w:rFonts w:ascii="黑体" w:eastAsia="黑体" w:hAnsi="黑体" w:cs="Times New Roman" w:hint="eastAsia"/>
                <w:b w:val="0"/>
                <w:sz w:val="24"/>
              </w:rPr>
              <w:t>7</w:t>
            </w:r>
            <w:r w:rsidRPr="004636FD">
              <w:rPr>
                <w:rFonts w:ascii="黑体" w:eastAsia="黑体" w:hAnsi="黑体" w:cs="Times New Roman"/>
                <w:b w:val="0"/>
                <w:sz w:val="24"/>
              </w:rPr>
              <w:t>-1公路建设工程环境保护管理体系及程序示意表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71"/>
              <w:gridCol w:w="1678"/>
              <w:gridCol w:w="1473"/>
              <w:gridCol w:w="1786"/>
              <w:gridCol w:w="1888"/>
            </w:tblGrid>
            <w:tr w:rsidR="00A36504" w:rsidRPr="004636FD" w:rsidTr="00844C3B">
              <w:trPr>
                <w:trHeight w:val="629"/>
                <w:jc w:val="center"/>
              </w:trPr>
              <w:tc>
                <w:tcPr>
                  <w:tcW w:w="1551" w:type="dxa"/>
                  <w:vAlign w:val="center"/>
                </w:tcPr>
                <w:p w:rsidR="00A36504" w:rsidRPr="004636FD" w:rsidRDefault="00A36504" w:rsidP="00844C3B">
                  <w:pPr>
                    <w:pStyle w:val="aff3"/>
                    <w:rPr>
                      <w:rFonts w:ascii="Times New Roman" w:hAnsi="Times New Roman" w:cs="Times New Roman"/>
                      <w:b/>
                      <w:color w:val="auto"/>
                      <w:kern w:val="28"/>
                      <w:szCs w:val="21"/>
                    </w:rPr>
                  </w:pPr>
                  <w:r w:rsidRPr="004636FD">
                    <w:rPr>
                      <w:rFonts w:ascii="Times New Roman" w:hAnsi="Times New Roman" w:cs="Times New Roman"/>
                      <w:b/>
                      <w:color w:val="auto"/>
                      <w:kern w:val="28"/>
                      <w:szCs w:val="21"/>
                    </w:rPr>
                    <w:t>阶段</w:t>
                  </w:r>
                </w:p>
              </w:tc>
              <w:tc>
                <w:tcPr>
                  <w:tcW w:w="1757" w:type="dxa"/>
                  <w:vAlign w:val="center"/>
                </w:tcPr>
                <w:p w:rsidR="00A36504" w:rsidRPr="004636FD" w:rsidRDefault="00A36504" w:rsidP="00844C3B">
                  <w:pPr>
                    <w:pStyle w:val="aff3"/>
                    <w:rPr>
                      <w:rFonts w:ascii="Times New Roman" w:hAnsi="Times New Roman" w:cs="Times New Roman"/>
                      <w:b/>
                      <w:color w:val="auto"/>
                      <w:kern w:val="28"/>
                      <w:szCs w:val="21"/>
                    </w:rPr>
                  </w:pPr>
                  <w:r w:rsidRPr="004636FD">
                    <w:rPr>
                      <w:rFonts w:ascii="Times New Roman" w:hAnsi="Times New Roman" w:cs="Times New Roman"/>
                      <w:b/>
                      <w:color w:val="auto"/>
                      <w:kern w:val="28"/>
                      <w:szCs w:val="21"/>
                    </w:rPr>
                    <w:t>环境保护内容</w:t>
                  </w:r>
                </w:p>
              </w:tc>
              <w:tc>
                <w:tcPr>
                  <w:tcW w:w="1553" w:type="dxa"/>
                  <w:vAlign w:val="center"/>
                </w:tcPr>
                <w:p w:rsidR="00A36504" w:rsidRPr="004636FD" w:rsidRDefault="00A36504" w:rsidP="00844C3B">
                  <w:pPr>
                    <w:pStyle w:val="aff3"/>
                    <w:rPr>
                      <w:rFonts w:ascii="Times New Roman" w:hAnsi="Times New Roman" w:cs="Times New Roman"/>
                      <w:b/>
                      <w:color w:val="auto"/>
                      <w:kern w:val="28"/>
                      <w:szCs w:val="21"/>
                    </w:rPr>
                  </w:pPr>
                  <w:r w:rsidRPr="004636FD">
                    <w:rPr>
                      <w:rFonts w:ascii="Times New Roman" w:hAnsi="Times New Roman" w:cs="Times New Roman"/>
                      <w:b/>
                      <w:color w:val="auto"/>
                      <w:kern w:val="28"/>
                      <w:szCs w:val="21"/>
                    </w:rPr>
                    <w:t>环境保护措施</w:t>
                  </w:r>
                </w:p>
                <w:p w:rsidR="00A36504" w:rsidRPr="004636FD" w:rsidRDefault="00A36504" w:rsidP="00844C3B">
                  <w:pPr>
                    <w:pStyle w:val="aff3"/>
                    <w:rPr>
                      <w:rFonts w:ascii="Times New Roman" w:hAnsi="Times New Roman" w:cs="Times New Roman"/>
                      <w:b/>
                      <w:color w:val="auto"/>
                      <w:kern w:val="28"/>
                      <w:szCs w:val="21"/>
                    </w:rPr>
                  </w:pPr>
                  <w:r w:rsidRPr="004636FD">
                    <w:rPr>
                      <w:rFonts w:ascii="Times New Roman" w:hAnsi="Times New Roman" w:cs="Times New Roman"/>
                      <w:b/>
                      <w:color w:val="auto"/>
                      <w:kern w:val="28"/>
                      <w:szCs w:val="21"/>
                    </w:rPr>
                    <w:t>执行单位</w:t>
                  </w:r>
                </w:p>
              </w:tc>
              <w:tc>
                <w:tcPr>
                  <w:tcW w:w="1885" w:type="dxa"/>
                  <w:vAlign w:val="center"/>
                </w:tcPr>
                <w:p w:rsidR="00A36504" w:rsidRPr="004636FD" w:rsidRDefault="00A36504" w:rsidP="00844C3B">
                  <w:pPr>
                    <w:pStyle w:val="aff3"/>
                    <w:rPr>
                      <w:rFonts w:ascii="Times New Roman" w:hAnsi="Times New Roman" w:cs="Times New Roman"/>
                      <w:b/>
                      <w:color w:val="auto"/>
                      <w:kern w:val="28"/>
                      <w:szCs w:val="21"/>
                    </w:rPr>
                  </w:pPr>
                  <w:r w:rsidRPr="004636FD">
                    <w:rPr>
                      <w:rFonts w:ascii="Times New Roman" w:hAnsi="Times New Roman" w:cs="Times New Roman"/>
                      <w:b/>
                      <w:color w:val="auto"/>
                      <w:kern w:val="28"/>
                      <w:szCs w:val="21"/>
                    </w:rPr>
                    <w:t>环境保护管理部门</w:t>
                  </w:r>
                </w:p>
              </w:tc>
              <w:tc>
                <w:tcPr>
                  <w:tcW w:w="1994" w:type="dxa"/>
                  <w:vAlign w:val="center"/>
                </w:tcPr>
                <w:p w:rsidR="00A36504" w:rsidRPr="004636FD" w:rsidRDefault="00A36504" w:rsidP="00844C3B">
                  <w:pPr>
                    <w:pStyle w:val="aff3"/>
                    <w:rPr>
                      <w:rFonts w:ascii="Times New Roman" w:hAnsi="Times New Roman" w:cs="Times New Roman"/>
                      <w:b/>
                      <w:color w:val="auto"/>
                      <w:kern w:val="28"/>
                      <w:szCs w:val="21"/>
                    </w:rPr>
                  </w:pPr>
                  <w:r w:rsidRPr="004636FD">
                    <w:rPr>
                      <w:rFonts w:ascii="Times New Roman" w:hAnsi="Times New Roman" w:cs="Times New Roman"/>
                      <w:b/>
                      <w:color w:val="auto"/>
                      <w:kern w:val="28"/>
                      <w:szCs w:val="21"/>
                    </w:rPr>
                    <w:t>环境保护管监督部门</w:t>
                  </w:r>
                </w:p>
              </w:tc>
            </w:tr>
            <w:tr w:rsidR="00A36504" w:rsidRPr="004636FD" w:rsidTr="00844C3B">
              <w:trPr>
                <w:trHeight w:val="373"/>
                <w:jc w:val="center"/>
              </w:trPr>
              <w:tc>
                <w:tcPr>
                  <w:tcW w:w="1551"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工程可行性研究</w:t>
                  </w:r>
                </w:p>
              </w:tc>
              <w:tc>
                <w:tcPr>
                  <w:tcW w:w="1757"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环境影响评价</w:t>
                  </w:r>
                </w:p>
              </w:tc>
              <w:tc>
                <w:tcPr>
                  <w:tcW w:w="1553"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评价单位</w:t>
                  </w:r>
                </w:p>
              </w:tc>
              <w:tc>
                <w:tcPr>
                  <w:tcW w:w="1885" w:type="dxa"/>
                  <w:vMerge w:val="restart"/>
                  <w:vAlign w:val="center"/>
                </w:tcPr>
                <w:p w:rsidR="00A36504" w:rsidRPr="004636FD" w:rsidRDefault="00A36504" w:rsidP="00844C3B">
                  <w:pPr>
                    <w:pStyle w:val="aff3"/>
                    <w:rPr>
                      <w:rFonts w:ascii="Times New Roman" w:eastAsia="宋体" w:hAnsi="Times New Roman" w:cs="Times New Roman"/>
                      <w:color w:val="auto"/>
                      <w:kern w:val="28"/>
                      <w:szCs w:val="21"/>
                    </w:rPr>
                  </w:pPr>
                  <w:r w:rsidRPr="004636FD">
                    <w:rPr>
                      <w:rFonts w:ascii="Times New Roman" w:hAnsi="Times New Roman" w:cs="Times New Roman"/>
                      <w:color w:val="auto"/>
                      <w:kern w:val="28"/>
                      <w:szCs w:val="21"/>
                    </w:rPr>
                    <w:t>建设单位</w:t>
                  </w:r>
                </w:p>
              </w:tc>
              <w:tc>
                <w:tcPr>
                  <w:tcW w:w="1994"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hint="eastAsia"/>
                      <w:color w:val="auto"/>
                      <w:kern w:val="28"/>
                      <w:szCs w:val="21"/>
                    </w:rPr>
                    <w:t>岳阳市环保局</w:t>
                  </w:r>
                </w:p>
              </w:tc>
            </w:tr>
            <w:tr w:rsidR="00A36504" w:rsidRPr="004636FD" w:rsidTr="00844C3B">
              <w:trPr>
                <w:trHeight w:val="373"/>
                <w:jc w:val="center"/>
              </w:trPr>
              <w:tc>
                <w:tcPr>
                  <w:tcW w:w="1551"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设计期</w:t>
                  </w:r>
                </w:p>
              </w:tc>
              <w:tc>
                <w:tcPr>
                  <w:tcW w:w="1757"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环境工程设计</w:t>
                  </w:r>
                </w:p>
              </w:tc>
              <w:tc>
                <w:tcPr>
                  <w:tcW w:w="1553"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设计单位</w:t>
                  </w:r>
                </w:p>
              </w:tc>
              <w:tc>
                <w:tcPr>
                  <w:tcW w:w="1885"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1994"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hint="eastAsia"/>
                      <w:color w:val="auto"/>
                      <w:kern w:val="28"/>
                      <w:szCs w:val="21"/>
                    </w:rPr>
                    <w:t>岳阳市环保局</w:t>
                  </w:r>
                </w:p>
              </w:tc>
            </w:tr>
            <w:tr w:rsidR="00A36504" w:rsidRPr="004636FD" w:rsidTr="00844C3B">
              <w:trPr>
                <w:trHeight w:val="629"/>
                <w:jc w:val="center"/>
              </w:trPr>
              <w:tc>
                <w:tcPr>
                  <w:tcW w:w="1551"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施工期</w:t>
                  </w:r>
                </w:p>
              </w:tc>
              <w:tc>
                <w:tcPr>
                  <w:tcW w:w="1757"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施工环保措施处理突发性环境问题</w:t>
                  </w:r>
                </w:p>
              </w:tc>
              <w:tc>
                <w:tcPr>
                  <w:tcW w:w="1553"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承包商</w:t>
                  </w:r>
                </w:p>
              </w:tc>
              <w:tc>
                <w:tcPr>
                  <w:tcW w:w="1885"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1994"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hint="eastAsia"/>
                      <w:color w:val="auto"/>
                      <w:kern w:val="28"/>
                      <w:szCs w:val="21"/>
                    </w:rPr>
                    <w:t>岳阳县</w:t>
                  </w:r>
                  <w:r w:rsidRPr="004636FD">
                    <w:rPr>
                      <w:rFonts w:ascii="Times New Roman" w:hAnsi="Times New Roman" w:cs="Times New Roman"/>
                      <w:color w:val="auto"/>
                      <w:kern w:val="28"/>
                      <w:szCs w:val="21"/>
                    </w:rPr>
                    <w:t>环保局</w:t>
                  </w:r>
                </w:p>
              </w:tc>
            </w:tr>
            <w:tr w:rsidR="00A36504" w:rsidRPr="004636FD" w:rsidTr="00844C3B">
              <w:trPr>
                <w:trHeight w:val="629"/>
                <w:jc w:val="center"/>
              </w:trPr>
              <w:tc>
                <w:tcPr>
                  <w:tcW w:w="1551" w:type="dxa"/>
                  <w:vAlign w:val="center"/>
                </w:tcPr>
                <w:p w:rsidR="00A36504" w:rsidRPr="004636FD" w:rsidRDefault="00A36504" w:rsidP="00844C3B">
                  <w:pPr>
                    <w:pStyle w:val="aff3"/>
                    <w:rPr>
                      <w:rFonts w:ascii="Times New Roman" w:eastAsia="宋体" w:hAnsi="Times New Roman" w:cs="Times New Roman"/>
                      <w:color w:val="auto"/>
                      <w:kern w:val="28"/>
                      <w:szCs w:val="21"/>
                    </w:rPr>
                  </w:pPr>
                  <w:r w:rsidRPr="004636FD">
                    <w:rPr>
                      <w:rFonts w:ascii="Times New Roman" w:hAnsi="Times New Roman" w:cs="Times New Roman"/>
                      <w:color w:val="auto"/>
                      <w:kern w:val="28"/>
                      <w:szCs w:val="21"/>
                    </w:rPr>
                    <w:t>竣工验收期</w:t>
                  </w:r>
                </w:p>
              </w:tc>
              <w:tc>
                <w:tcPr>
                  <w:tcW w:w="1757" w:type="dxa"/>
                  <w:vAlign w:val="center"/>
                </w:tcPr>
                <w:p w:rsidR="00A36504" w:rsidRPr="004636FD" w:rsidRDefault="00A36504" w:rsidP="00844C3B">
                  <w:pPr>
                    <w:jc w:val="left"/>
                  </w:pPr>
                  <w:r w:rsidRPr="004636FD">
                    <w:t>竣工验收调查报</w:t>
                  </w:r>
                </w:p>
                <w:p w:rsidR="00A36504" w:rsidRPr="004636FD" w:rsidRDefault="00A36504" w:rsidP="00844C3B">
                  <w:pPr>
                    <w:jc w:val="left"/>
                  </w:pPr>
                  <w:r w:rsidRPr="004636FD">
                    <w:t>告、制订运营期环</w:t>
                  </w:r>
                </w:p>
                <w:p w:rsidR="00A36504" w:rsidRPr="004636FD" w:rsidRDefault="00A36504" w:rsidP="00844C3B">
                  <w:pPr>
                    <w:pStyle w:val="aff3"/>
                    <w:rPr>
                      <w:rFonts w:ascii="Times New Roman" w:hAnsi="Times New Roman" w:cs="Times New Roman"/>
                      <w:color w:val="auto"/>
                      <w:kern w:val="28"/>
                      <w:szCs w:val="21"/>
                    </w:rPr>
                  </w:pPr>
                  <w:proofErr w:type="gramStart"/>
                  <w:r w:rsidRPr="004636FD">
                    <w:rPr>
                      <w:rFonts w:ascii="Times New Roman" w:eastAsia="宋体" w:hAnsi="Times New Roman" w:cs="Times New Roman"/>
                      <w:color w:val="auto"/>
                    </w:rPr>
                    <w:t>境保护</w:t>
                  </w:r>
                  <w:proofErr w:type="gramEnd"/>
                  <w:r w:rsidRPr="004636FD">
                    <w:rPr>
                      <w:rFonts w:ascii="Times New Roman" w:eastAsia="宋体" w:hAnsi="Times New Roman" w:cs="Times New Roman"/>
                      <w:color w:val="auto"/>
                    </w:rPr>
                    <w:t>制度</w:t>
                  </w:r>
                </w:p>
              </w:tc>
              <w:tc>
                <w:tcPr>
                  <w:tcW w:w="1553" w:type="dxa"/>
                  <w:vAlign w:val="center"/>
                </w:tcPr>
                <w:p w:rsidR="00A36504" w:rsidRPr="004636FD" w:rsidRDefault="00A36504" w:rsidP="00844C3B">
                  <w:pPr>
                    <w:pStyle w:val="aff3"/>
                    <w:rPr>
                      <w:rFonts w:ascii="Times New Roman" w:eastAsia="宋体" w:hAnsi="Times New Roman" w:cs="Times New Roman"/>
                      <w:color w:val="auto"/>
                      <w:kern w:val="28"/>
                      <w:szCs w:val="21"/>
                    </w:rPr>
                  </w:pPr>
                  <w:r w:rsidRPr="004636FD">
                    <w:rPr>
                      <w:rFonts w:ascii="Times New Roman" w:hAnsi="Times New Roman" w:cs="Times New Roman"/>
                      <w:color w:val="auto"/>
                      <w:kern w:val="28"/>
                      <w:szCs w:val="21"/>
                    </w:rPr>
                    <w:t>建设单位</w:t>
                  </w:r>
                </w:p>
              </w:tc>
              <w:tc>
                <w:tcPr>
                  <w:tcW w:w="1885"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1994"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hint="eastAsia"/>
                      <w:color w:val="auto"/>
                      <w:kern w:val="28"/>
                      <w:szCs w:val="21"/>
                    </w:rPr>
                    <w:t>岳阳市环保局</w:t>
                  </w:r>
                </w:p>
              </w:tc>
            </w:tr>
            <w:tr w:rsidR="00A36504" w:rsidRPr="004636FD" w:rsidTr="00844C3B">
              <w:trPr>
                <w:trHeight w:val="393"/>
                <w:jc w:val="center"/>
              </w:trPr>
              <w:tc>
                <w:tcPr>
                  <w:tcW w:w="1551"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营运期</w:t>
                  </w:r>
                </w:p>
              </w:tc>
              <w:tc>
                <w:tcPr>
                  <w:tcW w:w="1757"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环境监测及管理</w:t>
                  </w:r>
                </w:p>
              </w:tc>
              <w:tc>
                <w:tcPr>
                  <w:tcW w:w="1553"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委托监测单位</w:t>
                  </w:r>
                </w:p>
              </w:tc>
              <w:tc>
                <w:tcPr>
                  <w:tcW w:w="1885"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1994"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hint="eastAsia"/>
                      <w:color w:val="auto"/>
                      <w:kern w:val="28"/>
                      <w:szCs w:val="21"/>
                    </w:rPr>
                    <w:t>岳阳县</w:t>
                  </w:r>
                  <w:r w:rsidRPr="004636FD">
                    <w:rPr>
                      <w:rFonts w:ascii="Times New Roman" w:hAnsi="Times New Roman" w:cs="Times New Roman"/>
                      <w:color w:val="auto"/>
                      <w:kern w:val="28"/>
                      <w:szCs w:val="21"/>
                    </w:rPr>
                    <w:t>环保局</w:t>
                  </w:r>
                </w:p>
              </w:tc>
            </w:tr>
          </w:tbl>
          <w:p w:rsidR="00A36504" w:rsidRPr="004636FD" w:rsidRDefault="00A36504" w:rsidP="00844C3B">
            <w:pPr>
              <w:spacing w:line="360" w:lineRule="auto"/>
              <w:rPr>
                <w:b/>
                <w:sz w:val="24"/>
              </w:rPr>
            </w:pPr>
            <w:r w:rsidRPr="004636FD">
              <w:rPr>
                <w:rFonts w:hint="eastAsia"/>
                <w:b/>
                <w:sz w:val="24"/>
              </w:rPr>
              <w:t>1.3</w:t>
            </w:r>
            <w:r w:rsidRPr="004636FD">
              <w:rPr>
                <w:rFonts w:hint="eastAsia"/>
                <w:b/>
                <w:sz w:val="24"/>
              </w:rPr>
              <w:t>环境保护管理职责</w:t>
            </w:r>
          </w:p>
          <w:p w:rsidR="00A36504" w:rsidRPr="004636FD" w:rsidRDefault="00A36504" w:rsidP="00844C3B">
            <w:pPr>
              <w:spacing w:line="360" w:lineRule="auto"/>
              <w:ind w:firstLineChars="200" w:firstLine="480"/>
              <w:rPr>
                <w:sz w:val="24"/>
              </w:rPr>
            </w:pPr>
            <w:r w:rsidRPr="004636FD">
              <w:rPr>
                <w:rFonts w:hint="eastAsia"/>
                <w:sz w:val="24"/>
              </w:rPr>
              <w:t>①贯彻执行国家、省市各项环境保护方针、政策和法规。</w:t>
            </w:r>
          </w:p>
          <w:p w:rsidR="00A36504" w:rsidRPr="004636FD" w:rsidRDefault="00A36504" w:rsidP="00844C3B">
            <w:pPr>
              <w:spacing w:line="360" w:lineRule="auto"/>
              <w:ind w:firstLineChars="200" w:firstLine="480"/>
              <w:rPr>
                <w:sz w:val="24"/>
              </w:rPr>
            </w:pPr>
            <w:r w:rsidRPr="004636FD">
              <w:rPr>
                <w:rFonts w:hint="eastAsia"/>
                <w:sz w:val="24"/>
              </w:rPr>
              <w:t>②负责编制</w:t>
            </w:r>
            <w:r w:rsidRPr="004636FD">
              <w:rPr>
                <w:rFonts w:hint="eastAsia"/>
                <w:sz w:val="24"/>
              </w:rPr>
              <w:t>XJ04</w:t>
            </w:r>
            <w:r w:rsidRPr="004636FD">
              <w:rPr>
                <w:rFonts w:hint="eastAsia"/>
                <w:sz w:val="24"/>
              </w:rPr>
              <w:t>岳阳县麻黄线（麻塘至荣家湾段）在施工期、营运期的环境保护规划及行动计划，监督环境影响报告表中提出的各项环保措施的落实情</w:t>
            </w:r>
            <w:r w:rsidRPr="004636FD">
              <w:rPr>
                <w:rFonts w:hint="eastAsia"/>
                <w:sz w:val="24"/>
              </w:rPr>
              <w:lastRenderedPageBreak/>
              <w:t>况。</w:t>
            </w:r>
          </w:p>
          <w:p w:rsidR="00A36504" w:rsidRPr="004636FD" w:rsidRDefault="00A36504" w:rsidP="00844C3B">
            <w:pPr>
              <w:spacing w:line="360" w:lineRule="auto"/>
              <w:ind w:firstLineChars="200" w:firstLine="480"/>
              <w:rPr>
                <w:sz w:val="24"/>
              </w:rPr>
            </w:pPr>
            <w:r w:rsidRPr="004636FD">
              <w:rPr>
                <w:rFonts w:hint="eastAsia"/>
                <w:sz w:val="24"/>
              </w:rPr>
              <w:t>③组织制定和实施污染事故的应急计划和处理计划，进行环保统计工作。</w:t>
            </w:r>
          </w:p>
          <w:p w:rsidR="00A36504" w:rsidRPr="004636FD" w:rsidRDefault="00A36504" w:rsidP="00844C3B">
            <w:pPr>
              <w:spacing w:line="360" w:lineRule="auto"/>
              <w:ind w:firstLineChars="200" w:firstLine="480"/>
              <w:rPr>
                <w:sz w:val="24"/>
              </w:rPr>
            </w:pPr>
            <w:r w:rsidRPr="004636FD">
              <w:rPr>
                <w:rFonts w:hint="eastAsia"/>
                <w:sz w:val="24"/>
              </w:rPr>
              <w:t>④组织环境监测计划的实施。</w:t>
            </w:r>
          </w:p>
          <w:p w:rsidR="00A36504" w:rsidRPr="004636FD" w:rsidRDefault="00A36504" w:rsidP="00844C3B">
            <w:pPr>
              <w:spacing w:line="360" w:lineRule="auto"/>
              <w:ind w:firstLineChars="200" w:firstLine="480"/>
              <w:rPr>
                <w:sz w:val="24"/>
              </w:rPr>
            </w:pPr>
            <w:r w:rsidRPr="004636FD">
              <w:rPr>
                <w:rFonts w:hint="eastAsia"/>
                <w:sz w:val="24"/>
              </w:rPr>
              <w:t>⑤负责本部门的环保科研、培训、资料收集和先进技术推广工作，提高工作人员的环保意识和素质。</w:t>
            </w:r>
          </w:p>
          <w:p w:rsidR="00A36504" w:rsidRPr="004636FD" w:rsidRDefault="00A36504" w:rsidP="00844C3B">
            <w:pPr>
              <w:spacing w:line="360" w:lineRule="auto"/>
              <w:rPr>
                <w:b/>
                <w:sz w:val="24"/>
              </w:rPr>
            </w:pPr>
            <w:r w:rsidRPr="004636FD">
              <w:rPr>
                <w:rFonts w:hint="eastAsia"/>
                <w:b/>
                <w:sz w:val="24"/>
              </w:rPr>
              <w:t>1.4</w:t>
            </w:r>
            <w:r w:rsidRPr="004636FD">
              <w:rPr>
                <w:rFonts w:hint="eastAsia"/>
                <w:b/>
                <w:sz w:val="24"/>
              </w:rPr>
              <w:t>施工期管理计划</w:t>
            </w:r>
          </w:p>
          <w:p w:rsidR="00A36504" w:rsidRPr="004636FD" w:rsidRDefault="00A36504" w:rsidP="00844C3B">
            <w:pPr>
              <w:pStyle w:val="aff4"/>
              <w:widowControl w:val="0"/>
              <w:ind w:firstLine="480"/>
              <w:rPr>
                <w:rFonts w:ascii="Times New Roman" w:hAnsi="Times New Roman" w:cs="Times New Roman"/>
                <w:sz w:val="24"/>
                <w:szCs w:val="24"/>
              </w:rPr>
            </w:pPr>
            <w:r w:rsidRPr="004636FD">
              <w:rPr>
                <w:rFonts w:ascii="Times New Roman" w:hAnsi="Times New Roman" w:cs="Times New Roman" w:hint="eastAsia"/>
                <w:sz w:val="24"/>
                <w:szCs w:val="24"/>
              </w:rPr>
              <w:t>XJ04</w:t>
            </w:r>
            <w:r w:rsidRPr="004636FD">
              <w:rPr>
                <w:rFonts w:ascii="Times New Roman" w:hAnsi="Times New Roman" w:cs="Times New Roman" w:hint="eastAsia"/>
                <w:sz w:val="24"/>
                <w:szCs w:val="24"/>
              </w:rPr>
              <w:t>岳阳县麻黄线（麻塘至荣家湾段）</w:t>
            </w:r>
            <w:r w:rsidRPr="004636FD">
              <w:rPr>
                <w:rFonts w:ascii="Times New Roman" w:hAnsi="Times New Roman" w:cs="Times New Roman"/>
                <w:sz w:val="24"/>
                <w:szCs w:val="24"/>
              </w:rPr>
              <w:t>环境管理计划见表</w:t>
            </w:r>
            <w:r w:rsidRPr="004636FD">
              <w:rPr>
                <w:rFonts w:ascii="Times New Roman" w:hAnsi="Times New Roman" w:cs="Times New Roman" w:hint="eastAsia"/>
                <w:sz w:val="24"/>
                <w:szCs w:val="24"/>
              </w:rPr>
              <w:t>7</w:t>
            </w:r>
            <w:r w:rsidRPr="004636FD">
              <w:rPr>
                <w:rFonts w:ascii="Times New Roman" w:hAnsi="Times New Roman" w:cs="Times New Roman"/>
                <w:sz w:val="24"/>
                <w:szCs w:val="24"/>
              </w:rPr>
              <w:t>-2</w:t>
            </w:r>
            <w:r w:rsidRPr="004636FD">
              <w:rPr>
                <w:rFonts w:ascii="Times New Roman" w:hAnsi="Times New Roman" w:cs="Times New Roman"/>
                <w:sz w:val="24"/>
                <w:szCs w:val="24"/>
              </w:rPr>
              <w:t>。</w:t>
            </w:r>
          </w:p>
          <w:p w:rsidR="00A36504" w:rsidRPr="004636FD" w:rsidRDefault="00A36504" w:rsidP="00844C3B">
            <w:pPr>
              <w:pStyle w:val="26"/>
              <w:widowControl w:val="0"/>
              <w:rPr>
                <w:rFonts w:ascii="黑体" w:eastAsia="黑体" w:hAnsi="黑体" w:cs="Times New Roman"/>
                <w:b w:val="0"/>
                <w:sz w:val="24"/>
              </w:rPr>
            </w:pPr>
            <w:r w:rsidRPr="004636FD">
              <w:rPr>
                <w:rFonts w:ascii="黑体" w:eastAsia="黑体" w:hAnsi="黑体" w:cs="Times New Roman"/>
                <w:b w:val="0"/>
                <w:sz w:val="24"/>
              </w:rPr>
              <w:t>表</w:t>
            </w:r>
            <w:r w:rsidRPr="004636FD">
              <w:rPr>
                <w:rFonts w:ascii="黑体" w:eastAsia="黑体" w:hAnsi="黑体" w:cs="Times New Roman" w:hint="eastAsia"/>
                <w:b w:val="0"/>
                <w:sz w:val="24"/>
              </w:rPr>
              <w:t>7</w:t>
            </w:r>
            <w:r w:rsidRPr="004636FD">
              <w:rPr>
                <w:rFonts w:ascii="黑体" w:eastAsia="黑体" w:hAnsi="黑体" w:cs="Times New Roman"/>
                <w:b w:val="0"/>
                <w:sz w:val="24"/>
              </w:rPr>
              <w:t>-2公路建设工程环境管理计划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5"/>
              <w:gridCol w:w="1834"/>
              <w:gridCol w:w="4020"/>
              <w:gridCol w:w="635"/>
              <w:gridCol w:w="681"/>
              <w:gridCol w:w="681"/>
            </w:tblGrid>
            <w:tr w:rsidR="00A36504" w:rsidRPr="004636FD" w:rsidTr="00844C3B">
              <w:trPr>
                <w:trHeight w:val="595"/>
                <w:jc w:val="center"/>
              </w:trPr>
              <w:tc>
                <w:tcPr>
                  <w:tcW w:w="454" w:type="dxa"/>
                  <w:vAlign w:val="center"/>
                </w:tcPr>
                <w:p w:rsidR="00A36504" w:rsidRPr="004636FD" w:rsidRDefault="00A36504" w:rsidP="00844C3B">
                  <w:pPr>
                    <w:pStyle w:val="aff3"/>
                    <w:rPr>
                      <w:rFonts w:ascii="Times New Roman" w:hAnsi="Times New Roman" w:cs="Times New Roman"/>
                      <w:b/>
                      <w:color w:val="auto"/>
                      <w:kern w:val="28"/>
                      <w:szCs w:val="21"/>
                    </w:rPr>
                  </w:pPr>
                  <w:r w:rsidRPr="004636FD">
                    <w:rPr>
                      <w:rFonts w:ascii="Times New Roman" w:hAnsi="Times New Roman" w:cs="Times New Roman"/>
                      <w:b/>
                      <w:color w:val="auto"/>
                      <w:kern w:val="28"/>
                      <w:szCs w:val="21"/>
                    </w:rPr>
                    <w:t>阶段</w:t>
                  </w:r>
                </w:p>
              </w:tc>
              <w:tc>
                <w:tcPr>
                  <w:tcW w:w="1885" w:type="dxa"/>
                  <w:vAlign w:val="center"/>
                </w:tcPr>
                <w:p w:rsidR="00A36504" w:rsidRPr="004636FD" w:rsidRDefault="00A36504" w:rsidP="00844C3B">
                  <w:pPr>
                    <w:pStyle w:val="aff3"/>
                    <w:rPr>
                      <w:rFonts w:ascii="Times New Roman" w:hAnsi="Times New Roman" w:cs="Times New Roman"/>
                      <w:b/>
                      <w:color w:val="auto"/>
                      <w:kern w:val="28"/>
                      <w:szCs w:val="21"/>
                    </w:rPr>
                  </w:pPr>
                  <w:r w:rsidRPr="004636FD">
                    <w:rPr>
                      <w:rFonts w:ascii="Times New Roman" w:hAnsi="Times New Roman" w:cs="Times New Roman"/>
                      <w:b/>
                      <w:color w:val="auto"/>
                      <w:kern w:val="28"/>
                      <w:szCs w:val="21"/>
                    </w:rPr>
                    <w:t>潜在影响</w:t>
                  </w:r>
                </w:p>
              </w:tc>
              <w:tc>
                <w:tcPr>
                  <w:tcW w:w="4151" w:type="dxa"/>
                  <w:vAlign w:val="center"/>
                </w:tcPr>
                <w:p w:rsidR="00A36504" w:rsidRPr="004636FD" w:rsidRDefault="00A36504" w:rsidP="00844C3B">
                  <w:pPr>
                    <w:pStyle w:val="aff3"/>
                    <w:rPr>
                      <w:rFonts w:ascii="Times New Roman" w:hAnsi="Times New Roman" w:cs="Times New Roman"/>
                      <w:b/>
                      <w:color w:val="auto"/>
                      <w:kern w:val="28"/>
                      <w:szCs w:val="21"/>
                    </w:rPr>
                  </w:pPr>
                  <w:r w:rsidRPr="004636FD">
                    <w:rPr>
                      <w:rFonts w:ascii="Times New Roman" w:hAnsi="Times New Roman" w:cs="Times New Roman"/>
                      <w:b/>
                      <w:color w:val="auto"/>
                      <w:kern w:val="28"/>
                      <w:szCs w:val="21"/>
                    </w:rPr>
                    <w:t>减缓措施</w:t>
                  </w:r>
                </w:p>
              </w:tc>
              <w:tc>
                <w:tcPr>
                  <w:tcW w:w="642" w:type="dxa"/>
                  <w:vAlign w:val="center"/>
                </w:tcPr>
                <w:p w:rsidR="00A36504" w:rsidRPr="004636FD" w:rsidRDefault="00A36504" w:rsidP="00844C3B">
                  <w:pPr>
                    <w:pStyle w:val="aff3"/>
                    <w:rPr>
                      <w:rFonts w:ascii="Times New Roman" w:hAnsi="Times New Roman" w:cs="Times New Roman"/>
                      <w:b/>
                      <w:color w:val="auto"/>
                      <w:kern w:val="28"/>
                      <w:szCs w:val="21"/>
                    </w:rPr>
                  </w:pPr>
                  <w:r w:rsidRPr="004636FD">
                    <w:rPr>
                      <w:rFonts w:ascii="Times New Roman" w:hAnsi="Times New Roman" w:cs="Times New Roman"/>
                      <w:b/>
                      <w:color w:val="auto"/>
                      <w:kern w:val="28"/>
                      <w:szCs w:val="21"/>
                    </w:rPr>
                    <w:t>实施</w:t>
                  </w:r>
                </w:p>
                <w:p w:rsidR="00A36504" w:rsidRPr="004636FD" w:rsidRDefault="00A36504" w:rsidP="00844C3B">
                  <w:pPr>
                    <w:pStyle w:val="aff3"/>
                    <w:rPr>
                      <w:rFonts w:ascii="Times New Roman" w:hAnsi="Times New Roman" w:cs="Times New Roman"/>
                      <w:b/>
                      <w:color w:val="auto"/>
                      <w:kern w:val="28"/>
                      <w:szCs w:val="21"/>
                    </w:rPr>
                  </w:pPr>
                  <w:r w:rsidRPr="004636FD">
                    <w:rPr>
                      <w:rFonts w:ascii="Times New Roman" w:hAnsi="Times New Roman" w:cs="Times New Roman"/>
                      <w:b/>
                      <w:color w:val="auto"/>
                      <w:kern w:val="28"/>
                      <w:szCs w:val="21"/>
                    </w:rPr>
                    <w:t>机构</w:t>
                  </w:r>
                </w:p>
              </w:tc>
              <w:tc>
                <w:tcPr>
                  <w:tcW w:w="698" w:type="dxa"/>
                  <w:vAlign w:val="center"/>
                </w:tcPr>
                <w:p w:rsidR="00A36504" w:rsidRPr="004636FD" w:rsidRDefault="00A36504" w:rsidP="00844C3B">
                  <w:pPr>
                    <w:pStyle w:val="aff3"/>
                    <w:rPr>
                      <w:rFonts w:ascii="Times New Roman" w:eastAsia="宋体" w:hAnsi="Times New Roman" w:cs="Times New Roman"/>
                      <w:b/>
                      <w:color w:val="auto"/>
                      <w:kern w:val="28"/>
                      <w:szCs w:val="21"/>
                    </w:rPr>
                  </w:pPr>
                  <w:r w:rsidRPr="004636FD">
                    <w:rPr>
                      <w:rFonts w:ascii="Times New Roman" w:hAnsi="Times New Roman" w:cs="Times New Roman"/>
                      <w:b/>
                      <w:color w:val="auto"/>
                      <w:kern w:val="28"/>
                      <w:szCs w:val="21"/>
                    </w:rPr>
                    <w:t>负责机构</w:t>
                  </w:r>
                </w:p>
              </w:tc>
              <w:tc>
                <w:tcPr>
                  <w:tcW w:w="690" w:type="dxa"/>
                  <w:vAlign w:val="center"/>
                </w:tcPr>
                <w:p w:rsidR="00A36504" w:rsidRPr="004636FD" w:rsidRDefault="00A36504" w:rsidP="00844C3B">
                  <w:pPr>
                    <w:pStyle w:val="aff3"/>
                    <w:rPr>
                      <w:rFonts w:ascii="Times New Roman" w:hAnsi="Times New Roman" w:cs="Times New Roman"/>
                      <w:b/>
                      <w:color w:val="auto"/>
                      <w:kern w:val="28"/>
                      <w:szCs w:val="21"/>
                    </w:rPr>
                  </w:pPr>
                  <w:r w:rsidRPr="004636FD">
                    <w:rPr>
                      <w:rFonts w:ascii="Times New Roman" w:hAnsi="Times New Roman" w:cs="Times New Roman"/>
                      <w:b/>
                      <w:color w:val="auto"/>
                      <w:kern w:val="28"/>
                      <w:szCs w:val="21"/>
                    </w:rPr>
                    <w:t>监督</w:t>
                  </w:r>
                </w:p>
                <w:p w:rsidR="00A36504" w:rsidRPr="004636FD" w:rsidRDefault="00A36504" w:rsidP="00844C3B">
                  <w:pPr>
                    <w:pStyle w:val="aff3"/>
                    <w:rPr>
                      <w:rFonts w:ascii="Times New Roman" w:hAnsi="Times New Roman" w:cs="Times New Roman"/>
                      <w:b/>
                      <w:color w:val="auto"/>
                      <w:kern w:val="28"/>
                      <w:szCs w:val="21"/>
                    </w:rPr>
                  </w:pPr>
                  <w:r w:rsidRPr="004636FD">
                    <w:rPr>
                      <w:rFonts w:ascii="Times New Roman" w:hAnsi="Times New Roman" w:cs="Times New Roman"/>
                      <w:b/>
                      <w:color w:val="auto"/>
                      <w:kern w:val="28"/>
                      <w:szCs w:val="21"/>
                    </w:rPr>
                    <w:t>机构</w:t>
                  </w:r>
                </w:p>
              </w:tc>
            </w:tr>
            <w:tr w:rsidR="00A36504" w:rsidRPr="004636FD" w:rsidTr="00844C3B">
              <w:trPr>
                <w:trHeight w:hRule="exact" w:val="311"/>
                <w:jc w:val="center"/>
              </w:trPr>
              <w:tc>
                <w:tcPr>
                  <w:tcW w:w="454" w:type="dxa"/>
                  <w:vMerge w:val="restart"/>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设计期</w:t>
                  </w:r>
                </w:p>
              </w:tc>
              <w:tc>
                <w:tcPr>
                  <w:tcW w:w="1885" w:type="dxa"/>
                  <w:vAlign w:val="center"/>
                </w:tcPr>
                <w:p w:rsidR="00A36504" w:rsidRPr="004636FD" w:rsidRDefault="00A36504" w:rsidP="00844C3B">
                  <w:pPr>
                    <w:pStyle w:val="aff3"/>
                    <w:rPr>
                      <w:rFonts w:ascii="Times New Roman" w:hAnsi="Times New Roman" w:cs="Times New Roman"/>
                      <w:color w:val="auto"/>
                      <w:szCs w:val="21"/>
                    </w:rPr>
                  </w:pPr>
                  <w:r w:rsidRPr="004636FD">
                    <w:rPr>
                      <w:rFonts w:ascii="Times New Roman" w:hAnsi="Times New Roman" w:cs="Times New Roman"/>
                      <w:color w:val="auto"/>
                      <w:szCs w:val="21"/>
                    </w:rPr>
                    <w:t>影响城镇规划</w:t>
                  </w:r>
                </w:p>
              </w:tc>
              <w:tc>
                <w:tcPr>
                  <w:tcW w:w="4151" w:type="dxa"/>
                  <w:vAlign w:val="center"/>
                </w:tcPr>
                <w:p w:rsidR="00A36504" w:rsidRPr="004636FD" w:rsidRDefault="00A36504" w:rsidP="00844C3B">
                  <w:pPr>
                    <w:pStyle w:val="aff3"/>
                    <w:rPr>
                      <w:rFonts w:ascii="Times New Roman" w:hAnsi="Times New Roman" w:cs="Times New Roman"/>
                      <w:color w:val="auto"/>
                      <w:szCs w:val="21"/>
                    </w:rPr>
                  </w:pPr>
                  <w:r w:rsidRPr="004636FD">
                    <w:rPr>
                      <w:rFonts w:ascii="Times New Roman" w:hAnsi="Times New Roman" w:cs="Times New Roman"/>
                      <w:color w:val="auto"/>
                      <w:szCs w:val="21"/>
                    </w:rPr>
                    <w:t>科学设计，使道路景观与城镇规划相协调</w:t>
                  </w:r>
                </w:p>
              </w:tc>
              <w:tc>
                <w:tcPr>
                  <w:tcW w:w="642" w:type="dxa"/>
                  <w:vMerge w:val="restart"/>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设计</w:t>
                  </w:r>
                </w:p>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单位、</w:t>
                  </w:r>
                </w:p>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环评</w:t>
                  </w:r>
                </w:p>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单位</w:t>
                  </w:r>
                </w:p>
              </w:tc>
              <w:tc>
                <w:tcPr>
                  <w:tcW w:w="698" w:type="dxa"/>
                  <w:vMerge w:val="restart"/>
                  <w:vAlign w:val="center"/>
                </w:tcPr>
                <w:p w:rsidR="00A36504" w:rsidRPr="004636FD" w:rsidRDefault="00A36504" w:rsidP="00844C3B">
                  <w:pPr>
                    <w:pStyle w:val="aff3"/>
                    <w:rPr>
                      <w:rFonts w:ascii="Times New Roman" w:eastAsia="宋体" w:hAnsi="Times New Roman" w:cs="Times New Roman"/>
                      <w:color w:val="auto"/>
                      <w:kern w:val="28"/>
                      <w:szCs w:val="21"/>
                    </w:rPr>
                  </w:pPr>
                  <w:r w:rsidRPr="004636FD">
                    <w:rPr>
                      <w:rFonts w:ascii="Times New Roman" w:hAnsi="Times New Roman" w:cs="Times New Roman"/>
                      <w:color w:val="auto"/>
                      <w:kern w:val="28"/>
                      <w:szCs w:val="21"/>
                    </w:rPr>
                    <w:t>建设单位</w:t>
                  </w:r>
                </w:p>
              </w:tc>
              <w:tc>
                <w:tcPr>
                  <w:tcW w:w="690" w:type="dxa"/>
                  <w:vMerge w:val="restart"/>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环保局、</w:t>
                  </w:r>
                </w:p>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地方政府</w:t>
                  </w:r>
                </w:p>
              </w:tc>
            </w:tr>
            <w:tr w:rsidR="00A36504" w:rsidRPr="004636FD" w:rsidTr="00844C3B">
              <w:trPr>
                <w:trHeight w:hRule="exact" w:val="971"/>
                <w:jc w:val="center"/>
              </w:trPr>
              <w:tc>
                <w:tcPr>
                  <w:tcW w:w="454"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1885" w:type="dxa"/>
                  <w:vAlign w:val="center"/>
                </w:tcPr>
                <w:p w:rsidR="00A36504" w:rsidRPr="004636FD" w:rsidRDefault="00A36504" w:rsidP="00844C3B">
                  <w:pPr>
                    <w:pStyle w:val="aff3"/>
                    <w:rPr>
                      <w:rFonts w:ascii="Times New Roman" w:hAnsi="Times New Roman" w:cs="Times New Roman"/>
                      <w:color w:val="auto"/>
                      <w:szCs w:val="21"/>
                    </w:rPr>
                  </w:pPr>
                  <w:r w:rsidRPr="004636FD">
                    <w:rPr>
                      <w:rFonts w:ascii="Times New Roman" w:hAnsi="Times New Roman" w:cs="Times New Roman"/>
                      <w:color w:val="auto"/>
                      <w:szCs w:val="21"/>
                    </w:rPr>
                    <w:t>损失土地资源、破坏地表植被</w:t>
                  </w:r>
                </w:p>
              </w:tc>
              <w:tc>
                <w:tcPr>
                  <w:tcW w:w="4151" w:type="dxa"/>
                  <w:vAlign w:val="center"/>
                </w:tcPr>
                <w:p w:rsidR="00A36504" w:rsidRPr="004636FD" w:rsidRDefault="00A36504" w:rsidP="00844C3B">
                  <w:pPr>
                    <w:pStyle w:val="aff3"/>
                    <w:rPr>
                      <w:rFonts w:ascii="Times New Roman" w:hAnsi="Times New Roman" w:cs="Times New Roman"/>
                      <w:color w:val="auto"/>
                      <w:szCs w:val="21"/>
                    </w:rPr>
                  </w:pPr>
                  <w:r w:rsidRPr="004636FD">
                    <w:rPr>
                      <w:rFonts w:ascii="Times New Roman" w:hAnsi="Times New Roman" w:cs="Times New Roman"/>
                      <w:color w:val="auto"/>
                      <w:szCs w:val="21"/>
                    </w:rPr>
                    <w:t>采用少占耕地的方案，重视复垦、优化路线</w:t>
                  </w:r>
                  <w:proofErr w:type="gramStart"/>
                  <w:r w:rsidRPr="004636FD">
                    <w:rPr>
                      <w:rFonts w:ascii="Times New Roman" w:hAnsi="Times New Roman" w:cs="Times New Roman"/>
                      <w:color w:val="auto"/>
                      <w:szCs w:val="21"/>
                    </w:rPr>
                    <w:t>纵</w:t>
                  </w:r>
                  <w:proofErr w:type="gramEnd"/>
                </w:p>
                <w:p w:rsidR="00A36504" w:rsidRPr="004636FD" w:rsidRDefault="00A36504" w:rsidP="00844C3B">
                  <w:pPr>
                    <w:pStyle w:val="aff3"/>
                    <w:rPr>
                      <w:rFonts w:ascii="Times New Roman" w:hAnsi="Times New Roman" w:cs="Times New Roman"/>
                      <w:color w:val="auto"/>
                      <w:szCs w:val="21"/>
                    </w:rPr>
                  </w:pPr>
                  <w:r w:rsidRPr="004636FD">
                    <w:rPr>
                      <w:rFonts w:ascii="Times New Roman" w:hAnsi="Times New Roman" w:cs="Times New Roman"/>
                      <w:color w:val="auto"/>
                      <w:szCs w:val="21"/>
                    </w:rPr>
                    <w:t>断面设计、路基防护工程设计、绿化设计</w:t>
                  </w:r>
                </w:p>
              </w:tc>
              <w:tc>
                <w:tcPr>
                  <w:tcW w:w="642"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698"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690" w:type="dxa"/>
                  <w:vMerge/>
                  <w:vAlign w:val="center"/>
                </w:tcPr>
                <w:p w:rsidR="00A36504" w:rsidRPr="004636FD" w:rsidRDefault="00A36504" w:rsidP="00844C3B">
                  <w:pPr>
                    <w:pStyle w:val="aff3"/>
                    <w:rPr>
                      <w:rFonts w:ascii="Times New Roman" w:hAnsi="Times New Roman" w:cs="Times New Roman"/>
                      <w:color w:val="auto"/>
                      <w:kern w:val="28"/>
                      <w:szCs w:val="21"/>
                    </w:rPr>
                  </w:pPr>
                </w:p>
              </w:tc>
            </w:tr>
            <w:tr w:rsidR="00A36504" w:rsidRPr="004636FD" w:rsidTr="00844C3B">
              <w:trPr>
                <w:trHeight w:hRule="exact" w:val="646"/>
                <w:jc w:val="center"/>
              </w:trPr>
              <w:tc>
                <w:tcPr>
                  <w:tcW w:w="454"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1885"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部分居民的拆迁和再安置</w:t>
                  </w:r>
                </w:p>
              </w:tc>
              <w:tc>
                <w:tcPr>
                  <w:tcW w:w="4151"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制定补偿、安置方案</w:t>
                  </w:r>
                </w:p>
              </w:tc>
              <w:tc>
                <w:tcPr>
                  <w:tcW w:w="642"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698"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690" w:type="dxa"/>
                  <w:vMerge/>
                  <w:vAlign w:val="center"/>
                </w:tcPr>
                <w:p w:rsidR="00A36504" w:rsidRPr="004636FD" w:rsidRDefault="00A36504" w:rsidP="00844C3B">
                  <w:pPr>
                    <w:pStyle w:val="aff3"/>
                    <w:rPr>
                      <w:rFonts w:ascii="Times New Roman" w:hAnsi="Times New Roman" w:cs="Times New Roman"/>
                      <w:color w:val="auto"/>
                      <w:kern w:val="28"/>
                      <w:szCs w:val="21"/>
                    </w:rPr>
                  </w:pPr>
                </w:p>
              </w:tc>
            </w:tr>
            <w:tr w:rsidR="00A36504" w:rsidRPr="004636FD" w:rsidTr="00844C3B">
              <w:trPr>
                <w:trHeight w:hRule="exact" w:val="311"/>
                <w:jc w:val="center"/>
              </w:trPr>
              <w:tc>
                <w:tcPr>
                  <w:tcW w:w="454"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1885"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交通噪声</w:t>
                  </w:r>
                </w:p>
              </w:tc>
              <w:tc>
                <w:tcPr>
                  <w:tcW w:w="4151" w:type="dxa"/>
                  <w:vAlign w:val="center"/>
                </w:tcPr>
                <w:p w:rsidR="00A36504" w:rsidRPr="004636FD" w:rsidRDefault="00A36504" w:rsidP="00844C3B">
                  <w:pPr>
                    <w:pStyle w:val="aff3"/>
                    <w:rPr>
                      <w:rFonts w:ascii="Times New Roman" w:hAnsi="Times New Roman" w:cs="Times New Roman"/>
                      <w:color w:val="auto"/>
                      <w:szCs w:val="21"/>
                    </w:rPr>
                  </w:pPr>
                  <w:r w:rsidRPr="004636FD">
                    <w:rPr>
                      <w:rFonts w:ascii="Times New Roman" w:hAnsi="Times New Roman" w:cs="Times New Roman"/>
                      <w:color w:val="auto"/>
                      <w:szCs w:val="21"/>
                    </w:rPr>
                    <w:t>科学设计，保护声、气环境，种植相应的林带进行防护</w:t>
                  </w:r>
                </w:p>
              </w:tc>
              <w:tc>
                <w:tcPr>
                  <w:tcW w:w="642"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698"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690" w:type="dxa"/>
                  <w:vMerge/>
                  <w:vAlign w:val="center"/>
                </w:tcPr>
                <w:p w:rsidR="00A36504" w:rsidRPr="004636FD" w:rsidRDefault="00A36504" w:rsidP="00844C3B">
                  <w:pPr>
                    <w:pStyle w:val="aff3"/>
                    <w:rPr>
                      <w:rFonts w:ascii="Times New Roman" w:hAnsi="Times New Roman" w:cs="Times New Roman"/>
                      <w:color w:val="auto"/>
                      <w:kern w:val="28"/>
                      <w:szCs w:val="21"/>
                    </w:rPr>
                  </w:pPr>
                </w:p>
              </w:tc>
            </w:tr>
            <w:tr w:rsidR="00A36504" w:rsidRPr="004636FD" w:rsidTr="00844C3B">
              <w:trPr>
                <w:trHeight w:hRule="exact" w:val="311"/>
                <w:jc w:val="center"/>
              </w:trPr>
              <w:tc>
                <w:tcPr>
                  <w:tcW w:w="454"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1885"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水土流失</w:t>
                  </w:r>
                </w:p>
              </w:tc>
              <w:tc>
                <w:tcPr>
                  <w:tcW w:w="4151"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制定水土保持方案</w:t>
                  </w:r>
                </w:p>
              </w:tc>
              <w:tc>
                <w:tcPr>
                  <w:tcW w:w="642"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698"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690" w:type="dxa"/>
                  <w:vMerge/>
                  <w:vAlign w:val="center"/>
                </w:tcPr>
                <w:p w:rsidR="00A36504" w:rsidRPr="004636FD" w:rsidRDefault="00A36504" w:rsidP="00844C3B">
                  <w:pPr>
                    <w:pStyle w:val="aff3"/>
                    <w:rPr>
                      <w:rFonts w:ascii="Times New Roman" w:hAnsi="Times New Roman" w:cs="Times New Roman"/>
                      <w:color w:val="auto"/>
                      <w:kern w:val="28"/>
                      <w:szCs w:val="21"/>
                    </w:rPr>
                  </w:pPr>
                </w:p>
              </w:tc>
            </w:tr>
            <w:tr w:rsidR="00A36504" w:rsidRPr="004636FD" w:rsidTr="00844C3B">
              <w:trPr>
                <w:trHeight w:hRule="exact" w:val="311"/>
                <w:jc w:val="center"/>
              </w:trPr>
              <w:tc>
                <w:tcPr>
                  <w:tcW w:w="454" w:type="dxa"/>
                  <w:vMerge w:val="restart"/>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施工期</w:t>
                  </w:r>
                </w:p>
              </w:tc>
              <w:tc>
                <w:tcPr>
                  <w:tcW w:w="1885"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现场施工的粉尘污染</w:t>
                  </w:r>
                </w:p>
              </w:tc>
              <w:tc>
                <w:tcPr>
                  <w:tcW w:w="4151"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定期洒水、设围挡</w:t>
                  </w:r>
                </w:p>
              </w:tc>
              <w:tc>
                <w:tcPr>
                  <w:tcW w:w="642" w:type="dxa"/>
                  <w:vMerge w:val="restart"/>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承包商</w:t>
                  </w:r>
                </w:p>
              </w:tc>
              <w:tc>
                <w:tcPr>
                  <w:tcW w:w="698" w:type="dxa"/>
                  <w:vMerge w:val="restart"/>
                  <w:vAlign w:val="center"/>
                </w:tcPr>
                <w:p w:rsidR="00A36504" w:rsidRPr="004636FD" w:rsidRDefault="00A36504" w:rsidP="00844C3B">
                  <w:pPr>
                    <w:pStyle w:val="aff3"/>
                    <w:rPr>
                      <w:rFonts w:ascii="Times New Roman" w:eastAsia="宋体" w:hAnsi="Times New Roman" w:cs="Times New Roman"/>
                      <w:color w:val="auto"/>
                      <w:kern w:val="28"/>
                      <w:szCs w:val="21"/>
                    </w:rPr>
                  </w:pPr>
                  <w:r w:rsidRPr="004636FD">
                    <w:rPr>
                      <w:rFonts w:ascii="Times New Roman" w:hAnsi="Times New Roman" w:cs="Times New Roman"/>
                      <w:color w:val="auto"/>
                      <w:kern w:val="28"/>
                      <w:szCs w:val="21"/>
                    </w:rPr>
                    <w:t>建设单位</w:t>
                  </w:r>
                </w:p>
              </w:tc>
              <w:tc>
                <w:tcPr>
                  <w:tcW w:w="690" w:type="dxa"/>
                  <w:vMerge w:val="restart"/>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业主、</w:t>
                  </w:r>
                </w:p>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监理公司、</w:t>
                  </w:r>
                </w:p>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环保局</w:t>
                  </w:r>
                </w:p>
              </w:tc>
            </w:tr>
            <w:tr w:rsidR="00A36504" w:rsidRPr="004636FD" w:rsidTr="00844C3B">
              <w:trPr>
                <w:trHeight w:val="882"/>
                <w:jc w:val="center"/>
              </w:trPr>
              <w:tc>
                <w:tcPr>
                  <w:tcW w:w="454"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1885" w:type="dxa"/>
                  <w:vAlign w:val="center"/>
                </w:tcPr>
                <w:p w:rsidR="00A36504" w:rsidRPr="004636FD" w:rsidRDefault="00A36504" w:rsidP="00844C3B">
                  <w:pPr>
                    <w:pStyle w:val="aff3"/>
                    <w:rPr>
                      <w:rFonts w:ascii="Times New Roman" w:hAnsi="Times New Roman" w:cs="Times New Roman"/>
                      <w:color w:val="auto"/>
                      <w:szCs w:val="21"/>
                    </w:rPr>
                  </w:pPr>
                  <w:r w:rsidRPr="004636FD">
                    <w:rPr>
                      <w:rFonts w:ascii="Times New Roman" w:hAnsi="Times New Roman" w:cs="Times New Roman"/>
                      <w:color w:val="auto"/>
                      <w:szCs w:val="21"/>
                    </w:rPr>
                    <w:t>施工现场、施工营地的污水、垃圾对土壤和水体的污染</w:t>
                  </w:r>
                </w:p>
              </w:tc>
              <w:tc>
                <w:tcPr>
                  <w:tcW w:w="4151" w:type="dxa"/>
                  <w:vAlign w:val="center"/>
                </w:tcPr>
                <w:p w:rsidR="00A36504" w:rsidRPr="004636FD" w:rsidRDefault="00A36504" w:rsidP="00844C3B">
                  <w:pPr>
                    <w:pStyle w:val="aff3"/>
                    <w:rPr>
                      <w:rFonts w:ascii="Times New Roman" w:hAnsi="Times New Roman" w:cs="Times New Roman"/>
                      <w:color w:val="auto"/>
                      <w:szCs w:val="21"/>
                    </w:rPr>
                  </w:pPr>
                  <w:r w:rsidRPr="004636FD">
                    <w:rPr>
                      <w:rFonts w:ascii="Times New Roman" w:hAnsi="Times New Roman" w:cs="Times New Roman"/>
                      <w:color w:val="auto"/>
                      <w:szCs w:val="21"/>
                    </w:rPr>
                    <w:t>加强环境管理和监督，采取治理措施</w:t>
                  </w:r>
                </w:p>
              </w:tc>
              <w:tc>
                <w:tcPr>
                  <w:tcW w:w="642"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698"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690" w:type="dxa"/>
                  <w:vMerge/>
                  <w:vAlign w:val="center"/>
                </w:tcPr>
                <w:p w:rsidR="00A36504" w:rsidRPr="004636FD" w:rsidRDefault="00A36504" w:rsidP="00844C3B">
                  <w:pPr>
                    <w:pStyle w:val="aff3"/>
                    <w:rPr>
                      <w:rFonts w:ascii="Times New Roman" w:hAnsi="Times New Roman" w:cs="Times New Roman"/>
                      <w:color w:val="auto"/>
                      <w:kern w:val="28"/>
                      <w:szCs w:val="21"/>
                    </w:rPr>
                  </w:pPr>
                </w:p>
              </w:tc>
            </w:tr>
            <w:tr w:rsidR="00A36504" w:rsidRPr="004636FD" w:rsidTr="00844C3B">
              <w:trPr>
                <w:trHeight w:val="356"/>
                <w:jc w:val="center"/>
              </w:trPr>
              <w:tc>
                <w:tcPr>
                  <w:tcW w:w="454"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1885" w:type="dxa"/>
                  <w:vAlign w:val="center"/>
                </w:tcPr>
                <w:p w:rsidR="00A36504" w:rsidRPr="004636FD" w:rsidRDefault="00A36504" w:rsidP="00844C3B">
                  <w:pPr>
                    <w:pStyle w:val="aff3"/>
                    <w:rPr>
                      <w:rFonts w:ascii="Times New Roman" w:hAnsi="Times New Roman" w:cs="Times New Roman"/>
                      <w:color w:val="auto"/>
                      <w:szCs w:val="21"/>
                    </w:rPr>
                  </w:pPr>
                  <w:r w:rsidRPr="004636FD">
                    <w:rPr>
                      <w:rFonts w:ascii="Times New Roman" w:hAnsi="Times New Roman" w:cs="Times New Roman"/>
                      <w:color w:val="auto"/>
                      <w:szCs w:val="21"/>
                    </w:rPr>
                    <w:t>临时用地对土地的影响</w:t>
                  </w:r>
                </w:p>
              </w:tc>
              <w:tc>
                <w:tcPr>
                  <w:tcW w:w="4151" w:type="dxa"/>
                  <w:vAlign w:val="center"/>
                </w:tcPr>
                <w:p w:rsidR="00A36504" w:rsidRPr="004636FD" w:rsidRDefault="00A36504" w:rsidP="00844C3B">
                  <w:pPr>
                    <w:pStyle w:val="aff3"/>
                    <w:rPr>
                      <w:rFonts w:ascii="Times New Roman" w:hAnsi="Times New Roman" w:cs="Times New Roman"/>
                      <w:color w:val="auto"/>
                      <w:szCs w:val="21"/>
                    </w:rPr>
                  </w:pPr>
                  <w:r w:rsidRPr="004636FD">
                    <w:rPr>
                      <w:rFonts w:ascii="Times New Roman" w:hAnsi="Times New Roman" w:cs="Times New Roman"/>
                      <w:color w:val="auto"/>
                      <w:szCs w:val="21"/>
                    </w:rPr>
                    <w:t>及时平整土地、表土复原工作</w:t>
                  </w:r>
                </w:p>
              </w:tc>
              <w:tc>
                <w:tcPr>
                  <w:tcW w:w="642"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698"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690" w:type="dxa"/>
                  <w:vMerge/>
                  <w:vAlign w:val="center"/>
                </w:tcPr>
                <w:p w:rsidR="00A36504" w:rsidRPr="004636FD" w:rsidRDefault="00A36504" w:rsidP="00844C3B">
                  <w:pPr>
                    <w:pStyle w:val="aff3"/>
                    <w:rPr>
                      <w:rFonts w:ascii="Times New Roman" w:hAnsi="Times New Roman" w:cs="Times New Roman"/>
                      <w:color w:val="auto"/>
                      <w:kern w:val="28"/>
                      <w:szCs w:val="21"/>
                    </w:rPr>
                  </w:pPr>
                </w:p>
              </w:tc>
            </w:tr>
            <w:tr w:rsidR="00A36504" w:rsidRPr="004636FD" w:rsidTr="00844C3B">
              <w:trPr>
                <w:trHeight w:val="591"/>
                <w:jc w:val="center"/>
              </w:trPr>
              <w:tc>
                <w:tcPr>
                  <w:tcW w:w="454"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1885"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生态环境破坏、水土流失</w:t>
                  </w:r>
                </w:p>
              </w:tc>
              <w:tc>
                <w:tcPr>
                  <w:tcW w:w="4151"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加强宣传、管理和监督、设临时水保措施</w:t>
                  </w:r>
                </w:p>
              </w:tc>
              <w:tc>
                <w:tcPr>
                  <w:tcW w:w="642"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698"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690" w:type="dxa"/>
                  <w:vMerge/>
                  <w:vAlign w:val="center"/>
                </w:tcPr>
                <w:p w:rsidR="00A36504" w:rsidRPr="004636FD" w:rsidRDefault="00A36504" w:rsidP="00844C3B">
                  <w:pPr>
                    <w:pStyle w:val="aff3"/>
                    <w:rPr>
                      <w:rFonts w:ascii="Times New Roman" w:hAnsi="Times New Roman" w:cs="Times New Roman"/>
                      <w:color w:val="auto"/>
                      <w:kern w:val="28"/>
                      <w:szCs w:val="21"/>
                    </w:rPr>
                  </w:pPr>
                </w:p>
              </w:tc>
            </w:tr>
            <w:tr w:rsidR="00A36504" w:rsidRPr="004636FD" w:rsidTr="00844C3B">
              <w:trPr>
                <w:trHeight w:val="1173"/>
                <w:jc w:val="center"/>
              </w:trPr>
              <w:tc>
                <w:tcPr>
                  <w:tcW w:w="454"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1885"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生态敏感区</w:t>
                  </w:r>
                </w:p>
              </w:tc>
              <w:tc>
                <w:tcPr>
                  <w:tcW w:w="4151" w:type="dxa"/>
                  <w:vAlign w:val="center"/>
                </w:tcPr>
                <w:p w:rsidR="00A36504" w:rsidRPr="004636FD" w:rsidRDefault="00E66922" w:rsidP="006E023F">
                  <w:pPr>
                    <w:pStyle w:val="aff3"/>
                    <w:rPr>
                      <w:rFonts w:ascii="Times New Roman" w:hAnsi="Times New Roman" w:cs="Times New Roman"/>
                      <w:color w:val="auto"/>
                      <w:kern w:val="28"/>
                      <w:szCs w:val="21"/>
                    </w:rPr>
                  </w:pPr>
                  <w:r w:rsidRPr="004636FD">
                    <w:rPr>
                      <w:rFonts w:ascii="Times New Roman" w:hAnsi="Times New Roman" w:cs="Times New Roman" w:hint="eastAsia"/>
                      <w:color w:val="auto"/>
                      <w:kern w:val="28"/>
                      <w:szCs w:val="21"/>
                    </w:rPr>
                    <w:t>湖南新墙河国家湿地公园</w:t>
                  </w:r>
                  <w:r w:rsidR="00A36504" w:rsidRPr="004636FD">
                    <w:rPr>
                      <w:rFonts w:ascii="Times New Roman" w:hAnsi="Times New Roman" w:cs="Times New Roman"/>
                      <w:color w:val="auto"/>
                      <w:kern w:val="28"/>
                      <w:szCs w:val="21"/>
                    </w:rPr>
                    <w:t>内不得设置取弃土场、施工营地等临时工程。</w:t>
                  </w:r>
                </w:p>
              </w:tc>
              <w:tc>
                <w:tcPr>
                  <w:tcW w:w="642"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698"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690" w:type="dxa"/>
                  <w:vMerge/>
                  <w:vAlign w:val="center"/>
                </w:tcPr>
                <w:p w:rsidR="00A36504" w:rsidRPr="004636FD" w:rsidRDefault="00A36504" w:rsidP="00844C3B">
                  <w:pPr>
                    <w:pStyle w:val="aff3"/>
                    <w:rPr>
                      <w:rFonts w:ascii="Times New Roman" w:hAnsi="Times New Roman" w:cs="Times New Roman"/>
                      <w:color w:val="auto"/>
                      <w:kern w:val="28"/>
                      <w:szCs w:val="21"/>
                    </w:rPr>
                  </w:pPr>
                </w:p>
              </w:tc>
            </w:tr>
            <w:tr w:rsidR="00A36504" w:rsidRPr="004636FD" w:rsidTr="00844C3B">
              <w:trPr>
                <w:trHeight w:val="356"/>
                <w:jc w:val="center"/>
              </w:trPr>
              <w:tc>
                <w:tcPr>
                  <w:tcW w:w="454"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1885"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施工噪声</w:t>
                  </w:r>
                </w:p>
              </w:tc>
              <w:tc>
                <w:tcPr>
                  <w:tcW w:w="4151"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设备选用低噪声设备、合理安排施工时段</w:t>
                  </w:r>
                </w:p>
              </w:tc>
              <w:tc>
                <w:tcPr>
                  <w:tcW w:w="642"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698"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690" w:type="dxa"/>
                  <w:vMerge/>
                  <w:vAlign w:val="center"/>
                </w:tcPr>
                <w:p w:rsidR="00A36504" w:rsidRPr="004636FD" w:rsidRDefault="00A36504" w:rsidP="00844C3B">
                  <w:pPr>
                    <w:pStyle w:val="aff3"/>
                    <w:rPr>
                      <w:rFonts w:ascii="Times New Roman" w:hAnsi="Times New Roman" w:cs="Times New Roman"/>
                      <w:color w:val="auto"/>
                      <w:kern w:val="28"/>
                      <w:szCs w:val="21"/>
                    </w:rPr>
                  </w:pPr>
                </w:p>
              </w:tc>
            </w:tr>
            <w:tr w:rsidR="00A36504" w:rsidRPr="004636FD" w:rsidTr="00844C3B">
              <w:trPr>
                <w:trHeight w:val="1755"/>
                <w:jc w:val="center"/>
              </w:trPr>
              <w:tc>
                <w:tcPr>
                  <w:tcW w:w="454"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1885"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社会影响</w:t>
                  </w:r>
                </w:p>
              </w:tc>
              <w:tc>
                <w:tcPr>
                  <w:tcW w:w="4151" w:type="dxa"/>
                  <w:vAlign w:val="center"/>
                </w:tcPr>
                <w:p w:rsidR="00A36504" w:rsidRPr="004636FD" w:rsidRDefault="00A36504" w:rsidP="00E90D7F">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施工前划定施工界线，禁止越线施工；对占用居民建筑和界外植被，应按照相关法律法规进行补偿；施工时加强对农田水利设施的保护；建筑材料运输和施工器械产生的噪声对附近居民有影响，应与地方协商后进行。</w:t>
                  </w:r>
                </w:p>
              </w:tc>
              <w:tc>
                <w:tcPr>
                  <w:tcW w:w="642"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698"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690" w:type="dxa"/>
                  <w:vMerge/>
                  <w:vAlign w:val="center"/>
                </w:tcPr>
                <w:p w:rsidR="00A36504" w:rsidRPr="004636FD" w:rsidRDefault="00A36504" w:rsidP="00844C3B">
                  <w:pPr>
                    <w:pStyle w:val="aff3"/>
                    <w:rPr>
                      <w:rFonts w:ascii="Times New Roman" w:hAnsi="Times New Roman" w:cs="Times New Roman"/>
                      <w:color w:val="auto"/>
                      <w:kern w:val="28"/>
                      <w:szCs w:val="21"/>
                    </w:rPr>
                  </w:pPr>
                </w:p>
              </w:tc>
            </w:tr>
            <w:tr w:rsidR="00A36504" w:rsidRPr="004636FD" w:rsidTr="00844C3B">
              <w:trPr>
                <w:trHeight w:val="883"/>
                <w:jc w:val="center"/>
              </w:trPr>
              <w:tc>
                <w:tcPr>
                  <w:tcW w:w="454"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1885"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人群健康</w:t>
                  </w:r>
                </w:p>
              </w:tc>
              <w:tc>
                <w:tcPr>
                  <w:tcW w:w="4151"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加强对施工人员的教育，在施工人员居住区举办有关疾病传播的专题宣传栏；对在高噪声和灰尘浓度较高场所工作的工人应注意加强劳动保健</w:t>
                  </w:r>
                </w:p>
              </w:tc>
              <w:tc>
                <w:tcPr>
                  <w:tcW w:w="642"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698"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690" w:type="dxa"/>
                  <w:vMerge/>
                  <w:vAlign w:val="center"/>
                </w:tcPr>
                <w:p w:rsidR="00A36504" w:rsidRPr="004636FD" w:rsidRDefault="00A36504" w:rsidP="00844C3B">
                  <w:pPr>
                    <w:pStyle w:val="aff3"/>
                    <w:rPr>
                      <w:rFonts w:ascii="Times New Roman" w:hAnsi="Times New Roman" w:cs="Times New Roman"/>
                      <w:color w:val="auto"/>
                      <w:kern w:val="28"/>
                      <w:szCs w:val="21"/>
                    </w:rPr>
                  </w:pPr>
                </w:p>
              </w:tc>
            </w:tr>
            <w:tr w:rsidR="00A36504" w:rsidRPr="004636FD" w:rsidTr="00844C3B">
              <w:trPr>
                <w:trHeight w:val="595"/>
                <w:jc w:val="center"/>
              </w:trPr>
              <w:tc>
                <w:tcPr>
                  <w:tcW w:w="454"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1885"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野生动物保护</w:t>
                  </w:r>
                </w:p>
              </w:tc>
              <w:tc>
                <w:tcPr>
                  <w:tcW w:w="4151"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项目沿线区域如有野生兽类、鸟类出现，禁止施工人员捕猎；</w:t>
                  </w:r>
                </w:p>
              </w:tc>
              <w:tc>
                <w:tcPr>
                  <w:tcW w:w="642"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698"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690" w:type="dxa"/>
                  <w:vMerge/>
                  <w:vAlign w:val="center"/>
                </w:tcPr>
                <w:p w:rsidR="00A36504" w:rsidRPr="004636FD" w:rsidRDefault="00A36504" w:rsidP="00844C3B">
                  <w:pPr>
                    <w:pStyle w:val="aff3"/>
                    <w:rPr>
                      <w:rFonts w:ascii="Times New Roman" w:hAnsi="Times New Roman" w:cs="Times New Roman"/>
                      <w:color w:val="auto"/>
                      <w:kern w:val="28"/>
                      <w:szCs w:val="21"/>
                    </w:rPr>
                  </w:pPr>
                </w:p>
              </w:tc>
            </w:tr>
            <w:tr w:rsidR="00A36504" w:rsidRPr="004636FD" w:rsidTr="00844C3B">
              <w:trPr>
                <w:trHeight w:val="356"/>
                <w:jc w:val="center"/>
              </w:trPr>
              <w:tc>
                <w:tcPr>
                  <w:tcW w:w="454" w:type="dxa"/>
                  <w:vMerge w:val="restart"/>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营运期</w:t>
                  </w:r>
                </w:p>
              </w:tc>
              <w:tc>
                <w:tcPr>
                  <w:tcW w:w="1885" w:type="dxa"/>
                  <w:vAlign w:val="center"/>
                </w:tcPr>
                <w:p w:rsidR="00A36504" w:rsidRPr="004636FD" w:rsidRDefault="00A36504" w:rsidP="00844C3B">
                  <w:pPr>
                    <w:pStyle w:val="aff3"/>
                    <w:rPr>
                      <w:rFonts w:ascii="Times New Roman" w:eastAsia="宋体" w:hAnsi="Times New Roman" w:cs="Times New Roman"/>
                      <w:color w:val="auto"/>
                      <w:kern w:val="28"/>
                      <w:szCs w:val="21"/>
                    </w:rPr>
                  </w:pPr>
                  <w:r w:rsidRPr="004636FD">
                    <w:rPr>
                      <w:rFonts w:ascii="Times New Roman" w:hAnsi="Times New Roman" w:cs="Times New Roman"/>
                      <w:color w:val="auto"/>
                      <w:kern w:val="28"/>
                      <w:szCs w:val="21"/>
                    </w:rPr>
                    <w:t>绿化</w:t>
                  </w:r>
                </w:p>
              </w:tc>
              <w:tc>
                <w:tcPr>
                  <w:tcW w:w="4151" w:type="dxa"/>
                  <w:vAlign w:val="center"/>
                </w:tcPr>
                <w:p w:rsidR="00A36504" w:rsidRPr="004636FD" w:rsidRDefault="00A36504" w:rsidP="00844C3B">
                  <w:pPr>
                    <w:pStyle w:val="aff3"/>
                    <w:rPr>
                      <w:rFonts w:ascii="Times New Roman" w:eastAsia="宋体" w:hAnsi="Times New Roman" w:cs="Times New Roman"/>
                      <w:color w:val="auto"/>
                      <w:kern w:val="28"/>
                      <w:szCs w:val="21"/>
                    </w:rPr>
                  </w:pPr>
                  <w:r w:rsidRPr="004636FD">
                    <w:rPr>
                      <w:rFonts w:ascii="Times New Roman" w:hAnsi="Times New Roman" w:cs="Times New Roman"/>
                      <w:color w:val="auto"/>
                      <w:kern w:val="28"/>
                      <w:szCs w:val="21"/>
                    </w:rPr>
                    <w:t>实施绿色通道工程</w:t>
                  </w:r>
                </w:p>
              </w:tc>
              <w:tc>
                <w:tcPr>
                  <w:tcW w:w="642" w:type="dxa"/>
                  <w:vMerge w:val="restart"/>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szCs w:val="21"/>
                    </w:rPr>
                    <w:t>公路</w:t>
                  </w:r>
                  <w:r w:rsidRPr="004636FD">
                    <w:rPr>
                      <w:rFonts w:ascii="Times New Roman" w:hAnsi="Times New Roman" w:cs="Times New Roman"/>
                      <w:color w:val="auto"/>
                      <w:kern w:val="28"/>
                      <w:szCs w:val="21"/>
                    </w:rPr>
                    <w:t>运营管理机构</w:t>
                  </w:r>
                </w:p>
              </w:tc>
              <w:tc>
                <w:tcPr>
                  <w:tcW w:w="698" w:type="dxa"/>
                  <w:vMerge w:val="restart"/>
                  <w:vAlign w:val="center"/>
                </w:tcPr>
                <w:p w:rsidR="00F85A89"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建设</w:t>
                  </w:r>
                </w:p>
                <w:p w:rsidR="00A36504" w:rsidRPr="004636FD" w:rsidRDefault="00A36504" w:rsidP="00844C3B">
                  <w:pPr>
                    <w:pStyle w:val="aff3"/>
                    <w:rPr>
                      <w:rFonts w:ascii="Times New Roman" w:eastAsia="宋体" w:hAnsi="Times New Roman" w:cs="Times New Roman"/>
                      <w:color w:val="auto"/>
                      <w:kern w:val="28"/>
                      <w:szCs w:val="21"/>
                    </w:rPr>
                  </w:pPr>
                  <w:r w:rsidRPr="004636FD">
                    <w:rPr>
                      <w:rFonts w:ascii="Times New Roman" w:hAnsi="Times New Roman" w:cs="Times New Roman"/>
                      <w:color w:val="auto"/>
                      <w:kern w:val="28"/>
                      <w:szCs w:val="21"/>
                    </w:rPr>
                    <w:t>单位</w:t>
                  </w:r>
                </w:p>
              </w:tc>
              <w:tc>
                <w:tcPr>
                  <w:tcW w:w="690" w:type="dxa"/>
                  <w:vMerge w:val="restart"/>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环保局、</w:t>
                  </w:r>
                </w:p>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政府部门</w:t>
                  </w:r>
                </w:p>
              </w:tc>
            </w:tr>
            <w:tr w:rsidR="00A36504" w:rsidRPr="004636FD" w:rsidTr="00844C3B">
              <w:trPr>
                <w:trHeight w:val="356"/>
                <w:jc w:val="center"/>
              </w:trPr>
              <w:tc>
                <w:tcPr>
                  <w:tcW w:w="454"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1885"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交通噪声污染</w:t>
                  </w:r>
                </w:p>
              </w:tc>
              <w:tc>
                <w:tcPr>
                  <w:tcW w:w="4151"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禁鸣、</w:t>
                  </w:r>
                  <w:r w:rsidRPr="004636FD">
                    <w:rPr>
                      <w:rFonts w:ascii="Times New Roman" w:hAnsi="Times New Roman" w:cs="Times New Roman"/>
                      <w:color w:val="auto"/>
                      <w:szCs w:val="21"/>
                    </w:rPr>
                    <w:t>实行环境噪声跟踪监测并预留降噪经费</w:t>
                  </w:r>
                </w:p>
              </w:tc>
              <w:tc>
                <w:tcPr>
                  <w:tcW w:w="642" w:type="dxa"/>
                  <w:vMerge/>
                  <w:vAlign w:val="center"/>
                </w:tcPr>
                <w:p w:rsidR="00A36504" w:rsidRPr="004636FD" w:rsidRDefault="00A36504" w:rsidP="00844C3B">
                  <w:pPr>
                    <w:pStyle w:val="aff3"/>
                    <w:rPr>
                      <w:rFonts w:ascii="Times New Roman" w:hAnsi="Times New Roman" w:cs="Times New Roman"/>
                      <w:color w:val="auto"/>
                      <w:szCs w:val="21"/>
                    </w:rPr>
                  </w:pPr>
                </w:p>
              </w:tc>
              <w:tc>
                <w:tcPr>
                  <w:tcW w:w="698"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690" w:type="dxa"/>
                  <w:vMerge/>
                  <w:vAlign w:val="center"/>
                </w:tcPr>
                <w:p w:rsidR="00A36504" w:rsidRPr="004636FD" w:rsidRDefault="00A36504" w:rsidP="00844C3B">
                  <w:pPr>
                    <w:pStyle w:val="aff3"/>
                    <w:rPr>
                      <w:rFonts w:ascii="Times New Roman" w:hAnsi="Times New Roman" w:cs="Times New Roman"/>
                      <w:color w:val="auto"/>
                      <w:kern w:val="28"/>
                      <w:szCs w:val="21"/>
                    </w:rPr>
                  </w:pPr>
                </w:p>
              </w:tc>
            </w:tr>
            <w:tr w:rsidR="00A36504" w:rsidRPr="004636FD" w:rsidTr="00844C3B">
              <w:trPr>
                <w:trHeight w:val="356"/>
                <w:jc w:val="center"/>
              </w:trPr>
              <w:tc>
                <w:tcPr>
                  <w:tcW w:w="454"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1885" w:type="dxa"/>
                  <w:vAlign w:val="center"/>
                </w:tcPr>
                <w:p w:rsidR="00A36504" w:rsidRPr="004636FD" w:rsidRDefault="00A36504" w:rsidP="00844C3B">
                  <w:pPr>
                    <w:pStyle w:val="aff3"/>
                    <w:rPr>
                      <w:rFonts w:ascii="Times New Roman" w:eastAsia="宋体" w:hAnsi="Times New Roman" w:cs="Times New Roman"/>
                      <w:color w:val="auto"/>
                      <w:kern w:val="28"/>
                      <w:szCs w:val="21"/>
                    </w:rPr>
                  </w:pPr>
                  <w:r w:rsidRPr="004636FD">
                    <w:rPr>
                      <w:rFonts w:ascii="Times New Roman" w:hAnsi="Times New Roman" w:cs="Times New Roman"/>
                      <w:color w:val="auto"/>
                      <w:kern w:val="28"/>
                      <w:szCs w:val="21"/>
                    </w:rPr>
                    <w:t>固体废物</w:t>
                  </w:r>
                </w:p>
              </w:tc>
              <w:tc>
                <w:tcPr>
                  <w:tcW w:w="4151" w:type="dxa"/>
                  <w:vAlign w:val="center"/>
                </w:tcPr>
                <w:p w:rsidR="00A36504" w:rsidRPr="004636FD" w:rsidRDefault="00A36504" w:rsidP="00844C3B">
                  <w:pPr>
                    <w:pStyle w:val="aff3"/>
                    <w:rPr>
                      <w:rFonts w:ascii="Times New Roman" w:eastAsia="宋体" w:hAnsi="Times New Roman" w:cs="Times New Roman"/>
                      <w:color w:val="auto"/>
                      <w:kern w:val="28"/>
                      <w:szCs w:val="21"/>
                    </w:rPr>
                  </w:pPr>
                  <w:r w:rsidRPr="004636FD">
                    <w:rPr>
                      <w:rFonts w:ascii="Times New Roman" w:hAnsi="Times New Roman" w:cs="Times New Roman"/>
                      <w:color w:val="auto"/>
                      <w:kern w:val="28"/>
                      <w:szCs w:val="21"/>
                    </w:rPr>
                    <w:t>提供处理设备，制定相关规定</w:t>
                  </w:r>
                </w:p>
              </w:tc>
              <w:tc>
                <w:tcPr>
                  <w:tcW w:w="642" w:type="dxa"/>
                  <w:vMerge/>
                  <w:vAlign w:val="center"/>
                </w:tcPr>
                <w:p w:rsidR="00A36504" w:rsidRPr="004636FD" w:rsidRDefault="00A36504" w:rsidP="00844C3B">
                  <w:pPr>
                    <w:pStyle w:val="aff3"/>
                    <w:rPr>
                      <w:rFonts w:ascii="Times New Roman" w:hAnsi="Times New Roman" w:cs="Times New Roman"/>
                      <w:color w:val="auto"/>
                      <w:szCs w:val="21"/>
                    </w:rPr>
                  </w:pPr>
                </w:p>
              </w:tc>
              <w:tc>
                <w:tcPr>
                  <w:tcW w:w="698"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690" w:type="dxa"/>
                  <w:vMerge/>
                  <w:vAlign w:val="center"/>
                </w:tcPr>
                <w:p w:rsidR="00A36504" w:rsidRPr="004636FD" w:rsidRDefault="00A36504" w:rsidP="00844C3B">
                  <w:pPr>
                    <w:pStyle w:val="aff3"/>
                    <w:rPr>
                      <w:rFonts w:ascii="Times New Roman" w:hAnsi="Times New Roman" w:cs="Times New Roman"/>
                      <w:color w:val="auto"/>
                      <w:kern w:val="28"/>
                      <w:szCs w:val="21"/>
                    </w:rPr>
                  </w:pPr>
                </w:p>
              </w:tc>
            </w:tr>
            <w:tr w:rsidR="00A36504" w:rsidRPr="004636FD" w:rsidTr="00844C3B">
              <w:trPr>
                <w:trHeight w:val="595"/>
                <w:jc w:val="center"/>
              </w:trPr>
              <w:tc>
                <w:tcPr>
                  <w:tcW w:w="454"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1885"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路面径流污染</w:t>
                  </w:r>
                </w:p>
              </w:tc>
              <w:tc>
                <w:tcPr>
                  <w:tcW w:w="4151"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沿线两侧设排水系统，不使其直接排入河流、农灌渠等水体</w:t>
                  </w:r>
                </w:p>
              </w:tc>
              <w:tc>
                <w:tcPr>
                  <w:tcW w:w="642"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698"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690" w:type="dxa"/>
                  <w:vMerge/>
                  <w:vAlign w:val="center"/>
                </w:tcPr>
                <w:p w:rsidR="00A36504" w:rsidRPr="004636FD" w:rsidRDefault="00A36504" w:rsidP="00844C3B">
                  <w:pPr>
                    <w:pStyle w:val="aff3"/>
                    <w:rPr>
                      <w:rFonts w:ascii="Times New Roman" w:hAnsi="Times New Roman" w:cs="Times New Roman"/>
                      <w:color w:val="auto"/>
                      <w:kern w:val="28"/>
                      <w:szCs w:val="21"/>
                    </w:rPr>
                  </w:pPr>
                </w:p>
              </w:tc>
            </w:tr>
            <w:tr w:rsidR="00A36504" w:rsidRPr="004636FD" w:rsidTr="00844C3B">
              <w:trPr>
                <w:trHeight w:val="356"/>
                <w:jc w:val="center"/>
              </w:trPr>
              <w:tc>
                <w:tcPr>
                  <w:tcW w:w="454"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1885"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汽车尾气污染</w:t>
                  </w:r>
                </w:p>
              </w:tc>
              <w:tc>
                <w:tcPr>
                  <w:tcW w:w="4151"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加强公路维护，加强绿化</w:t>
                  </w:r>
                </w:p>
              </w:tc>
              <w:tc>
                <w:tcPr>
                  <w:tcW w:w="642"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698"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690" w:type="dxa"/>
                  <w:vMerge/>
                  <w:vAlign w:val="center"/>
                </w:tcPr>
                <w:p w:rsidR="00A36504" w:rsidRPr="004636FD" w:rsidRDefault="00A36504" w:rsidP="00844C3B">
                  <w:pPr>
                    <w:pStyle w:val="aff3"/>
                    <w:rPr>
                      <w:rFonts w:ascii="Times New Roman" w:hAnsi="Times New Roman" w:cs="Times New Roman"/>
                      <w:color w:val="auto"/>
                      <w:kern w:val="28"/>
                      <w:szCs w:val="21"/>
                    </w:rPr>
                  </w:pPr>
                </w:p>
              </w:tc>
            </w:tr>
            <w:tr w:rsidR="00A36504" w:rsidRPr="004636FD" w:rsidTr="00844C3B">
              <w:trPr>
                <w:trHeight w:val="614"/>
                <w:jc w:val="center"/>
              </w:trPr>
              <w:tc>
                <w:tcPr>
                  <w:tcW w:w="454"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1885"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事故风险</w:t>
                  </w:r>
                </w:p>
              </w:tc>
              <w:tc>
                <w:tcPr>
                  <w:tcW w:w="4151" w:type="dxa"/>
                  <w:vAlign w:val="center"/>
                </w:tcPr>
                <w:p w:rsidR="00A36504" w:rsidRPr="004636FD" w:rsidRDefault="00A36504" w:rsidP="00844C3B">
                  <w:pPr>
                    <w:pStyle w:val="aff3"/>
                    <w:rPr>
                      <w:rFonts w:ascii="Times New Roman" w:hAnsi="Times New Roman" w:cs="Times New Roman"/>
                      <w:color w:val="auto"/>
                      <w:kern w:val="28"/>
                      <w:szCs w:val="21"/>
                    </w:rPr>
                  </w:pPr>
                  <w:r w:rsidRPr="004636FD">
                    <w:rPr>
                      <w:rFonts w:ascii="Times New Roman" w:hAnsi="Times New Roman" w:cs="Times New Roman"/>
                      <w:color w:val="auto"/>
                      <w:kern w:val="28"/>
                      <w:szCs w:val="21"/>
                    </w:rPr>
                    <w:t>制定和执行危险品事故防范和处置应急计划、防撞护栏等</w:t>
                  </w:r>
                </w:p>
              </w:tc>
              <w:tc>
                <w:tcPr>
                  <w:tcW w:w="642"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698" w:type="dxa"/>
                  <w:vMerge/>
                  <w:vAlign w:val="center"/>
                </w:tcPr>
                <w:p w:rsidR="00A36504" w:rsidRPr="004636FD" w:rsidRDefault="00A36504" w:rsidP="00844C3B">
                  <w:pPr>
                    <w:pStyle w:val="aff3"/>
                    <w:rPr>
                      <w:rFonts w:ascii="Times New Roman" w:hAnsi="Times New Roman" w:cs="Times New Roman"/>
                      <w:color w:val="auto"/>
                      <w:kern w:val="28"/>
                      <w:szCs w:val="21"/>
                    </w:rPr>
                  </w:pPr>
                </w:p>
              </w:tc>
              <w:tc>
                <w:tcPr>
                  <w:tcW w:w="690" w:type="dxa"/>
                  <w:vMerge/>
                  <w:vAlign w:val="center"/>
                </w:tcPr>
                <w:p w:rsidR="00A36504" w:rsidRPr="004636FD" w:rsidRDefault="00A36504" w:rsidP="00844C3B">
                  <w:pPr>
                    <w:pStyle w:val="aff3"/>
                    <w:rPr>
                      <w:rFonts w:ascii="Times New Roman" w:hAnsi="Times New Roman" w:cs="Times New Roman"/>
                      <w:color w:val="auto"/>
                      <w:kern w:val="28"/>
                      <w:szCs w:val="21"/>
                    </w:rPr>
                  </w:pPr>
                </w:p>
              </w:tc>
            </w:tr>
          </w:tbl>
          <w:p w:rsidR="00A36504" w:rsidRPr="004636FD" w:rsidRDefault="00A36504" w:rsidP="00844C3B">
            <w:pPr>
              <w:spacing w:line="360" w:lineRule="auto"/>
              <w:rPr>
                <w:b/>
                <w:sz w:val="24"/>
              </w:rPr>
            </w:pPr>
            <w:r w:rsidRPr="004636FD">
              <w:rPr>
                <w:rFonts w:hint="eastAsia"/>
                <w:b/>
                <w:sz w:val="24"/>
              </w:rPr>
              <w:t>1.5</w:t>
            </w:r>
            <w:r w:rsidRPr="004636FD">
              <w:rPr>
                <w:rFonts w:hint="eastAsia"/>
                <w:b/>
                <w:sz w:val="24"/>
              </w:rPr>
              <w:t>环境保护计划的执行</w:t>
            </w:r>
          </w:p>
          <w:p w:rsidR="00A36504" w:rsidRPr="004636FD" w:rsidRDefault="00A36504" w:rsidP="00844C3B">
            <w:pPr>
              <w:pStyle w:val="aff4"/>
              <w:widowControl w:val="0"/>
              <w:ind w:firstLine="480"/>
              <w:rPr>
                <w:rFonts w:ascii="Times New Roman" w:hAnsi="Times New Roman" w:cs="Times New Roman"/>
                <w:sz w:val="24"/>
                <w:szCs w:val="24"/>
              </w:rPr>
            </w:pPr>
            <w:r w:rsidRPr="004636FD">
              <w:rPr>
                <w:rFonts w:ascii="Times New Roman" w:hAnsi="Times New Roman" w:cs="Times New Roman"/>
                <w:sz w:val="24"/>
                <w:szCs w:val="24"/>
              </w:rPr>
              <w:t>环境保护计划的制定主要是为了落实环境影响报告</w:t>
            </w:r>
            <w:r w:rsidRPr="004636FD">
              <w:rPr>
                <w:rFonts w:ascii="Times New Roman" w:hAnsi="Times New Roman" w:cs="Times New Roman" w:hint="eastAsia"/>
                <w:sz w:val="24"/>
                <w:szCs w:val="24"/>
              </w:rPr>
              <w:t>表</w:t>
            </w:r>
            <w:r w:rsidRPr="004636FD">
              <w:rPr>
                <w:rFonts w:ascii="Times New Roman" w:hAnsi="Times New Roman" w:cs="Times New Roman"/>
                <w:sz w:val="24"/>
                <w:szCs w:val="24"/>
              </w:rPr>
              <w:t>所提出的环保措施及建议；对项目实施（设计、施工）期间的监督和营运期的监测等工作提出要求。</w:t>
            </w:r>
          </w:p>
          <w:p w:rsidR="00A36504" w:rsidRPr="004636FD" w:rsidRDefault="00A36504" w:rsidP="00844C3B">
            <w:pPr>
              <w:pStyle w:val="aff4"/>
              <w:widowControl w:val="0"/>
              <w:ind w:firstLine="480"/>
              <w:rPr>
                <w:rFonts w:ascii="Times New Roman" w:hAnsi="Times New Roman" w:cs="Times New Roman"/>
                <w:sz w:val="24"/>
                <w:szCs w:val="24"/>
              </w:rPr>
            </w:pPr>
            <w:r w:rsidRPr="004636FD">
              <w:rPr>
                <w:rFonts w:ascii="宋体" w:eastAsia="宋体" w:hAnsi="宋体" w:cs="宋体" w:hint="eastAsia"/>
                <w:sz w:val="24"/>
                <w:szCs w:val="24"/>
              </w:rPr>
              <w:t>①</w:t>
            </w:r>
            <w:r w:rsidRPr="004636FD">
              <w:rPr>
                <w:rFonts w:ascii="Times New Roman" w:hAnsi="Times New Roman" w:cs="Times New Roman"/>
                <w:sz w:val="24"/>
                <w:szCs w:val="24"/>
              </w:rPr>
              <w:t>设计单位应将环境影响报告</w:t>
            </w:r>
            <w:r w:rsidRPr="004636FD">
              <w:rPr>
                <w:rFonts w:ascii="Times New Roman" w:hAnsi="Times New Roman" w:cs="Times New Roman" w:hint="eastAsia"/>
                <w:sz w:val="24"/>
                <w:szCs w:val="24"/>
              </w:rPr>
              <w:t>表</w:t>
            </w:r>
            <w:r w:rsidRPr="004636FD">
              <w:rPr>
                <w:rFonts w:ascii="Times New Roman" w:hAnsi="Times New Roman" w:cs="Times New Roman"/>
                <w:sz w:val="24"/>
                <w:szCs w:val="24"/>
              </w:rPr>
              <w:t>提出的环保措施落实到施工图设计中；建设单位应负责环保措施的工程设计方案审查工作。</w:t>
            </w:r>
          </w:p>
          <w:p w:rsidR="00A36504" w:rsidRPr="004636FD" w:rsidRDefault="00A36504" w:rsidP="00844C3B">
            <w:pPr>
              <w:pStyle w:val="aff4"/>
              <w:widowControl w:val="0"/>
              <w:ind w:firstLine="480"/>
              <w:rPr>
                <w:rFonts w:ascii="Times New Roman" w:hAnsi="Times New Roman" w:cs="Times New Roman"/>
                <w:sz w:val="24"/>
                <w:szCs w:val="24"/>
              </w:rPr>
            </w:pPr>
            <w:r w:rsidRPr="004636FD">
              <w:rPr>
                <w:rFonts w:ascii="宋体" w:eastAsia="宋体" w:hAnsi="宋体" w:cs="宋体" w:hint="eastAsia"/>
                <w:sz w:val="24"/>
                <w:szCs w:val="24"/>
              </w:rPr>
              <w:t>②</w:t>
            </w:r>
            <w:r w:rsidRPr="004636FD">
              <w:rPr>
                <w:rFonts w:ascii="Times New Roman" w:hAnsi="Times New Roman" w:cs="Times New Roman"/>
                <w:sz w:val="24"/>
                <w:szCs w:val="24"/>
              </w:rPr>
              <w:t>承包商在投标中应含有环境保护的内容，在中标的合同中应有环境影响报告书提出的环境保护措施及建议的相应条文。</w:t>
            </w:r>
          </w:p>
          <w:p w:rsidR="00A36504" w:rsidRPr="004636FD" w:rsidRDefault="00A36504" w:rsidP="00844C3B">
            <w:pPr>
              <w:pStyle w:val="aff4"/>
              <w:widowControl w:val="0"/>
              <w:ind w:firstLine="480"/>
              <w:rPr>
                <w:rFonts w:ascii="Times New Roman" w:hAnsi="Times New Roman" w:cs="Times New Roman"/>
                <w:sz w:val="24"/>
                <w:szCs w:val="24"/>
              </w:rPr>
            </w:pPr>
            <w:r w:rsidRPr="004636FD">
              <w:rPr>
                <w:rFonts w:ascii="宋体" w:eastAsia="宋体" w:hAnsi="宋体" w:cs="宋体" w:hint="eastAsia"/>
                <w:sz w:val="24"/>
                <w:szCs w:val="24"/>
              </w:rPr>
              <w:t>③</w:t>
            </w:r>
            <w:r w:rsidRPr="004636FD">
              <w:rPr>
                <w:rFonts w:ascii="Times New Roman" w:hAnsi="Times New Roman" w:cs="Times New Roman"/>
                <w:sz w:val="24"/>
                <w:szCs w:val="24"/>
              </w:rPr>
              <w:t>业主应要求施工监理机构配备具有一定的环境保护知识和技能的监理工程师，实施环境工程监理制度，负责施工期的环境管理与监督。各承包单位应配备</w:t>
            </w:r>
            <w:r w:rsidRPr="004636FD">
              <w:rPr>
                <w:rFonts w:ascii="Times New Roman" w:hAnsi="Times New Roman" w:cs="Times New Roman"/>
                <w:sz w:val="24"/>
                <w:szCs w:val="24"/>
              </w:rPr>
              <w:t>1</w:t>
            </w:r>
            <w:r w:rsidRPr="004636FD">
              <w:rPr>
                <w:rFonts w:ascii="Times New Roman" w:hAnsi="Times New Roman" w:cs="Times New Roman"/>
                <w:sz w:val="24"/>
                <w:szCs w:val="24"/>
              </w:rPr>
              <w:t>名环保员，具体监督、管理环保措施的实施。</w:t>
            </w:r>
          </w:p>
          <w:p w:rsidR="00A36504" w:rsidRPr="004636FD" w:rsidRDefault="00A36504" w:rsidP="00844C3B">
            <w:pPr>
              <w:spacing w:line="360" w:lineRule="auto"/>
              <w:ind w:firstLineChars="200" w:firstLine="480"/>
              <w:rPr>
                <w:sz w:val="24"/>
              </w:rPr>
            </w:pPr>
            <w:r w:rsidRPr="004636FD">
              <w:rPr>
                <w:rFonts w:ascii="宋体" w:hAnsi="宋体" w:cs="宋体" w:hint="eastAsia"/>
                <w:sz w:val="24"/>
                <w:szCs w:val="24"/>
              </w:rPr>
              <w:t>④</w:t>
            </w:r>
            <w:r w:rsidRPr="004636FD">
              <w:rPr>
                <w:sz w:val="24"/>
                <w:szCs w:val="24"/>
              </w:rPr>
              <w:t>营运期的环保管理、监测和需补充的环境保护工程措施等由公路运营管理机构组织实施。</w:t>
            </w:r>
          </w:p>
          <w:p w:rsidR="00A36504" w:rsidRPr="004636FD" w:rsidRDefault="00A36504" w:rsidP="00844C3B">
            <w:pPr>
              <w:spacing w:line="360" w:lineRule="auto"/>
              <w:rPr>
                <w:b/>
                <w:sz w:val="24"/>
              </w:rPr>
            </w:pPr>
            <w:r w:rsidRPr="004636FD">
              <w:rPr>
                <w:rFonts w:hint="eastAsia"/>
                <w:b/>
                <w:sz w:val="24"/>
              </w:rPr>
              <w:t>2</w:t>
            </w:r>
            <w:r w:rsidRPr="004636FD">
              <w:rPr>
                <w:rFonts w:hint="eastAsia"/>
                <w:b/>
                <w:sz w:val="24"/>
              </w:rPr>
              <w:t>、环境监测计划和要求</w:t>
            </w:r>
          </w:p>
          <w:p w:rsidR="00A36504" w:rsidRPr="004636FD" w:rsidRDefault="00A36504" w:rsidP="00844C3B">
            <w:pPr>
              <w:spacing w:line="360" w:lineRule="auto"/>
              <w:rPr>
                <w:b/>
                <w:sz w:val="24"/>
              </w:rPr>
            </w:pPr>
            <w:r w:rsidRPr="004636FD">
              <w:rPr>
                <w:rFonts w:hint="eastAsia"/>
                <w:b/>
                <w:sz w:val="24"/>
              </w:rPr>
              <w:t>2.1</w:t>
            </w:r>
            <w:r w:rsidRPr="004636FD">
              <w:rPr>
                <w:rFonts w:hint="eastAsia"/>
                <w:b/>
                <w:sz w:val="24"/>
              </w:rPr>
              <w:t>环境监测目的与原则</w:t>
            </w:r>
          </w:p>
          <w:p w:rsidR="00A36504" w:rsidRPr="004636FD" w:rsidRDefault="00A36504" w:rsidP="00844C3B">
            <w:pPr>
              <w:spacing w:line="360" w:lineRule="auto"/>
              <w:ind w:firstLineChars="200" w:firstLine="480"/>
              <w:rPr>
                <w:sz w:val="24"/>
              </w:rPr>
            </w:pPr>
            <w:r w:rsidRPr="004636FD">
              <w:rPr>
                <w:rFonts w:hint="eastAsia"/>
                <w:sz w:val="24"/>
              </w:rPr>
              <w:t>制定环境监测计划的目的是为了监督各项环保措施的落实执行情况，根据监测结果适时调整环境保护行动计划，为环保措施的实施时间和周期提供依据，为项目的后评价提供依据。制定的原则是根据预测的各个时期的主要环境影响及可能超标的路段和超标量而确定。</w:t>
            </w:r>
          </w:p>
          <w:p w:rsidR="00A36504" w:rsidRPr="004636FD" w:rsidRDefault="00A36504" w:rsidP="00844C3B">
            <w:pPr>
              <w:spacing w:line="360" w:lineRule="auto"/>
              <w:rPr>
                <w:b/>
                <w:sz w:val="24"/>
              </w:rPr>
            </w:pPr>
            <w:r w:rsidRPr="004636FD">
              <w:rPr>
                <w:rFonts w:hint="eastAsia"/>
                <w:b/>
                <w:sz w:val="24"/>
              </w:rPr>
              <w:t>2.2</w:t>
            </w:r>
            <w:r w:rsidRPr="004636FD">
              <w:rPr>
                <w:rFonts w:hint="eastAsia"/>
                <w:b/>
                <w:sz w:val="24"/>
              </w:rPr>
              <w:t>环境监测计划</w:t>
            </w:r>
          </w:p>
          <w:p w:rsidR="00A36504" w:rsidRPr="004636FD" w:rsidRDefault="00A36504" w:rsidP="00844C3B">
            <w:pPr>
              <w:widowControl/>
              <w:spacing w:line="360" w:lineRule="auto"/>
              <w:ind w:firstLineChars="200" w:firstLine="480"/>
              <w:jc w:val="left"/>
              <w:rPr>
                <w:rStyle w:val="1f2"/>
                <w:smallCaps w:val="0"/>
                <w:color w:val="auto"/>
                <w:u w:val="none"/>
              </w:rPr>
            </w:pPr>
            <w:r w:rsidRPr="004636FD">
              <w:rPr>
                <w:sz w:val="24"/>
              </w:rPr>
              <w:t>制定环境监测计划的目的是为了监督各项环保措施的落实执行情况，根据监测结果适时调整环境保护行动计划，为环保措施的实施时间和周期提供依据，为项目的后评估提供依据。为了统一管理，建议委托具有环境监测相关资质的单位</w:t>
            </w:r>
            <w:r w:rsidRPr="004636FD">
              <w:rPr>
                <w:sz w:val="24"/>
              </w:rPr>
              <w:lastRenderedPageBreak/>
              <w:t>执行环境监测计划。</w:t>
            </w:r>
          </w:p>
          <w:p w:rsidR="00A36504" w:rsidRPr="004636FD" w:rsidRDefault="00A36504" w:rsidP="00F85A89">
            <w:pPr>
              <w:pStyle w:val="aff4"/>
              <w:widowControl w:val="0"/>
              <w:ind w:firstLine="480"/>
              <w:rPr>
                <w:rStyle w:val="1f2"/>
                <w:rFonts w:ascii="Times New Roman" w:hAnsi="Times New Roman" w:cs="Times New Roman"/>
                <w:smallCaps w:val="0"/>
                <w:color w:val="auto"/>
                <w:sz w:val="24"/>
                <w:u w:val="none"/>
              </w:rPr>
            </w:pPr>
            <w:r w:rsidRPr="004636FD">
              <w:rPr>
                <w:rStyle w:val="1f2"/>
                <w:rFonts w:ascii="Times New Roman" w:hAnsi="Times New Roman" w:cs="Times New Roman"/>
                <w:color w:val="auto"/>
                <w:sz w:val="24"/>
                <w:u w:val="none"/>
              </w:rPr>
              <w:t>本项目环境监测计划见表</w:t>
            </w:r>
            <w:r w:rsidRPr="004636FD">
              <w:rPr>
                <w:rStyle w:val="1f2"/>
                <w:rFonts w:ascii="Times New Roman" w:hAnsi="Times New Roman" w:cs="Times New Roman" w:hint="eastAsia"/>
                <w:color w:val="auto"/>
                <w:sz w:val="24"/>
                <w:u w:val="none"/>
              </w:rPr>
              <w:t>7-3</w:t>
            </w:r>
            <w:r w:rsidRPr="004636FD">
              <w:rPr>
                <w:rStyle w:val="1f2"/>
                <w:rFonts w:ascii="Times New Roman" w:hAnsi="Times New Roman" w:cs="Times New Roman"/>
                <w:color w:val="auto"/>
                <w:sz w:val="24"/>
                <w:u w:val="none"/>
              </w:rPr>
              <w:t>。</w:t>
            </w:r>
          </w:p>
          <w:p w:rsidR="00A36504" w:rsidRPr="004636FD" w:rsidRDefault="00A36504" w:rsidP="00844C3B">
            <w:pPr>
              <w:pStyle w:val="26"/>
              <w:widowControl w:val="0"/>
              <w:rPr>
                <w:rFonts w:ascii="黑体" w:eastAsia="黑体" w:hAnsi="黑体" w:cs="Times New Roman"/>
                <w:b w:val="0"/>
                <w:sz w:val="24"/>
              </w:rPr>
            </w:pPr>
            <w:r w:rsidRPr="004636FD">
              <w:rPr>
                <w:rFonts w:ascii="黑体" w:eastAsia="黑体" w:hAnsi="黑体" w:cs="Times New Roman"/>
                <w:b w:val="0"/>
                <w:sz w:val="24"/>
              </w:rPr>
              <w:t>表</w:t>
            </w:r>
            <w:r w:rsidRPr="004636FD">
              <w:rPr>
                <w:rFonts w:ascii="黑体" w:eastAsia="黑体" w:hAnsi="黑体" w:cs="Times New Roman" w:hint="eastAsia"/>
                <w:b w:val="0"/>
                <w:sz w:val="24"/>
              </w:rPr>
              <w:t>7-3</w:t>
            </w:r>
            <w:r w:rsidRPr="004636FD">
              <w:rPr>
                <w:rFonts w:ascii="黑体" w:eastAsia="黑体" w:hAnsi="黑体" w:cs="Times New Roman"/>
                <w:b w:val="0"/>
                <w:sz w:val="24"/>
              </w:rPr>
              <w:t>环境监测计划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
              <w:gridCol w:w="955"/>
              <w:gridCol w:w="3098"/>
              <w:gridCol w:w="1019"/>
              <w:gridCol w:w="1392"/>
              <w:gridCol w:w="1155"/>
            </w:tblGrid>
            <w:tr w:rsidR="00A36504" w:rsidRPr="004636FD" w:rsidTr="00844C3B">
              <w:trPr>
                <w:trHeight w:val="546"/>
              </w:trPr>
              <w:tc>
                <w:tcPr>
                  <w:tcW w:w="698" w:type="dxa"/>
                  <w:vAlign w:val="center"/>
                </w:tcPr>
                <w:p w:rsidR="00A36504" w:rsidRPr="004636FD" w:rsidRDefault="00A36504" w:rsidP="00844C3B">
                  <w:pPr>
                    <w:pStyle w:val="aff3"/>
                    <w:snapToGrid w:val="0"/>
                    <w:rPr>
                      <w:rFonts w:ascii="Times New Roman" w:hAnsi="Times New Roman" w:cs="Times New Roman"/>
                      <w:b/>
                      <w:color w:val="auto"/>
                      <w:szCs w:val="21"/>
                    </w:rPr>
                  </w:pPr>
                  <w:r w:rsidRPr="004636FD">
                    <w:rPr>
                      <w:rFonts w:ascii="Times New Roman" w:hAnsi="Times New Roman" w:cs="Times New Roman"/>
                      <w:b/>
                      <w:color w:val="auto"/>
                      <w:szCs w:val="21"/>
                    </w:rPr>
                    <w:t>项目</w:t>
                  </w:r>
                </w:p>
              </w:tc>
              <w:tc>
                <w:tcPr>
                  <w:tcW w:w="998" w:type="dxa"/>
                  <w:vAlign w:val="center"/>
                </w:tcPr>
                <w:p w:rsidR="00A36504" w:rsidRPr="004636FD" w:rsidRDefault="00A36504" w:rsidP="00844C3B">
                  <w:pPr>
                    <w:pStyle w:val="aff3"/>
                    <w:snapToGrid w:val="0"/>
                    <w:rPr>
                      <w:rFonts w:ascii="Times New Roman" w:hAnsi="Times New Roman" w:cs="Times New Roman"/>
                      <w:b/>
                      <w:color w:val="auto"/>
                      <w:szCs w:val="21"/>
                    </w:rPr>
                  </w:pPr>
                  <w:r w:rsidRPr="004636FD">
                    <w:rPr>
                      <w:rFonts w:ascii="Times New Roman" w:hAnsi="Times New Roman" w:cs="Times New Roman"/>
                      <w:b/>
                      <w:color w:val="auto"/>
                      <w:szCs w:val="21"/>
                    </w:rPr>
                    <w:t>阶段</w:t>
                  </w:r>
                </w:p>
              </w:tc>
              <w:tc>
                <w:tcPr>
                  <w:tcW w:w="3296" w:type="dxa"/>
                  <w:vAlign w:val="center"/>
                </w:tcPr>
                <w:p w:rsidR="00A36504" w:rsidRPr="004636FD" w:rsidRDefault="00A36504" w:rsidP="00844C3B">
                  <w:pPr>
                    <w:pStyle w:val="aff3"/>
                    <w:snapToGrid w:val="0"/>
                    <w:rPr>
                      <w:rFonts w:ascii="Times New Roman" w:hAnsi="Times New Roman" w:cs="Times New Roman"/>
                      <w:b/>
                      <w:color w:val="auto"/>
                      <w:szCs w:val="21"/>
                    </w:rPr>
                  </w:pPr>
                  <w:r w:rsidRPr="004636FD">
                    <w:rPr>
                      <w:rFonts w:ascii="Times New Roman" w:hAnsi="Times New Roman" w:cs="Times New Roman"/>
                      <w:b/>
                      <w:color w:val="auto"/>
                      <w:szCs w:val="21"/>
                    </w:rPr>
                    <w:t>监测地点</w:t>
                  </w:r>
                </w:p>
              </w:tc>
              <w:tc>
                <w:tcPr>
                  <w:tcW w:w="1038" w:type="dxa"/>
                  <w:vAlign w:val="center"/>
                </w:tcPr>
                <w:p w:rsidR="00A36504" w:rsidRPr="004636FD" w:rsidRDefault="00A36504" w:rsidP="00844C3B">
                  <w:pPr>
                    <w:pStyle w:val="aff3"/>
                    <w:snapToGrid w:val="0"/>
                    <w:rPr>
                      <w:rFonts w:ascii="Times New Roman" w:hAnsi="Times New Roman" w:cs="Times New Roman"/>
                      <w:b/>
                      <w:color w:val="auto"/>
                      <w:szCs w:val="21"/>
                    </w:rPr>
                  </w:pPr>
                  <w:r w:rsidRPr="004636FD">
                    <w:rPr>
                      <w:rFonts w:ascii="Times New Roman" w:hAnsi="Times New Roman" w:cs="Times New Roman"/>
                      <w:b/>
                      <w:color w:val="auto"/>
                      <w:szCs w:val="21"/>
                    </w:rPr>
                    <w:t>监测项目</w:t>
                  </w:r>
                </w:p>
              </w:tc>
              <w:tc>
                <w:tcPr>
                  <w:tcW w:w="1454" w:type="dxa"/>
                  <w:vAlign w:val="center"/>
                </w:tcPr>
                <w:p w:rsidR="00A36504" w:rsidRPr="004636FD" w:rsidRDefault="00A36504" w:rsidP="00844C3B">
                  <w:pPr>
                    <w:pStyle w:val="aff3"/>
                    <w:snapToGrid w:val="0"/>
                    <w:rPr>
                      <w:rFonts w:ascii="Times New Roman" w:hAnsi="Times New Roman" w:cs="Times New Roman"/>
                      <w:b/>
                      <w:color w:val="auto"/>
                      <w:szCs w:val="21"/>
                    </w:rPr>
                  </w:pPr>
                  <w:r w:rsidRPr="004636FD">
                    <w:rPr>
                      <w:rFonts w:ascii="Times New Roman" w:hAnsi="Times New Roman" w:cs="Times New Roman"/>
                      <w:b/>
                      <w:color w:val="auto"/>
                      <w:szCs w:val="21"/>
                    </w:rPr>
                    <w:t>监测频次</w:t>
                  </w:r>
                </w:p>
              </w:tc>
              <w:tc>
                <w:tcPr>
                  <w:tcW w:w="1198" w:type="dxa"/>
                  <w:vAlign w:val="center"/>
                </w:tcPr>
                <w:p w:rsidR="00A36504" w:rsidRPr="004636FD" w:rsidRDefault="00A36504" w:rsidP="00844C3B">
                  <w:pPr>
                    <w:pStyle w:val="aff3"/>
                    <w:snapToGrid w:val="0"/>
                    <w:rPr>
                      <w:rFonts w:ascii="Times New Roman" w:hAnsi="Times New Roman" w:cs="Times New Roman"/>
                      <w:b/>
                      <w:color w:val="auto"/>
                      <w:szCs w:val="21"/>
                    </w:rPr>
                  </w:pPr>
                  <w:r w:rsidRPr="004636FD">
                    <w:rPr>
                      <w:rFonts w:ascii="Times New Roman" w:hAnsi="Times New Roman" w:cs="Times New Roman"/>
                      <w:b/>
                      <w:color w:val="auto"/>
                      <w:szCs w:val="21"/>
                    </w:rPr>
                    <w:t>监测时间</w:t>
                  </w:r>
                </w:p>
              </w:tc>
            </w:tr>
            <w:tr w:rsidR="00A36504" w:rsidRPr="004636FD" w:rsidTr="00844C3B">
              <w:trPr>
                <w:cantSplit/>
                <w:trHeight w:val="344"/>
              </w:trPr>
              <w:tc>
                <w:tcPr>
                  <w:tcW w:w="698" w:type="dxa"/>
                  <w:vMerge w:val="restart"/>
                  <w:vAlign w:val="center"/>
                </w:tcPr>
                <w:p w:rsidR="00A36504" w:rsidRPr="004636FD" w:rsidRDefault="00A36504" w:rsidP="00844C3B">
                  <w:pPr>
                    <w:pStyle w:val="aff3"/>
                    <w:snapToGrid w:val="0"/>
                    <w:rPr>
                      <w:rFonts w:ascii="Times New Roman" w:hAnsi="Times New Roman" w:cs="Times New Roman"/>
                      <w:color w:val="auto"/>
                      <w:szCs w:val="21"/>
                    </w:rPr>
                  </w:pPr>
                  <w:r w:rsidRPr="004636FD">
                    <w:rPr>
                      <w:rFonts w:ascii="Times New Roman" w:hAnsi="Times New Roman" w:cs="Times New Roman"/>
                      <w:color w:val="auto"/>
                      <w:szCs w:val="21"/>
                    </w:rPr>
                    <w:t>环境空气</w:t>
                  </w:r>
                </w:p>
              </w:tc>
              <w:tc>
                <w:tcPr>
                  <w:tcW w:w="998" w:type="dxa"/>
                  <w:vAlign w:val="center"/>
                </w:tcPr>
                <w:p w:rsidR="00A36504" w:rsidRPr="004636FD" w:rsidRDefault="00A36504" w:rsidP="00844C3B">
                  <w:pPr>
                    <w:pStyle w:val="aff3"/>
                    <w:snapToGrid w:val="0"/>
                    <w:rPr>
                      <w:rFonts w:ascii="Times New Roman" w:hAnsi="Times New Roman" w:cs="Times New Roman"/>
                      <w:color w:val="auto"/>
                      <w:szCs w:val="21"/>
                    </w:rPr>
                  </w:pPr>
                  <w:r w:rsidRPr="004636FD">
                    <w:rPr>
                      <w:rFonts w:ascii="Times New Roman" w:hAnsi="Times New Roman" w:cs="Times New Roman"/>
                      <w:color w:val="auto"/>
                      <w:szCs w:val="21"/>
                    </w:rPr>
                    <w:t>施工期</w:t>
                  </w:r>
                </w:p>
              </w:tc>
              <w:tc>
                <w:tcPr>
                  <w:tcW w:w="3296" w:type="dxa"/>
                  <w:vAlign w:val="center"/>
                </w:tcPr>
                <w:p w:rsidR="00A36504" w:rsidRPr="004636FD" w:rsidRDefault="00A36504" w:rsidP="00844C3B">
                  <w:pPr>
                    <w:pStyle w:val="aff3"/>
                    <w:snapToGrid w:val="0"/>
                    <w:rPr>
                      <w:rFonts w:ascii="Times New Roman" w:hAnsi="Times New Roman" w:cs="Times New Roman"/>
                      <w:color w:val="auto"/>
                      <w:kern w:val="28"/>
                      <w:szCs w:val="21"/>
                    </w:rPr>
                  </w:pPr>
                  <w:r w:rsidRPr="004636FD">
                    <w:rPr>
                      <w:rFonts w:ascii="Times New Roman" w:hAnsi="Times New Roman" w:cs="Times New Roman"/>
                      <w:color w:val="auto"/>
                      <w:spacing w:val="-2"/>
                      <w:szCs w:val="21"/>
                    </w:rPr>
                    <w:t>施工场地</w:t>
                  </w:r>
                </w:p>
              </w:tc>
              <w:tc>
                <w:tcPr>
                  <w:tcW w:w="1038" w:type="dxa"/>
                  <w:vAlign w:val="center"/>
                </w:tcPr>
                <w:p w:rsidR="00A36504" w:rsidRPr="004636FD" w:rsidRDefault="00A36504" w:rsidP="00844C3B">
                  <w:pPr>
                    <w:pStyle w:val="aff3"/>
                    <w:snapToGrid w:val="0"/>
                    <w:rPr>
                      <w:rFonts w:ascii="Times New Roman" w:hAnsi="Times New Roman" w:cs="Times New Roman"/>
                      <w:color w:val="auto"/>
                      <w:kern w:val="28"/>
                      <w:szCs w:val="21"/>
                    </w:rPr>
                  </w:pPr>
                  <w:r w:rsidRPr="004636FD">
                    <w:rPr>
                      <w:rFonts w:ascii="Times New Roman" w:hAnsi="Times New Roman" w:cs="Times New Roman"/>
                      <w:color w:val="auto"/>
                      <w:szCs w:val="21"/>
                    </w:rPr>
                    <w:t>TSP</w:t>
                  </w:r>
                </w:p>
              </w:tc>
              <w:tc>
                <w:tcPr>
                  <w:tcW w:w="1454" w:type="dxa"/>
                  <w:vAlign w:val="center"/>
                </w:tcPr>
                <w:p w:rsidR="00A36504" w:rsidRPr="004636FD" w:rsidRDefault="00A36504" w:rsidP="00844C3B">
                  <w:pPr>
                    <w:pStyle w:val="aff3"/>
                    <w:snapToGrid w:val="0"/>
                    <w:rPr>
                      <w:rFonts w:ascii="Times New Roman" w:hAnsi="Times New Roman" w:cs="Times New Roman"/>
                      <w:color w:val="auto"/>
                      <w:kern w:val="28"/>
                      <w:szCs w:val="21"/>
                    </w:rPr>
                  </w:pPr>
                  <w:r w:rsidRPr="004636FD">
                    <w:rPr>
                      <w:rFonts w:ascii="Times New Roman" w:hAnsi="Times New Roman" w:cs="Times New Roman"/>
                      <w:color w:val="auto"/>
                      <w:kern w:val="28"/>
                      <w:szCs w:val="21"/>
                    </w:rPr>
                    <w:t>随机抽样监测，</w:t>
                  </w:r>
                  <w:r w:rsidRPr="004636FD">
                    <w:rPr>
                      <w:rFonts w:ascii="Times New Roman" w:hAnsi="Times New Roman" w:cs="Times New Roman"/>
                      <w:color w:val="auto"/>
                      <w:kern w:val="28"/>
                      <w:szCs w:val="21"/>
                    </w:rPr>
                    <w:t>2</w:t>
                  </w:r>
                  <w:r w:rsidRPr="004636FD">
                    <w:rPr>
                      <w:rFonts w:ascii="Times New Roman" w:hAnsi="Times New Roman" w:cs="Times New Roman"/>
                      <w:color w:val="auto"/>
                      <w:kern w:val="28"/>
                      <w:szCs w:val="21"/>
                    </w:rPr>
                    <w:t>次</w:t>
                  </w:r>
                  <w:r w:rsidRPr="004636FD">
                    <w:rPr>
                      <w:rFonts w:ascii="Times New Roman" w:hAnsi="Times New Roman" w:cs="Times New Roman"/>
                      <w:color w:val="auto"/>
                      <w:kern w:val="28"/>
                      <w:szCs w:val="21"/>
                    </w:rPr>
                    <w:t>/</w:t>
                  </w:r>
                  <w:r w:rsidRPr="004636FD">
                    <w:rPr>
                      <w:rFonts w:ascii="Times New Roman" w:hAnsi="Times New Roman" w:cs="Times New Roman"/>
                      <w:color w:val="auto"/>
                      <w:kern w:val="28"/>
                      <w:szCs w:val="21"/>
                    </w:rPr>
                    <w:t>年</w:t>
                  </w:r>
                </w:p>
              </w:tc>
              <w:tc>
                <w:tcPr>
                  <w:tcW w:w="1198" w:type="dxa"/>
                  <w:vAlign w:val="center"/>
                </w:tcPr>
                <w:p w:rsidR="00A36504" w:rsidRPr="004636FD" w:rsidRDefault="00A36504" w:rsidP="00844C3B">
                  <w:pPr>
                    <w:pStyle w:val="aff3"/>
                    <w:snapToGrid w:val="0"/>
                    <w:rPr>
                      <w:rFonts w:ascii="Times New Roman" w:hAnsi="Times New Roman" w:cs="Times New Roman"/>
                      <w:color w:val="auto"/>
                      <w:kern w:val="28"/>
                      <w:szCs w:val="21"/>
                    </w:rPr>
                  </w:pPr>
                  <w:r w:rsidRPr="004636FD">
                    <w:rPr>
                      <w:rFonts w:ascii="Times New Roman" w:hAnsi="Times New Roman" w:cs="Times New Roman"/>
                      <w:color w:val="auto"/>
                      <w:kern w:val="28"/>
                      <w:szCs w:val="21"/>
                    </w:rPr>
                    <w:t>1d</w:t>
                  </w:r>
                </w:p>
              </w:tc>
            </w:tr>
            <w:tr w:rsidR="00A36504" w:rsidRPr="004636FD" w:rsidTr="00844C3B">
              <w:trPr>
                <w:cantSplit/>
                <w:trHeight w:val="546"/>
              </w:trPr>
              <w:tc>
                <w:tcPr>
                  <w:tcW w:w="698" w:type="dxa"/>
                  <w:vMerge/>
                  <w:vAlign w:val="center"/>
                </w:tcPr>
                <w:p w:rsidR="00A36504" w:rsidRPr="004636FD" w:rsidRDefault="00A36504" w:rsidP="00844C3B">
                  <w:pPr>
                    <w:adjustRightInd w:val="0"/>
                    <w:snapToGrid w:val="0"/>
                    <w:jc w:val="center"/>
                    <w:rPr>
                      <w:szCs w:val="21"/>
                    </w:rPr>
                  </w:pPr>
                </w:p>
              </w:tc>
              <w:tc>
                <w:tcPr>
                  <w:tcW w:w="998" w:type="dxa"/>
                  <w:vAlign w:val="center"/>
                </w:tcPr>
                <w:p w:rsidR="00A36504" w:rsidRPr="004636FD" w:rsidRDefault="00A36504" w:rsidP="00844C3B">
                  <w:pPr>
                    <w:pStyle w:val="aff3"/>
                    <w:snapToGrid w:val="0"/>
                    <w:rPr>
                      <w:rFonts w:ascii="Times New Roman" w:hAnsi="Times New Roman" w:cs="Times New Roman"/>
                      <w:color w:val="auto"/>
                      <w:szCs w:val="21"/>
                    </w:rPr>
                  </w:pPr>
                  <w:r w:rsidRPr="004636FD">
                    <w:rPr>
                      <w:rFonts w:ascii="Times New Roman" w:hAnsi="Times New Roman" w:cs="Times New Roman"/>
                      <w:color w:val="auto"/>
                      <w:szCs w:val="21"/>
                    </w:rPr>
                    <w:t>营运期</w:t>
                  </w:r>
                </w:p>
              </w:tc>
              <w:tc>
                <w:tcPr>
                  <w:tcW w:w="3296" w:type="dxa"/>
                  <w:vAlign w:val="center"/>
                </w:tcPr>
                <w:p w:rsidR="00A36504" w:rsidRPr="004636FD" w:rsidRDefault="00F85A89" w:rsidP="00F85A89">
                  <w:pPr>
                    <w:pStyle w:val="aff3"/>
                    <w:snapToGrid w:val="0"/>
                    <w:rPr>
                      <w:rFonts w:ascii="Times New Roman" w:hAnsi="Times New Roman" w:cs="Times New Roman"/>
                      <w:color w:val="auto"/>
                      <w:szCs w:val="21"/>
                    </w:rPr>
                  </w:pPr>
                  <w:r w:rsidRPr="004636FD">
                    <w:rPr>
                      <w:rFonts w:ascii="Times New Roman" w:hAnsi="Times New Roman" w:cs="Times New Roman" w:hint="eastAsia"/>
                      <w:color w:val="auto"/>
                      <w:szCs w:val="21"/>
                    </w:rPr>
                    <w:t>王月丹、胡家</w:t>
                  </w:r>
                  <w:r w:rsidR="00A36504" w:rsidRPr="004636FD">
                    <w:rPr>
                      <w:rFonts w:ascii="Times New Roman" w:hAnsi="Times New Roman" w:cs="Times New Roman"/>
                      <w:color w:val="auto"/>
                      <w:szCs w:val="21"/>
                    </w:rPr>
                    <w:t>等敏感点</w:t>
                  </w:r>
                </w:p>
              </w:tc>
              <w:tc>
                <w:tcPr>
                  <w:tcW w:w="1038" w:type="dxa"/>
                  <w:vAlign w:val="center"/>
                </w:tcPr>
                <w:p w:rsidR="00A36504" w:rsidRPr="004636FD" w:rsidRDefault="00A36504" w:rsidP="00844C3B">
                  <w:pPr>
                    <w:pStyle w:val="aff3"/>
                    <w:snapToGrid w:val="0"/>
                    <w:rPr>
                      <w:rFonts w:ascii="Times New Roman" w:hAnsi="Times New Roman" w:cs="Times New Roman"/>
                      <w:color w:val="auto"/>
                      <w:kern w:val="28"/>
                      <w:szCs w:val="21"/>
                    </w:rPr>
                  </w:pPr>
                  <w:r w:rsidRPr="004636FD">
                    <w:rPr>
                      <w:rFonts w:ascii="Times New Roman" w:hAnsi="Times New Roman" w:cs="Times New Roman"/>
                      <w:color w:val="auto"/>
                      <w:szCs w:val="21"/>
                    </w:rPr>
                    <w:t>TSP</w:t>
                  </w:r>
                  <w:r w:rsidRPr="004636FD">
                    <w:rPr>
                      <w:rFonts w:ascii="Times New Roman" w:hAnsi="Times New Roman" w:cs="Times New Roman"/>
                      <w:color w:val="auto"/>
                      <w:szCs w:val="21"/>
                    </w:rPr>
                    <w:t>、</w:t>
                  </w:r>
                  <w:r w:rsidRPr="004636FD">
                    <w:rPr>
                      <w:rFonts w:ascii="Times New Roman" w:hAnsi="Times New Roman" w:cs="Times New Roman"/>
                      <w:color w:val="auto"/>
                      <w:szCs w:val="21"/>
                    </w:rPr>
                    <w:t>NO</w:t>
                  </w:r>
                  <w:r w:rsidRPr="004636FD">
                    <w:rPr>
                      <w:rFonts w:ascii="Times New Roman" w:hAnsi="Times New Roman" w:cs="Times New Roman"/>
                      <w:color w:val="auto"/>
                      <w:szCs w:val="21"/>
                      <w:vertAlign w:val="subscript"/>
                    </w:rPr>
                    <w:t>2</w:t>
                  </w:r>
                </w:p>
              </w:tc>
              <w:tc>
                <w:tcPr>
                  <w:tcW w:w="1454" w:type="dxa"/>
                  <w:vAlign w:val="center"/>
                </w:tcPr>
                <w:p w:rsidR="00A36504" w:rsidRPr="004636FD" w:rsidRDefault="00A36504" w:rsidP="00844C3B">
                  <w:pPr>
                    <w:pStyle w:val="aff3"/>
                    <w:snapToGrid w:val="0"/>
                    <w:rPr>
                      <w:rFonts w:ascii="Times New Roman" w:hAnsi="Times New Roman" w:cs="Times New Roman"/>
                      <w:color w:val="auto"/>
                      <w:kern w:val="28"/>
                      <w:szCs w:val="21"/>
                    </w:rPr>
                  </w:pPr>
                  <w:r w:rsidRPr="004636FD">
                    <w:rPr>
                      <w:rFonts w:ascii="Times New Roman" w:hAnsi="Times New Roman" w:cs="Times New Roman"/>
                      <w:color w:val="auto"/>
                      <w:kern w:val="28"/>
                      <w:szCs w:val="21"/>
                    </w:rPr>
                    <w:t>近、中、远期各一次</w:t>
                  </w:r>
                </w:p>
              </w:tc>
              <w:tc>
                <w:tcPr>
                  <w:tcW w:w="1198" w:type="dxa"/>
                  <w:vAlign w:val="center"/>
                </w:tcPr>
                <w:p w:rsidR="00A36504" w:rsidRPr="004636FD" w:rsidRDefault="00A36504" w:rsidP="00844C3B">
                  <w:pPr>
                    <w:pStyle w:val="aff3"/>
                    <w:snapToGrid w:val="0"/>
                    <w:rPr>
                      <w:rFonts w:ascii="Times New Roman" w:hAnsi="Times New Roman" w:cs="Times New Roman"/>
                      <w:color w:val="auto"/>
                      <w:kern w:val="28"/>
                      <w:szCs w:val="21"/>
                    </w:rPr>
                  </w:pPr>
                  <w:r w:rsidRPr="004636FD">
                    <w:rPr>
                      <w:rFonts w:ascii="Times New Roman" w:hAnsi="Times New Roman" w:cs="Times New Roman"/>
                      <w:color w:val="auto"/>
                      <w:kern w:val="28"/>
                      <w:szCs w:val="21"/>
                    </w:rPr>
                    <w:t>3d</w:t>
                  </w:r>
                </w:p>
              </w:tc>
            </w:tr>
            <w:tr w:rsidR="00A36504" w:rsidRPr="004636FD" w:rsidTr="00844C3B">
              <w:trPr>
                <w:cantSplit/>
                <w:trHeight w:val="184"/>
              </w:trPr>
              <w:tc>
                <w:tcPr>
                  <w:tcW w:w="698" w:type="dxa"/>
                  <w:vMerge/>
                  <w:vAlign w:val="center"/>
                </w:tcPr>
                <w:p w:rsidR="00A36504" w:rsidRPr="004636FD" w:rsidRDefault="00A36504" w:rsidP="00844C3B">
                  <w:pPr>
                    <w:adjustRightInd w:val="0"/>
                    <w:snapToGrid w:val="0"/>
                    <w:jc w:val="center"/>
                    <w:rPr>
                      <w:szCs w:val="21"/>
                    </w:rPr>
                  </w:pPr>
                </w:p>
              </w:tc>
              <w:tc>
                <w:tcPr>
                  <w:tcW w:w="7984" w:type="dxa"/>
                  <w:gridSpan w:val="5"/>
                  <w:vAlign w:val="center"/>
                </w:tcPr>
                <w:p w:rsidR="00A36504" w:rsidRPr="004636FD" w:rsidRDefault="00A36504" w:rsidP="00F85A89">
                  <w:pPr>
                    <w:pStyle w:val="aff3"/>
                    <w:snapToGrid w:val="0"/>
                    <w:rPr>
                      <w:rFonts w:ascii="Times New Roman" w:hAnsi="Times New Roman" w:cs="Times New Roman"/>
                      <w:color w:val="auto"/>
                      <w:kern w:val="28"/>
                      <w:szCs w:val="21"/>
                    </w:rPr>
                  </w:pPr>
                  <w:r w:rsidRPr="004636FD">
                    <w:rPr>
                      <w:rFonts w:ascii="Times New Roman" w:hAnsi="Times New Roman" w:cs="Times New Roman"/>
                      <w:color w:val="auto"/>
                      <w:kern w:val="28"/>
                      <w:szCs w:val="21"/>
                    </w:rPr>
                    <w:t>执行标准：</w:t>
                  </w:r>
                  <w:r w:rsidR="00F85A89" w:rsidRPr="004636FD">
                    <w:rPr>
                      <w:rFonts w:ascii="Times New Roman" w:hAnsi="Times New Roman" w:cs="Times New Roman" w:hint="eastAsia"/>
                      <w:color w:val="auto"/>
                      <w:kern w:val="28"/>
                      <w:szCs w:val="21"/>
                    </w:rPr>
                    <w:t>《环境空气质量标准》</w:t>
                  </w:r>
                  <w:r w:rsidRPr="004636FD">
                    <w:rPr>
                      <w:rFonts w:ascii="Times New Roman" w:hAnsi="Times New Roman" w:cs="Times New Roman"/>
                      <w:color w:val="auto"/>
                      <w:kern w:val="28"/>
                      <w:szCs w:val="21"/>
                    </w:rPr>
                    <w:t>（</w:t>
                  </w:r>
                  <w:r w:rsidRPr="004636FD">
                    <w:rPr>
                      <w:rFonts w:ascii="Times New Roman" w:hAnsi="Times New Roman" w:cs="Times New Roman"/>
                      <w:color w:val="auto"/>
                      <w:kern w:val="28"/>
                      <w:szCs w:val="21"/>
                    </w:rPr>
                    <w:t>GB3095-2012</w:t>
                  </w:r>
                  <w:r w:rsidRPr="004636FD">
                    <w:rPr>
                      <w:rFonts w:ascii="Times New Roman" w:hAnsi="Times New Roman" w:cs="Times New Roman"/>
                      <w:color w:val="auto"/>
                      <w:kern w:val="28"/>
                      <w:szCs w:val="21"/>
                    </w:rPr>
                    <w:t>）</w:t>
                  </w:r>
                  <w:r w:rsidR="00F85A89" w:rsidRPr="004636FD">
                    <w:rPr>
                      <w:rFonts w:ascii="Times New Roman" w:hAnsi="Times New Roman" w:cs="Times New Roman" w:hint="eastAsia"/>
                      <w:color w:val="auto"/>
                      <w:kern w:val="28"/>
                      <w:szCs w:val="21"/>
                    </w:rPr>
                    <w:t>二</w:t>
                  </w:r>
                  <w:r w:rsidRPr="004636FD">
                    <w:rPr>
                      <w:rFonts w:ascii="Times New Roman" w:hAnsi="Times New Roman" w:cs="Times New Roman"/>
                      <w:color w:val="auto"/>
                      <w:kern w:val="28"/>
                      <w:szCs w:val="21"/>
                    </w:rPr>
                    <w:t>级标准</w:t>
                  </w:r>
                </w:p>
              </w:tc>
            </w:tr>
            <w:tr w:rsidR="00A36504" w:rsidRPr="004636FD" w:rsidTr="00844C3B">
              <w:trPr>
                <w:cantSplit/>
                <w:trHeight w:val="546"/>
              </w:trPr>
              <w:tc>
                <w:tcPr>
                  <w:tcW w:w="698" w:type="dxa"/>
                  <w:vMerge w:val="restart"/>
                  <w:vAlign w:val="center"/>
                </w:tcPr>
                <w:p w:rsidR="00A36504" w:rsidRPr="004636FD" w:rsidRDefault="00A36504" w:rsidP="00844C3B">
                  <w:pPr>
                    <w:pStyle w:val="aff3"/>
                    <w:snapToGrid w:val="0"/>
                    <w:rPr>
                      <w:rFonts w:ascii="Times New Roman" w:hAnsi="Times New Roman" w:cs="Times New Roman"/>
                      <w:color w:val="auto"/>
                      <w:szCs w:val="21"/>
                    </w:rPr>
                  </w:pPr>
                  <w:r w:rsidRPr="004636FD">
                    <w:rPr>
                      <w:rFonts w:ascii="Times New Roman" w:hAnsi="Times New Roman" w:cs="Times New Roman"/>
                      <w:color w:val="auto"/>
                      <w:szCs w:val="21"/>
                    </w:rPr>
                    <w:t>环境噪声</w:t>
                  </w:r>
                </w:p>
              </w:tc>
              <w:tc>
                <w:tcPr>
                  <w:tcW w:w="998" w:type="dxa"/>
                  <w:vAlign w:val="center"/>
                </w:tcPr>
                <w:p w:rsidR="00A36504" w:rsidRPr="004636FD" w:rsidRDefault="00A36504" w:rsidP="00844C3B">
                  <w:pPr>
                    <w:pStyle w:val="aff3"/>
                    <w:snapToGrid w:val="0"/>
                    <w:rPr>
                      <w:rFonts w:ascii="Times New Roman" w:hAnsi="Times New Roman" w:cs="Times New Roman"/>
                      <w:color w:val="auto"/>
                      <w:szCs w:val="21"/>
                    </w:rPr>
                  </w:pPr>
                  <w:r w:rsidRPr="004636FD">
                    <w:rPr>
                      <w:rFonts w:ascii="Times New Roman" w:hAnsi="Times New Roman" w:cs="Times New Roman"/>
                      <w:color w:val="auto"/>
                      <w:szCs w:val="21"/>
                    </w:rPr>
                    <w:t>施工期</w:t>
                  </w:r>
                </w:p>
              </w:tc>
              <w:tc>
                <w:tcPr>
                  <w:tcW w:w="3296" w:type="dxa"/>
                  <w:vAlign w:val="center"/>
                </w:tcPr>
                <w:p w:rsidR="00A36504" w:rsidRPr="004636FD" w:rsidRDefault="00A36504" w:rsidP="00844C3B">
                  <w:pPr>
                    <w:pStyle w:val="aff3"/>
                    <w:snapToGrid w:val="0"/>
                    <w:rPr>
                      <w:rFonts w:ascii="Times New Roman" w:hAnsi="Times New Roman" w:cs="Times New Roman"/>
                      <w:color w:val="auto"/>
                      <w:szCs w:val="21"/>
                    </w:rPr>
                  </w:pPr>
                  <w:r w:rsidRPr="004636FD">
                    <w:rPr>
                      <w:rFonts w:ascii="Times New Roman" w:eastAsia="TimesNewRomanPSMT" w:hAnsi="Times New Roman" w:cs="Times New Roman"/>
                      <w:color w:val="auto"/>
                      <w:szCs w:val="21"/>
                    </w:rPr>
                    <w:t>100m</w:t>
                  </w:r>
                  <w:r w:rsidRPr="004636FD">
                    <w:rPr>
                      <w:rFonts w:ascii="Times New Roman" w:eastAsia="宋体" w:hAnsi="Times New Roman" w:cs="Times New Roman"/>
                      <w:color w:val="auto"/>
                      <w:szCs w:val="21"/>
                    </w:rPr>
                    <w:t>以内有施工现场的敏感区以及土方运输路线沿线敏感点</w:t>
                  </w:r>
                </w:p>
              </w:tc>
              <w:tc>
                <w:tcPr>
                  <w:tcW w:w="1038" w:type="dxa"/>
                  <w:vMerge w:val="restart"/>
                  <w:vAlign w:val="center"/>
                </w:tcPr>
                <w:p w:rsidR="00A36504" w:rsidRPr="004636FD" w:rsidRDefault="00A36504" w:rsidP="00844C3B">
                  <w:pPr>
                    <w:pStyle w:val="aff3"/>
                    <w:snapToGrid w:val="0"/>
                    <w:rPr>
                      <w:rFonts w:ascii="Times New Roman" w:hAnsi="Times New Roman" w:cs="Times New Roman"/>
                      <w:color w:val="auto"/>
                      <w:szCs w:val="21"/>
                    </w:rPr>
                  </w:pPr>
                  <w:r w:rsidRPr="004636FD">
                    <w:rPr>
                      <w:rFonts w:ascii="Times New Roman" w:hAnsi="Times New Roman" w:cs="Times New Roman"/>
                      <w:color w:val="auto"/>
                      <w:szCs w:val="21"/>
                    </w:rPr>
                    <w:t>等效连续</w:t>
                  </w:r>
                  <w:r w:rsidRPr="004636FD">
                    <w:rPr>
                      <w:rFonts w:ascii="Times New Roman" w:hAnsi="Times New Roman" w:cs="Times New Roman"/>
                      <w:color w:val="auto"/>
                      <w:szCs w:val="21"/>
                    </w:rPr>
                    <w:t>A</w:t>
                  </w:r>
                  <w:r w:rsidRPr="004636FD">
                    <w:rPr>
                      <w:rFonts w:ascii="Times New Roman" w:hAnsi="Times New Roman" w:cs="Times New Roman"/>
                      <w:color w:val="auto"/>
                      <w:szCs w:val="21"/>
                    </w:rPr>
                    <w:t>声级</w:t>
                  </w:r>
                  <w:r w:rsidRPr="004636FD">
                    <w:rPr>
                      <w:rFonts w:ascii="Times New Roman" w:hAnsi="Times New Roman" w:cs="Times New Roman"/>
                      <w:color w:val="auto"/>
                      <w:szCs w:val="21"/>
                    </w:rPr>
                    <w:t>Leq</w:t>
                  </w:r>
                  <w:r w:rsidRPr="004636FD">
                    <w:rPr>
                      <w:rFonts w:ascii="Times New Roman" w:hAnsi="Times New Roman" w:cs="Times New Roman"/>
                      <w:color w:val="auto"/>
                      <w:szCs w:val="21"/>
                    </w:rPr>
                    <w:t>（</w:t>
                  </w:r>
                  <w:r w:rsidRPr="004636FD">
                    <w:rPr>
                      <w:rFonts w:ascii="Times New Roman" w:hAnsi="Times New Roman" w:cs="Times New Roman"/>
                      <w:color w:val="auto"/>
                      <w:szCs w:val="21"/>
                    </w:rPr>
                    <w:t>A</w:t>
                  </w:r>
                  <w:r w:rsidRPr="004636FD">
                    <w:rPr>
                      <w:rFonts w:ascii="Times New Roman" w:hAnsi="Times New Roman" w:cs="Times New Roman"/>
                      <w:color w:val="auto"/>
                      <w:szCs w:val="21"/>
                    </w:rPr>
                    <w:t>）</w:t>
                  </w:r>
                </w:p>
              </w:tc>
              <w:tc>
                <w:tcPr>
                  <w:tcW w:w="1454" w:type="dxa"/>
                  <w:vAlign w:val="center"/>
                </w:tcPr>
                <w:p w:rsidR="00A36504" w:rsidRPr="004636FD" w:rsidRDefault="00A36504" w:rsidP="00844C3B">
                  <w:pPr>
                    <w:pStyle w:val="aff3"/>
                    <w:snapToGrid w:val="0"/>
                    <w:rPr>
                      <w:rFonts w:ascii="Times New Roman" w:hAnsi="Times New Roman" w:cs="Times New Roman"/>
                      <w:color w:val="auto"/>
                      <w:kern w:val="28"/>
                      <w:szCs w:val="21"/>
                    </w:rPr>
                  </w:pPr>
                  <w:r w:rsidRPr="004636FD">
                    <w:rPr>
                      <w:rFonts w:ascii="Times New Roman" w:hAnsi="Times New Roman" w:cs="Times New Roman"/>
                      <w:color w:val="auto"/>
                      <w:kern w:val="28"/>
                      <w:szCs w:val="21"/>
                    </w:rPr>
                    <w:t>随机抽样监测，</w:t>
                  </w:r>
                  <w:r w:rsidRPr="004636FD">
                    <w:rPr>
                      <w:rFonts w:ascii="Times New Roman" w:hAnsi="Times New Roman" w:cs="Times New Roman"/>
                      <w:color w:val="auto"/>
                      <w:kern w:val="28"/>
                      <w:szCs w:val="21"/>
                    </w:rPr>
                    <w:t>2</w:t>
                  </w:r>
                  <w:r w:rsidRPr="004636FD">
                    <w:rPr>
                      <w:rFonts w:ascii="Times New Roman" w:hAnsi="Times New Roman" w:cs="Times New Roman"/>
                      <w:color w:val="auto"/>
                      <w:kern w:val="28"/>
                      <w:szCs w:val="21"/>
                    </w:rPr>
                    <w:t>次</w:t>
                  </w:r>
                  <w:r w:rsidRPr="004636FD">
                    <w:rPr>
                      <w:rFonts w:ascii="Times New Roman" w:hAnsi="Times New Roman" w:cs="Times New Roman"/>
                      <w:color w:val="auto"/>
                      <w:kern w:val="28"/>
                      <w:szCs w:val="21"/>
                    </w:rPr>
                    <w:t>/</w:t>
                  </w:r>
                  <w:r w:rsidRPr="004636FD">
                    <w:rPr>
                      <w:rFonts w:ascii="Times New Roman" w:hAnsi="Times New Roman" w:cs="Times New Roman"/>
                      <w:color w:val="auto"/>
                      <w:kern w:val="28"/>
                      <w:szCs w:val="21"/>
                    </w:rPr>
                    <w:t>年</w:t>
                  </w:r>
                </w:p>
              </w:tc>
              <w:tc>
                <w:tcPr>
                  <w:tcW w:w="1198" w:type="dxa"/>
                  <w:vAlign w:val="center"/>
                </w:tcPr>
                <w:p w:rsidR="00A36504" w:rsidRPr="004636FD" w:rsidRDefault="00A36504" w:rsidP="00844C3B">
                  <w:pPr>
                    <w:pStyle w:val="aff3"/>
                    <w:snapToGrid w:val="0"/>
                    <w:rPr>
                      <w:rFonts w:ascii="Times New Roman" w:hAnsi="Times New Roman" w:cs="Times New Roman"/>
                      <w:color w:val="auto"/>
                      <w:kern w:val="28"/>
                      <w:szCs w:val="21"/>
                    </w:rPr>
                  </w:pPr>
                  <w:r w:rsidRPr="004636FD">
                    <w:rPr>
                      <w:rFonts w:ascii="Times New Roman" w:hAnsi="Times New Roman" w:cs="Times New Roman"/>
                      <w:color w:val="auto"/>
                      <w:kern w:val="28"/>
                      <w:szCs w:val="21"/>
                    </w:rPr>
                    <w:t>2d</w:t>
                  </w:r>
                  <w:r w:rsidRPr="004636FD">
                    <w:rPr>
                      <w:rFonts w:ascii="Times New Roman" w:hAnsi="Times New Roman" w:cs="Times New Roman"/>
                      <w:color w:val="auto"/>
                      <w:kern w:val="28"/>
                      <w:szCs w:val="21"/>
                    </w:rPr>
                    <w:t>，昼夜各监测一次。</w:t>
                  </w:r>
                </w:p>
              </w:tc>
            </w:tr>
            <w:tr w:rsidR="00A36504" w:rsidRPr="004636FD" w:rsidTr="00844C3B">
              <w:trPr>
                <w:cantSplit/>
                <w:trHeight w:val="546"/>
              </w:trPr>
              <w:tc>
                <w:tcPr>
                  <w:tcW w:w="698" w:type="dxa"/>
                  <w:vMerge/>
                  <w:vAlign w:val="center"/>
                </w:tcPr>
                <w:p w:rsidR="00A36504" w:rsidRPr="004636FD" w:rsidRDefault="00A36504" w:rsidP="00844C3B">
                  <w:pPr>
                    <w:adjustRightInd w:val="0"/>
                    <w:snapToGrid w:val="0"/>
                    <w:jc w:val="center"/>
                    <w:rPr>
                      <w:szCs w:val="21"/>
                    </w:rPr>
                  </w:pPr>
                </w:p>
              </w:tc>
              <w:tc>
                <w:tcPr>
                  <w:tcW w:w="998" w:type="dxa"/>
                  <w:vAlign w:val="center"/>
                </w:tcPr>
                <w:p w:rsidR="00A36504" w:rsidRPr="004636FD" w:rsidRDefault="00A36504" w:rsidP="00844C3B">
                  <w:pPr>
                    <w:pStyle w:val="aff3"/>
                    <w:snapToGrid w:val="0"/>
                    <w:rPr>
                      <w:rFonts w:ascii="Times New Roman" w:hAnsi="Times New Roman" w:cs="Times New Roman"/>
                      <w:color w:val="auto"/>
                      <w:szCs w:val="21"/>
                    </w:rPr>
                  </w:pPr>
                  <w:r w:rsidRPr="004636FD">
                    <w:rPr>
                      <w:rFonts w:ascii="Times New Roman" w:hAnsi="Times New Roman" w:cs="Times New Roman"/>
                      <w:color w:val="auto"/>
                      <w:szCs w:val="21"/>
                    </w:rPr>
                    <w:t>营运期</w:t>
                  </w:r>
                </w:p>
              </w:tc>
              <w:tc>
                <w:tcPr>
                  <w:tcW w:w="3296" w:type="dxa"/>
                  <w:vAlign w:val="center"/>
                </w:tcPr>
                <w:p w:rsidR="00A36504" w:rsidRPr="004636FD" w:rsidRDefault="00F85A89" w:rsidP="00844C3B">
                  <w:pPr>
                    <w:pStyle w:val="aff3"/>
                    <w:snapToGrid w:val="0"/>
                    <w:rPr>
                      <w:rFonts w:ascii="Times New Roman" w:hAnsi="Times New Roman" w:cs="Times New Roman"/>
                      <w:color w:val="auto"/>
                      <w:szCs w:val="21"/>
                    </w:rPr>
                  </w:pPr>
                  <w:r w:rsidRPr="004636FD">
                    <w:rPr>
                      <w:rFonts w:hint="eastAsia"/>
                      <w:color w:val="auto"/>
                      <w:szCs w:val="21"/>
                    </w:rPr>
                    <w:t>胡家、丹枫家园、姚正保、姜志门、排头村、姜家、东方村</w:t>
                  </w:r>
                  <w:r w:rsidR="00844C3B" w:rsidRPr="004636FD">
                    <w:rPr>
                      <w:rFonts w:hint="eastAsia"/>
                      <w:color w:val="auto"/>
                      <w:szCs w:val="21"/>
                    </w:rPr>
                    <w:t>、永和村、王月丹、麻塘镇敬老院</w:t>
                  </w:r>
                  <w:r w:rsidR="00A36504" w:rsidRPr="004636FD">
                    <w:rPr>
                      <w:rFonts w:hint="eastAsia"/>
                      <w:color w:val="auto"/>
                      <w:szCs w:val="21"/>
                    </w:rPr>
                    <w:t>共</w:t>
                  </w:r>
                  <w:r w:rsidR="00844C3B" w:rsidRPr="004636FD">
                    <w:rPr>
                      <w:rFonts w:hint="eastAsia"/>
                      <w:color w:val="auto"/>
                      <w:szCs w:val="21"/>
                    </w:rPr>
                    <w:t>10</w:t>
                  </w:r>
                  <w:r w:rsidR="00A36504" w:rsidRPr="004636FD">
                    <w:rPr>
                      <w:rFonts w:hint="eastAsia"/>
                      <w:color w:val="auto"/>
                      <w:szCs w:val="21"/>
                    </w:rPr>
                    <w:t>处敏感点</w:t>
                  </w:r>
                </w:p>
              </w:tc>
              <w:tc>
                <w:tcPr>
                  <w:tcW w:w="1038" w:type="dxa"/>
                  <w:vMerge/>
                  <w:vAlign w:val="center"/>
                </w:tcPr>
                <w:p w:rsidR="00A36504" w:rsidRPr="004636FD" w:rsidRDefault="00A36504" w:rsidP="00844C3B">
                  <w:pPr>
                    <w:adjustRightInd w:val="0"/>
                    <w:snapToGrid w:val="0"/>
                    <w:jc w:val="center"/>
                    <w:rPr>
                      <w:szCs w:val="21"/>
                    </w:rPr>
                  </w:pPr>
                </w:p>
              </w:tc>
              <w:tc>
                <w:tcPr>
                  <w:tcW w:w="1454" w:type="dxa"/>
                  <w:vAlign w:val="center"/>
                </w:tcPr>
                <w:p w:rsidR="00A36504" w:rsidRPr="004636FD" w:rsidRDefault="00A36504" w:rsidP="00844C3B">
                  <w:pPr>
                    <w:pStyle w:val="aff3"/>
                    <w:snapToGrid w:val="0"/>
                    <w:rPr>
                      <w:rFonts w:ascii="Times New Roman" w:hAnsi="Times New Roman" w:cs="Times New Roman"/>
                      <w:color w:val="auto"/>
                      <w:kern w:val="28"/>
                      <w:szCs w:val="21"/>
                    </w:rPr>
                  </w:pPr>
                  <w:r w:rsidRPr="004636FD">
                    <w:rPr>
                      <w:rFonts w:ascii="Times New Roman" w:hAnsi="Times New Roman" w:cs="Times New Roman"/>
                      <w:color w:val="auto"/>
                      <w:kern w:val="28"/>
                      <w:szCs w:val="21"/>
                    </w:rPr>
                    <w:t>近、中、远期各一次</w:t>
                  </w:r>
                </w:p>
              </w:tc>
              <w:tc>
                <w:tcPr>
                  <w:tcW w:w="1198" w:type="dxa"/>
                  <w:vAlign w:val="center"/>
                </w:tcPr>
                <w:p w:rsidR="00A36504" w:rsidRPr="004636FD" w:rsidRDefault="00A36504" w:rsidP="00844C3B">
                  <w:pPr>
                    <w:pStyle w:val="aff3"/>
                    <w:snapToGrid w:val="0"/>
                    <w:rPr>
                      <w:rFonts w:ascii="Times New Roman" w:hAnsi="Times New Roman" w:cs="Times New Roman"/>
                      <w:color w:val="auto"/>
                      <w:kern w:val="28"/>
                      <w:szCs w:val="21"/>
                    </w:rPr>
                  </w:pPr>
                  <w:r w:rsidRPr="004636FD">
                    <w:rPr>
                      <w:rFonts w:ascii="Times New Roman" w:hAnsi="Times New Roman" w:cs="Times New Roman"/>
                      <w:color w:val="auto"/>
                      <w:kern w:val="28"/>
                      <w:szCs w:val="21"/>
                    </w:rPr>
                    <w:t>2d</w:t>
                  </w:r>
                  <w:r w:rsidRPr="004636FD">
                    <w:rPr>
                      <w:rFonts w:ascii="Times New Roman" w:hAnsi="Times New Roman" w:cs="Times New Roman"/>
                      <w:color w:val="auto"/>
                      <w:kern w:val="28"/>
                      <w:szCs w:val="21"/>
                    </w:rPr>
                    <w:t>，昼夜各监测一次。</w:t>
                  </w:r>
                </w:p>
              </w:tc>
            </w:tr>
            <w:tr w:rsidR="00A36504" w:rsidRPr="004636FD" w:rsidTr="00844C3B">
              <w:trPr>
                <w:cantSplit/>
                <w:trHeight w:val="90"/>
              </w:trPr>
              <w:tc>
                <w:tcPr>
                  <w:tcW w:w="698" w:type="dxa"/>
                  <w:vMerge/>
                  <w:vAlign w:val="center"/>
                </w:tcPr>
                <w:p w:rsidR="00A36504" w:rsidRPr="004636FD" w:rsidRDefault="00A36504" w:rsidP="00844C3B">
                  <w:pPr>
                    <w:adjustRightInd w:val="0"/>
                    <w:snapToGrid w:val="0"/>
                    <w:jc w:val="center"/>
                    <w:rPr>
                      <w:szCs w:val="21"/>
                    </w:rPr>
                  </w:pPr>
                </w:p>
              </w:tc>
              <w:tc>
                <w:tcPr>
                  <w:tcW w:w="7984" w:type="dxa"/>
                  <w:gridSpan w:val="5"/>
                  <w:vAlign w:val="center"/>
                </w:tcPr>
                <w:p w:rsidR="00A36504" w:rsidRPr="004636FD" w:rsidRDefault="00A36504" w:rsidP="00844C3B">
                  <w:pPr>
                    <w:pStyle w:val="aff3"/>
                    <w:snapToGrid w:val="0"/>
                    <w:jc w:val="both"/>
                    <w:rPr>
                      <w:rFonts w:ascii="Times New Roman" w:hAnsi="Times New Roman" w:cs="Times New Roman"/>
                      <w:color w:val="auto"/>
                      <w:szCs w:val="21"/>
                    </w:rPr>
                  </w:pPr>
                  <w:r w:rsidRPr="004636FD">
                    <w:rPr>
                      <w:rFonts w:ascii="Times New Roman" w:hAnsi="Times New Roman" w:cs="Times New Roman"/>
                      <w:color w:val="auto"/>
                      <w:szCs w:val="21"/>
                    </w:rPr>
                    <w:t>执行标准：</w:t>
                  </w:r>
                  <w:r w:rsidRPr="004636FD">
                    <w:rPr>
                      <w:rFonts w:ascii="Times New Roman" w:hAnsi="Times New Roman" w:cs="Times New Roman" w:hint="eastAsia"/>
                      <w:color w:val="auto"/>
                      <w:szCs w:val="21"/>
                    </w:rPr>
                    <w:t>公路红线</w:t>
                  </w:r>
                  <w:r w:rsidRPr="004636FD">
                    <w:rPr>
                      <w:rFonts w:ascii="Times New Roman" w:hAnsi="Times New Roman" w:cs="Times New Roman" w:hint="eastAsia"/>
                      <w:color w:val="auto"/>
                      <w:szCs w:val="21"/>
                    </w:rPr>
                    <w:t>35m</w:t>
                  </w:r>
                  <w:r w:rsidRPr="004636FD">
                    <w:rPr>
                      <w:rFonts w:ascii="Times New Roman" w:hAnsi="Times New Roman" w:cs="Times New Roman" w:hint="eastAsia"/>
                      <w:color w:val="auto"/>
                      <w:szCs w:val="21"/>
                    </w:rPr>
                    <w:t>内执行</w:t>
                  </w:r>
                  <w:r w:rsidRPr="004636FD">
                    <w:rPr>
                      <w:rFonts w:ascii="Times New Roman" w:hAnsi="Times New Roman" w:cs="Times New Roman" w:hint="eastAsia"/>
                      <w:color w:val="auto"/>
                      <w:szCs w:val="21"/>
                    </w:rPr>
                    <w:t>4a</w:t>
                  </w:r>
                  <w:r w:rsidRPr="004636FD">
                    <w:rPr>
                      <w:rFonts w:ascii="Times New Roman" w:hAnsi="Times New Roman" w:cs="Times New Roman" w:hint="eastAsia"/>
                      <w:color w:val="auto"/>
                      <w:szCs w:val="21"/>
                    </w:rPr>
                    <w:t>类标准，红线</w:t>
                  </w:r>
                  <w:r w:rsidRPr="004636FD">
                    <w:rPr>
                      <w:rFonts w:ascii="Times New Roman" w:hAnsi="Times New Roman" w:cs="Times New Roman" w:hint="eastAsia"/>
                      <w:color w:val="auto"/>
                      <w:szCs w:val="21"/>
                    </w:rPr>
                    <w:t>35m</w:t>
                  </w:r>
                  <w:proofErr w:type="gramStart"/>
                  <w:r w:rsidRPr="004636FD">
                    <w:rPr>
                      <w:rFonts w:ascii="Times New Roman" w:hAnsi="Times New Roman" w:cs="Times New Roman" w:hint="eastAsia"/>
                      <w:color w:val="auto"/>
                      <w:szCs w:val="21"/>
                    </w:rPr>
                    <w:t>外执行</w:t>
                  </w:r>
                  <w:proofErr w:type="gramEnd"/>
                  <w:r w:rsidRPr="004636FD">
                    <w:rPr>
                      <w:rFonts w:ascii="Times New Roman" w:hAnsi="Times New Roman" w:cs="Times New Roman" w:hint="eastAsia"/>
                      <w:color w:val="auto"/>
                      <w:szCs w:val="21"/>
                    </w:rPr>
                    <w:t>2</w:t>
                  </w:r>
                  <w:r w:rsidRPr="004636FD">
                    <w:rPr>
                      <w:rFonts w:ascii="Times New Roman" w:hAnsi="Times New Roman" w:cs="Times New Roman" w:hint="eastAsia"/>
                      <w:color w:val="auto"/>
                      <w:szCs w:val="21"/>
                    </w:rPr>
                    <w:t>类标准，学校、医院等特殊敏感点均执行</w:t>
                  </w:r>
                  <w:r w:rsidRPr="004636FD">
                    <w:rPr>
                      <w:rFonts w:ascii="Times New Roman" w:hAnsi="Times New Roman" w:cs="Times New Roman" w:hint="eastAsia"/>
                      <w:color w:val="auto"/>
                      <w:szCs w:val="21"/>
                    </w:rPr>
                    <w:t>2</w:t>
                  </w:r>
                  <w:r w:rsidRPr="004636FD">
                    <w:rPr>
                      <w:rFonts w:ascii="Times New Roman" w:hAnsi="Times New Roman" w:cs="Times New Roman" w:hint="eastAsia"/>
                      <w:color w:val="auto"/>
                      <w:szCs w:val="21"/>
                    </w:rPr>
                    <w:t>类标准</w:t>
                  </w:r>
                  <w:r w:rsidRPr="004636FD">
                    <w:rPr>
                      <w:rFonts w:ascii="Times New Roman" w:hAnsi="Times New Roman" w:cs="Times New Roman"/>
                      <w:color w:val="auto"/>
                      <w:szCs w:val="21"/>
                    </w:rPr>
                    <w:t>。</w:t>
                  </w:r>
                </w:p>
              </w:tc>
            </w:tr>
            <w:tr w:rsidR="00A36504" w:rsidRPr="004636FD" w:rsidTr="00844C3B">
              <w:trPr>
                <w:cantSplit/>
                <w:trHeight w:val="754"/>
              </w:trPr>
              <w:tc>
                <w:tcPr>
                  <w:tcW w:w="698" w:type="dxa"/>
                  <w:vMerge w:val="restart"/>
                  <w:vAlign w:val="center"/>
                </w:tcPr>
                <w:p w:rsidR="00A36504" w:rsidRPr="004636FD" w:rsidRDefault="00A36504" w:rsidP="00844C3B">
                  <w:pPr>
                    <w:pStyle w:val="aff3"/>
                    <w:snapToGrid w:val="0"/>
                    <w:rPr>
                      <w:rFonts w:ascii="Times New Roman" w:hAnsi="Times New Roman" w:cs="Times New Roman"/>
                      <w:color w:val="auto"/>
                      <w:szCs w:val="21"/>
                    </w:rPr>
                  </w:pPr>
                  <w:r w:rsidRPr="004636FD">
                    <w:rPr>
                      <w:rFonts w:ascii="Times New Roman" w:hAnsi="Times New Roman" w:cs="Times New Roman"/>
                      <w:color w:val="auto"/>
                      <w:szCs w:val="21"/>
                    </w:rPr>
                    <w:t>地表水质</w:t>
                  </w:r>
                </w:p>
              </w:tc>
              <w:tc>
                <w:tcPr>
                  <w:tcW w:w="998" w:type="dxa"/>
                  <w:vAlign w:val="center"/>
                </w:tcPr>
                <w:p w:rsidR="00A36504" w:rsidRPr="004636FD" w:rsidRDefault="00A36504" w:rsidP="00844C3B">
                  <w:pPr>
                    <w:pStyle w:val="aff3"/>
                    <w:snapToGrid w:val="0"/>
                    <w:rPr>
                      <w:rFonts w:ascii="Times New Roman" w:hAnsi="Times New Roman" w:cs="Times New Roman"/>
                      <w:color w:val="auto"/>
                      <w:szCs w:val="21"/>
                    </w:rPr>
                  </w:pPr>
                  <w:r w:rsidRPr="004636FD">
                    <w:rPr>
                      <w:rFonts w:ascii="Times New Roman" w:hAnsi="Times New Roman" w:cs="Times New Roman"/>
                      <w:color w:val="auto"/>
                      <w:szCs w:val="21"/>
                    </w:rPr>
                    <w:t>施工期</w:t>
                  </w:r>
                </w:p>
              </w:tc>
              <w:tc>
                <w:tcPr>
                  <w:tcW w:w="3296" w:type="dxa"/>
                  <w:vAlign w:val="center"/>
                </w:tcPr>
                <w:p w:rsidR="00A36504" w:rsidRPr="004636FD" w:rsidRDefault="00844C3B" w:rsidP="00844C3B">
                  <w:pPr>
                    <w:pStyle w:val="aff3"/>
                    <w:snapToGrid w:val="0"/>
                    <w:rPr>
                      <w:rFonts w:ascii="Times New Roman" w:hAnsi="Times New Roman" w:cs="Times New Roman"/>
                      <w:color w:val="auto"/>
                      <w:szCs w:val="21"/>
                    </w:rPr>
                  </w:pPr>
                  <w:r w:rsidRPr="004636FD">
                    <w:rPr>
                      <w:rFonts w:ascii="Times New Roman" w:hAnsi="Times New Roman" w:cs="Times New Roman" w:hint="eastAsia"/>
                      <w:color w:val="auto"/>
                      <w:szCs w:val="21"/>
                    </w:rPr>
                    <w:t>新墙河大桥</w:t>
                  </w:r>
                  <w:r w:rsidR="00A36504" w:rsidRPr="004636FD">
                    <w:rPr>
                      <w:rFonts w:ascii="Times New Roman" w:hAnsi="Times New Roman" w:cs="Times New Roman"/>
                      <w:color w:val="auto"/>
                      <w:szCs w:val="21"/>
                    </w:rPr>
                    <w:t>下游</w:t>
                  </w:r>
                  <w:r w:rsidR="00A36504" w:rsidRPr="004636FD">
                    <w:rPr>
                      <w:rFonts w:ascii="Times New Roman" w:hAnsi="Times New Roman" w:cs="Times New Roman"/>
                      <w:color w:val="auto"/>
                      <w:szCs w:val="21"/>
                    </w:rPr>
                    <w:t>500m</w:t>
                  </w:r>
                  <w:r w:rsidR="00A36504" w:rsidRPr="004636FD">
                    <w:rPr>
                      <w:rFonts w:ascii="Times New Roman" w:hAnsi="Times New Roman" w:cs="Times New Roman"/>
                      <w:color w:val="auto"/>
                      <w:szCs w:val="21"/>
                    </w:rPr>
                    <w:t>处</w:t>
                  </w:r>
                  <w:r w:rsidRPr="004636FD">
                    <w:rPr>
                      <w:rFonts w:ascii="Times New Roman" w:hAnsi="Times New Roman" w:cs="Times New Roman" w:hint="eastAsia"/>
                      <w:color w:val="auto"/>
                      <w:szCs w:val="21"/>
                    </w:rPr>
                    <w:t>、东方水库、王松港</w:t>
                  </w:r>
                </w:p>
              </w:tc>
              <w:tc>
                <w:tcPr>
                  <w:tcW w:w="1038" w:type="dxa"/>
                  <w:vAlign w:val="center"/>
                </w:tcPr>
                <w:p w:rsidR="00A36504" w:rsidRPr="004636FD" w:rsidRDefault="00A36504" w:rsidP="00844C3B">
                  <w:pPr>
                    <w:pStyle w:val="aff3"/>
                    <w:snapToGrid w:val="0"/>
                    <w:rPr>
                      <w:rFonts w:ascii="Times New Roman" w:hAnsi="Times New Roman" w:cs="Times New Roman"/>
                      <w:color w:val="auto"/>
                      <w:szCs w:val="21"/>
                    </w:rPr>
                  </w:pPr>
                  <w:r w:rsidRPr="004636FD">
                    <w:rPr>
                      <w:rFonts w:ascii="Times New Roman" w:hAnsi="Times New Roman" w:cs="Times New Roman"/>
                      <w:color w:val="auto"/>
                      <w:szCs w:val="21"/>
                    </w:rPr>
                    <w:t>SS</w:t>
                  </w:r>
                </w:p>
                <w:p w:rsidR="00A36504" w:rsidRPr="004636FD" w:rsidRDefault="00A36504" w:rsidP="00844C3B">
                  <w:pPr>
                    <w:pStyle w:val="aff3"/>
                    <w:snapToGrid w:val="0"/>
                    <w:rPr>
                      <w:rFonts w:ascii="Times New Roman" w:hAnsi="Times New Roman" w:cs="Times New Roman"/>
                      <w:color w:val="auto"/>
                      <w:szCs w:val="21"/>
                    </w:rPr>
                  </w:pPr>
                  <w:r w:rsidRPr="004636FD">
                    <w:rPr>
                      <w:rFonts w:ascii="Times New Roman" w:hAnsi="Times New Roman" w:cs="Times New Roman"/>
                      <w:color w:val="auto"/>
                      <w:szCs w:val="21"/>
                    </w:rPr>
                    <w:t>石油类</w:t>
                  </w:r>
                </w:p>
                <w:p w:rsidR="00A36504" w:rsidRPr="004636FD" w:rsidRDefault="00A36504" w:rsidP="00844C3B">
                  <w:pPr>
                    <w:pStyle w:val="aff3"/>
                    <w:snapToGrid w:val="0"/>
                    <w:rPr>
                      <w:rFonts w:ascii="Times New Roman" w:hAnsi="Times New Roman" w:cs="Times New Roman"/>
                      <w:color w:val="auto"/>
                      <w:szCs w:val="21"/>
                    </w:rPr>
                  </w:pPr>
                  <w:r w:rsidRPr="004636FD">
                    <w:rPr>
                      <w:rFonts w:ascii="Times New Roman" w:hAnsi="Times New Roman" w:cs="Times New Roman"/>
                      <w:color w:val="auto"/>
                      <w:szCs w:val="21"/>
                    </w:rPr>
                    <w:t>COD</w:t>
                  </w:r>
                </w:p>
              </w:tc>
              <w:tc>
                <w:tcPr>
                  <w:tcW w:w="1454" w:type="dxa"/>
                  <w:vAlign w:val="center"/>
                </w:tcPr>
                <w:p w:rsidR="00A36504" w:rsidRPr="004636FD" w:rsidRDefault="00A36504" w:rsidP="00844C3B">
                  <w:pPr>
                    <w:pStyle w:val="aff3"/>
                    <w:snapToGrid w:val="0"/>
                    <w:rPr>
                      <w:rFonts w:ascii="Times New Roman" w:hAnsi="Times New Roman" w:cs="Times New Roman"/>
                      <w:color w:val="auto"/>
                      <w:szCs w:val="21"/>
                    </w:rPr>
                  </w:pPr>
                  <w:r w:rsidRPr="004636FD">
                    <w:rPr>
                      <w:rFonts w:ascii="Times New Roman" w:hAnsi="Times New Roman" w:cs="Times New Roman"/>
                      <w:color w:val="auto"/>
                      <w:szCs w:val="21"/>
                    </w:rPr>
                    <w:t>1</w:t>
                  </w:r>
                  <w:r w:rsidRPr="004636FD">
                    <w:rPr>
                      <w:rFonts w:ascii="Times New Roman" w:hAnsi="Times New Roman" w:cs="Times New Roman"/>
                      <w:color w:val="auto"/>
                      <w:szCs w:val="21"/>
                    </w:rPr>
                    <w:t>次</w:t>
                  </w:r>
                  <w:r w:rsidRPr="004636FD">
                    <w:rPr>
                      <w:rFonts w:ascii="Times New Roman" w:hAnsi="Times New Roman" w:cs="Times New Roman"/>
                      <w:color w:val="auto"/>
                      <w:szCs w:val="21"/>
                    </w:rPr>
                    <w:t>/</w:t>
                  </w:r>
                  <w:r w:rsidRPr="004636FD">
                    <w:rPr>
                      <w:rFonts w:ascii="Times New Roman" w:hAnsi="Times New Roman" w:cs="Times New Roman"/>
                      <w:color w:val="auto"/>
                      <w:szCs w:val="21"/>
                    </w:rPr>
                    <w:t>年，枯水期采样。</w:t>
                  </w:r>
                </w:p>
              </w:tc>
              <w:tc>
                <w:tcPr>
                  <w:tcW w:w="1198" w:type="dxa"/>
                  <w:vAlign w:val="center"/>
                </w:tcPr>
                <w:p w:rsidR="00A36504" w:rsidRPr="004636FD" w:rsidRDefault="00A36504" w:rsidP="00844C3B">
                  <w:pPr>
                    <w:pStyle w:val="aff3"/>
                    <w:snapToGrid w:val="0"/>
                    <w:rPr>
                      <w:rFonts w:ascii="Times New Roman" w:hAnsi="Times New Roman" w:cs="Times New Roman"/>
                      <w:color w:val="auto"/>
                      <w:szCs w:val="21"/>
                    </w:rPr>
                  </w:pPr>
                  <w:r w:rsidRPr="004636FD">
                    <w:rPr>
                      <w:rFonts w:ascii="Times New Roman" w:hAnsi="Times New Roman" w:cs="Times New Roman"/>
                      <w:color w:val="auto"/>
                      <w:szCs w:val="21"/>
                    </w:rPr>
                    <w:t>3d</w:t>
                  </w:r>
                </w:p>
              </w:tc>
            </w:tr>
            <w:tr w:rsidR="00A36504" w:rsidRPr="004636FD" w:rsidTr="00844C3B">
              <w:trPr>
                <w:cantSplit/>
                <w:trHeight w:val="169"/>
              </w:trPr>
              <w:tc>
                <w:tcPr>
                  <w:tcW w:w="698" w:type="dxa"/>
                  <w:vMerge/>
                  <w:vAlign w:val="center"/>
                </w:tcPr>
                <w:p w:rsidR="00A36504" w:rsidRPr="004636FD" w:rsidRDefault="00A36504" w:rsidP="00844C3B">
                  <w:pPr>
                    <w:pStyle w:val="aff3"/>
                    <w:snapToGrid w:val="0"/>
                    <w:rPr>
                      <w:rFonts w:ascii="Times New Roman" w:hAnsi="Times New Roman" w:cs="Times New Roman"/>
                      <w:color w:val="auto"/>
                      <w:szCs w:val="21"/>
                    </w:rPr>
                  </w:pPr>
                </w:p>
              </w:tc>
              <w:tc>
                <w:tcPr>
                  <w:tcW w:w="7984" w:type="dxa"/>
                  <w:gridSpan w:val="5"/>
                  <w:vAlign w:val="center"/>
                </w:tcPr>
                <w:p w:rsidR="00A36504" w:rsidRPr="004636FD" w:rsidRDefault="00A36504" w:rsidP="00844C3B">
                  <w:pPr>
                    <w:pStyle w:val="aff3"/>
                    <w:snapToGrid w:val="0"/>
                    <w:rPr>
                      <w:rFonts w:ascii="Times New Roman" w:hAnsi="Times New Roman" w:cs="Times New Roman"/>
                      <w:color w:val="auto"/>
                      <w:szCs w:val="21"/>
                    </w:rPr>
                  </w:pPr>
                  <w:r w:rsidRPr="004636FD">
                    <w:rPr>
                      <w:rFonts w:ascii="Times New Roman" w:hAnsi="Times New Roman" w:cs="Times New Roman"/>
                      <w:color w:val="auto"/>
                      <w:szCs w:val="21"/>
                    </w:rPr>
                    <w:t>执行标准：执行（</w:t>
                  </w:r>
                  <w:r w:rsidRPr="004636FD">
                    <w:rPr>
                      <w:rFonts w:ascii="Times New Roman" w:hAnsi="Times New Roman" w:cs="Times New Roman"/>
                      <w:color w:val="auto"/>
                      <w:szCs w:val="21"/>
                    </w:rPr>
                    <w:t>GB3838-2002</w:t>
                  </w:r>
                  <w:r w:rsidRPr="004636FD">
                    <w:rPr>
                      <w:rFonts w:ascii="Times New Roman" w:hAnsi="Times New Roman" w:cs="Times New Roman"/>
                      <w:color w:val="auto"/>
                      <w:szCs w:val="21"/>
                    </w:rPr>
                    <w:t>）</w:t>
                  </w:r>
                  <w:r w:rsidRPr="004636FD">
                    <w:rPr>
                      <w:rFonts w:eastAsia="宋体" w:hAnsi="宋体" w:cs="宋体" w:hint="eastAsia"/>
                      <w:color w:val="auto"/>
                      <w:szCs w:val="21"/>
                    </w:rPr>
                    <w:t>Ⅲ</w:t>
                  </w:r>
                  <w:r w:rsidRPr="004636FD">
                    <w:rPr>
                      <w:rFonts w:ascii="Times New Roman" w:hAnsi="Times New Roman" w:cs="Times New Roman"/>
                      <w:color w:val="auto"/>
                      <w:szCs w:val="21"/>
                    </w:rPr>
                    <w:t>类标准</w:t>
                  </w:r>
                </w:p>
              </w:tc>
            </w:tr>
            <w:tr w:rsidR="00A36504" w:rsidRPr="004636FD" w:rsidTr="00844C3B">
              <w:trPr>
                <w:cantSplit/>
                <w:trHeight w:val="546"/>
              </w:trPr>
              <w:tc>
                <w:tcPr>
                  <w:tcW w:w="698" w:type="dxa"/>
                  <w:vAlign w:val="center"/>
                </w:tcPr>
                <w:p w:rsidR="00A36504" w:rsidRPr="004636FD" w:rsidRDefault="00A36504" w:rsidP="00844C3B">
                  <w:pPr>
                    <w:pStyle w:val="aff3"/>
                    <w:snapToGrid w:val="0"/>
                    <w:rPr>
                      <w:rFonts w:ascii="Times New Roman" w:hAnsi="Times New Roman" w:cs="Times New Roman"/>
                      <w:color w:val="auto"/>
                      <w:szCs w:val="21"/>
                    </w:rPr>
                  </w:pPr>
                  <w:r w:rsidRPr="004636FD">
                    <w:rPr>
                      <w:rFonts w:ascii="Times New Roman" w:hAnsi="Times New Roman" w:cs="Times New Roman"/>
                      <w:color w:val="auto"/>
                      <w:szCs w:val="21"/>
                    </w:rPr>
                    <w:t>生态环境</w:t>
                  </w:r>
                </w:p>
              </w:tc>
              <w:tc>
                <w:tcPr>
                  <w:tcW w:w="998" w:type="dxa"/>
                  <w:vAlign w:val="center"/>
                </w:tcPr>
                <w:p w:rsidR="00A36504" w:rsidRPr="004636FD" w:rsidRDefault="00A36504" w:rsidP="00844C3B">
                  <w:pPr>
                    <w:pStyle w:val="aff3"/>
                    <w:snapToGrid w:val="0"/>
                    <w:rPr>
                      <w:rFonts w:ascii="Times New Roman" w:eastAsia="宋体" w:hAnsi="Times New Roman" w:cs="Times New Roman"/>
                      <w:color w:val="auto"/>
                      <w:szCs w:val="21"/>
                    </w:rPr>
                  </w:pPr>
                  <w:r w:rsidRPr="004636FD">
                    <w:rPr>
                      <w:rFonts w:ascii="Times New Roman" w:hAnsi="Times New Roman" w:cs="Times New Roman"/>
                      <w:color w:val="auto"/>
                      <w:szCs w:val="21"/>
                    </w:rPr>
                    <w:t>运营期</w:t>
                  </w:r>
                </w:p>
              </w:tc>
              <w:tc>
                <w:tcPr>
                  <w:tcW w:w="3296" w:type="dxa"/>
                  <w:vAlign w:val="center"/>
                </w:tcPr>
                <w:p w:rsidR="00A36504" w:rsidRPr="004636FD" w:rsidRDefault="00A36504" w:rsidP="00844C3B">
                  <w:pPr>
                    <w:jc w:val="left"/>
                    <w:rPr>
                      <w:szCs w:val="21"/>
                    </w:rPr>
                  </w:pPr>
                  <w:r w:rsidRPr="004636FD">
                    <w:rPr>
                      <w:szCs w:val="21"/>
                    </w:rPr>
                    <w:t>取土场、弃土场、施工便道、临时生产生活区</w:t>
                  </w:r>
                </w:p>
              </w:tc>
              <w:tc>
                <w:tcPr>
                  <w:tcW w:w="1038" w:type="dxa"/>
                  <w:vAlign w:val="center"/>
                </w:tcPr>
                <w:p w:rsidR="00A36504" w:rsidRPr="004636FD" w:rsidRDefault="00A36504" w:rsidP="00844C3B">
                  <w:pPr>
                    <w:pStyle w:val="aff3"/>
                    <w:snapToGrid w:val="0"/>
                    <w:jc w:val="both"/>
                    <w:rPr>
                      <w:rFonts w:ascii="Times New Roman" w:hAnsi="Times New Roman" w:cs="Times New Roman"/>
                      <w:color w:val="auto"/>
                      <w:szCs w:val="21"/>
                    </w:rPr>
                  </w:pPr>
                  <w:r w:rsidRPr="004636FD">
                    <w:rPr>
                      <w:rFonts w:ascii="Times New Roman" w:hAnsi="Times New Roman" w:cs="Times New Roman"/>
                      <w:color w:val="auto"/>
                      <w:szCs w:val="21"/>
                    </w:rPr>
                    <w:t>土地利用和植被</w:t>
                  </w:r>
                </w:p>
              </w:tc>
              <w:tc>
                <w:tcPr>
                  <w:tcW w:w="1454" w:type="dxa"/>
                  <w:vAlign w:val="center"/>
                </w:tcPr>
                <w:p w:rsidR="00A36504" w:rsidRPr="004636FD" w:rsidRDefault="00A36504" w:rsidP="00844C3B">
                  <w:pPr>
                    <w:pStyle w:val="aff3"/>
                    <w:snapToGrid w:val="0"/>
                    <w:rPr>
                      <w:rFonts w:ascii="Times New Roman" w:eastAsia="宋体" w:hAnsi="Times New Roman" w:cs="Times New Roman"/>
                      <w:color w:val="auto"/>
                      <w:szCs w:val="21"/>
                    </w:rPr>
                  </w:pPr>
                  <w:r w:rsidRPr="004636FD">
                    <w:rPr>
                      <w:rFonts w:ascii="Times New Roman" w:hAnsi="Times New Roman" w:cs="Times New Roman"/>
                      <w:color w:val="auto"/>
                      <w:szCs w:val="21"/>
                    </w:rPr>
                    <w:t>竣工</w:t>
                  </w:r>
                  <w:r w:rsidRPr="004636FD">
                    <w:rPr>
                      <w:rFonts w:ascii="Times New Roman" w:hAnsi="Times New Roman" w:cs="Times New Roman"/>
                      <w:color w:val="auto"/>
                      <w:szCs w:val="21"/>
                    </w:rPr>
                    <w:t>1</w:t>
                  </w:r>
                  <w:r w:rsidRPr="004636FD">
                    <w:rPr>
                      <w:rFonts w:ascii="Times New Roman" w:hAnsi="Times New Roman" w:cs="Times New Roman"/>
                      <w:color w:val="auto"/>
                      <w:szCs w:val="21"/>
                    </w:rPr>
                    <w:t>年后监测</w:t>
                  </w:r>
                  <w:r w:rsidRPr="004636FD">
                    <w:rPr>
                      <w:rFonts w:ascii="Times New Roman" w:hAnsi="Times New Roman" w:cs="Times New Roman"/>
                      <w:color w:val="auto"/>
                      <w:szCs w:val="21"/>
                    </w:rPr>
                    <w:t>1</w:t>
                  </w:r>
                  <w:r w:rsidRPr="004636FD">
                    <w:rPr>
                      <w:rFonts w:ascii="Times New Roman" w:hAnsi="Times New Roman" w:cs="Times New Roman"/>
                      <w:color w:val="auto"/>
                      <w:szCs w:val="21"/>
                    </w:rPr>
                    <w:t>次</w:t>
                  </w:r>
                </w:p>
              </w:tc>
              <w:tc>
                <w:tcPr>
                  <w:tcW w:w="1198" w:type="dxa"/>
                  <w:vAlign w:val="center"/>
                </w:tcPr>
                <w:p w:rsidR="00A36504" w:rsidRPr="004636FD" w:rsidRDefault="00A36504" w:rsidP="00844C3B">
                  <w:pPr>
                    <w:pStyle w:val="aff3"/>
                    <w:snapToGrid w:val="0"/>
                    <w:rPr>
                      <w:rFonts w:ascii="Times New Roman" w:hAnsi="Times New Roman" w:cs="Times New Roman"/>
                      <w:color w:val="auto"/>
                      <w:szCs w:val="21"/>
                    </w:rPr>
                  </w:pPr>
                  <w:r w:rsidRPr="004636FD">
                    <w:rPr>
                      <w:rFonts w:ascii="Times New Roman" w:hAnsi="Times New Roman" w:cs="Times New Roman"/>
                      <w:color w:val="auto"/>
                      <w:szCs w:val="21"/>
                    </w:rPr>
                    <w:t>10d</w:t>
                  </w:r>
                </w:p>
              </w:tc>
            </w:tr>
            <w:tr w:rsidR="00A36504" w:rsidRPr="004636FD" w:rsidTr="00844C3B">
              <w:trPr>
                <w:cantSplit/>
                <w:trHeight w:val="556"/>
              </w:trPr>
              <w:tc>
                <w:tcPr>
                  <w:tcW w:w="1696" w:type="dxa"/>
                  <w:gridSpan w:val="2"/>
                  <w:vAlign w:val="center"/>
                </w:tcPr>
                <w:p w:rsidR="00A36504" w:rsidRPr="004636FD" w:rsidRDefault="00A36504" w:rsidP="00844C3B">
                  <w:pPr>
                    <w:pStyle w:val="aff3"/>
                    <w:snapToGrid w:val="0"/>
                    <w:rPr>
                      <w:rFonts w:ascii="Times New Roman" w:hAnsi="Times New Roman" w:cs="Times New Roman"/>
                      <w:color w:val="auto"/>
                      <w:szCs w:val="21"/>
                    </w:rPr>
                  </w:pPr>
                  <w:r w:rsidRPr="004636FD">
                    <w:rPr>
                      <w:rFonts w:ascii="Times New Roman" w:hAnsi="Times New Roman" w:cs="Times New Roman"/>
                      <w:color w:val="auto"/>
                      <w:szCs w:val="21"/>
                    </w:rPr>
                    <w:t>备注</w:t>
                  </w:r>
                </w:p>
              </w:tc>
              <w:tc>
                <w:tcPr>
                  <w:tcW w:w="6986" w:type="dxa"/>
                  <w:gridSpan w:val="4"/>
                  <w:vAlign w:val="center"/>
                </w:tcPr>
                <w:p w:rsidR="00A36504" w:rsidRPr="004636FD" w:rsidRDefault="00A36504" w:rsidP="00844C3B">
                  <w:pPr>
                    <w:pStyle w:val="aff3"/>
                    <w:snapToGrid w:val="0"/>
                    <w:rPr>
                      <w:rFonts w:ascii="Times New Roman" w:hAnsi="Times New Roman" w:cs="Times New Roman"/>
                      <w:color w:val="auto"/>
                      <w:szCs w:val="21"/>
                    </w:rPr>
                  </w:pPr>
                  <w:r w:rsidRPr="004636FD">
                    <w:rPr>
                      <w:rFonts w:ascii="Times New Roman" w:hAnsi="Times New Roman" w:cs="Times New Roman"/>
                      <w:color w:val="auto"/>
                      <w:szCs w:val="21"/>
                    </w:rPr>
                    <w:t>1</w:t>
                  </w:r>
                  <w:r w:rsidRPr="004636FD">
                    <w:rPr>
                      <w:rFonts w:ascii="Times New Roman" w:hAnsi="Times New Roman" w:cs="Times New Roman"/>
                      <w:color w:val="auto"/>
                      <w:szCs w:val="21"/>
                    </w:rPr>
                    <w:t>、实施机构：有资质的监测单位。</w:t>
                  </w:r>
                  <w:r w:rsidRPr="004636FD">
                    <w:rPr>
                      <w:rFonts w:ascii="Times New Roman" w:hAnsi="Times New Roman" w:cs="Times New Roman"/>
                      <w:color w:val="auto"/>
                      <w:szCs w:val="21"/>
                    </w:rPr>
                    <w:t>2</w:t>
                  </w:r>
                  <w:r w:rsidRPr="004636FD">
                    <w:rPr>
                      <w:rFonts w:ascii="Times New Roman" w:hAnsi="Times New Roman" w:cs="Times New Roman"/>
                      <w:color w:val="auto"/>
                      <w:szCs w:val="21"/>
                    </w:rPr>
                    <w:t>、负责机构：监理公司或建设单位。</w:t>
                  </w:r>
                </w:p>
                <w:p w:rsidR="00A36504" w:rsidRPr="004636FD" w:rsidRDefault="00A36504" w:rsidP="00844C3B">
                  <w:pPr>
                    <w:pStyle w:val="aff3"/>
                    <w:snapToGrid w:val="0"/>
                    <w:rPr>
                      <w:rFonts w:ascii="Times New Roman" w:hAnsi="Times New Roman" w:cs="Times New Roman"/>
                      <w:color w:val="auto"/>
                      <w:szCs w:val="21"/>
                    </w:rPr>
                  </w:pPr>
                  <w:r w:rsidRPr="004636FD">
                    <w:rPr>
                      <w:rFonts w:ascii="Times New Roman" w:hAnsi="Times New Roman" w:cs="Times New Roman"/>
                      <w:color w:val="auto"/>
                      <w:szCs w:val="21"/>
                    </w:rPr>
                    <w:t>3</w:t>
                  </w:r>
                  <w:r w:rsidRPr="004636FD">
                    <w:rPr>
                      <w:rFonts w:ascii="Times New Roman" w:hAnsi="Times New Roman" w:cs="Times New Roman"/>
                      <w:color w:val="auto"/>
                      <w:szCs w:val="21"/>
                    </w:rPr>
                    <w:t>、监督机构：市、县环保局。</w:t>
                  </w:r>
                </w:p>
              </w:tc>
            </w:tr>
          </w:tbl>
          <w:p w:rsidR="00A36504" w:rsidRPr="004636FD" w:rsidRDefault="00A36504" w:rsidP="00844C3B">
            <w:pPr>
              <w:spacing w:line="360" w:lineRule="auto"/>
              <w:rPr>
                <w:b/>
                <w:sz w:val="24"/>
              </w:rPr>
            </w:pPr>
            <w:r w:rsidRPr="004636FD">
              <w:rPr>
                <w:rFonts w:hint="eastAsia"/>
                <w:b/>
                <w:sz w:val="24"/>
              </w:rPr>
              <w:t>2.3</w:t>
            </w:r>
            <w:r w:rsidRPr="004636FD">
              <w:rPr>
                <w:rFonts w:hint="eastAsia"/>
                <w:b/>
                <w:sz w:val="24"/>
              </w:rPr>
              <w:t>监测报告制度</w:t>
            </w:r>
          </w:p>
          <w:p w:rsidR="00A36504" w:rsidRPr="004636FD" w:rsidRDefault="00A36504" w:rsidP="00844C3B">
            <w:pPr>
              <w:spacing w:line="360" w:lineRule="auto"/>
              <w:ind w:firstLineChars="200" w:firstLine="480"/>
              <w:rPr>
                <w:sz w:val="24"/>
              </w:rPr>
            </w:pPr>
            <w:r w:rsidRPr="004636FD">
              <w:rPr>
                <w:sz w:val="24"/>
                <w:szCs w:val="24"/>
              </w:rPr>
              <w:t>每次监测工作结束后，监测单位应向环保局和公路工程管理部门提交正式监测报告，并按程序逐级上报。在施工期应有季报和年报，在营运期应有年报。若遇有突发性事故发生时，必须立即上报。</w:t>
            </w:r>
          </w:p>
          <w:p w:rsidR="00A36504" w:rsidRPr="004636FD" w:rsidRDefault="00A36504" w:rsidP="00844C3B">
            <w:pPr>
              <w:spacing w:line="360" w:lineRule="auto"/>
              <w:rPr>
                <w:b/>
                <w:sz w:val="24"/>
              </w:rPr>
            </w:pPr>
            <w:r w:rsidRPr="004636FD">
              <w:rPr>
                <w:rFonts w:hint="eastAsia"/>
                <w:b/>
                <w:sz w:val="24"/>
              </w:rPr>
              <w:t>3</w:t>
            </w:r>
            <w:r w:rsidRPr="004636FD">
              <w:rPr>
                <w:rFonts w:hint="eastAsia"/>
                <w:b/>
                <w:sz w:val="24"/>
              </w:rPr>
              <w:t>、环境监理计划</w:t>
            </w:r>
          </w:p>
          <w:p w:rsidR="00A36504" w:rsidRPr="004636FD" w:rsidRDefault="00A36504" w:rsidP="00844C3B">
            <w:pPr>
              <w:spacing w:line="360" w:lineRule="auto"/>
              <w:rPr>
                <w:b/>
                <w:sz w:val="24"/>
              </w:rPr>
            </w:pPr>
            <w:r w:rsidRPr="004636FD">
              <w:rPr>
                <w:rFonts w:hint="eastAsia"/>
                <w:b/>
                <w:sz w:val="24"/>
              </w:rPr>
              <w:t>3.1</w:t>
            </w:r>
            <w:r w:rsidRPr="004636FD">
              <w:rPr>
                <w:rFonts w:hint="eastAsia"/>
                <w:b/>
                <w:sz w:val="24"/>
              </w:rPr>
              <w:t>环境监理目的</w:t>
            </w:r>
          </w:p>
          <w:p w:rsidR="00A36504" w:rsidRPr="004636FD" w:rsidRDefault="00A36504" w:rsidP="00844C3B">
            <w:pPr>
              <w:spacing w:line="360" w:lineRule="auto"/>
              <w:ind w:firstLineChars="200" w:firstLine="480"/>
              <w:rPr>
                <w:sz w:val="24"/>
                <w:szCs w:val="24"/>
              </w:rPr>
            </w:pPr>
            <w:r w:rsidRPr="004636FD">
              <w:rPr>
                <w:sz w:val="24"/>
                <w:szCs w:val="24"/>
              </w:rPr>
              <w:t>对本项目实施环境监理的目的是使施工现场的环境监督、管理责任分明、目标明确，并贯穿于整个工程实施过程中，从而保证环境保护设计、环境影响报告书中提出的各项环境保护措施能够顺利实施，保证施工合同中有关环境保护的合同条款切实得到落实。</w:t>
            </w:r>
          </w:p>
          <w:p w:rsidR="00A36504" w:rsidRPr="004636FD" w:rsidRDefault="00A36504" w:rsidP="00844C3B">
            <w:pPr>
              <w:spacing w:line="360" w:lineRule="auto"/>
              <w:rPr>
                <w:b/>
                <w:sz w:val="24"/>
              </w:rPr>
            </w:pPr>
            <w:r w:rsidRPr="004636FD">
              <w:rPr>
                <w:rFonts w:hint="eastAsia"/>
                <w:b/>
                <w:sz w:val="24"/>
              </w:rPr>
              <w:t>3.2</w:t>
            </w:r>
            <w:r w:rsidRPr="004636FD">
              <w:rPr>
                <w:rFonts w:hint="eastAsia"/>
                <w:b/>
                <w:sz w:val="24"/>
              </w:rPr>
              <w:t>环境监理内容、范围及方式</w:t>
            </w:r>
          </w:p>
          <w:p w:rsidR="00A36504" w:rsidRPr="004636FD" w:rsidRDefault="00A36504" w:rsidP="00844C3B">
            <w:pPr>
              <w:spacing w:line="360" w:lineRule="auto"/>
              <w:ind w:firstLineChars="200" w:firstLine="480"/>
              <w:rPr>
                <w:sz w:val="24"/>
              </w:rPr>
            </w:pPr>
            <w:r w:rsidRPr="004636FD">
              <w:rPr>
                <w:rFonts w:hint="eastAsia"/>
                <w:sz w:val="24"/>
              </w:rPr>
              <w:t>拟建公路工程环境监理范围为公路工程项目建设区与工程直接影响区域，包</w:t>
            </w:r>
            <w:r w:rsidRPr="004636FD">
              <w:rPr>
                <w:rFonts w:hint="eastAsia"/>
                <w:sz w:val="24"/>
              </w:rPr>
              <w:lastRenderedPageBreak/>
              <w:t>括公路主体工程、临时工程的施工现场、施工营地、施工便道、弃渣场以及承担大量工程运输的当地现有道路。</w:t>
            </w:r>
          </w:p>
          <w:p w:rsidR="00A36504" w:rsidRPr="004636FD" w:rsidRDefault="00A36504" w:rsidP="00844C3B">
            <w:pPr>
              <w:spacing w:line="360" w:lineRule="auto"/>
              <w:ind w:firstLineChars="200" w:firstLine="480"/>
              <w:rPr>
                <w:sz w:val="24"/>
              </w:rPr>
            </w:pPr>
            <w:r w:rsidRPr="004636FD">
              <w:rPr>
                <w:rFonts w:hint="eastAsia"/>
                <w:sz w:val="24"/>
              </w:rPr>
              <w:t>监理内容包括生态保护、水土保持、地质灾害防治、绿化、污染物防治以及社会环境等环境保护工作的所有方面。</w:t>
            </w:r>
          </w:p>
          <w:p w:rsidR="00A36504" w:rsidRPr="004636FD" w:rsidRDefault="00A36504" w:rsidP="00844C3B">
            <w:pPr>
              <w:spacing w:line="360" w:lineRule="auto"/>
              <w:ind w:firstLineChars="200" w:firstLine="480"/>
              <w:rPr>
                <w:sz w:val="24"/>
              </w:rPr>
            </w:pPr>
            <w:r w:rsidRPr="004636FD">
              <w:rPr>
                <w:rFonts w:hint="eastAsia"/>
                <w:sz w:val="24"/>
              </w:rPr>
              <w:t>根据《关于开展交通工程环境监理工作的通知》（交通部、</w:t>
            </w:r>
            <w:proofErr w:type="gramStart"/>
            <w:r w:rsidRPr="004636FD">
              <w:rPr>
                <w:rFonts w:hint="eastAsia"/>
                <w:sz w:val="24"/>
              </w:rPr>
              <w:t>交环发</w:t>
            </w:r>
            <w:proofErr w:type="gramEnd"/>
            <w:r w:rsidRPr="004636FD">
              <w:rPr>
                <w:rFonts w:hint="eastAsia"/>
                <w:sz w:val="24"/>
              </w:rPr>
              <w:t>〔</w:t>
            </w:r>
            <w:r w:rsidRPr="004636FD">
              <w:rPr>
                <w:rFonts w:hint="eastAsia"/>
                <w:sz w:val="24"/>
              </w:rPr>
              <w:t>2004</w:t>
            </w:r>
            <w:r w:rsidRPr="004636FD">
              <w:rPr>
                <w:rFonts w:hint="eastAsia"/>
                <w:sz w:val="24"/>
              </w:rPr>
              <w:t>〕</w:t>
            </w:r>
            <w:r w:rsidRPr="004636FD">
              <w:rPr>
                <w:rFonts w:hint="eastAsia"/>
                <w:sz w:val="24"/>
              </w:rPr>
              <w:t>314</w:t>
            </w:r>
            <w:r w:rsidRPr="004636FD">
              <w:rPr>
                <w:rFonts w:hint="eastAsia"/>
                <w:sz w:val="24"/>
              </w:rPr>
              <w:t>号），拟建公路的工程环境监理工作作为工程监理的一个重要组成部分，纳入主体工程监理体系。</w:t>
            </w:r>
          </w:p>
          <w:p w:rsidR="00A36504" w:rsidRPr="004636FD" w:rsidRDefault="00A36504" w:rsidP="00844C3B">
            <w:pPr>
              <w:spacing w:line="360" w:lineRule="auto"/>
              <w:ind w:firstLineChars="200" w:firstLine="480"/>
              <w:rPr>
                <w:sz w:val="24"/>
              </w:rPr>
            </w:pPr>
            <w:r w:rsidRPr="004636FD">
              <w:rPr>
                <w:rFonts w:hint="eastAsia"/>
                <w:sz w:val="24"/>
              </w:rPr>
              <w:t>另外，应根据《湖南省环境保护厅建设项目“三同时”监督管理试行办法》（</w:t>
            </w:r>
            <w:proofErr w:type="gramStart"/>
            <w:r w:rsidRPr="004636FD">
              <w:rPr>
                <w:rFonts w:hint="eastAsia"/>
                <w:sz w:val="24"/>
              </w:rPr>
              <w:t>湘环发</w:t>
            </w:r>
            <w:proofErr w:type="gramEnd"/>
            <w:r w:rsidRPr="004636FD">
              <w:rPr>
                <w:rFonts w:hint="eastAsia"/>
                <w:sz w:val="24"/>
              </w:rPr>
              <w:t>〔</w:t>
            </w:r>
            <w:r w:rsidRPr="004636FD">
              <w:rPr>
                <w:rFonts w:hint="eastAsia"/>
                <w:sz w:val="24"/>
              </w:rPr>
              <w:t>2011</w:t>
            </w:r>
            <w:r w:rsidRPr="004636FD">
              <w:rPr>
                <w:rFonts w:hint="eastAsia"/>
                <w:sz w:val="24"/>
              </w:rPr>
              <w:t>〕</w:t>
            </w:r>
            <w:r w:rsidRPr="004636FD">
              <w:rPr>
                <w:rFonts w:hint="eastAsia"/>
                <w:sz w:val="24"/>
              </w:rPr>
              <w:t>29</w:t>
            </w:r>
            <w:r w:rsidRPr="004636FD">
              <w:rPr>
                <w:rFonts w:hint="eastAsia"/>
                <w:sz w:val="24"/>
              </w:rPr>
              <w:t>号）文的相关要求开展工程环境监理工作。</w:t>
            </w:r>
          </w:p>
          <w:p w:rsidR="00A36504" w:rsidRPr="004636FD" w:rsidRDefault="00A36504" w:rsidP="00844C3B">
            <w:pPr>
              <w:spacing w:line="360" w:lineRule="auto"/>
              <w:rPr>
                <w:b/>
                <w:sz w:val="24"/>
              </w:rPr>
            </w:pPr>
            <w:r w:rsidRPr="004636FD">
              <w:rPr>
                <w:rFonts w:hint="eastAsia"/>
                <w:b/>
                <w:sz w:val="24"/>
              </w:rPr>
              <w:t>3.3</w:t>
            </w:r>
            <w:r w:rsidRPr="004636FD">
              <w:rPr>
                <w:rFonts w:hint="eastAsia"/>
                <w:b/>
                <w:sz w:val="24"/>
              </w:rPr>
              <w:t>环境监理工作框架</w:t>
            </w:r>
          </w:p>
          <w:p w:rsidR="00A36504" w:rsidRPr="004636FD" w:rsidRDefault="00A36504" w:rsidP="00844C3B">
            <w:pPr>
              <w:spacing w:line="360" w:lineRule="auto"/>
              <w:rPr>
                <w:b/>
                <w:sz w:val="24"/>
              </w:rPr>
            </w:pPr>
            <w:r w:rsidRPr="004636FD">
              <w:rPr>
                <w:rFonts w:hint="eastAsia"/>
                <w:b/>
                <w:sz w:val="24"/>
              </w:rPr>
              <w:t>3.3.1</w:t>
            </w:r>
            <w:r w:rsidRPr="004636FD">
              <w:rPr>
                <w:rFonts w:hint="eastAsia"/>
                <w:b/>
                <w:sz w:val="24"/>
              </w:rPr>
              <w:t>建立健全完善的环境</w:t>
            </w:r>
            <w:proofErr w:type="gramStart"/>
            <w:r w:rsidRPr="004636FD">
              <w:rPr>
                <w:rFonts w:hint="eastAsia"/>
                <w:b/>
                <w:sz w:val="24"/>
              </w:rPr>
              <w:t>监理保障</w:t>
            </w:r>
            <w:proofErr w:type="gramEnd"/>
            <w:r w:rsidRPr="004636FD">
              <w:rPr>
                <w:rFonts w:hint="eastAsia"/>
                <w:b/>
                <w:sz w:val="24"/>
              </w:rPr>
              <w:t>组织体系</w:t>
            </w:r>
          </w:p>
          <w:p w:rsidR="00A36504" w:rsidRPr="004636FD" w:rsidRDefault="00A36504" w:rsidP="00844C3B">
            <w:pPr>
              <w:spacing w:line="360" w:lineRule="auto"/>
              <w:ind w:firstLineChars="200" w:firstLine="480"/>
              <w:rPr>
                <w:sz w:val="24"/>
              </w:rPr>
            </w:pPr>
            <w:r w:rsidRPr="004636FD">
              <w:rPr>
                <w:rFonts w:hint="eastAsia"/>
                <w:sz w:val="24"/>
              </w:rPr>
              <w:t>环境监理工作具备双重性，从其相对独立性而言，必须设置专职的机构和配备专业素质较高的专职人员。建议本项目环境监理工作纳入工程监理工作范围，要求工程监理中有专职环保人员，按工程质量和环保质量双重要求对项目进行全面质量管理。</w:t>
            </w:r>
          </w:p>
          <w:p w:rsidR="00A36504" w:rsidRPr="004636FD" w:rsidRDefault="00A36504" w:rsidP="00844C3B">
            <w:pPr>
              <w:spacing w:line="360" w:lineRule="auto"/>
              <w:rPr>
                <w:b/>
                <w:sz w:val="24"/>
              </w:rPr>
            </w:pPr>
            <w:r w:rsidRPr="004636FD">
              <w:rPr>
                <w:rFonts w:hint="eastAsia"/>
                <w:b/>
                <w:sz w:val="24"/>
              </w:rPr>
              <w:t>3.3.2</w:t>
            </w:r>
            <w:r w:rsidRPr="004636FD">
              <w:rPr>
                <w:rFonts w:hint="eastAsia"/>
                <w:b/>
                <w:sz w:val="24"/>
              </w:rPr>
              <w:t>制订相关的环境保护管理办法及实施细则</w:t>
            </w:r>
          </w:p>
          <w:p w:rsidR="00A36504" w:rsidRPr="004636FD" w:rsidRDefault="00A36504" w:rsidP="00844C3B">
            <w:pPr>
              <w:spacing w:line="360" w:lineRule="auto"/>
              <w:ind w:firstLineChars="200" w:firstLine="480"/>
              <w:rPr>
                <w:sz w:val="24"/>
              </w:rPr>
            </w:pPr>
            <w:r w:rsidRPr="004636FD">
              <w:rPr>
                <w:rFonts w:hint="eastAsia"/>
                <w:sz w:val="24"/>
              </w:rPr>
              <w:t>在执行国家环境保护政策、法规的基础上，根据本项目的环评报告书制定的环境监测和环境监理计划，制定针对本项目的《</w:t>
            </w:r>
            <w:r w:rsidR="00844C3B" w:rsidRPr="004636FD">
              <w:rPr>
                <w:rFonts w:hint="eastAsia"/>
                <w:sz w:val="24"/>
              </w:rPr>
              <w:t>XJ04</w:t>
            </w:r>
            <w:r w:rsidR="00844C3B" w:rsidRPr="004636FD">
              <w:rPr>
                <w:rFonts w:hint="eastAsia"/>
                <w:sz w:val="24"/>
              </w:rPr>
              <w:t>岳阳县麻黄线（麻塘至荣家湾段）项目</w:t>
            </w:r>
            <w:r w:rsidRPr="004636FD">
              <w:rPr>
                <w:rFonts w:hint="eastAsia"/>
                <w:sz w:val="24"/>
              </w:rPr>
              <w:t>施工区环境保护管理办法》及《环境保护工作实施细则》等有关环境保护制度。</w:t>
            </w:r>
          </w:p>
          <w:p w:rsidR="00A36504" w:rsidRPr="004636FD" w:rsidRDefault="00A36504" w:rsidP="00844C3B">
            <w:pPr>
              <w:spacing w:line="360" w:lineRule="auto"/>
              <w:rPr>
                <w:b/>
                <w:sz w:val="24"/>
              </w:rPr>
            </w:pPr>
            <w:r w:rsidRPr="004636FD">
              <w:rPr>
                <w:rFonts w:hint="eastAsia"/>
                <w:b/>
                <w:sz w:val="24"/>
              </w:rPr>
              <w:t>3.3.3</w:t>
            </w:r>
            <w:r w:rsidRPr="004636FD">
              <w:rPr>
                <w:rFonts w:hint="eastAsia"/>
                <w:b/>
                <w:sz w:val="24"/>
              </w:rPr>
              <w:t>建立完善的环境监理工作制度</w:t>
            </w:r>
          </w:p>
          <w:p w:rsidR="00A36504" w:rsidRPr="004636FD" w:rsidRDefault="00A36504" w:rsidP="00844C3B">
            <w:pPr>
              <w:spacing w:line="360" w:lineRule="auto"/>
              <w:ind w:firstLineChars="200" w:firstLine="480"/>
              <w:rPr>
                <w:sz w:val="24"/>
              </w:rPr>
            </w:pPr>
            <w:r w:rsidRPr="004636FD">
              <w:rPr>
                <w:rFonts w:hint="eastAsia"/>
                <w:sz w:val="24"/>
              </w:rPr>
              <w:t>①工作记录制度，即“监理日记”。描述巡视检查情况、环境问题，分析问题发生的原因及责任单位，初步处理意见等。</w:t>
            </w:r>
          </w:p>
          <w:p w:rsidR="00A36504" w:rsidRPr="004636FD" w:rsidRDefault="00A36504" w:rsidP="00844C3B">
            <w:pPr>
              <w:spacing w:line="360" w:lineRule="auto"/>
              <w:ind w:firstLineChars="200" w:firstLine="480"/>
              <w:rPr>
                <w:sz w:val="24"/>
              </w:rPr>
            </w:pPr>
            <w:r w:rsidRPr="004636FD">
              <w:rPr>
                <w:rFonts w:hint="eastAsia"/>
                <w:sz w:val="24"/>
              </w:rPr>
              <w:t>②报告制度。这是沟通上下内外的重要渠道和传递信息的方法，包括环境监理工程师的“月报”，工程师的“季度报告”和“半年进度评估报告”以及工程承包商的“环境月报”。</w:t>
            </w:r>
          </w:p>
          <w:p w:rsidR="00A36504" w:rsidRPr="004636FD" w:rsidRDefault="00A36504" w:rsidP="00844C3B">
            <w:pPr>
              <w:spacing w:line="360" w:lineRule="auto"/>
              <w:ind w:firstLineChars="200" w:firstLine="480"/>
              <w:rPr>
                <w:sz w:val="24"/>
              </w:rPr>
            </w:pPr>
            <w:r w:rsidRPr="004636FD">
              <w:rPr>
                <w:rFonts w:hint="eastAsia"/>
                <w:sz w:val="24"/>
              </w:rPr>
              <w:t>③文件通知制度。环境监理工程师与工程承包商之间只是工作上的关系，双方</w:t>
            </w:r>
            <w:proofErr w:type="gramStart"/>
            <w:r w:rsidRPr="004636FD">
              <w:rPr>
                <w:rFonts w:hint="eastAsia"/>
                <w:sz w:val="24"/>
              </w:rPr>
              <w:t>应办事</w:t>
            </w:r>
            <w:proofErr w:type="gramEnd"/>
            <w:r w:rsidRPr="004636FD">
              <w:rPr>
                <w:rFonts w:hint="eastAsia"/>
                <w:sz w:val="24"/>
              </w:rPr>
              <w:t>宜都是通过文件</w:t>
            </w:r>
            <w:proofErr w:type="gramStart"/>
            <w:r w:rsidRPr="004636FD">
              <w:rPr>
                <w:rFonts w:hint="eastAsia"/>
                <w:sz w:val="24"/>
              </w:rPr>
              <w:t>函递和</w:t>
            </w:r>
            <w:proofErr w:type="gramEnd"/>
            <w:r w:rsidRPr="004636FD">
              <w:rPr>
                <w:rFonts w:hint="eastAsia"/>
                <w:sz w:val="24"/>
              </w:rPr>
              <w:t>确认。当工况紧急时先行口头通知，事后仍需以书面文件递交确认。</w:t>
            </w:r>
          </w:p>
          <w:p w:rsidR="00A36504" w:rsidRPr="004636FD" w:rsidRDefault="00A36504" w:rsidP="00844C3B">
            <w:pPr>
              <w:spacing w:line="360" w:lineRule="auto"/>
              <w:ind w:firstLineChars="200" w:firstLine="480"/>
              <w:rPr>
                <w:sz w:val="24"/>
              </w:rPr>
            </w:pPr>
            <w:r w:rsidRPr="004636FD">
              <w:rPr>
                <w:rFonts w:hint="eastAsia"/>
                <w:sz w:val="24"/>
              </w:rPr>
              <w:lastRenderedPageBreak/>
              <w:t>④环境例会制度。每月召开一次环境保护会议，回顾总结一个月来的环境保护工作情况。召集工程承包商、工程师、环境监理工程师等在一起商讨研究，提出存在问题及整改要求，统一思想，形成实施方案。</w:t>
            </w:r>
          </w:p>
          <w:p w:rsidR="00A36504" w:rsidRPr="004636FD" w:rsidRDefault="00A36504" w:rsidP="00844C3B">
            <w:pPr>
              <w:spacing w:line="360" w:lineRule="auto"/>
              <w:rPr>
                <w:b/>
                <w:sz w:val="24"/>
              </w:rPr>
            </w:pPr>
            <w:r w:rsidRPr="004636FD">
              <w:rPr>
                <w:rFonts w:hint="eastAsia"/>
                <w:b/>
                <w:sz w:val="24"/>
              </w:rPr>
              <w:t>3.4</w:t>
            </w:r>
            <w:r w:rsidRPr="004636FD">
              <w:rPr>
                <w:rFonts w:hint="eastAsia"/>
                <w:b/>
                <w:sz w:val="24"/>
              </w:rPr>
              <w:t>环境监理工作内容及重点</w:t>
            </w:r>
          </w:p>
          <w:p w:rsidR="00A36504" w:rsidRPr="004636FD" w:rsidRDefault="00A36504" w:rsidP="00844C3B">
            <w:pPr>
              <w:spacing w:line="360" w:lineRule="auto"/>
              <w:ind w:firstLineChars="200" w:firstLine="480"/>
              <w:rPr>
                <w:sz w:val="24"/>
              </w:rPr>
            </w:pPr>
            <w:r w:rsidRPr="004636FD">
              <w:rPr>
                <w:rFonts w:hint="eastAsia"/>
                <w:sz w:val="24"/>
              </w:rPr>
              <w:t>本项目工程环境监理的工作内容包括环保达标监理和环保工程监理。</w:t>
            </w:r>
          </w:p>
          <w:p w:rsidR="00A36504" w:rsidRPr="004636FD" w:rsidRDefault="00A36504" w:rsidP="00844C3B">
            <w:pPr>
              <w:spacing w:line="360" w:lineRule="auto"/>
              <w:ind w:firstLineChars="200" w:firstLine="480"/>
              <w:rPr>
                <w:sz w:val="24"/>
              </w:rPr>
            </w:pPr>
            <w:r w:rsidRPr="004636FD">
              <w:rPr>
                <w:rFonts w:hint="eastAsia"/>
                <w:sz w:val="24"/>
              </w:rPr>
              <w:t>环保达标</w:t>
            </w:r>
            <w:proofErr w:type="gramStart"/>
            <w:r w:rsidRPr="004636FD">
              <w:rPr>
                <w:rFonts w:hint="eastAsia"/>
                <w:sz w:val="24"/>
              </w:rPr>
              <w:t>监理指</w:t>
            </w:r>
            <w:proofErr w:type="gramEnd"/>
            <w:r w:rsidRPr="004636FD">
              <w:rPr>
                <w:rFonts w:hint="eastAsia"/>
                <w:sz w:val="24"/>
              </w:rPr>
              <w:t>对主体工程的施工过程是否符合环境保护的要求进行监理，如噪声、废气、污水等排放应达到有关的标准等，施工是否造成水土流失和生态环境破坏，是否符合有关环境保护法律、法规规定等进行监理。</w:t>
            </w:r>
          </w:p>
          <w:p w:rsidR="00A36504" w:rsidRPr="004636FD" w:rsidRDefault="00A36504" w:rsidP="00844C3B">
            <w:pPr>
              <w:spacing w:line="360" w:lineRule="auto"/>
              <w:ind w:firstLineChars="200" w:firstLine="480"/>
              <w:rPr>
                <w:sz w:val="24"/>
              </w:rPr>
            </w:pPr>
            <w:r w:rsidRPr="004636FD">
              <w:rPr>
                <w:rFonts w:hint="eastAsia"/>
                <w:sz w:val="24"/>
              </w:rPr>
              <w:t>环保工程监理是指对为保护施工和营运期的环境而建设的各项环境保护设施（包括临时工程）进行监理，如绿化工程等。</w:t>
            </w:r>
          </w:p>
          <w:p w:rsidR="00A36504" w:rsidRPr="004636FD" w:rsidRDefault="00A36504" w:rsidP="00844C3B">
            <w:pPr>
              <w:spacing w:line="360" w:lineRule="auto"/>
              <w:ind w:firstLineChars="200" w:firstLine="480"/>
              <w:rPr>
                <w:sz w:val="24"/>
              </w:rPr>
            </w:pPr>
            <w:r w:rsidRPr="004636FD">
              <w:rPr>
                <w:rFonts w:hint="eastAsia"/>
                <w:sz w:val="24"/>
              </w:rPr>
              <w:t>详见表</w:t>
            </w:r>
            <w:r w:rsidRPr="004636FD">
              <w:rPr>
                <w:rFonts w:hint="eastAsia"/>
                <w:sz w:val="24"/>
              </w:rPr>
              <w:t>7-4</w:t>
            </w:r>
            <w:r w:rsidRPr="004636FD">
              <w:rPr>
                <w:rFonts w:hint="eastAsia"/>
                <w:sz w:val="24"/>
              </w:rPr>
              <w:t>。</w:t>
            </w:r>
          </w:p>
          <w:p w:rsidR="00A36504" w:rsidRPr="004636FD" w:rsidRDefault="00A36504" w:rsidP="00844C3B">
            <w:pPr>
              <w:pStyle w:val="26"/>
              <w:widowControl w:val="0"/>
              <w:rPr>
                <w:rFonts w:ascii="黑体" w:eastAsia="黑体" w:hAnsi="黑体" w:cs="Times New Roman"/>
                <w:b w:val="0"/>
                <w:sz w:val="24"/>
              </w:rPr>
            </w:pPr>
            <w:r w:rsidRPr="004636FD">
              <w:rPr>
                <w:rFonts w:ascii="黑体" w:eastAsia="黑体" w:hAnsi="黑体" w:cs="Times New Roman"/>
                <w:b w:val="0"/>
                <w:sz w:val="24"/>
              </w:rPr>
              <w:t>表</w:t>
            </w:r>
            <w:r w:rsidRPr="004636FD">
              <w:rPr>
                <w:rFonts w:ascii="黑体" w:eastAsia="黑体" w:hAnsi="黑体" w:cs="Times New Roman" w:hint="eastAsia"/>
                <w:b w:val="0"/>
                <w:sz w:val="24"/>
              </w:rPr>
              <w:t>7-4</w:t>
            </w:r>
            <w:r w:rsidRPr="004636FD">
              <w:rPr>
                <w:rFonts w:ascii="黑体" w:eastAsia="黑体" w:hAnsi="黑体" w:cs="Times New Roman"/>
                <w:b w:val="0"/>
                <w:sz w:val="24"/>
              </w:rPr>
              <w:t>施工期环境监理现场工作重点一览表</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07"/>
              <w:gridCol w:w="828"/>
              <w:gridCol w:w="7056"/>
            </w:tblGrid>
            <w:tr w:rsidR="00A36504" w:rsidRPr="004636FD" w:rsidTr="00E90D7F">
              <w:trPr>
                <w:trHeight w:val="412"/>
                <w:tblHeader/>
              </w:trPr>
              <w:tc>
                <w:tcPr>
                  <w:tcW w:w="407" w:type="dxa"/>
                  <w:vAlign w:val="center"/>
                </w:tcPr>
                <w:p w:rsidR="00A36504" w:rsidRPr="004636FD" w:rsidRDefault="00A36504" w:rsidP="00844C3B">
                  <w:pPr>
                    <w:pStyle w:val="aff3"/>
                    <w:rPr>
                      <w:rFonts w:ascii="Times New Roman" w:hAnsi="Times New Roman" w:cs="Times New Roman"/>
                      <w:b/>
                      <w:color w:val="auto"/>
                      <w:szCs w:val="21"/>
                    </w:rPr>
                  </w:pPr>
                  <w:r w:rsidRPr="004636FD">
                    <w:rPr>
                      <w:rFonts w:ascii="Times New Roman" w:hAnsi="Times New Roman" w:cs="Times New Roman"/>
                      <w:b/>
                      <w:color w:val="auto"/>
                      <w:szCs w:val="21"/>
                    </w:rPr>
                    <w:t>序号</w:t>
                  </w:r>
                </w:p>
              </w:tc>
              <w:tc>
                <w:tcPr>
                  <w:tcW w:w="828" w:type="dxa"/>
                  <w:vAlign w:val="center"/>
                </w:tcPr>
                <w:p w:rsidR="00A36504" w:rsidRPr="004636FD" w:rsidRDefault="00A36504" w:rsidP="00844C3B">
                  <w:pPr>
                    <w:pStyle w:val="aff3"/>
                    <w:rPr>
                      <w:rFonts w:ascii="Times New Roman" w:hAnsi="Times New Roman" w:cs="Times New Roman"/>
                      <w:b/>
                      <w:color w:val="auto"/>
                      <w:szCs w:val="21"/>
                    </w:rPr>
                  </w:pPr>
                  <w:r w:rsidRPr="004636FD">
                    <w:rPr>
                      <w:rFonts w:ascii="Times New Roman" w:hAnsi="Times New Roman" w:cs="Times New Roman"/>
                      <w:b/>
                      <w:color w:val="auto"/>
                      <w:szCs w:val="21"/>
                    </w:rPr>
                    <w:t>监理</w:t>
                  </w:r>
                </w:p>
                <w:p w:rsidR="00A36504" w:rsidRPr="004636FD" w:rsidRDefault="00A36504" w:rsidP="00844C3B">
                  <w:pPr>
                    <w:pStyle w:val="aff3"/>
                    <w:rPr>
                      <w:rFonts w:ascii="Times New Roman" w:hAnsi="Times New Roman" w:cs="Times New Roman"/>
                      <w:b/>
                      <w:color w:val="auto"/>
                      <w:szCs w:val="21"/>
                    </w:rPr>
                  </w:pPr>
                  <w:r w:rsidRPr="004636FD">
                    <w:rPr>
                      <w:rFonts w:ascii="Times New Roman" w:hAnsi="Times New Roman" w:cs="Times New Roman"/>
                      <w:b/>
                      <w:color w:val="auto"/>
                      <w:szCs w:val="21"/>
                    </w:rPr>
                    <w:t>地点</w:t>
                  </w:r>
                </w:p>
              </w:tc>
              <w:tc>
                <w:tcPr>
                  <w:tcW w:w="7056" w:type="dxa"/>
                  <w:vAlign w:val="center"/>
                </w:tcPr>
                <w:p w:rsidR="00A36504" w:rsidRPr="004636FD" w:rsidRDefault="00A36504" w:rsidP="00844C3B">
                  <w:pPr>
                    <w:pStyle w:val="aff3"/>
                    <w:rPr>
                      <w:rFonts w:ascii="Times New Roman" w:hAnsi="Times New Roman" w:cs="Times New Roman"/>
                      <w:b/>
                      <w:color w:val="auto"/>
                      <w:szCs w:val="21"/>
                    </w:rPr>
                  </w:pPr>
                  <w:r w:rsidRPr="004636FD">
                    <w:rPr>
                      <w:rFonts w:ascii="Times New Roman" w:hAnsi="Times New Roman" w:cs="Times New Roman"/>
                      <w:b/>
                      <w:color w:val="auto"/>
                      <w:szCs w:val="21"/>
                    </w:rPr>
                    <w:t>环境监理重点具体内容</w:t>
                  </w:r>
                </w:p>
              </w:tc>
            </w:tr>
            <w:tr w:rsidR="00A36504" w:rsidRPr="004636FD" w:rsidTr="00E90D7F">
              <w:trPr>
                <w:trHeight w:val="1526"/>
              </w:trPr>
              <w:tc>
                <w:tcPr>
                  <w:tcW w:w="407" w:type="dxa"/>
                  <w:vAlign w:val="center"/>
                </w:tcPr>
                <w:p w:rsidR="00A36504" w:rsidRPr="004636FD" w:rsidRDefault="00A36504" w:rsidP="00844C3B">
                  <w:pPr>
                    <w:pStyle w:val="aff3"/>
                    <w:rPr>
                      <w:rFonts w:ascii="Times New Roman" w:hAnsi="Times New Roman" w:cs="Times New Roman"/>
                      <w:color w:val="auto"/>
                      <w:szCs w:val="21"/>
                    </w:rPr>
                  </w:pPr>
                  <w:r w:rsidRPr="004636FD">
                    <w:rPr>
                      <w:rFonts w:ascii="Times New Roman" w:hAnsi="Times New Roman" w:cs="Times New Roman"/>
                      <w:color w:val="auto"/>
                      <w:szCs w:val="21"/>
                    </w:rPr>
                    <w:t>1</w:t>
                  </w:r>
                </w:p>
              </w:tc>
              <w:tc>
                <w:tcPr>
                  <w:tcW w:w="828" w:type="dxa"/>
                  <w:vAlign w:val="center"/>
                </w:tcPr>
                <w:p w:rsidR="00A36504" w:rsidRPr="004636FD" w:rsidRDefault="00A36504" w:rsidP="00844C3B">
                  <w:pPr>
                    <w:pStyle w:val="aff3"/>
                    <w:rPr>
                      <w:rFonts w:ascii="Times New Roman" w:hAnsi="Times New Roman" w:cs="Times New Roman"/>
                      <w:color w:val="auto"/>
                      <w:spacing w:val="5"/>
                      <w:szCs w:val="21"/>
                    </w:rPr>
                  </w:pPr>
                  <w:r w:rsidRPr="004636FD">
                    <w:rPr>
                      <w:rFonts w:ascii="Times New Roman" w:hAnsi="Times New Roman" w:cs="Times New Roman"/>
                      <w:color w:val="auto"/>
                      <w:spacing w:val="5"/>
                      <w:szCs w:val="21"/>
                    </w:rPr>
                    <w:t>路基</w:t>
                  </w:r>
                </w:p>
                <w:p w:rsidR="00A36504" w:rsidRPr="004636FD" w:rsidRDefault="00A36504" w:rsidP="00844C3B">
                  <w:pPr>
                    <w:pStyle w:val="aff3"/>
                    <w:rPr>
                      <w:rFonts w:ascii="Times New Roman" w:hAnsi="Times New Roman" w:cs="Times New Roman"/>
                      <w:color w:val="auto"/>
                      <w:spacing w:val="5"/>
                      <w:szCs w:val="21"/>
                    </w:rPr>
                  </w:pPr>
                  <w:r w:rsidRPr="004636FD">
                    <w:rPr>
                      <w:rFonts w:ascii="Times New Roman" w:hAnsi="Times New Roman" w:cs="Times New Roman"/>
                      <w:color w:val="auto"/>
                      <w:spacing w:val="5"/>
                      <w:szCs w:val="21"/>
                    </w:rPr>
                    <w:t>工程</w:t>
                  </w:r>
                </w:p>
              </w:tc>
              <w:tc>
                <w:tcPr>
                  <w:tcW w:w="7056" w:type="dxa"/>
                  <w:vAlign w:val="center"/>
                </w:tcPr>
                <w:p w:rsidR="00A36504" w:rsidRPr="004636FD" w:rsidRDefault="00A36504" w:rsidP="00844C3B">
                  <w:pPr>
                    <w:rPr>
                      <w:szCs w:val="21"/>
                    </w:rPr>
                  </w:pPr>
                  <w:r w:rsidRPr="004636FD">
                    <w:rPr>
                      <w:szCs w:val="21"/>
                    </w:rPr>
                    <w:t xml:space="preserve"> </w:t>
                  </w:r>
                  <w:r w:rsidRPr="004636FD">
                    <w:rPr>
                      <w:szCs w:val="21"/>
                    </w:rPr>
                    <w:t>现场旁站监督检查路基开挖与填筑作业范围控制情况与耕地、植被保护措施；</w:t>
                  </w:r>
                </w:p>
                <w:p w:rsidR="00A36504" w:rsidRPr="004636FD" w:rsidRDefault="00A36504" w:rsidP="00844C3B">
                  <w:pPr>
                    <w:rPr>
                      <w:szCs w:val="21"/>
                    </w:rPr>
                  </w:pPr>
                  <w:r w:rsidRPr="004636FD">
                    <w:rPr>
                      <w:szCs w:val="21"/>
                    </w:rPr>
                    <w:t xml:space="preserve"> </w:t>
                  </w:r>
                  <w:r w:rsidRPr="004636FD">
                    <w:rPr>
                      <w:szCs w:val="21"/>
                    </w:rPr>
                    <w:t>监督施工过程中是否发现地下文物及处置过程；</w:t>
                  </w:r>
                </w:p>
                <w:p w:rsidR="00A36504" w:rsidRPr="004636FD" w:rsidRDefault="00A36504" w:rsidP="00844C3B">
                  <w:pPr>
                    <w:rPr>
                      <w:szCs w:val="21"/>
                    </w:rPr>
                  </w:pPr>
                  <w:r w:rsidRPr="004636FD">
                    <w:rPr>
                      <w:szCs w:val="21"/>
                    </w:rPr>
                    <w:t xml:space="preserve"> </w:t>
                  </w:r>
                  <w:r w:rsidRPr="004636FD">
                    <w:rPr>
                      <w:szCs w:val="21"/>
                    </w:rPr>
                    <w:t>现场</w:t>
                  </w:r>
                  <w:proofErr w:type="gramStart"/>
                  <w:r w:rsidRPr="004636FD">
                    <w:rPr>
                      <w:szCs w:val="21"/>
                    </w:rPr>
                    <w:t>抽测声</w:t>
                  </w:r>
                  <w:proofErr w:type="gramEnd"/>
                  <w:r w:rsidRPr="004636FD">
                    <w:rPr>
                      <w:szCs w:val="21"/>
                    </w:rPr>
                    <w:t>环境敏感路段的场界噪声达标情况；</w:t>
                  </w:r>
                </w:p>
                <w:p w:rsidR="00A36504" w:rsidRPr="004636FD" w:rsidRDefault="00A36504" w:rsidP="00844C3B">
                  <w:pPr>
                    <w:rPr>
                      <w:szCs w:val="21"/>
                    </w:rPr>
                  </w:pPr>
                  <w:r w:rsidRPr="004636FD">
                    <w:rPr>
                      <w:szCs w:val="21"/>
                    </w:rPr>
                    <w:t xml:space="preserve"> </w:t>
                  </w:r>
                  <w:r w:rsidRPr="004636FD">
                    <w:rPr>
                      <w:szCs w:val="21"/>
                    </w:rPr>
                    <w:t>检查临时水保措施的实施情况；</w:t>
                  </w:r>
                </w:p>
                <w:p w:rsidR="00A36504" w:rsidRPr="004636FD" w:rsidRDefault="00A36504" w:rsidP="00844C3B">
                  <w:pPr>
                    <w:rPr>
                      <w:szCs w:val="21"/>
                    </w:rPr>
                  </w:pPr>
                  <w:r w:rsidRPr="004636FD">
                    <w:rPr>
                      <w:szCs w:val="21"/>
                    </w:rPr>
                    <w:t xml:space="preserve"> </w:t>
                  </w:r>
                  <w:r w:rsidRPr="004636FD">
                    <w:rPr>
                      <w:szCs w:val="21"/>
                    </w:rPr>
                    <w:t>巡视检查路基土石方调运情况；</w:t>
                  </w:r>
                </w:p>
                <w:p w:rsidR="00A36504" w:rsidRPr="004636FD" w:rsidRDefault="00A36504" w:rsidP="00844C3B">
                  <w:pPr>
                    <w:rPr>
                      <w:szCs w:val="21"/>
                    </w:rPr>
                  </w:pPr>
                  <w:r w:rsidRPr="004636FD">
                    <w:rPr>
                      <w:szCs w:val="21"/>
                    </w:rPr>
                    <w:t xml:space="preserve"> </w:t>
                  </w:r>
                  <w:r w:rsidRPr="004636FD">
                    <w:rPr>
                      <w:szCs w:val="21"/>
                    </w:rPr>
                    <w:t>监督洒水降尘措施的实施情况。</w:t>
                  </w:r>
                </w:p>
              </w:tc>
            </w:tr>
            <w:tr w:rsidR="00A36504" w:rsidRPr="004636FD" w:rsidTr="00E90D7F">
              <w:trPr>
                <w:trHeight w:val="878"/>
              </w:trPr>
              <w:tc>
                <w:tcPr>
                  <w:tcW w:w="407" w:type="dxa"/>
                  <w:vAlign w:val="center"/>
                </w:tcPr>
                <w:p w:rsidR="00A36504" w:rsidRPr="004636FD" w:rsidRDefault="00A36504" w:rsidP="00844C3B">
                  <w:pPr>
                    <w:pStyle w:val="aff3"/>
                    <w:rPr>
                      <w:rFonts w:ascii="Times New Roman" w:hAnsi="Times New Roman" w:cs="Times New Roman"/>
                      <w:color w:val="auto"/>
                      <w:szCs w:val="21"/>
                    </w:rPr>
                  </w:pPr>
                  <w:r w:rsidRPr="004636FD">
                    <w:rPr>
                      <w:rFonts w:ascii="Times New Roman" w:hAnsi="Times New Roman" w:cs="Times New Roman"/>
                      <w:color w:val="auto"/>
                      <w:szCs w:val="21"/>
                    </w:rPr>
                    <w:t>2</w:t>
                  </w:r>
                </w:p>
              </w:tc>
              <w:tc>
                <w:tcPr>
                  <w:tcW w:w="828" w:type="dxa"/>
                  <w:vAlign w:val="center"/>
                </w:tcPr>
                <w:p w:rsidR="00A36504" w:rsidRPr="004636FD" w:rsidRDefault="00A36504" w:rsidP="00844C3B">
                  <w:pPr>
                    <w:pStyle w:val="aff3"/>
                    <w:rPr>
                      <w:rFonts w:ascii="Times New Roman" w:hAnsi="Times New Roman" w:cs="Times New Roman"/>
                      <w:color w:val="auto"/>
                      <w:spacing w:val="5"/>
                      <w:szCs w:val="21"/>
                    </w:rPr>
                  </w:pPr>
                  <w:r w:rsidRPr="004636FD">
                    <w:rPr>
                      <w:rFonts w:ascii="Times New Roman" w:hAnsi="Times New Roman" w:cs="Times New Roman"/>
                      <w:color w:val="auto"/>
                      <w:spacing w:val="5"/>
                      <w:szCs w:val="21"/>
                    </w:rPr>
                    <w:t>路面</w:t>
                  </w:r>
                </w:p>
                <w:p w:rsidR="00A36504" w:rsidRPr="004636FD" w:rsidRDefault="00A36504" w:rsidP="00844C3B">
                  <w:pPr>
                    <w:pStyle w:val="aff3"/>
                    <w:rPr>
                      <w:rFonts w:ascii="Times New Roman" w:hAnsi="Times New Roman" w:cs="Times New Roman"/>
                      <w:color w:val="auto"/>
                      <w:spacing w:val="5"/>
                      <w:szCs w:val="21"/>
                    </w:rPr>
                  </w:pPr>
                  <w:r w:rsidRPr="004636FD">
                    <w:rPr>
                      <w:rFonts w:ascii="Times New Roman" w:hAnsi="Times New Roman" w:cs="Times New Roman"/>
                      <w:color w:val="auto"/>
                      <w:spacing w:val="5"/>
                      <w:szCs w:val="21"/>
                    </w:rPr>
                    <w:t>工程</w:t>
                  </w:r>
                </w:p>
              </w:tc>
              <w:tc>
                <w:tcPr>
                  <w:tcW w:w="7056" w:type="dxa"/>
                  <w:vAlign w:val="center"/>
                </w:tcPr>
                <w:p w:rsidR="00A36504" w:rsidRPr="004636FD" w:rsidRDefault="00A36504" w:rsidP="00844C3B">
                  <w:pPr>
                    <w:rPr>
                      <w:szCs w:val="21"/>
                    </w:rPr>
                  </w:pPr>
                  <w:r w:rsidRPr="004636FD">
                    <w:rPr>
                      <w:szCs w:val="21"/>
                    </w:rPr>
                    <w:t xml:space="preserve"> </w:t>
                  </w:r>
                  <w:r w:rsidRPr="004636FD">
                    <w:rPr>
                      <w:szCs w:val="21"/>
                    </w:rPr>
                    <w:t>现场</w:t>
                  </w:r>
                  <w:proofErr w:type="gramStart"/>
                  <w:r w:rsidRPr="004636FD">
                    <w:rPr>
                      <w:szCs w:val="21"/>
                    </w:rPr>
                    <w:t>抽测声</w:t>
                  </w:r>
                  <w:proofErr w:type="gramEnd"/>
                  <w:r w:rsidRPr="004636FD">
                    <w:rPr>
                      <w:szCs w:val="21"/>
                    </w:rPr>
                    <w:t>环境敏感路段的场界噪声达标情况；</w:t>
                  </w:r>
                </w:p>
                <w:p w:rsidR="00A36504" w:rsidRPr="004636FD" w:rsidRDefault="00A36504" w:rsidP="00844C3B">
                  <w:pPr>
                    <w:rPr>
                      <w:szCs w:val="21"/>
                    </w:rPr>
                  </w:pPr>
                  <w:r w:rsidRPr="004636FD">
                    <w:rPr>
                      <w:szCs w:val="21"/>
                    </w:rPr>
                    <w:t xml:space="preserve"> </w:t>
                  </w:r>
                  <w:r w:rsidRPr="004636FD">
                    <w:rPr>
                      <w:szCs w:val="21"/>
                    </w:rPr>
                    <w:t>监督洒水降尘措施的实施情况；</w:t>
                  </w:r>
                </w:p>
                <w:p w:rsidR="00A36504" w:rsidRPr="004636FD" w:rsidRDefault="00A36504" w:rsidP="00844C3B">
                  <w:pPr>
                    <w:rPr>
                      <w:szCs w:val="21"/>
                    </w:rPr>
                  </w:pPr>
                  <w:r w:rsidRPr="004636FD">
                    <w:rPr>
                      <w:szCs w:val="21"/>
                    </w:rPr>
                    <w:t xml:space="preserve"> </w:t>
                  </w:r>
                  <w:proofErr w:type="gramStart"/>
                  <w:r w:rsidRPr="004636FD">
                    <w:rPr>
                      <w:szCs w:val="21"/>
                    </w:rPr>
                    <w:t>检查路</w:t>
                  </w:r>
                  <w:proofErr w:type="gramEnd"/>
                  <w:r w:rsidRPr="004636FD">
                    <w:rPr>
                      <w:szCs w:val="21"/>
                    </w:rPr>
                    <w:t>用粉状材料运输和堆放的遮盖措施。</w:t>
                  </w:r>
                </w:p>
              </w:tc>
            </w:tr>
            <w:tr w:rsidR="00A36504" w:rsidRPr="004636FD" w:rsidTr="00E90D7F">
              <w:trPr>
                <w:trHeight w:val="1236"/>
              </w:trPr>
              <w:tc>
                <w:tcPr>
                  <w:tcW w:w="407" w:type="dxa"/>
                  <w:vAlign w:val="center"/>
                </w:tcPr>
                <w:p w:rsidR="00A36504" w:rsidRPr="004636FD" w:rsidRDefault="00A36504" w:rsidP="00844C3B">
                  <w:pPr>
                    <w:pStyle w:val="aff3"/>
                    <w:rPr>
                      <w:rFonts w:ascii="Times New Roman" w:hAnsi="Times New Roman" w:cs="Times New Roman"/>
                      <w:color w:val="auto"/>
                      <w:szCs w:val="21"/>
                    </w:rPr>
                  </w:pPr>
                  <w:r w:rsidRPr="004636FD">
                    <w:rPr>
                      <w:rFonts w:ascii="Times New Roman" w:hAnsi="Times New Roman" w:cs="Times New Roman"/>
                      <w:color w:val="auto"/>
                      <w:szCs w:val="21"/>
                    </w:rPr>
                    <w:t>3</w:t>
                  </w:r>
                </w:p>
              </w:tc>
              <w:tc>
                <w:tcPr>
                  <w:tcW w:w="828" w:type="dxa"/>
                  <w:vAlign w:val="center"/>
                </w:tcPr>
                <w:p w:rsidR="00A36504" w:rsidRPr="004636FD" w:rsidRDefault="00A36504" w:rsidP="00844C3B">
                  <w:pPr>
                    <w:pStyle w:val="aff3"/>
                    <w:rPr>
                      <w:rFonts w:ascii="Times New Roman" w:hAnsi="Times New Roman" w:cs="Times New Roman"/>
                      <w:color w:val="auto"/>
                      <w:szCs w:val="21"/>
                    </w:rPr>
                  </w:pPr>
                  <w:r w:rsidRPr="004636FD">
                    <w:rPr>
                      <w:rFonts w:ascii="Times New Roman" w:hAnsi="Times New Roman" w:cs="Times New Roman"/>
                      <w:color w:val="auto"/>
                      <w:spacing w:val="5"/>
                      <w:szCs w:val="21"/>
                    </w:rPr>
                    <w:t>桥梁路段等现场施工路段</w:t>
                  </w:r>
                </w:p>
              </w:tc>
              <w:tc>
                <w:tcPr>
                  <w:tcW w:w="7056" w:type="dxa"/>
                  <w:vAlign w:val="center"/>
                </w:tcPr>
                <w:p w:rsidR="00A36504" w:rsidRPr="004636FD" w:rsidRDefault="00A36504" w:rsidP="00844C3B">
                  <w:pPr>
                    <w:rPr>
                      <w:szCs w:val="21"/>
                    </w:rPr>
                  </w:pPr>
                  <w:r w:rsidRPr="004636FD">
                    <w:rPr>
                      <w:szCs w:val="21"/>
                    </w:rPr>
                    <w:t xml:space="preserve"> </w:t>
                  </w:r>
                  <w:r w:rsidRPr="004636FD">
                    <w:rPr>
                      <w:szCs w:val="21"/>
                    </w:rPr>
                    <w:t>监督桥梁基础开挖的</w:t>
                  </w:r>
                  <w:proofErr w:type="gramStart"/>
                  <w:r w:rsidRPr="004636FD">
                    <w:rPr>
                      <w:szCs w:val="21"/>
                    </w:rPr>
                    <w:t>钻渣不得</w:t>
                  </w:r>
                  <w:proofErr w:type="gramEnd"/>
                  <w:r w:rsidRPr="004636FD">
                    <w:rPr>
                      <w:szCs w:val="21"/>
                    </w:rPr>
                    <w:t>直接排入水体，开挖</w:t>
                  </w:r>
                  <w:proofErr w:type="gramStart"/>
                  <w:r w:rsidRPr="004636FD">
                    <w:rPr>
                      <w:szCs w:val="21"/>
                    </w:rPr>
                    <w:t>的钻渣运至</w:t>
                  </w:r>
                  <w:proofErr w:type="gramEnd"/>
                  <w:r w:rsidRPr="004636FD">
                    <w:rPr>
                      <w:szCs w:val="21"/>
                    </w:rPr>
                    <w:t>设在本项目桥梁附近的弃渣场，不外排。</w:t>
                  </w:r>
                </w:p>
                <w:p w:rsidR="00A36504" w:rsidRPr="004636FD" w:rsidRDefault="00A36504" w:rsidP="00844C3B">
                  <w:pPr>
                    <w:rPr>
                      <w:szCs w:val="21"/>
                    </w:rPr>
                  </w:pPr>
                  <w:r w:rsidRPr="004636FD">
                    <w:rPr>
                      <w:szCs w:val="21"/>
                    </w:rPr>
                    <w:t xml:space="preserve"> </w:t>
                  </w:r>
                  <w:r w:rsidRPr="004636FD">
                    <w:rPr>
                      <w:szCs w:val="21"/>
                    </w:rPr>
                    <w:t>监督桥梁施工进度，避免在汛期、丰水期进行施工作业。</w:t>
                  </w:r>
                </w:p>
                <w:p w:rsidR="00A36504" w:rsidRPr="004636FD" w:rsidRDefault="00A36504" w:rsidP="00844C3B">
                  <w:pPr>
                    <w:rPr>
                      <w:szCs w:val="21"/>
                    </w:rPr>
                  </w:pPr>
                  <w:r w:rsidRPr="004636FD">
                    <w:rPr>
                      <w:szCs w:val="21"/>
                    </w:rPr>
                    <w:t xml:space="preserve"> </w:t>
                  </w:r>
                  <w:r w:rsidRPr="004636FD">
                    <w:rPr>
                      <w:szCs w:val="21"/>
                    </w:rPr>
                    <w:t>监督桥梁施工机械维修和保养措施落实，防止油料泄漏污染水体。</w:t>
                  </w:r>
                </w:p>
              </w:tc>
            </w:tr>
            <w:tr w:rsidR="00A36504" w:rsidRPr="004636FD" w:rsidTr="00E90D7F">
              <w:trPr>
                <w:trHeight w:val="3075"/>
              </w:trPr>
              <w:tc>
                <w:tcPr>
                  <w:tcW w:w="407" w:type="dxa"/>
                  <w:vAlign w:val="center"/>
                </w:tcPr>
                <w:p w:rsidR="00A36504" w:rsidRPr="004636FD" w:rsidRDefault="00A36504" w:rsidP="00844C3B">
                  <w:pPr>
                    <w:pStyle w:val="aff3"/>
                    <w:rPr>
                      <w:rFonts w:ascii="Times New Roman" w:hAnsi="Times New Roman" w:cs="Times New Roman"/>
                      <w:color w:val="auto"/>
                      <w:szCs w:val="21"/>
                    </w:rPr>
                  </w:pPr>
                  <w:r w:rsidRPr="004636FD">
                    <w:rPr>
                      <w:rFonts w:ascii="Times New Roman" w:hAnsi="Times New Roman" w:cs="Times New Roman"/>
                      <w:color w:val="auto"/>
                      <w:szCs w:val="21"/>
                    </w:rPr>
                    <w:t>4</w:t>
                  </w:r>
                </w:p>
              </w:tc>
              <w:tc>
                <w:tcPr>
                  <w:tcW w:w="828" w:type="dxa"/>
                  <w:vAlign w:val="center"/>
                </w:tcPr>
                <w:p w:rsidR="00A36504" w:rsidRPr="004636FD" w:rsidRDefault="00A36504" w:rsidP="00844C3B">
                  <w:pPr>
                    <w:pStyle w:val="aff3"/>
                    <w:rPr>
                      <w:rFonts w:ascii="Times New Roman" w:hAnsi="Times New Roman" w:cs="Times New Roman"/>
                      <w:color w:val="auto"/>
                      <w:szCs w:val="21"/>
                    </w:rPr>
                  </w:pPr>
                  <w:r w:rsidRPr="004636FD">
                    <w:rPr>
                      <w:rFonts w:ascii="Times New Roman" w:hAnsi="Times New Roman" w:cs="Times New Roman"/>
                      <w:color w:val="auto"/>
                      <w:spacing w:val="5"/>
                      <w:szCs w:val="21"/>
                    </w:rPr>
                    <w:t>施工营地以及临时材料堆放场</w:t>
                  </w:r>
                </w:p>
              </w:tc>
              <w:tc>
                <w:tcPr>
                  <w:tcW w:w="7056" w:type="dxa"/>
                  <w:vAlign w:val="center"/>
                </w:tcPr>
                <w:p w:rsidR="00A36504" w:rsidRPr="004636FD" w:rsidRDefault="00A36504" w:rsidP="00844C3B">
                  <w:pPr>
                    <w:rPr>
                      <w:szCs w:val="21"/>
                    </w:rPr>
                  </w:pPr>
                  <w:r w:rsidRPr="004636FD">
                    <w:rPr>
                      <w:szCs w:val="21"/>
                    </w:rPr>
                    <w:t xml:space="preserve"> </w:t>
                  </w:r>
                  <w:r w:rsidRPr="004636FD">
                    <w:rPr>
                      <w:szCs w:val="21"/>
                    </w:rPr>
                    <w:t>核实施工营地的选址及占地规模；</w:t>
                  </w:r>
                </w:p>
                <w:p w:rsidR="00A36504" w:rsidRPr="004636FD" w:rsidRDefault="00A36504" w:rsidP="00844C3B">
                  <w:pPr>
                    <w:rPr>
                      <w:szCs w:val="21"/>
                    </w:rPr>
                  </w:pPr>
                  <w:r w:rsidRPr="004636FD">
                    <w:rPr>
                      <w:szCs w:val="21"/>
                    </w:rPr>
                    <w:t xml:space="preserve"> </w:t>
                  </w:r>
                  <w:r w:rsidRPr="004636FD">
                    <w:rPr>
                      <w:szCs w:val="21"/>
                    </w:rPr>
                    <w:t>检查施工营地产生生活污水是否达到排放标准、有关要求及处理设施建设情况；</w:t>
                  </w:r>
                </w:p>
                <w:p w:rsidR="00A36504" w:rsidRPr="004636FD" w:rsidRDefault="00A36504" w:rsidP="00844C3B">
                  <w:pPr>
                    <w:rPr>
                      <w:szCs w:val="21"/>
                    </w:rPr>
                  </w:pPr>
                  <w:r w:rsidRPr="004636FD">
                    <w:rPr>
                      <w:szCs w:val="21"/>
                    </w:rPr>
                    <w:t xml:space="preserve"> </w:t>
                  </w:r>
                  <w:r w:rsidRPr="004636FD">
                    <w:rPr>
                      <w:szCs w:val="21"/>
                    </w:rPr>
                    <w:t>监督是否在施工营地采用隔油沉淀池将生活污水收集处理，底泥由环卫部门定期抽运；施工营地的污水严禁直接排入地表河流和水塘：</w:t>
                  </w:r>
                </w:p>
                <w:p w:rsidR="00A36504" w:rsidRPr="004636FD" w:rsidRDefault="00A36504" w:rsidP="00844C3B">
                  <w:pPr>
                    <w:rPr>
                      <w:szCs w:val="21"/>
                    </w:rPr>
                  </w:pPr>
                  <w:r w:rsidRPr="004636FD">
                    <w:rPr>
                      <w:szCs w:val="21"/>
                    </w:rPr>
                    <w:t xml:space="preserve"> </w:t>
                  </w:r>
                  <w:r w:rsidRPr="004636FD">
                    <w:rPr>
                      <w:szCs w:val="21"/>
                    </w:rPr>
                    <w:t>监督施工营地的生活垃圾是否堆放在固定地点，其堆放点选址是监督是否按照环</w:t>
                  </w:r>
                  <w:proofErr w:type="gramStart"/>
                  <w:r w:rsidRPr="004636FD">
                    <w:rPr>
                      <w:szCs w:val="21"/>
                    </w:rPr>
                    <w:t>评报告</w:t>
                  </w:r>
                  <w:proofErr w:type="gramEnd"/>
                  <w:r w:rsidRPr="004636FD">
                    <w:rPr>
                      <w:szCs w:val="21"/>
                    </w:rPr>
                    <w:t>的要求，在施工结束后对施工营地和施工场地进行妥善恢复；</w:t>
                  </w:r>
                </w:p>
                <w:p w:rsidR="00A36504" w:rsidRPr="004636FD" w:rsidRDefault="00A36504" w:rsidP="00844C3B">
                  <w:pPr>
                    <w:rPr>
                      <w:szCs w:val="21"/>
                    </w:rPr>
                  </w:pPr>
                  <w:r w:rsidRPr="004636FD">
                    <w:rPr>
                      <w:szCs w:val="21"/>
                    </w:rPr>
                    <w:t xml:space="preserve"> </w:t>
                  </w:r>
                  <w:r w:rsidRPr="004636FD">
                    <w:rPr>
                      <w:szCs w:val="21"/>
                    </w:rPr>
                    <w:t>严格控制施工道路修筑边界；</w:t>
                  </w:r>
                </w:p>
                <w:p w:rsidR="00A36504" w:rsidRPr="004636FD" w:rsidRDefault="00A36504" w:rsidP="00844C3B">
                  <w:pPr>
                    <w:rPr>
                      <w:szCs w:val="21"/>
                    </w:rPr>
                  </w:pPr>
                  <w:r w:rsidRPr="004636FD">
                    <w:rPr>
                      <w:szCs w:val="21"/>
                    </w:rPr>
                    <w:t xml:space="preserve"> </w:t>
                  </w:r>
                  <w:r w:rsidRPr="004636FD">
                    <w:rPr>
                      <w:szCs w:val="21"/>
                    </w:rPr>
                    <w:t>检查监督施工定期洒水情况；</w:t>
                  </w:r>
                </w:p>
                <w:p w:rsidR="00A36504" w:rsidRPr="004636FD" w:rsidRDefault="00A36504" w:rsidP="00844C3B">
                  <w:pPr>
                    <w:rPr>
                      <w:szCs w:val="21"/>
                    </w:rPr>
                  </w:pPr>
                  <w:r w:rsidRPr="004636FD">
                    <w:rPr>
                      <w:szCs w:val="21"/>
                    </w:rPr>
                    <w:t xml:space="preserve"> </w:t>
                  </w:r>
                  <w:r w:rsidRPr="004636FD">
                    <w:rPr>
                      <w:szCs w:val="21"/>
                    </w:rPr>
                    <w:t>现场抽测施工道路两侧敏感点噪声达标情况；</w:t>
                  </w:r>
                </w:p>
                <w:p w:rsidR="00A36504" w:rsidRPr="004636FD" w:rsidRDefault="00A36504" w:rsidP="00844C3B">
                  <w:pPr>
                    <w:rPr>
                      <w:szCs w:val="21"/>
                    </w:rPr>
                  </w:pPr>
                  <w:r w:rsidRPr="004636FD">
                    <w:rPr>
                      <w:szCs w:val="21"/>
                    </w:rPr>
                    <w:t xml:space="preserve"> </w:t>
                  </w:r>
                  <w:r w:rsidRPr="004636FD">
                    <w:rPr>
                      <w:szCs w:val="21"/>
                    </w:rPr>
                    <w:t>检查材料仓库和临时堆料场的防止物料散漏污染措施。</w:t>
                  </w:r>
                </w:p>
              </w:tc>
            </w:tr>
            <w:tr w:rsidR="00A36504" w:rsidRPr="004636FD" w:rsidTr="00E90D7F">
              <w:trPr>
                <w:trHeight w:val="1849"/>
              </w:trPr>
              <w:tc>
                <w:tcPr>
                  <w:tcW w:w="407" w:type="dxa"/>
                  <w:vAlign w:val="center"/>
                </w:tcPr>
                <w:p w:rsidR="00A36504" w:rsidRPr="004636FD" w:rsidRDefault="00A36504" w:rsidP="00844C3B">
                  <w:pPr>
                    <w:pStyle w:val="aff3"/>
                    <w:rPr>
                      <w:rFonts w:ascii="Times New Roman" w:hAnsi="Times New Roman" w:cs="Times New Roman"/>
                      <w:color w:val="auto"/>
                      <w:szCs w:val="21"/>
                    </w:rPr>
                  </w:pPr>
                  <w:r w:rsidRPr="004636FD">
                    <w:rPr>
                      <w:rFonts w:ascii="Times New Roman" w:hAnsi="Times New Roman" w:cs="Times New Roman"/>
                      <w:color w:val="auto"/>
                      <w:szCs w:val="21"/>
                    </w:rPr>
                    <w:lastRenderedPageBreak/>
                    <w:t>5</w:t>
                  </w:r>
                </w:p>
              </w:tc>
              <w:tc>
                <w:tcPr>
                  <w:tcW w:w="828" w:type="dxa"/>
                  <w:vAlign w:val="center"/>
                </w:tcPr>
                <w:p w:rsidR="00A36504" w:rsidRPr="004636FD" w:rsidRDefault="00A36504" w:rsidP="00844C3B">
                  <w:pPr>
                    <w:pStyle w:val="aff3"/>
                    <w:rPr>
                      <w:rFonts w:ascii="Times New Roman" w:hAnsi="Times New Roman" w:cs="Times New Roman"/>
                      <w:color w:val="auto"/>
                      <w:szCs w:val="21"/>
                    </w:rPr>
                  </w:pPr>
                  <w:r w:rsidRPr="004636FD">
                    <w:rPr>
                      <w:rFonts w:ascii="Times New Roman" w:hAnsi="Times New Roman" w:cs="Times New Roman"/>
                      <w:color w:val="auto"/>
                      <w:szCs w:val="21"/>
                    </w:rPr>
                    <w:t>取土场、弃渣场</w:t>
                  </w:r>
                </w:p>
              </w:tc>
              <w:tc>
                <w:tcPr>
                  <w:tcW w:w="7056" w:type="dxa"/>
                  <w:vAlign w:val="center"/>
                </w:tcPr>
                <w:p w:rsidR="00A36504" w:rsidRPr="004636FD" w:rsidRDefault="00A36504" w:rsidP="00844C3B">
                  <w:pPr>
                    <w:rPr>
                      <w:szCs w:val="21"/>
                    </w:rPr>
                  </w:pPr>
                  <w:r w:rsidRPr="004636FD">
                    <w:rPr>
                      <w:szCs w:val="21"/>
                    </w:rPr>
                    <w:t xml:space="preserve"> </w:t>
                  </w:r>
                  <w:r w:rsidR="00E66922" w:rsidRPr="004636FD">
                    <w:rPr>
                      <w:rFonts w:hint="eastAsia"/>
                      <w:szCs w:val="21"/>
                    </w:rPr>
                    <w:t>湖南新墙河国家湿地公园内</w:t>
                  </w:r>
                  <w:r w:rsidRPr="004636FD">
                    <w:rPr>
                      <w:szCs w:val="21"/>
                    </w:rPr>
                    <w:t>是否设置取弃土场；易引发崩塌滑坡的地区或泥石流沟道；</w:t>
                  </w:r>
                </w:p>
                <w:p w:rsidR="00A36504" w:rsidRPr="004636FD" w:rsidRDefault="00A36504" w:rsidP="00844C3B">
                  <w:pPr>
                    <w:rPr>
                      <w:szCs w:val="21"/>
                    </w:rPr>
                  </w:pPr>
                  <w:r w:rsidRPr="004636FD">
                    <w:rPr>
                      <w:szCs w:val="21"/>
                    </w:rPr>
                    <w:t xml:space="preserve"> </w:t>
                  </w:r>
                  <w:r w:rsidRPr="004636FD">
                    <w:rPr>
                      <w:szCs w:val="21"/>
                    </w:rPr>
                    <w:t>沿线基本农田区域是否设置取弃土场；</w:t>
                  </w:r>
                </w:p>
                <w:p w:rsidR="00A36504" w:rsidRPr="004636FD" w:rsidRDefault="00A36504" w:rsidP="00844C3B">
                  <w:pPr>
                    <w:rPr>
                      <w:szCs w:val="21"/>
                    </w:rPr>
                  </w:pPr>
                  <w:r w:rsidRPr="004636FD">
                    <w:rPr>
                      <w:szCs w:val="21"/>
                    </w:rPr>
                    <w:t xml:space="preserve"> </w:t>
                  </w:r>
                  <w:r w:rsidRPr="004636FD">
                    <w:rPr>
                      <w:szCs w:val="21"/>
                    </w:rPr>
                    <w:t>施工单位在取土过程中是否注意减少占用农田、破坏植被；</w:t>
                  </w:r>
                </w:p>
                <w:p w:rsidR="00A36504" w:rsidRPr="004636FD" w:rsidRDefault="00A36504" w:rsidP="00844C3B">
                  <w:pPr>
                    <w:rPr>
                      <w:szCs w:val="21"/>
                    </w:rPr>
                  </w:pPr>
                  <w:r w:rsidRPr="004636FD">
                    <w:rPr>
                      <w:szCs w:val="21"/>
                    </w:rPr>
                    <w:t xml:space="preserve"> </w:t>
                  </w:r>
                  <w:r w:rsidRPr="004636FD">
                    <w:rPr>
                      <w:szCs w:val="21"/>
                    </w:rPr>
                    <w:t>取土完工后是否对取土场进行了恢复，防止水土流失等环境问题的产生，恢复效果是否达到要求；</w:t>
                  </w:r>
                </w:p>
                <w:p w:rsidR="00A36504" w:rsidRPr="004636FD" w:rsidRDefault="00A36504" w:rsidP="00844C3B">
                  <w:pPr>
                    <w:rPr>
                      <w:szCs w:val="21"/>
                    </w:rPr>
                  </w:pPr>
                  <w:r w:rsidRPr="004636FD">
                    <w:rPr>
                      <w:szCs w:val="21"/>
                    </w:rPr>
                    <w:t xml:space="preserve"> </w:t>
                  </w:r>
                  <w:r w:rsidRPr="004636FD">
                    <w:rPr>
                      <w:szCs w:val="21"/>
                    </w:rPr>
                    <w:t>弃渣场是否采取了相应的防护和防治水土流失的措施，结束后是否进行了植被恢复。</w:t>
                  </w:r>
                </w:p>
              </w:tc>
            </w:tr>
            <w:tr w:rsidR="00A36504" w:rsidRPr="004636FD" w:rsidTr="00E90D7F">
              <w:trPr>
                <w:trHeight w:val="929"/>
              </w:trPr>
              <w:tc>
                <w:tcPr>
                  <w:tcW w:w="407" w:type="dxa"/>
                  <w:vAlign w:val="center"/>
                </w:tcPr>
                <w:p w:rsidR="00A36504" w:rsidRPr="004636FD" w:rsidRDefault="00A36504" w:rsidP="00844C3B">
                  <w:pPr>
                    <w:pStyle w:val="aff3"/>
                    <w:rPr>
                      <w:rFonts w:ascii="Times New Roman" w:hAnsi="Times New Roman" w:cs="Times New Roman"/>
                      <w:color w:val="auto"/>
                      <w:szCs w:val="21"/>
                    </w:rPr>
                  </w:pPr>
                  <w:r w:rsidRPr="004636FD">
                    <w:rPr>
                      <w:rFonts w:ascii="Times New Roman" w:hAnsi="Times New Roman" w:cs="Times New Roman"/>
                      <w:color w:val="auto"/>
                      <w:szCs w:val="21"/>
                    </w:rPr>
                    <w:t>6</w:t>
                  </w:r>
                </w:p>
              </w:tc>
              <w:tc>
                <w:tcPr>
                  <w:tcW w:w="828" w:type="dxa"/>
                  <w:vAlign w:val="center"/>
                </w:tcPr>
                <w:p w:rsidR="00A36504" w:rsidRPr="004636FD" w:rsidRDefault="00A36504" w:rsidP="00844C3B">
                  <w:pPr>
                    <w:pStyle w:val="aff3"/>
                    <w:rPr>
                      <w:rFonts w:ascii="Times New Roman" w:hAnsi="Times New Roman" w:cs="Times New Roman"/>
                      <w:color w:val="auto"/>
                      <w:szCs w:val="21"/>
                    </w:rPr>
                  </w:pPr>
                  <w:r w:rsidRPr="004636FD">
                    <w:rPr>
                      <w:rFonts w:ascii="Times New Roman" w:hAnsi="Times New Roman" w:cs="Times New Roman"/>
                      <w:color w:val="auto"/>
                      <w:szCs w:val="21"/>
                    </w:rPr>
                    <w:t>高挖深填路段</w:t>
                  </w:r>
                </w:p>
              </w:tc>
              <w:tc>
                <w:tcPr>
                  <w:tcW w:w="7056" w:type="dxa"/>
                  <w:vAlign w:val="center"/>
                </w:tcPr>
                <w:p w:rsidR="00A36504" w:rsidRPr="004636FD" w:rsidRDefault="00A36504" w:rsidP="00844C3B">
                  <w:pPr>
                    <w:rPr>
                      <w:szCs w:val="21"/>
                    </w:rPr>
                  </w:pPr>
                  <w:r w:rsidRPr="004636FD">
                    <w:rPr>
                      <w:szCs w:val="21"/>
                    </w:rPr>
                    <w:t xml:space="preserve"> </w:t>
                  </w:r>
                  <w:r w:rsidRPr="004636FD">
                    <w:rPr>
                      <w:szCs w:val="21"/>
                    </w:rPr>
                    <w:t>监督排水措施是否设置截水沟；</w:t>
                  </w:r>
                </w:p>
                <w:p w:rsidR="00A36504" w:rsidRPr="004636FD" w:rsidRDefault="00A36504" w:rsidP="00844C3B">
                  <w:pPr>
                    <w:rPr>
                      <w:szCs w:val="21"/>
                    </w:rPr>
                  </w:pPr>
                  <w:r w:rsidRPr="004636FD">
                    <w:rPr>
                      <w:szCs w:val="21"/>
                    </w:rPr>
                    <w:t xml:space="preserve"> </w:t>
                  </w:r>
                  <w:r w:rsidRPr="004636FD">
                    <w:rPr>
                      <w:szCs w:val="21"/>
                    </w:rPr>
                    <w:t>监督是否按照</w:t>
                  </w:r>
                  <w:proofErr w:type="gramStart"/>
                  <w:r w:rsidRPr="004636FD">
                    <w:rPr>
                      <w:szCs w:val="21"/>
                    </w:rPr>
                    <w:t>先拦后施工</w:t>
                  </w:r>
                  <w:proofErr w:type="gramEnd"/>
                  <w:r w:rsidRPr="004636FD">
                    <w:rPr>
                      <w:szCs w:val="21"/>
                    </w:rPr>
                    <w:t>要求，先完成挡土墙建设；</w:t>
                  </w:r>
                </w:p>
                <w:p w:rsidR="00A36504" w:rsidRPr="004636FD" w:rsidRDefault="00A36504" w:rsidP="00844C3B">
                  <w:pPr>
                    <w:rPr>
                      <w:szCs w:val="21"/>
                    </w:rPr>
                  </w:pPr>
                  <w:r w:rsidRPr="004636FD">
                    <w:rPr>
                      <w:szCs w:val="21"/>
                    </w:rPr>
                    <w:t xml:space="preserve"> </w:t>
                  </w:r>
                  <w:r w:rsidRPr="004636FD">
                    <w:rPr>
                      <w:szCs w:val="21"/>
                    </w:rPr>
                    <w:t>监督路肩是否采用铺草皮措施；</w:t>
                  </w:r>
                </w:p>
              </w:tc>
            </w:tr>
            <w:tr w:rsidR="00A36504" w:rsidRPr="004636FD" w:rsidTr="00E90D7F">
              <w:trPr>
                <w:trHeight w:val="2462"/>
              </w:trPr>
              <w:tc>
                <w:tcPr>
                  <w:tcW w:w="407" w:type="dxa"/>
                  <w:vAlign w:val="center"/>
                </w:tcPr>
                <w:p w:rsidR="00A36504" w:rsidRPr="004636FD" w:rsidRDefault="00A36504" w:rsidP="00844C3B">
                  <w:pPr>
                    <w:pStyle w:val="aff3"/>
                    <w:rPr>
                      <w:rFonts w:ascii="Times New Roman" w:hAnsi="Times New Roman" w:cs="Times New Roman"/>
                      <w:color w:val="auto"/>
                      <w:szCs w:val="21"/>
                    </w:rPr>
                  </w:pPr>
                  <w:r w:rsidRPr="004636FD">
                    <w:rPr>
                      <w:rFonts w:ascii="Times New Roman" w:hAnsi="Times New Roman" w:cs="Times New Roman"/>
                      <w:color w:val="auto"/>
                      <w:szCs w:val="21"/>
                    </w:rPr>
                    <w:t>7</w:t>
                  </w:r>
                </w:p>
              </w:tc>
              <w:tc>
                <w:tcPr>
                  <w:tcW w:w="828" w:type="dxa"/>
                  <w:vAlign w:val="center"/>
                </w:tcPr>
                <w:p w:rsidR="00A36504" w:rsidRPr="004636FD" w:rsidRDefault="00844C3B" w:rsidP="00844C3B">
                  <w:pPr>
                    <w:pStyle w:val="aff3"/>
                    <w:rPr>
                      <w:rFonts w:ascii="Times New Roman" w:hAnsi="Times New Roman" w:cs="Times New Roman"/>
                      <w:color w:val="auto"/>
                      <w:szCs w:val="21"/>
                    </w:rPr>
                  </w:pPr>
                  <w:r w:rsidRPr="004636FD">
                    <w:rPr>
                      <w:rFonts w:ascii="Times New Roman" w:hAnsi="Times New Roman" w:cs="Times New Roman" w:hint="eastAsia"/>
                      <w:color w:val="auto"/>
                      <w:szCs w:val="21"/>
                    </w:rPr>
                    <w:t>新墙河国家湿地公园</w:t>
                  </w:r>
                  <w:r w:rsidR="00A36504" w:rsidRPr="004636FD">
                    <w:rPr>
                      <w:rFonts w:ascii="Times New Roman" w:hAnsi="Times New Roman" w:cs="Times New Roman" w:hint="eastAsia"/>
                      <w:color w:val="auto"/>
                      <w:szCs w:val="21"/>
                    </w:rPr>
                    <w:t>路段</w:t>
                  </w:r>
                  <w:r w:rsidR="00A36504" w:rsidRPr="004636FD">
                    <w:rPr>
                      <w:rFonts w:ascii="Times New Roman" w:hAnsi="Times New Roman" w:cs="Times New Roman"/>
                      <w:color w:val="auto"/>
                      <w:szCs w:val="21"/>
                    </w:rPr>
                    <w:t>监理</w:t>
                  </w:r>
                </w:p>
              </w:tc>
              <w:tc>
                <w:tcPr>
                  <w:tcW w:w="7056" w:type="dxa"/>
                </w:tcPr>
                <w:p w:rsidR="00A36504" w:rsidRPr="004636FD" w:rsidRDefault="00A36504" w:rsidP="00844C3B">
                  <w:pPr>
                    <w:rPr>
                      <w:szCs w:val="21"/>
                    </w:rPr>
                  </w:pPr>
                  <w:r w:rsidRPr="004636FD">
                    <w:rPr>
                      <w:szCs w:val="21"/>
                    </w:rPr>
                    <w:t>临时施工用地的设置是否避开了</w:t>
                  </w:r>
                  <w:r w:rsidR="00844C3B" w:rsidRPr="004636FD">
                    <w:rPr>
                      <w:rFonts w:hint="eastAsia"/>
                      <w:szCs w:val="21"/>
                    </w:rPr>
                    <w:t>新墙河国家湿地公园路</w:t>
                  </w:r>
                  <w:r w:rsidRPr="004636FD">
                    <w:rPr>
                      <w:szCs w:val="21"/>
                    </w:rPr>
                    <w:t>以及基本农田；</w:t>
                  </w:r>
                </w:p>
                <w:p w:rsidR="00A36504" w:rsidRPr="004636FD" w:rsidRDefault="00A36504" w:rsidP="00844C3B">
                  <w:pPr>
                    <w:rPr>
                      <w:szCs w:val="21"/>
                    </w:rPr>
                  </w:pPr>
                  <w:r w:rsidRPr="004636FD">
                    <w:rPr>
                      <w:szCs w:val="21"/>
                    </w:rPr>
                    <w:t>确定林地征用范围后，是否由当地林业部门和施工单位应共同划出施工红线，明确保护对象和保护范围；</w:t>
                  </w:r>
                </w:p>
                <w:p w:rsidR="00A36504" w:rsidRPr="004636FD" w:rsidRDefault="00A36504" w:rsidP="00844C3B">
                  <w:pPr>
                    <w:rPr>
                      <w:szCs w:val="21"/>
                    </w:rPr>
                  </w:pPr>
                  <w:r w:rsidRPr="004636FD">
                    <w:rPr>
                      <w:szCs w:val="21"/>
                    </w:rPr>
                    <w:t>是否优选施工时间，避开野生动物活动的高峰时段，早晨、黄昏和晚上是否进行打桩等高噪声作业；</w:t>
                  </w:r>
                </w:p>
                <w:p w:rsidR="00A36504" w:rsidRPr="004636FD" w:rsidRDefault="00A36504" w:rsidP="00844C3B">
                  <w:pPr>
                    <w:rPr>
                      <w:szCs w:val="21"/>
                    </w:rPr>
                  </w:pPr>
                  <w:r w:rsidRPr="004636FD">
                    <w:rPr>
                      <w:szCs w:val="21"/>
                    </w:rPr>
                    <w:t>有无破坏野生植物或捕杀野生动物的行为；</w:t>
                  </w:r>
                </w:p>
                <w:p w:rsidR="00A36504" w:rsidRPr="004636FD" w:rsidRDefault="00A36504" w:rsidP="00844C3B">
                  <w:pPr>
                    <w:rPr>
                      <w:szCs w:val="21"/>
                    </w:rPr>
                  </w:pPr>
                  <w:r w:rsidRPr="004636FD">
                    <w:rPr>
                      <w:szCs w:val="21"/>
                    </w:rPr>
                    <w:t>有无砍伐、破坏施工区以外的植被，破坏景区生态的行为；</w:t>
                  </w:r>
                </w:p>
                <w:p w:rsidR="00A36504" w:rsidRPr="004636FD" w:rsidRDefault="00A36504" w:rsidP="00844C3B">
                  <w:pPr>
                    <w:rPr>
                      <w:szCs w:val="21"/>
                    </w:rPr>
                  </w:pPr>
                  <w:r w:rsidRPr="004636FD">
                    <w:rPr>
                      <w:szCs w:val="21"/>
                    </w:rPr>
                    <w:t>监督发现受保护植物、动物处置过程；</w:t>
                  </w:r>
                </w:p>
                <w:p w:rsidR="00A36504" w:rsidRPr="004636FD" w:rsidRDefault="00A36504" w:rsidP="00844C3B">
                  <w:pPr>
                    <w:rPr>
                      <w:szCs w:val="21"/>
                    </w:rPr>
                  </w:pPr>
                  <w:r w:rsidRPr="004636FD">
                    <w:rPr>
                      <w:szCs w:val="21"/>
                    </w:rPr>
                    <w:t>巡视检查路基土石方调运情况，弃渣是否进入指定弃渣场；严禁在</w:t>
                  </w:r>
                  <w:r w:rsidR="00844C3B" w:rsidRPr="004636FD">
                    <w:rPr>
                      <w:rFonts w:hint="eastAsia"/>
                      <w:szCs w:val="21"/>
                    </w:rPr>
                    <w:t>新墙河湿地公园</w:t>
                  </w:r>
                  <w:r w:rsidRPr="004636FD">
                    <w:rPr>
                      <w:szCs w:val="21"/>
                    </w:rPr>
                    <w:t>内取土，严禁弃渣堆放在</w:t>
                  </w:r>
                  <w:r w:rsidR="00844C3B" w:rsidRPr="004636FD">
                    <w:rPr>
                      <w:rFonts w:hint="eastAsia"/>
                      <w:szCs w:val="21"/>
                    </w:rPr>
                    <w:t>湿地公园</w:t>
                  </w:r>
                  <w:r w:rsidRPr="004636FD">
                    <w:rPr>
                      <w:szCs w:val="21"/>
                    </w:rPr>
                    <w:t>内；</w:t>
                  </w:r>
                </w:p>
                <w:p w:rsidR="00A36504" w:rsidRPr="004636FD" w:rsidRDefault="00A36504" w:rsidP="00844C3B">
                  <w:pPr>
                    <w:rPr>
                      <w:szCs w:val="21"/>
                    </w:rPr>
                  </w:pPr>
                  <w:r w:rsidRPr="004636FD">
                    <w:rPr>
                      <w:szCs w:val="21"/>
                    </w:rPr>
                    <w:t>施工完成后道路两侧植被恢复情况。</w:t>
                  </w:r>
                </w:p>
              </w:tc>
            </w:tr>
            <w:tr w:rsidR="00A36504" w:rsidRPr="004636FD" w:rsidTr="00E90D7F">
              <w:trPr>
                <w:trHeight w:val="1837"/>
              </w:trPr>
              <w:tc>
                <w:tcPr>
                  <w:tcW w:w="407" w:type="dxa"/>
                  <w:vAlign w:val="center"/>
                </w:tcPr>
                <w:p w:rsidR="00A36504" w:rsidRPr="004636FD" w:rsidRDefault="00A36504" w:rsidP="00844C3B">
                  <w:pPr>
                    <w:pStyle w:val="aff3"/>
                    <w:rPr>
                      <w:rFonts w:ascii="Times New Roman" w:hAnsi="Times New Roman" w:cs="Times New Roman"/>
                      <w:color w:val="auto"/>
                      <w:szCs w:val="21"/>
                    </w:rPr>
                  </w:pPr>
                  <w:r w:rsidRPr="004636FD">
                    <w:rPr>
                      <w:rFonts w:ascii="Times New Roman" w:hAnsi="Times New Roman" w:cs="Times New Roman"/>
                      <w:color w:val="auto"/>
                      <w:szCs w:val="21"/>
                    </w:rPr>
                    <w:t>8</w:t>
                  </w:r>
                </w:p>
              </w:tc>
              <w:tc>
                <w:tcPr>
                  <w:tcW w:w="828" w:type="dxa"/>
                  <w:vAlign w:val="center"/>
                </w:tcPr>
                <w:p w:rsidR="00A36504" w:rsidRPr="004636FD" w:rsidRDefault="00A36504" w:rsidP="00844C3B">
                  <w:pPr>
                    <w:pStyle w:val="aff3"/>
                    <w:rPr>
                      <w:rFonts w:ascii="Times New Roman" w:hAnsi="Times New Roman" w:cs="Times New Roman"/>
                      <w:color w:val="auto"/>
                      <w:szCs w:val="21"/>
                    </w:rPr>
                  </w:pPr>
                  <w:r w:rsidRPr="004636FD">
                    <w:rPr>
                      <w:rFonts w:ascii="Times New Roman" w:hAnsi="Times New Roman" w:cs="Times New Roman"/>
                      <w:color w:val="auto"/>
                      <w:szCs w:val="21"/>
                    </w:rPr>
                    <w:t>靠近临近生态敏感区路段监理</w:t>
                  </w:r>
                </w:p>
              </w:tc>
              <w:tc>
                <w:tcPr>
                  <w:tcW w:w="7056" w:type="dxa"/>
                </w:tcPr>
                <w:p w:rsidR="00A36504" w:rsidRPr="004636FD" w:rsidRDefault="00A36504" w:rsidP="00844C3B">
                  <w:pPr>
                    <w:rPr>
                      <w:szCs w:val="21"/>
                    </w:rPr>
                  </w:pPr>
                  <w:r w:rsidRPr="004636FD">
                    <w:rPr>
                      <w:szCs w:val="21"/>
                    </w:rPr>
                    <w:t>临时施工用地的设置是否避开了临近生态敏感区</w:t>
                  </w:r>
                </w:p>
                <w:p w:rsidR="00A36504" w:rsidRPr="004636FD" w:rsidRDefault="00A36504" w:rsidP="00844C3B">
                  <w:pPr>
                    <w:rPr>
                      <w:szCs w:val="21"/>
                    </w:rPr>
                  </w:pPr>
                  <w:r w:rsidRPr="004636FD">
                    <w:rPr>
                      <w:szCs w:val="21"/>
                    </w:rPr>
                    <w:t>是否优选施工时间，避开野生动物活动的高峰时段，早晨、黄昏和晚上是否进行打桩等高噪声作业；</w:t>
                  </w:r>
                </w:p>
                <w:p w:rsidR="00A36504" w:rsidRPr="004636FD" w:rsidRDefault="00A36504" w:rsidP="00844C3B">
                  <w:pPr>
                    <w:rPr>
                      <w:szCs w:val="21"/>
                    </w:rPr>
                  </w:pPr>
                  <w:r w:rsidRPr="004636FD">
                    <w:rPr>
                      <w:szCs w:val="21"/>
                    </w:rPr>
                    <w:t>有无破坏野生植物或捕杀野生动物的行为；</w:t>
                  </w:r>
                </w:p>
                <w:p w:rsidR="00A36504" w:rsidRPr="004636FD" w:rsidRDefault="00A36504" w:rsidP="00844C3B">
                  <w:pPr>
                    <w:rPr>
                      <w:szCs w:val="21"/>
                    </w:rPr>
                  </w:pPr>
                  <w:r w:rsidRPr="004636FD">
                    <w:rPr>
                      <w:szCs w:val="21"/>
                    </w:rPr>
                    <w:t>有无砍伐、破坏施工区以外的植被，破坏临近生态敏感区的行为；</w:t>
                  </w:r>
                </w:p>
                <w:p w:rsidR="00A36504" w:rsidRPr="004636FD" w:rsidRDefault="00A36504" w:rsidP="00844C3B">
                  <w:pPr>
                    <w:rPr>
                      <w:szCs w:val="21"/>
                    </w:rPr>
                  </w:pPr>
                  <w:r w:rsidRPr="004636FD">
                    <w:rPr>
                      <w:szCs w:val="21"/>
                    </w:rPr>
                    <w:t>是否在敏感区边界设置警示标志</w:t>
                  </w:r>
                </w:p>
              </w:tc>
            </w:tr>
            <w:tr w:rsidR="00A36504" w:rsidRPr="004636FD" w:rsidTr="00E90D7F">
              <w:trPr>
                <w:trHeight w:val="1542"/>
              </w:trPr>
              <w:tc>
                <w:tcPr>
                  <w:tcW w:w="407" w:type="dxa"/>
                  <w:vAlign w:val="center"/>
                </w:tcPr>
                <w:p w:rsidR="00A36504" w:rsidRPr="004636FD" w:rsidRDefault="00E90D7F" w:rsidP="00844C3B">
                  <w:pPr>
                    <w:pStyle w:val="aff3"/>
                    <w:rPr>
                      <w:rFonts w:ascii="Times New Roman" w:hAnsi="Times New Roman" w:cs="Times New Roman"/>
                      <w:color w:val="auto"/>
                      <w:szCs w:val="21"/>
                    </w:rPr>
                  </w:pPr>
                  <w:r w:rsidRPr="004636FD">
                    <w:rPr>
                      <w:rFonts w:ascii="Times New Roman" w:hAnsi="Times New Roman" w:cs="Times New Roman" w:hint="eastAsia"/>
                      <w:color w:val="auto"/>
                      <w:szCs w:val="21"/>
                    </w:rPr>
                    <w:t>9</w:t>
                  </w:r>
                </w:p>
              </w:tc>
              <w:tc>
                <w:tcPr>
                  <w:tcW w:w="828" w:type="dxa"/>
                  <w:vAlign w:val="center"/>
                </w:tcPr>
                <w:p w:rsidR="00A36504" w:rsidRPr="004636FD" w:rsidRDefault="00A36504" w:rsidP="00844C3B">
                  <w:pPr>
                    <w:pStyle w:val="aff3"/>
                    <w:rPr>
                      <w:rFonts w:ascii="Times New Roman" w:hAnsi="Times New Roman" w:cs="Times New Roman"/>
                      <w:color w:val="auto"/>
                      <w:szCs w:val="21"/>
                    </w:rPr>
                  </w:pPr>
                  <w:r w:rsidRPr="004636FD">
                    <w:rPr>
                      <w:rFonts w:ascii="Times New Roman" w:hAnsi="Times New Roman" w:cs="Times New Roman"/>
                      <w:color w:val="auto"/>
                      <w:szCs w:val="21"/>
                    </w:rPr>
                    <w:t>沿线受影响的学校和集中居民区</w:t>
                  </w:r>
                </w:p>
              </w:tc>
              <w:tc>
                <w:tcPr>
                  <w:tcW w:w="7056" w:type="dxa"/>
                  <w:vAlign w:val="center"/>
                </w:tcPr>
                <w:p w:rsidR="00A36504" w:rsidRPr="004636FD" w:rsidRDefault="00A36504" w:rsidP="00844C3B">
                  <w:pPr>
                    <w:rPr>
                      <w:szCs w:val="21"/>
                    </w:rPr>
                  </w:pPr>
                  <w:r w:rsidRPr="004636FD">
                    <w:rPr>
                      <w:szCs w:val="21"/>
                    </w:rPr>
                    <w:t>施工场地是否合理安排，应尽量远离敬老院、学校、集中居民区；</w:t>
                  </w:r>
                </w:p>
                <w:p w:rsidR="00A36504" w:rsidRPr="004636FD" w:rsidRDefault="00A36504" w:rsidP="00844C3B">
                  <w:pPr>
                    <w:rPr>
                      <w:szCs w:val="21"/>
                    </w:rPr>
                  </w:pPr>
                  <w:r w:rsidRPr="004636FD">
                    <w:rPr>
                      <w:szCs w:val="21"/>
                    </w:rPr>
                    <w:t>施工车辆在夜间施工时，要采取减速缓行（限速</w:t>
                  </w:r>
                  <w:r w:rsidRPr="004636FD">
                    <w:rPr>
                      <w:szCs w:val="21"/>
                    </w:rPr>
                    <w:t>30km/h</w:t>
                  </w:r>
                  <w:r w:rsidRPr="004636FD">
                    <w:rPr>
                      <w:szCs w:val="21"/>
                    </w:rPr>
                    <w:t>）、禁止鸣笛等措施；</w:t>
                  </w:r>
                </w:p>
                <w:p w:rsidR="00A36504" w:rsidRPr="004636FD" w:rsidRDefault="00A36504" w:rsidP="00844C3B">
                  <w:pPr>
                    <w:rPr>
                      <w:szCs w:val="21"/>
                    </w:rPr>
                  </w:pPr>
                  <w:r w:rsidRPr="004636FD">
                    <w:rPr>
                      <w:szCs w:val="21"/>
                    </w:rPr>
                    <w:t>施工时间安排是否合理，夜间是否施工，是否在夜间进行高噪声施工作业。</w:t>
                  </w:r>
                </w:p>
                <w:p w:rsidR="00A36504" w:rsidRPr="004636FD" w:rsidRDefault="00A36504" w:rsidP="00844C3B">
                  <w:pPr>
                    <w:rPr>
                      <w:szCs w:val="21"/>
                    </w:rPr>
                  </w:pPr>
                  <w:r w:rsidRPr="004636FD">
                    <w:rPr>
                      <w:szCs w:val="21"/>
                    </w:rPr>
                    <w:t>施工过程中是否根据施工进展进行噪声监测，有无发现施工噪声超标并对附近居民点产生影响，并及时采取有效的噪声污染防治措施。</w:t>
                  </w:r>
                </w:p>
              </w:tc>
            </w:tr>
            <w:tr w:rsidR="00A36504" w:rsidRPr="004636FD" w:rsidTr="00E90D7F">
              <w:trPr>
                <w:trHeight w:val="1542"/>
              </w:trPr>
              <w:tc>
                <w:tcPr>
                  <w:tcW w:w="407" w:type="dxa"/>
                  <w:vAlign w:val="center"/>
                </w:tcPr>
                <w:p w:rsidR="00A36504" w:rsidRPr="004636FD" w:rsidRDefault="00E90D7F" w:rsidP="00844C3B">
                  <w:pPr>
                    <w:pStyle w:val="aff3"/>
                    <w:rPr>
                      <w:rFonts w:ascii="Times New Roman" w:hAnsi="Times New Roman" w:cs="Times New Roman"/>
                      <w:color w:val="auto"/>
                      <w:szCs w:val="21"/>
                    </w:rPr>
                  </w:pPr>
                  <w:r w:rsidRPr="004636FD">
                    <w:rPr>
                      <w:rFonts w:ascii="Times New Roman" w:hAnsi="Times New Roman" w:cs="Times New Roman" w:hint="eastAsia"/>
                      <w:color w:val="auto"/>
                      <w:szCs w:val="21"/>
                    </w:rPr>
                    <w:t>10</w:t>
                  </w:r>
                </w:p>
              </w:tc>
              <w:tc>
                <w:tcPr>
                  <w:tcW w:w="828" w:type="dxa"/>
                  <w:vAlign w:val="center"/>
                </w:tcPr>
                <w:p w:rsidR="00A36504" w:rsidRPr="004636FD" w:rsidRDefault="00A36504" w:rsidP="00844C3B">
                  <w:pPr>
                    <w:pStyle w:val="aff3"/>
                    <w:rPr>
                      <w:rFonts w:ascii="Times New Roman" w:hAnsi="Times New Roman" w:cs="Times New Roman"/>
                      <w:color w:val="auto"/>
                      <w:szCs w:val="21"/>
                    </w:rPr>
                  </w:pPr>
                  <w:r w:rsidRPr="004636FD">
                    <w:rPr>
                      <w:rFonts w:ascii="Times New Roman" w:hAnsi="Times New Roman" w:cs="Times New Roman"/>
                      <w:color w:val="auto"/>
                      <w:szCs w:val="21"/>
                    </w:rPr>
                    <w:t>其它共同监理（督）事项</w:t>
                  </w:r>
                </w:p>
              </w:tc>
              <w:tc>
                <w:tcPr>
                  <w:tcW w:w="7056" w:type="dxa"/>
                  <w:vAlign w:val="center"/>
                </w:tcPr>
                <w:p w:rsidR="00A36504" w:rsidRPr="004636FD" w:rsidRDefault="00A36504" w:rsidP="00844C3B">
                  <w:pPr>
                    <w:rPr>
                      <w:szCs w:val="21"/>
                    </w:rPr>
                  </w:pPr>
                  <w:r w:rsidRPr="004636FD">
                    <w:rPr>
                      <w:szCs w:val="21"/>
                    </w:rPr>
                    <w:t>监督施工人员有无砍伐、破坏施工区以外的植被和作物，破坏生态的行为。</w:t>
                  </w:r>
                </w:p>
                <w:p w:rsidR="00A36504" w:rsidRPr="004636FD" w:rsidRDefault="00A36504" w:rsidP="00844C3B">
                  <w:pPr>
                    <w:rPr>
                      <w:szCs w:val="21"/>
                    </w:rPr>
                  </w:pPr>
                  <w:r w:rsidRPr="004636FD">
                    <w:rPr>
                      <w:szCs w:val="21"/>
                    </w:rPr>
                    <w:t>监督施工单位在施工期间，所采取的交通分流、交通管制等保障交通畅通的措施是否的合理。</w:t>
                  </w:r>
                </w:p>
                <w:p w:rsidR="00A36504" w:rsidRPr="004636FD" w:rsidRDefault="00A36504" w:rsidP="00844C3B">
                  <w:pPr>
                    <w:rPr>
                      <w:szCs w:val="21"/>
                    </w:rPr>
                  </w:pPr>
                  <w:r w:rsidRPr="004636FD">
                    <w:rPr>
                      <w:szCs w:val="21"/>
                    </w:rPr>
                    <w:t>监督沿线植被恢复、绿化情况。</w:t>
                  </w:r>
                </w:p>
                <w:p w:rsidR="00A36504" w:rsidRPr="004636FD" w:rsidRDefault="00A36504" w:rsidP="00844C3B">
                  <w:pPr>
                    <w:rPr>
                      <w:szCs w:val="21"/>
                    </w:rPr>
                  </w:pPr>
                  <w:r w:rsidRPr="004636FD">
                    <w:rPr>
                      <w:szCs w:val="21"/>
                    </w:rPr>
                    <w:t>监督拆迁后，后靠安置实施情况，保障后靠安置住房能</w:t>
                  </w:r>
                  <w:proofErr w:type="gramStart"/>
                  <w:r w:rsidRPr="004636FD">
                    <w:rPr>
                      <w:szCs w:val="21"/>
                    </w:rPr>
                    <w:t>满足声</w:t>
                  </w:r>
                  <w:proofErr w:type="gramEnd"/>
                  <w:r w:rsidRPr="004636FD">
                    <w:rPr>
                      <w:szCs w:val="21"/>
                    </w:rPr>
                    <w:t>环境质量标准要求。</w:t>
                  </w:r>
                </w:p>
              </w:tc>
            </w:tr>
          </w:tbl>
          <w:p w:rsidR="00A36504" w:rsidRPr="004636FD" w:rsidRDefault="00A36504" w:rsidP="00844C3B">
            <w:pPr>
              <w:spacing w:line="360" w:lineRule="auto"/>
              <w:rPr>
                <w:b/>
                <w:sz w:val="24"/>
              </w:rPr>
            </w:pPr>
            <w:r w:rsidRPr="004636FD">
              <w:rPr>
                <w:rFonts w:hint="eastAsia"/>
                <w:b/>
                <w:sz w:val="24"/>
              </w:rPr>
              <w:t>3.5</w:t>
            </w:r>
            <w:r w:rsidRPr="004636FD">
              <w:rPr>
                <w:rFonts w:hint="eastAsia"/>
                <w:b/>
                <w:sz w:val="24"/>
              </w:rPr>
              <w:t>机构设置与人员配备</w:t>
            </w:r>
          </w:p>
          <w:p w:rsidR="00A36504" w:rsidRPr="004636FD" w:rsidRDefault="00A36504" w:rsidP="00844C3B">
            <w:pPr>
              <w:spacing w:line="360" w:lineRule="auto"/>
              <w:ind w:firstLineChars="200" w:firstLine="480"/>
              <w:rPr>
                <w:sz w:val="24"/>
              </w:rPr>
            </w:pPr>
            <w:r w:rsidRPr="004636FD">
              <w:rPr>
                <w:rFonts w:hint="eastAsia"/>
                <w:sz w:val="24"/>
              </w:rPr>
              <w:t>通过对</w:t>
            </w:r>
            <w:proofErr w:type="gramStart"/>
            <w:r w:rsidRPr="004636FD">
              <w:rPr>
                <w:rFonts w:hint="eastAsia"/>
                <w:sz w:val="24"/>
              </w:rPr>
              <w:t>本公路</w:t>
            </w:r>
            <w:proofErr w:type="gramEnd"/>
            <w:r w:rsidRPr="004636FD">
              <w:rPr>
                <w:rFonts w:hint="eastAsia"/>
                <w:sz w:val="24"/>
              </w:rPr>
              <w:t>的环境影响分析，修建公路施工期的环境污染问题比营运期严重，在施工期会对水环境、环境空气和声环境带来一定的影响，其中主要环境问</w:t>
            </w:r>
            <w:r w:rsidRPr="004636FD">
              <w:rPr>
                <w:rFonts w:hint="eastAsia"/>
                <w:sz w:val="24"/>
              </w:rPr>
              <w:lastRenderedPageBreak/>
              <w:t>题是施工尘土污染、施工噪声污染和水土流失等。由于公路从管线迁移到施工结束的历时较长，工程的土石方填挖量较大，施工期可能引起的水土流失或塌方等，应有专职人员进行监督、管理。在施工期，建设单位须设专职的环境管理技术人员，由其负责处理公路施工期的环境问题。</w:t>
            </w:r>
          </w:p>
          <w:p w:rsidR="00A36504" w:rsidRPr="004636FD" w:rsidRDefault="00A36504" w:rsidP="00844C3B">
            <w:pPr>
              <w:spacing w:line="360" w:lineRule="auto"/>
              <w:rPr>
                <w:b/>
                <w:sz w:val="24"/>
              </w:rPr>
            </w:pPr>
            <w:r w:rsidRPr="004636FD">
              <w:rPr>
                <w:rFonts w:hint="eastAsia"/>
                <w:b/>
                <w:sz w:val="24"/>
              </w:rPr>
              <w:t>4</w:t>
            </w:r>
            <w:r w:rsidRPr="004636FD">
              <w:rPr>
                <w:rFonts w:hint="eastAsia"/>
                <w:b/>
                <w:sz w:val="24"/>
              </w:rPr>
              <w:t>、“三同时”竣工验收</w:t>
            </w:r>
          </w:p>
          <w:p w:rsidR="00A36504" w:rsidRPr="004636FD" w:rsidRDefault="00A36504" w:rsidP="00844C3B">
            <w:pPr>
              <w:pStyle w:val="26"/>
              <w:widowControl w:val="0"/>
              <w:rPr>
                <w:rFonts w:ascii="黑体" w:eastAsia="黑体" w:hAnsi="黑体" w:cs="Times New Roman"/>
                <w:b w:val="0"/>
                <w:sz w:val="24"/>
              </w:rPr>
            </w:pPr>
            <w:r w:rsidRPr="004636FD">
              <w:rPr>
                <w:rFonts w:ascii="黑体" w:eastAsia="黑体" w:hAnsi="黑体" w:cs="Times New Roman"/>
                <w:b w:val="0"/>
                <w:sz w:val="24"/>
              </w:rPr>
              <w:t>表</w:t>
            </w:r>
            <w:r w:rsidRPr="004636FD">
              <w:rPr>
                <w:rFonts w:ascii="黑体" w:eastAsia="黑体" w:hAnsi="黑体" w:cs="Times New Roman" w:hint="eastAsia"/>
                <w:b w:val="0"/>
                <w:sz w:val="24"/>
              </w:rPr>
              <w:t>7-5</w:t>
            </w:r>
            <w:r w:rsidRPr="004636FD">
              <w:rPr>
                <w:rFonts w:ascii="黑体" w:eastAsia="黑体" w:hAnsi="黑体" w:cs="Times New Roman"/>
                <w:b w:val="0"/>
                <w:sz w:val="24"/>
              </w:rPr>
              <w:t>本项目“三同时”主要验收内容一览表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89"/>
              <w:gridCol w:w="644"/>
              <w:gridCol w:w="5221"/>
              <w:gridCol w:w="1942"/>
            </w:tblGrid>
            <w:tr w:rsidR="00A36504" w:rsidRPr="00D016E1" w:rsidTr="00E90D7F">
              <w:trPr>
                <w:trHeight w:val="633"/>
                <w:jc w:val="center"/>
              </w:trPr>
              <w:tc>
                <w:tcPr>
                  <w:tcW w:w="489" w:type="dxa"/>
                  <w:vAlign w:val="center"/>
                </w:tcPr>
                <w:p w:rsidR="00A36504" w:rsidRPr="00D016E1" w:rsidRDefault="00A36504" w:rsidP="00844C3B">
                  <w:pPr>
                    <w:pStyle w:val="aff3"/>
                    <w:rPr>
                      <w:rFonts w:ascii="Times New Roman" w:hAnsi="Times New Roman" w:cs="Times New Roman"/>
                      <w:b/>
                      <w:color w:val="auto"/>
                      <w:szCs w:val="21"/>
                      <w:u w:val="single"/>
                    </w:rPr>
                  </w:pPr>
                  <w:r w:rsidRPr="00D016E1">
                    <w:rPr>
                      <w:rFonts w:ascii="Times New Roman" w:hAnsi="Times New Roman" w:cs="Times New Roman"/>
                      <w:b/>
                      <w:color w:val="auto"/>
                      <w:szCs w:val="21"/>
                      <w:u w:val="single"/>
                    </w:rPr>
                    <w:t>验收</w:t>
                  </w:r>
                </w:p>
                <w:p w:rsidR="00A36504" w:rsidRPr="00D016E1" w:rsidRDefault="00A36504" w:rsidP="00844C3B">
                  <w:pPr>
                    <w:pStyle w:val="aff3"/>
                    <w:rPr>
                      <w:rFonts w:ascii="Times New Roman" w:hAnsi="Times New Roman" w:cs="Times New Roman"/>
                      <w:b/>
                      <w:color w:val="auto"/>
                      <w:szCs w:val="21"/>
                      <w:u w:val="single"/>
                    </w:rPr>
                  </w:pPr>
                  <w:r w:rsidRPr="00D016E1">
                    <w:rPr>
                      <w:rFonts w:ascii="Times New Roman" w:hAnsi="Times New Roman" w:cs="Times New Roman"/>
                      <w:b/>
                      <w:color w:val="auto"/>
                      <w:szCs w:val="21"/>
                      <w:u w:val="single"/>
                    </w:rPr>
                    <w:t>时间</w:t>
                  </w:r>
                </w:p>
              </w:tc>
              <w:tc>
                <w:tcPr>
                  <w:tcW w:w="644" w:type="dxa"/>
                  <w:vAlign w:val="center"/>
                </w:tcPr>
                <w:p w:rsidR="00A36504" w:rsidRPr="00D016E1" w:rsidRDefault="00A36504" w:rsidP="00844C3B">
                  <w:pPr>
                    <w:pStyle w:val="aff3"/>
                    <w:rPr>
                      <w:rFonts w:ascii="Times New Roman" w:hAnsi="Times New Roman" w:cs="Times New Roman"/>
                      <w:b/>
                      <w:color w:val="auto"/>
                      <w:szCs w:val="21"/>
                      <w:u w:val="single"/>
                    </w:rPr>
                  </w:pPr>
                  <w:r w:rsidRPr="00D016E1">
                    <w:rPr>
                      <w:rFonts w:ascii="Times New Roman" w:hAnsi="Times New Roman" w:cs="Times New Roman"/>
                      <w:b/>
                      <w:color w:val="auto"/>
                      <w:szCs w:val="21"/>
                      <w:u w:val="single"/>
                    </w:rPr>
                    <w:t>项目</w:t>
                  </w:r>
                </w:p>
              </w:tc>
              <w:tc>
                <w:tcPr>
                  <w:tcW w:w="5221" w:type="dxa"/>
                  <w:vAlign w:val="center"/>
                </w:tcPr>
                <w:p w:rsidR="00A36504" w:rsidRPr="00D016E1" w:rsidRDefault="00A36504" w:rsidP="00844C3B">
                  <w:pPr>
                    <w:pStyle w:val="aff3"/>
                    <w:rPr>
                      <w:rFonts w:ascii="Times New Roman" w:hAnsi="Times New Roman" w:cs="Times New Roman"/>
                      <w:b/>
                      <w:color w:val="auto"/>
                      <w:szCs w:val="21"/>
                      <w:u w:val="single"/>
                    </w:rPr>
                  </w:pPr>
                  <w:r w:rsidRPr="00D016E1">
                    <w:rPr>
                      <w:rFonts w:ascii="Times New Roman" w:hAnsi="Times New Roman" w:cs="Times New Roman"/>
                      <w:b/>
                      <w:color w:val="auto"/>
                      <w:szCs w:val="21"/>
                      <w:u w:val="single"/>
                    </w:rPr>
                    <w:t>环保设施</w:t>
                  </w:r>
                </w:p>
              </w:tc>
              <w:tc>
                <w:tcPr>
                  <w:tcW w:w="1942" w:type="dxa"/>
                  <w:vAlign w:val="center"/>
                </w:tcPr>
                <w:p w:rsidR="00A36504" w:rsidRPr="00D016E1" w:rsidRDefault="00A36504" w:rsidP="00844C3B">
                  <w:pPr>
                    <w:pStyle w:val="aff3"/>
                    <w:rPr>
                      <w:rFonts w:ascii="Times New Roman" w:hAnsi="Times New Roman" w:cs="Times New Roman"/>
                      <w:b/>
                      <w:color w:val="auto"/>
                      <w:szCs w:val="21"/>
                      <w:u w:val="single"/>
                    </w:rPr>
                  </w:pPr>
                  <w:r w:rsidRPr="00D016E1">
                    <w:rPr>
                      <w:rFonts w:ascii="Times New Roman" w:hAnsi="Times New Roman" w:cs="Times New Roman"/>
                      <w:b/>
                      <w:color w:val="auto"/>
                      <w:szCs w:val="21"/>
                      <w:u w:val="single"/>
                    </w:rPr>
                    <w:t>验收要求</w:t>
                  </w:r>
                </w:p>
              </w:tc>
            </w:tr>
            <w:tr w:rsidR="00A36504" w:rsidRPr="00D016E1" w:rsidTr="00E90D7F">
              <w:trPr>
                <w:trHeight w:hRule="exact" w:val="323"/>
                <w:jc w:val="center"/>
              </w:trPr>
              <w:tc>
                <w:tcPr>
                  <w:tcW w:w="489" w:type="dxa"/>
                  <w:vMerge w:val="restart"/>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施工期</w:t>
                  </w:r>
                </w:p>
              </w:tc>
              <w:tc>
                <w:tcPr>
                  <w:tcW w:w="644" w:type="dxa"/>
                  <w:vMerge w:val="restart"/>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大气</w:t>
                  </w:r>
                </w:p>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环境</w:t>
                  </w:r>
                </w:p>
              </w:tc>
              <w:tc>
                <w:tcPr>
                  <w:tcW w:w="5221"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对各施工场地和施工道路定期洒水，减少起尘量</w:t>
                  </w:r>
                </w:p>
              </w:tc>
              <w:tc>
                <w:tcPr>
                  <w:tcW w:w="1942" w:type="dxa"/>
                  <w:vMerge w:val="restart"/>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设置本报告</w:t>
                  </w:r>
                  <w:r w:rsidRPr="00D016E1">
                    <w:rPr>
                      <w:rFonts w:ascii="Times New Roman" w:hAnsi="Times New Roman" w:cs="Times New Roman" w:hint="eastAsia"/>
                      <w:color w:val="auto"/>
                      <w:szCs w:val="21"/>
                      <w:u w:val="single"/>
                    </w:rPr>
                    <w:t>表</w:t>
                  </w:r>
                  <w:r w:rsidRPr="00D016E1">
                    <w:rPr>
                      <w:rFonts w:ascii="Times New Roman" w:hAnsi="Times New Roman" w:cs="Times New Roman"/>
                      <w:color w:val="auto"/>
                      <w:szCs w:val="21"/>
                      <w:u w:val="single"/>
                    </w:rPr>
                    <w:t>提出的各项环保措施，</w:t>
                  </w:r>
                  <w:r w:rsidR="00BA26CD" w:rsidRPr="00D016E1">
                    <w:rPr>
                      <w:rFonts w:ascii="Times New Roman" w:hAnsi="Times New Roman" w:cs="Times New Roman" w:hint="eastAsia"/>
                      <w:color w:val="auto"/>
                      <w:szCs w:val="21"/>
                      <w:u w:val="single"/>
                    </w:rPr>
                    <w:t>施工场界满足《大气污染物综合排放标准》（</w:t>
                  </w:r>
                  <w:r w:rsidR="00BA26CD" w:rsidRPr="00D016E1">
                    <w:rPr>
                      <w:rFonts w:ascii="Times New Roman" w:hAnsi="Times New Roman" w:cs="Times New Roman" w:hint="eastAsia"/>
                      <w:color w:val="auto"/>
                      <w:szCs w:val="21"/>
                      <w:u w:val="single"/>
                    </w:rPr>
                    <w:t>GB16297-1996</w:t>
                  </w:r>
                  <w:r w:rsidR="00BA26CD" w:rsidRPr="00D016E1">
                    <w:rPr>
                      <w:rFonts w:ascii="Times New Roman" w:hAnsi="Times New Roman" w:cs="Times New Roman" w:hint="eastAsia"/>
                      <w:color w:val="auto"/>
                      <w:szCs w:val="21"/>
                      <w:u w:val="single"/>
                    </w:rPr>
                    <w:t>）无组织排放标准</w:t>
                  </w:r>
                </w:p>
              </w:tc>
            </w:tr>
            <w:tr w:rsidR="00A36504" w:rsidRPr="00D016E1" w:rsidTr="00E90D7F">
              <w:trPr>
                <w:trHeight w:hRule="exact" w:val="323"/>
                <w:jc w:val="center"/>
              </w:trPr>
              <w:tc>
                <w:tcPr>
                  <w:tcW w:w="489"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644"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5221"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拆除建筑物采取洒水降尘措施</w:t>
                  </w:r>
                </w:p>
              </w:tc>
              <w:tc>
                <w:tcPr>
                  <w:tcW w:w="1942" w:type="dxa"/>
                  <w:vMerge/>
                  <w:vAlign w:val="center"/>
                </w:tcPr>
                <w:p w:rsidR="00A36504" w:rsidRPr="00D016E1" w:rsidRDefault="00A36504" w:rsidP="00844C3B">
                  <w:pPr>
                    <w:pStyle w:val="aff3"/>
                    <w:rPr>
                      <w:rFonts w:ascii="Times New Roman" w:hAnsi="Times New Roman" w:cs="Times New Roman"/>
                      <w:color w:val="auto"/>
                      <w:szCs w:val="21"/>
                      <w:u w:val="single"/>
                    </w:rPr>
                  </w:pPr>
                </w:p>
              </w:tc>
            </w:tr>
            <w:tr w:rsidR="00A36504" w:rsidRPr="00D016E1" w:rsidTr="00E90D7F">
              <w:trPr>
                <w:trHeight w:val="633"/>
                <w:jc w:val="center"/>
              </w:trPr>
              <w:tc>
                <w:tcPr>
                  <w:tcW w:w="489"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644"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5221" w:type="dxa"/>
                  <w:vAlign w:val="center"/>
                </w:tcPr>
                <w:p w:rsidR="00A36504" w:rsidRPr="00D016E1" w:rsidRDefault="00A36504" w:rsidP="002D78F5">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合理设置弃渣场、施工场地等，尽可能远离居住区、学校、</w:t>
                  </w:r>
                  <w:r w:rsidR="002D78F5" w:rsidRPr="00D016E1">
                    <w:rPr>
                      <w:rFonts w:ascii="Times New Roman" w:hAnsi="Times New Roman" w:cs="Times New Roman" w:hint="eastAsia"/>
                      <w:color w:val="auto"/>
                      <w:szCs w:val="21"/>
                      <w:u w:val="single"/>
                    </w:rPr>
                    <w:t>医院</w:t>
                  </w:r>
                  <w:r w:rsidRPr="00D016E1">
                    <w:rPr>
                      <w:rFonts w:ascii="Times New Roman" w:hAnsi="Times New Roman" w:cs="Times New Roman"/>
                      <w:color w:val="auto"/>
                      <w:szCs w:val="21"/>
                      <w:u w:val="single"/>
                    </w:rPr>
                    <w:t>等特殊敏感目标</w:t>
                  </w:r>
                </w:p>
              </w:tc>
              <w:tc>
                <w:tcPr>
                  <w:tcW w:w="1942" w:type="dxa"/>
                  <w:vMerge/>
                  <w:vAlign w:val="center"/>
                </w:tcPr>
                <w:p w:rsidR="00A36504" w:rsidRPr="00D016E1" w:rsidRDefault="00A36504" w:rsidP="00844C3B">
                  <w:pPr>
                    <w:pStyle w:val="aff3"/>
                    <w:rPr>
                      <w:rFonts w:ascii="Times New Roman" w:hAnsi="Times New Roman" w:cs="Times New Roman"/>
                      <w:color w:val="auto"/>
                      <w:szCs w:val="21"/>
                      <w:u w:val="single"/>
                    </w:rPr>
                  </w:pPr>
                </w:p>
              </w:tc>
            </w:tr>
            <w:tr w:rsidR="00A36504" w:rsidRPr="00D016E1" w:rsidTr="00E90D7F">
              <w:trPr>
                <w:trHeight w:hRule="exact" w:val="323"/>
                <w:jc w:val="center"/>
              </w:trPr>
              <w:tc>
                <w:tcPr>
                  <w:tcW w:w="489"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644"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5221"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工地周围设置符合标准的围挡</w:t>
                  </w:r>
                </w:p>
              </w:tc>
              <w:tc>
                <w:tcPr>
                  <w:tcW w:w="1942" w:type="dxa"/>
                  <w:vMerge/>
                  <w:vAlign w:val="center"/>
                </w:tcPr>
                <w:p w:rsidR="00A36504" w:rsidRPr="00D016E1" w:rsidRDefault="00A36504" w:rsidP="00844C3B">
                  <w:pPr>
                    <w:pStyle w:val="aff3"/>
                    <w:rPr>
                      <w:rFonts w:ascii="Times New Roman" w:hAnsi="Times New Roman" w:cs="Times New Roman"/>
                      <w:color w:val="auto"/>
                      <w:szCs w:val="21"/>
                      <w:u w:val="single"/>
                    </w:rPr>
                  </w:pPr>
                </w:p>
              </w:tc>
            </w:tr>
            <w:tr w:rsidR="00A36504" w:rsidRPr="00D016E1" w:rsidTr="00E90D7F">
              <w:trPr>
                <w:trHeight w:val="705"/>
                <w:jc w:val="center"/>
              </w:trPr>
              <w:tc>
                <w:tcPr>
                  <w:tcW w:w="489"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644"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5221"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车辆运输时，加盖篷布；施工便道进行定期养护、清扫，保证其良好的路况</w:t>
                  </w:r>
                </w:p>
              </w:tc>
              <w:tc>
                <w:tcPr>
                  <w:tcW w:w="1942" w:type="dxa"/>
                  <w:vMerge/>
                  <w:vAlign w:val="center"/>
                </w:tcPr>
                <w:p w:rsidR="00A36504" w:rsidRPr="00D016E1" w:rsidRDefault="00A36504" w:rsidP="00844C3B">
                  <w:pPr>
                    <w:pStyle w:val="aff3"/>
                    <w:rPr>
                      <w:rFonts w:ascii="Times New Roman" w:hAnsi="Times New Roman" w:cs="Times New Roman"/>
                      <w:color w:val="auto"/>
                      <w:szCs w:val="21"/>
                      <w:u w:val="single"/>
                    </w:rPr>
                  </w:pPr>
                </w:p>
              </w:tc>
            </w:tr>
            <w:tr w:rsidR="00A36504" w:rsidRPr="00D016E1" w:rsidTr="00E90D7F">
              <w:trPr>
                <w:trHeight w:val="338"/>
                <w:jc w:val="center"/>
              </w:trPr>
              <w:tc>
                <w:tcPr>
                  <w:tcW w:w="489"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644"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5221"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弃渣场卸料时进行洒水，以减少扬尘</w:t>
                  </w:r>
                </w:p>
              </w:tc>
              <w:tc>
                <w:tcPr>
                  <w:tcW w:w="1942" w:type="dxa"/>
                  <w:vMerge/>
                  <w:vAlign w:val="center"/>
                </w:tcPr>
                <w:p w:rsidR="00A36504" w:rsidRPr="00D016E1" w:rsidRDefault="00A36504" w:rsidP="00844C3B">
                  <w:pPr>
                    <w:pStyle w:val="aff3"/>
                    <w:rPr>
                      <w:rFonts w:ascii="Times New Roman" w:hAnsi="Times New Roman" w:cs="Times New Roman"/>
                      <w:color w:val="auto"/>
                      <w:szCs w:val="21"/>
                      <w:u w:val="single"/>
                    </w:rPr>
                  </w:pPr>
                </w:p>
              </w:tc>
            </w:tr>
            <w:tr w:rsidR="00A36504" w:rsidRPr="00D016E1" w:rsidTr="00E90D7F">
              <w:trPr>
                <w:trHeight w:hRule="exact" w:val="323"/>
                <w:jc w:val="center"/>
              </w:trPr>
              <w:tc>
                <w:tcPr>
                  <w:tcW w:w="489"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644" w:type="dxa"/>
                  <w:vMerge w:val="restart"/>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水环境</w:t>
                  </w:r>
                </w:p>
              </w:tc>
              <w:tc>
                <w:tcPr>
                  <w:tcW w:w="5221"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施工生产生活区设临时旱厕，收集后给做农家肥使用</w:t>
                  </w:r>
                </w:p>
              </w:tc>
              <w:tc>
                <w:tcPr>
                  <w:tcW w:w="1942" w:type="dxa"/>
                  <w:vMerge w:val="restart"/>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施工期废水不外排，全部回用</w:t>
                  </w:r>
                </w:p>
              </w:tc>
            </w:tr>
            <w:tr w:rsidR="00A36504" w:rsidRPr="00D016E1" w:rsidTr="00E90D7F">
              <w:trPr>
                <w:trHeight w:hRule="exact" w:val="323"/>
                <w:jc w:val="center"/>
              </w:trPr>
              <w:tc>
                <w:tcPr>
                  <w:tcW w:w="489"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644"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5221"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施工生产废水、含油废水经隔油沉淀池处理</w:t>
                  </w:r>
                </w:p>
              </w:tc>
              <w:tc>
                <w:tcPr>
                  <w:tcW w:w="1942" w:type="dxa"/>
                  <w:vMerge/>
                  <w:vAlign w:val="center"/>
                </w:tcPr>
                <w:p w:rsidR="00A36504" w:rsidRPr="00D016E1" w:rsidRDefault="00A36504" w:rsidP="00844C3B">
                  <w:pPr>
                    <w:pStyle w:val="aff3"/>
                    <w:rPr>
                      <w:rFonts w:ascii="Times New Roman" w:hAnsi="Times New Roman" w:cs="Times New Roman"/>
                      <w:color w:val="auto"/>
                      <w:szCs w:val="21"/>
                      <w:u w:val="single"/>
                    </w:rPr>
                  </w:pPr>
                </w:p>
              </w:tc>
            </w:tr>
            <w:tr w:rsidR="00A36504" w:rsidRPr="00D016E1" w:rsidTr="00E90D7F">
              <w:trPr>
                <w:trHeight w:val="633"/>
                <w:jc w:val="center"/>
              </w:trPr>
              <w:tc>
                <w:tcPr>
                  <w:tcW w:w="489"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644"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5221"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散体物料堆场应配有草包蓬布等遮盖物并在</w:t>
                  </w:r>
                  <w:proofErr w:type="gramStart"/>
                  <w:r w:rsidRPr="00D016E1">
                    <w:rPr>
                      <w:rFonts w:ascii="Times New Roman" w:hAnsi="Times New Roman" w:cs="Times New Roman"/>
                      <w:color w:val="auto"/>
                      <w:szCs w:val="21"/>
                      <w:u w:val="single"/>
                    </w:rPr>
                    <w:t>周围挖设明沟</w:t>
                  </w:r>
                  <w:proofErr w:type="gramEnd"/>
                  <w:r w:rsidRPr="00D016E1">
                    <w:rPr>
                      <w:rFonts w:ascii="Times New Roman" w:hAnsi="Times New Roman" w:cs="Times New Roman"/>
                      <w:color w:val="auto"/>
                      <w:szCs w:val="21"/>
                      <w:u w:val="single"/>
                    </w:rPr>
                    <w:t>以防止散体物料随径流冲刷至水体</w:t>
                  </w:r>
                </w:p>
              </w:tc>
              <w:tc>
                <w:tcPr>
                  <w:tcW w:w="1942" w:type="dxa"/>
                  <w:vMerge/>
                  <w:vAlign w:val="center"/>
                </w:tcPr>
                <w:p w:rsidR="00A36504" w:rsidRPr="00D016E1" w:rsidRDefault="00A36504" w:rsidP="00844C3B">
                  <w:pPr>
                    <w:pStyle w:val="aff3"/>
                    <w:rPr>
                      <w:rFonts w:ascii="Times New Roman" w:hAnsi="Times New Roman" w:cs="Times New Roman"/>
                      <w:color w:val="auto"/>
                      <w:szCs w:val="21"/>
                      <w:u w:val="single"/>
                    </w:rPr>
                  </w:pPr>
                </w:p>
              </w:tc>
            </w:tr>
            <w:tr w:rsidR="00A36504" w:rsidRPr="00D016E1" w:rsidTr="00E90D7F">
              <w:trPr>
                <w:trHeight w:val="633"/>
                <w:jc w:val="center"/>
              </w:trPr>
              <w:tc>
                <w:tcPr>
                  <w:tcW w:w="489"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644"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5221"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弃渣场等设截排水沟、沉淀池，淤泥与弃渣的渗沥水经沉淀池沉淀后回用于倾卸建筑垃圾过程中的洒水降尘</w:t>
                  </w:r>
                </w:p>
              </w:tc>
              <w:tc>
                <w:tcPr>
                  <w:tcW w:w="1942" w:type="dxa"/>
                  <w:vMerge/>
                  <w:vAlign w:val="center"/>
                </w:tcPr>
                <w:p w:rsidR="00A36504" w:rsidRPr="00D016E1" w:rsidRDefault="00A36504" w:rsidP="00844C3B">
                  <w:pPr>
                    <w:pStyle w:val="aff3"/>
                    <w:rPr>
                      <w:rFonts w:ascii="Times New Roman" w:hAnsi="Times New Roman" w:cs="Times New Roman"/>
                      <w:color w:val="auto"/>
                      <w:szCs w:val="21"/>
                      <w:u w:val="single"/>
                    </w:rPr>
                  </w:pPr>
                </w:p>
              </w:tc>
            </w:tr>
            <w:tr w:rsidR="00A36504" w:rsidRPr="00D016E1" w:rsidTr="00E90D7F">
              <w:trPr>
                <w:trHeight w:val="633"/>
                <w:jc w:val="center"/>
              </w:trPr>
              <w:tc>
                <w:tcPr>
                  <w:tcW w:w="489"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644"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5221"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桥梁施工选择在枯水期，按规范施工，桥梁施工中的建材冲洗废水经临时沉淀池沉淀处理</w:t>
                  </w:r>
                </w:p>
              </w:tc>
              <w:tc>
                <w:tcPr>
                  <w:tcW w:w="1942" w:type="dxa"/>
                  <w:vMerge/>
                  <w:vAlign w:val="center"/>
                </w:tcPr>
                <w:p w:rsidR="00A36504" w:rsidRPr="00D016E1" w:rsidRDefault="00A36504" w:rsidP="00844C3B">
                  <w:pPr>
                    <w:pStyle w:val="aff3"/>
                    <w:rPr>
                      <w:rFonts w:ascii="Times New Roman" w:hAnsi="Times New Roman" w:cs="Times New Roman"/>
                      <w:color w:val="auto"/>
                      <w:szCs w:val="21"/>
                      <w:u w:val="single"/>
                    </w:rPr>
                  </w:pPr>
                </w:p>
              </w:tc>
            </w:tr>
            <w:tr w:rsidR="00A36504" w:rsidRPr="00D016E1" w:rsidTr="00E90D7F">
              <w:trPr>
                <w:trHeight w:hRule="exact" w:val="323"/>
                <w:jc w:val="center"/>
              </w:trPr>
              <w:tc>
                <w:tcPr>
                  <w:tcW w:w="489"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644" w:type="dxa"/>
                  <w:vMerge w:val="restart"/>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声环境</w:t>
                  </w:r>
                </w:p>
              </w:tc>
              <w:tc>
                <w:tcPr>
                  <w:tcW w:w="5221"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尽量选用低噪声的施工机械和工艺，并加强平时设备的维护和保养</w:t>
                  </w:r>
                </w:p>
              </w:tc>
              <w:tc>
                <w:tcPr>
                  <w:tcW w:w="1942" w:type="dxa"/>
                  <w:vMerge w:val="restart"/>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施工期噪声</w:t>
                  </w:r>
                  <w:proofErr w:type="gramStart"/>
                  <w:r w:rsidRPr="00D016E1">
                    <w:rPr>
                      <w:rFonts w:ascii="Times New Roman" w:hAnsi="Times New Roman" w:cs="Times New Roman"/>
                      <w:color w:val="auto"/>
                      <w:szCs w:val="21"/>
                      <w:u w:val="single"/>
                    </w:rPr>
                    <w:t>不</w:t>
                  </w:r>
                  <w:proofErr w:type="gramEnd"/>
                  <w:r w:rsidRPr="00D016E1">
                    <w:rPr>
                      <w:rFonts w:ascii="Times New Roman" w:hAnsi="Times New Roman" w:cs="Times New Roman"/>
                      <w:color w:val="auto"/>
                      <w:szCs w:val="21"/>
                      <w:u w:val="single"/>
                    </w:rPr>
                    <w:t>扰民，满足《建筑施工场界环境噪声排放标准》（</w:t>
                  </w:r>
                  <w:r w:rsidRPr="00D016E1">
                    <w:rPr>
                      <w:rFonts w:ascii="Times New Roman" w:hAnsi="Times New Roman" w:cs="Times New Roman"/>
                      <w:color w:val="auto"/>
                      <w:szCs w:val="21"/>
                      <w:u w:val="single"/>
                    </w:rPr>
                    <w:t>GB12523-2011</w:t>
                  </w:r>
                  <w:r w:rsidRPr="00D016E1">
                    <w:rPr>
                      <w:rFonts w:ascii="Times New Roman" w:hAnsi="Times New Roman" w:cs="Times New Roman"/>
                      <w:color w:val="auto"/>
                      <w:szCs w:val="21"/>
                      <w:u w:val="single"/>
                    </w:rPr>
                    <w:t>）</w:t>
                  </w:r>
                </w:p>
              </w:tc>
            </w:tr>
            <w:tr w:rsidR="00A36504" w:rsidRPr="00D016E1" w:rsidTr="00E90D7F">
              <w:trPr>
                <w:trHeight w:hRule="exact" w:val="323"/>
                <w:jc w:val="center"/>
              </w:trPr>
              <w:tc>
                <w:tcPr>
                  <w:tcW w:w="489"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644"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5221"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合理布置施工场地，尽量避开各敏感点</w:t>
                  </w:r>
                </w:p>
              </w:tc>
              <w:tc>
                <w:tcPr>
                  <w:tcW w:w="1942" w:type="dxa"/>
                  <w:vMerge/>
                  <w:vAlign w:val="center"/>
                </w:tcPr>
                <w:p w:rsidR="00A36504" w:rsidRPr="00D016E1" w:rsidRDefault="00A36504" w:rsidP="00844C3B">
                  <w:pPr>
                    <w:pStyle w:val="aff3"/>
                    <w:rPr>
                      <w:rFonts w:ascii="Times New Roman" w:hAnsi="Times New Roman" w:cs="Times New Roman"/>
                      <w:color w:val="auto"/>
                      <w:szCs w:val="21"/>
                      <w:u w:val="single"/>
                    </w:rPr>
                  </w:pPr>
                </w:p>
              </w:tc>
            </w:tr>
            <w:tr w:rsidR="00A36504" w:rsidRPr="00D016E1" w:rsidTr="00E90D7F">
              <w:trPr>
                <w:trHeight w:hRule="exact" w:val="323"/>
                <w:jc w:val="center"/>
              </w:trPr>
              <w:tc>
                <w:tcPr>
                  <w:tcW w:w="489"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644"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5221"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合理安排施工时间，减少夜间施工量</w:t>
                  </w:r>
                </w:p>
              </w:tc>
              <w:tc>
                <w:tcPr>
                  <w:tcW w:w="1942" w:type="dxa"/>
                  <w:vMerge/>
                  <w:vAlign w:val="center"/>
                </w:tcPr>
                <w:p w:rsidR="00A36504" w:rsidRPr="00D016E1" w:rsidRDefault="00A36504" w:rsidP="00844C3B">
                  <w:pPr>
                    <w:pStyle w:val="aff3"/>
                    <w:rPr>
                      <w:rFonts w:ascii="Times New Roman" w:hAnsi="Times New Roman" w:cs="Times New Roman"/>
                      <w:color w:val="auto"/>
                      <w:szCs w:val="21"/>
                      <w:u w:val="single"/>
                    </w:rPr>
                  </w:pPr>
                </w:p>
              </w:tc>
            </w:tr>
            <w:tr w:rsidR="00A36504" w:rsidRPr="00D016E1" w:rsidTr="00E90D7F">
              <w:trPr>
                <w:trHeight w:val="633"/>
                <w:jc w:val="center"/>
              </w:trPr>
              <w:tc>
                <w:tcPr>
                  <w:tcW w:w="489"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644"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5221"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施工场地周边设置施工围挡，对分布有集中居民区的施工场地应设临时的隔声屏障</w:t>
                  </w:r>
                </w:p>
              </w:tc>
              <w:tc>
                <w:tcPr>
                  <w:tcW w:w="1942" w:type="dxa"/>
                  <w:vMerge/>
                  <w:vAlign w:val="center"/>
                </w:tcPr>
                <w:p w:rsidR="00A36504" w:rsidRPr="00D016E1" w:rsidRDefault="00A36504" w:rsidP="00844C3B">
                  <w:pPr>
                    <w:pStyle w:val="aff3"/>
                    <w:rPr>
                      <w:rFonts w:ascii="Times New Roman" w:hAnsi="Times New Roman" w:cs="Times New Roman"/>
                      <w:color w:val="auto"/>
                      <w:szCs w:val="21"/>
                      <w:u w:val="single"/>
                    </w:rPr>
                  </w:pPr>
                </w:p>
              </w:tc>
            </w:tr>
            <w:tr w:rsidR="00A36504" w:rsidRPr="00D016E1" w:rsidTr="00E90D7F">
              <w:trPr>
                <w:trHeight w:hRule="exact" w:val="323"/>
                <w:jc w:val="center"/>
              </w:trPr>
              <w:tc>
                <w:tcPr>
                  <w:tcW w:w="489"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644" w:type="dxa"/>
                  <w:vMerge w:val="restart"/>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固废</w:t>
                  </w:r>
                </w:p>
              </w:tc>
              <w:tc>
                <w:tcPr>
                  <w:tcW w:w="5221"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及时清运处理生活垃圾</w:t>
                  </w:r>
                </w:p>
              </w:tc>
              <w:tc>
                <w:tcPr>
                  <w:tcW w:w="1942" w:type="dxa"/>
                  <w:vMerge w:val="restart"/>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合理设置弃渣场，固废无外排</w:t>
                  </w:r>
                </w:p>
              </w:tc>
            </w:tr>
            <w:tr w:rsidR="00A36504" w:rsidRPr="00D016E1" w:rsidTr="00E90D7F">
              <w:trPr>
                <w:trHeight w:hRule="exact" w:val="323"/>
                <w:jc w:val="center"/>
              </w:trPr>
              <w:tc>
                <w:tcPr>
                  <w:tcW w:w="489"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644"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5221"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建筑垃圾</w:t>
                  </w:r>
                  <w:proofErr w:type="gramStart"/>
                  <w:r w:rsidRPr="00D016E1">
                    <w:rPr>
                      <w:rFonts w:ascii="Times New Roman" w:hAnsi="Times New Roman" w:cs="Times New Roman"/>
                      <w:color w:val="auto"/>
                      <w:szCs w:val="21"/>
                      <w:u w:val="single"/>
                    </w:rPr>
                    <w:t>尽量回</w:t>
                  </w:r>
                  <w:proofErr w:type="gramEnd"/>
                  <w:r w:rsidRPr="00D016E1">
                    <w:rPr>
                      <w:rFonts w:ascii="Times New Roman" w:hAnsi="Times New Roman" w:cs="Times New Roman"/>
                      <w:color w:val="auto"/>
                      <w:szCs w:val="21"/>
                      <w:u w:val="single"/>
                    </w:rPr>
                    <w:t>用，不能回用的垃圾及时清运至本项目弃渣场</w:t>
                  </w:r>
                </w:p>
              </w:tc>
              <w:tc>
                <w:tcPr>
                  <w:tcW w:w="1942" w:type="dxa"/>
                  <w:vMerge/>
                  <w:vAlign w:val="center"/>
                </w:tcPr>
                <w:p w:rsidR="00A36504" w:rsidRPr="00D016E1" w:rsidRDefault="00A36504" w:rsidP="00844C3B">
                  <w:pPr>
                    <w:pStyle w:val="aff3"/>
                    <w:rPr>
                      <w:rFonts w:ascii="Times New Roman" w:hAnsi="Times New Roman" w:cs="Times New Roman"/>
                      <w:color w:val="auto"/>
                      <w:szCs w:val="21"/>
                      <w:u w:val="single"/>
                    </w:rPr>
                  </w:pPr>
                </w:p>
              </w:tc>
            </w:tr>
            <w:tr w:rsidR="00A36504" w:rsidRPr="00D016E1" w:rsidTr="00E90D7F">
              <w:trPr>
                <w:trHeight w:hRule="exact" w:val="323"/>
                <w:jc w:val="center"/>
              </w:trPr>
              <w:tc>
                <w:tcPr>
                  <w:tcW w:w="489"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644"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5221"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桥梁施工过程中产生的废弃物运至本项目弃渣场堆放，不外排</w:t>
                  </w:r>
                </w:p>
              </w:tc>
              <w:tc>
                <w:tcPr>
                  <w:tcW w:w="1942" w:type="dxa"/>
                  <w:vMerge/>
                  <w:vAlign w:val="center"/>
                </w:tcPr>
                <w:p w:rsidR="00A36504" w:rsidRPr="00D016E1" w:rsidRDefault="00A36504" w:rsidP="00844C3B">
                  <w:pPr>
                    <w:pStyle w:val="aff3"/>
                    <w:rPr>
                      <w:rFonts w:ascii="Times New Roman" w:hAnsi="Times New Roman" w:cs="Times New Roman"/>
                      <w:color w:val="auto"/>
                      <w:szCs w:val="21"/>
                      <w:u w:val="single"/>
                    </w:rPr>
                  </w:pPr>
                </w:p>
              </w:tc>
            </w:tr>
            <w:tr w:rsidR="00A36504" w:rsidRPr="00D016E1" w:rsidTr="00E90D7F">
              <w:trPr>
                <w:trHeight w:hRule="exact" w:val="323"/>
                <w:jc w:val="center"/>
              </w:trPr>
              <w:tc>
                <w:tcPr>
                  <w:tcW w:w="489"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644" w:type="dxa"/>
                  <w:vMerge w:val="restart"/>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生态</w:t>
                  </w:r>
                </w:p>
              </w:tc>
              <w:tc>
                <w:tcPr>
                  <w:tcW w:w="5221"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各项水土保持工程的水土流失防治措施</w:t>
                  </w:r>
                </w:p>
              </w:tc>
              <w:tc>
                <w:tcPr>
                  <w:tcW w:w="1942" w:type="dxa"/>
                  <w:vMerge w:val="restart"/>
                  <w:vAlign w:val="center"/>
                </w:tcPr>
                <w:p w:rsidR="00A36504" w:rsidRPr="00D016E1" w:rsidRDefault="00A36504" w:rsidP="00BA26CD">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按</w:t>
                  </w:r>
                  <w:r w:rsidR="00BA26CD" w:rsidRPr="00D016E1">
                    <w:rPr>
                      <w:rFonts w:ascii="Times New Roman" w:hAnsi="Times New Roman" w:cs="Times New Roman" w:hint="eastAsia"/>
                      <w:color w:val="auto"/>
                      <w:szCs w:val="21"/>
                      <w:u w:val="single"/>
                    </w:rPr>
                    <w:t>已</w:t>
                  </w:r>
                  <w:r w:rsidRPr="00D016E1">
                    <w:rPr>
                      <w:rFonts w:ascii="Times New Roman" w:hAnsi="Times New Roman" w:cs="Times New Roman"/>
                      <w:color w:val="auto"/>
                      <w:szCs w:val="21"/>
                      <w:u w:val="single"/>
                    </w:rPr>
                    <w:t>批复的水土保持方案报告书中的相关要求及</w:t>
                  </w:r>
                  <w:proofErr w:type="gramStart"/>
                  <w:r w:rsidRPr="00D016E1">
                    <w:rPr>
                      <w:rFonts w:ascii="Times New Roman" w:hAnsi="Times New Roman" w:cs="Times New Roman"/>
                      <w:color w:val="auto"/>
                      <w:szCs w:val="21"/>
                      <w:u w:val="single"/>
                    </w:rPr>
                    <w:t>本环评报告</w:t>
                  </w:r>
                  <w:proofErr w:type="gramEnd"/>
                  <w:r w:rsidR="00BA26CD" w:rsidRPr="00D016E1">
                    <w:rPr>
                      <w:rFonts w:ascii="Times New Roman" w:hAnsi="Times New Roman" w:cs="Times New Roman" w:hint="eastAsia"/>
                      <w:color w:val="auto"/>
                      <w:szCs w:val="21"/>
                      <w:u w:val="single"/>
                    </w:rPr>
                    <w:t>表</w:t>
                  </w:r>
                  <w:r w:rsidRPr="00D016E1">
                    <w:rPr>
                      <w:rFonts w:ascii="Times New Roman" w:hAnsi="Times New Roman" w:cs="Times New Roman"/>
                      <w:color w:val="auto"/>
                      <w:szCs w:val="21"/>
                      <w:u w:val="single"/>
                    </w:rPr>
                    <w:t>中的相关要求</w:t>
                  </w:r>
                </w:p>
              </w:tc>
            </w:tr>
            <w:tr w:rsidR="00A36504" w:rsidRPr="00D016E1" w:rsidTr="00E90D7F">
              <w:trPr>
                <w:trHeight w:hRule="exact" w:val="323"/>
                <w:jc w:val="center"/>
              </w:trPr>
              <w:tc>
                <w:tcPr>
                  <w:tcW w:w="489"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644"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5221"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表层土剥离保留，用于土地复垦</w:t>
                  </w:r>
                </w:p>
              </w:tc>
              <w:tc>
                <w:tcPr>
                  <w:tcW w:w="1942" w:type="dxa"/>
                  <w:vMerge/>
                  <w:vAlign w:val="center"/>
                </w:tcPr>
                <w:p w:rsidR="00A36504" w:rsidRPr="00D016E1" w:rsidRDefault="00A36504" w:rsidP="00844C3B">
                  <w:pPr>
                    <w:pStyle w:val="aff3"/>
                    <w:rPr>
                      <w:rFonts w:ascii="Times New Roman" w:hAnsi="Times New Roman" w:cs="Times New Roman"/>
                      <w:color w:val="auto"/>
                      <w:szCs w:val="21"/>
                      <w:u w:val="single"/>
                    </w:rPr>
                  </w:pPr>
                </w:p>
              </w:tc>
            </w:tr>
            <w:tr w:rsidR="00A36504" w:rsidRPr="00D016E1" w:rsidTr="00E90D7F">
              <w:trPr>
                <w:trHeight w:val="633"/>
                <w:jc w:val="center"/>
              </w:trPr>
              <w:tc>
                <w:tcPr>
                  <w:tcW w:w="489"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644"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5221"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弃渣场边坡采用植草皮护坡；施工结束后</w:t>
                  </w:r>
                  <w:proofErr w:type="gramStart"/>
                  <w:r w:rsidRPr="00D016E1">
                    <w:rPr>
                      <w:rFonts w:ascii="Times New Roman" w:hAnsi="Times New Roman" w:cs="Times New Roman"/>
                      <w:color w:val="auto"/>
                      <w:szCs w:val="21"/>
                      <w:u w:val="single"/>
                    </w:rPr>
                    <w:t>及时对弃渣场</w:t>
                  </w:r>
                  <w:proofErr w:type="gramEnd"/>
                  <w:r w:rsidRPr="00D016E1">
                    <w:rPr>
                      <w:rFonts w:ascii="Times New Roman" w:hAnsi="Times New Roman" w:cs="Times New Roman"/>
                      <w:color w:val="auto"/>
                      <w:szCs w:val="21"/>
                      <w:u w:val="single"/>
                    </w:rPr>
                    <w:t>进行清理和平整，进行绿化恢复，保持与周边景观一致</w:t>
                  </w:r>
                </w:p>
              </w:tc>
              <w:tc>
                <w:tcPr>
                  <w:tcW w:w="1942" w:type="dxa"/>
                  <w:vMerge/>
                  <w:vAlign w:val="center"/>
                </w:tcPr>
                <w:p w:rsidR="00A36504" w:rsidRPr="00D016E1" w:rsidRDefault="00A36504" w:rsidP="00844C3B">
                  <w:pPr>
                    <w:pStyle w:val="aff3"/>
                    <w:rPr>
                      <w:rFonts w:ascii="Times New Roman" w:hAnsi="Times New Roman" w:cs="Times New Roman"/>
                      <w:color w:val="auto"/>
                      <w:szCs w:val="21"/>
                      <w:u w:val="single"/>
                    </w:rPr>
                  </w:pPr>
                </w:p>
              </w:tc>
            </w:tr>
            <w:tr w:rsidR="00A36504" w:rsidRPr="00D016E1" w:rsidTr="00E90D7F">
              <w:trPr>
                <w:trHeight w:hRule="exact" w:val="323"/>
                <w:jc w:val="center"/>
              </w:trPr>
              <w:tc>
                <w:tcPr>
                  <w:tcW w:w="489"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644"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5221"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合理安排施工进度，避开雨季施工，尽量缩短临时占地使用时间</w:t>
                  </w:r>
                </w:p>
              </w:tc>
              <w:tc>
                <w:tcPr>
                  <w:tcW w:w="1942" w:type="dxa"/>
                  <w:vMerge/>
                  <w:vAlign w:val="center"/>
                </w:tcPr>
                <w:p w:rsidR="00A36504" w:rsidRPr="00D016E1" w:rsidRDefault="00A36504" w:rsidP="00844C3B">
                  <w:pPr>
                    <w:pStyle w:val="aff3"/>
                    <w:rPr>
                      <w:rFonts w:ascii="Times New Roman" w:hAnsi="Times New Roman" w:cs="Times New Roman"/>
                      <w:color w:val="auto"/>
                      <w:szCs w:val="21"/>
                      <w:u w:val="single"/>
                    </w:rPr>
                  </w:pPr>
                </w:p>
              </w:tc>
            </w:tr>
            <w:tr w:rsidR="00A36504" w:rsidRPr="00D016E1" w:rsidTr="00E90D7F">
              <w:trPr>
                <w:trHeight w:hRule="exact" w:val="328"/>
                <w:jc w:val="center"/>
              </w:trPr>
              <w:tc>
                <w:tcPr>
                  <w:tcW w:w="489"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644"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5221" w:type="dxa"/>
                  <w:vAlign w:val="center"/>
                </w:tcPr>
                <w:p w:rsidR="00A36504" w:rsidRPr="00D016E1" w:rsidRDefault="00E90D7F" w:rsidP="00E90D7F">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对现有道路两侧高大乔木进行合理保留和移植</w:t>
                  </w:r>
                </w:p>
              </w:tc>
              <w:tc>
                <w:tcPr>
                  <w:tcW w:w="1942" w:type="dxa"/>
                  <w:vMerge/>
                  <w:vAlign w:val="center"/>
                </w:tcPr>
                <w:p w:rsidR="00A36504" w:rsidRPr="00D016E1" w:rsidRDefault="00A36504" w:rsidP="00844C3B">
                  <w:pPr>
                    <w:pStyle w:val="aff3"/>
                    <w:rPr>
                      <w:rFonts w:ascii="Times New Roman" w:hAnsi="Times New Roman" w:cs="Times New Roman"/>
                      <w:color w:val="auto"/>
                      <w:szCs w:val="21"/>
                      <w:u w:val="single"/>
                    </w:rPr>
                  </w:pPr>
                </w:p>
              </w:tc>
            </w:tr>
            <w:tr w:rsidR="00A36504" w:rsidRPr="00D016E1" w:rsidTr="00E90D7F">
              <w:trPr>
                <w:trHeight w:hRule="exact" w:val="1003"/>
                <w:jc w:val="center"/>
              </w:trPr>
              <w:tc>
                <w:tcPr>
                  <w:tcW w:w="489"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644"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生态敏感区</w:t>
                  </w:r>
                </w:p>
              </w:tc>
              <w:tc>
                <w:tcPr>
                  <w:tcW w:w="5221" w:type="dxa"/>
                  <w:vAlign w:val="center"/>
                </w:tcPr>
                <w:p w:rsidR="00A36504" w:rsidRPr="00D016E1" w:rsidRDefault="00A36504" w:rsidP="00844C3B">
                  <w:pPr>
                    <w:rPr>
                      <w:rFonts w:eastAsiaTheme="minorEastAsia"/>
                      <w:szCs w:val="21"/>
                      <w:u w:val="single"/>
                    </w:rPr>
                  </w:pPr>
                  <w:r w:rsidRPr="00D016E1">
                    <w:rPr>
                      <w:rFonts w:eastAsiaTheme="minorEastAsia"/>
                      <w:szCs w:val="21"/>
                      <w:u w:val="single"/>
                    </w:rPr>
                    <w:t>做好生态敏感区宣传教育，提高大桥施工有关人员的自然保护、景观保护意识。</w:t>
                  </w:r>
                </w:p>
                <w:p w:rsidR="00A36504" w:rsidRPr="00D016E1" w:rsidRDefault="00A36504" w:rsidP="00844C3B">
                  <w:pPr>
                    <w:rPr>
                      <w:rFonts w:eastAsiaTheme="minorEastAsia"/>
                      <w:szCs w:val="21"/>
                      <w:u w:val="single"/>
                    </w:rPr>
                  </w:pPr>
                  <w:r w:rsidRPr="00D016E1">
                    <w:rPr>
                      <w:rFonts w:eastAsiaTheme="minorEastAsia"/>
                      <w:szCs w:val="21"/>
                      <w:u w:val="single"/>
                    </w:rPr>
                    <w:t>敏感区内不得设置临时工程。</w:t>
                  </w:r>
                </w:p>
              </w:tc>
              <w:tc>
                <w:tcPr>
                  <w:tcW w:w="1942"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生态敏感区内无临时工程，植被未遭到破坏。</w:t>
                  </w:r>
                </w:p>
              </w:tc>
            </w:tr>
            <w:tr w:rsidR="00A36504" w:rsidRPr="00D016E1" w:rsidTr="00E90D7F">
              <w:tblPrEx>
                <w:tblCellMar>
                  <w:left w:w="108" w:type="dxa"/>
                  <w:right w:w="108" w:type="dxa"/>
                </w:tblCellMar>
              </w:tblPrEx>
              <w:trPr>
                <w:trHeight w:val="1257"/>
                <w:jc w:val="center"/>
              </w:trPr>
              <w:tc>
                <w:tcPr>
                  <w:tcW w:w="489" w:type="dxa"/>
                  <w:vMerge w:val="restart"/>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营运期</w:t>
                  </w:r>
                </w:p>
              </w:tc>
              <w:tc>
                <w:tcPr>
                  <w:tcW w:w="644"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大气</w:t>
                  </w:r>
                </w:p>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环境</w:t>
                  </w:r>
                </w:p>
              </w:tc>
              <w:tc>
                <w:tcPr>
                  <w:tcW w:w="5221" w:type="dxa"/>
                  <w:vAlign w:val="center"/>
                </w:tcPr>
                <w:p w:rsidR="00A36504" w:rsidRPr="00D016E1" w:rsidRDefault="00A36504" w:rsidP="00844C3B">
                  <w:pPr>
                    <w:pStyle w:val="aff3"/>
                    <w:jc w:val="left"/>
                    <w:rPr>
                      <w:rFonts w:ascii="Times New Roman" w:hAnsi="Times New Roman" w:cs="Times New Roman"/>
                      <w:color w:val="auto"/>
                      <w:szCs w:val="21"/>
                      <w:u w:val="single"/>
                    </w:rPr>
                  </w:pPr>
                  <w:r w:rsidRPr="00D016E1">
                    <w:rPr>
                      <w:rFonts w:ascii="Times New Roman" w:hAnsi="Times New Roman" w:cs="Times New Roman"/>
                      <w:color w:val="auto"/>
                      <w:szCs w:val="21"/>
                      <w:u w:val="single"/>
                    </w:rPr>
                    <w:t>加强对路面的养护和清洁，使公路保持良好的运营状态；加强公路两侧的绿化</w:t>
                  </w:r>
                </w:p>
              </w:tc>
              <w:tc>
                <w:tcPr>
                  <w:tcW w:w="1942"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评价范围内保护目标空气质量达到《环境空气质量标准》（</w:t>
                  </w:r>
                  <w:r w:rsidRPr="00D016E1">
                    <w:rPr>
                      <w:rFonts w:ascii="Times New Roman" w:hAnsi="Times New Roman" w:cs="Times New Roman"/>
                      <w:color w:val="auto"/>
                      <w:szCs w:val="21"/>
                      <w:u w:val="single"/>
                    </w:rPr>
                    <w:t>GB3095-2012</w:t>
                  </w:r>
                  <w:r w:rsidRPr="00D016E1">
                    <w:rPr>
                      <w:rFonts w:ascii="Times New Roman" w:hAnsi="Times New Roman" w:cs="Times New Roman"/>
                      <w:color w:val="auto"/>
                      <w:szCs w:val="21"/>
                      <w:u w:val="single"/>
                    </w:rPr>
                    <w:t>）的相应标准</w:t>
                  </w:r>
                </w:p>
              </w:tc>
            </w:tr>
            <w:tr w:rsidR="00A36504" w:rsidRPr="00D016E1" w:rsidTr="00E90D7F">
              <w:tblPrEx>
                <w:tblCellMar>
                  <w:left w:w="108" w:type="dxa"/>
                  <w:right w:w="108" w:type="dxa"/>
                </w:tblCellMar>
              </w:tblPrEx>
              <w:trPr>
                <w:trHeight w:val="945"/>
                <w:jc w:val="center"/>
              </w:trPr>
              <w:tc>
                <w:tcPr>
                  <w:tcW w:w="489"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644"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水环境</w:t>
                  </w:r>
                </w:p>
              </w:tc>
              <w:tc>
                <w:tcPr>
                  <w:tcW w:w="5221"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完善路面排水设施并加强管理；设防</w:t>
                  </w:r>
                  <w:proofErr w:type="gramStart"/>
                  <w:r w:rsidRPr="00D016E1">
                    <w:rPr>
                      <w:rFonts w:ascii="Times New Roman" w:hAnsi="Times New Roman" w:cs="Times New Roman"/>
                      <w:color w:val="auto"/>
                      <w:szCs w:val="21"/>
                      <w:u w:val="single"/>
                    </w:rPr>
                    <w:t>撞</w:t>
                  </w:r>
                  <w:proofErr w:type="gramEnd"/>
                  <w:r w:rsidRPr="00D016E1">
                    <w:rPr>
                      <w:rFonts w:ascii="Times New Roman" w:hAnsi="Times New Roman" w:cs="Times New Roman"/>
                      <w:color w:val="auto"/>
                      <w:szCs w:val="21"/>
                      <w:u w:val="single"/>
                    </w:rPr>
                    <w:t>护栏、警示牌；调查为防止交通事故导致的油料或有害物质泄露对地表水造成污染，建立事故应急预案，防范突发性风险事故措施的情况。</w:t>
                  </w:r>
                </w:p>
              </w:tc>
              <w:tc>
                <w:tcPr>
                  <w:tcW w:w="1942"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消除营运期对水体的影响，降低营运期风险</w:t>
                  </w:r>
                </w:p>
              </w:tc>
            </w:tr>
            <w:tr w:rsidR="00A36504" w:rsidRPr="00D016E1" w:rsidTr="00E90D7F">
              <w:tblPrEx>
                <w:tblCellMar>
                  <w:left w:w="108" w:type="dxa"/>
                  <w:right w:w="108" w:type="dxa"/>
                </w:tblCellMar>
              </w:tblPrEx>
              <w:trPr>
                <w:trHeight w:val="1049"/>
                <w:jc w:val="center"/>
              </w:trPr>
              <w:tc>
                <w:tcPr>
                  <w:tcW w:w="489"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644"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声环境</w:t>
                  </w:r>
                </w:p>
              </w:tc>
              <w:tc>
                <w:tcPr>
                  <w:tcW w:w="5221" w:type="dxa"/>
                  <w:vAlign w:val="center"/>
                </w:tcPr>
                <w:p w:rsidR="00A36504" w:rsidRPr="00D016E1" w:rsidRDefault="00A36504" w:rsidP="002D78F5">
                  <w:pPr>
                    <w:pStyle w:val="aff0"/>
                    <w:numPr>
                      <w:ilvl w:val="0"/>
                      <w:numId w:val="22"/>
                    </w:numPr>
                    <w:ind w:firstLineChars="0"/>
                    <w:jc w:val="left"/>
                    <w:rPr>
                      <w:rFonts w:eastAsiaTheme="minorEastAsia"/>
                      <w:szCs w:val="21"/>
                      <w:u w:val="single"/>
                    </w:rPr>
                  </w:pPr>
                  <w:r w:rsidRPr="00D016E1">
                    <w:rPr>
                      <w:rFonts w:eastAsiaTheme="minorEastAsia"/>
                      <w:szCs w:val="21"/>
                      <w:u w:val="single"/>
                    </w:rPr>
                    <w:t>加强道路两侧绿化设置。</w:t>
                  </w:r>
                  <w:r w:rsidRPr="00D016E1">
                    <w:rPr>
                      <w:rFonts w:ascii="宋体" w:hAnsi="宋体" w:cs="宋体" w:hint="eastAsia"/>
                      <w:szCs w:val="21"/>
                      <w:u w:val="single"/>
                    </w:rPr>
                    <w:t>②</w:t>
                  </w:r>
                  <w:r w:rsidRPr="00D016E1">
                    <w:rPr>
                      <w:rFonts w:eastAsiaTheme="minorEastAsia"/>
                      <w:szCs w:val="21"/>
                      <w:u w:val="single"/>
                    </w:rPr>
                    <w:t>加强公路的维护和管理，对受损路面及时修复。</w:t>
                  </w:r>
                  <w:r w:rsidRPr="00D016E1">
                    <w:rPr>
                      <w:rFonts w:ascii="宋体" w:hAnsi="宋体" w:cs="宋体" w:hint="eastAsia"/>
                      <w:szCs w:val="21"/>
                      <w:u w:val="single"/>
                    </w:rPr>
                    <w:t>③</w:t>
                  </w:r>
                  <w:r w:rsidRPr="00D016E1">
                    <w:rPr>
                      <w:rFonts w:eastAsiaTheme="minorEastAsia"/>
                      <w:szCs w:val="21"/>
                      <w:u w:val="single"/>
                    </w:rPr>
                    <w:t>加强路段两侧绿化工程建设，预留环保费。</w:t>
                  </w:r>
                  <w:r w:rsidRPr="00D016E1">
                    <w:rPr>
                      <w:rFonts w:eastAsiaTheme="minorEastAsia"/>
                      <w:szCs w:val="21"/>
                      <w:u w:val="single"/>
                    </w:rPr>
                    <w:fldChar w:fldCharType="begin"/>
                  </w:r>
                  <w:r w:rsidRPr="00D016E1">
                    <w:rPr>
                      <w:rFonts w:eastAsiaTheme="minorEastAsia"/>
                      <w:szCs w:val="21"/>
                      <w:u w:val="single"/>
                    </w:rPr>
                    <w:instrText xml:space="preserve"> = 4 \* GB3 \* MERGEFORMAT </w:instrText>
                  </w:r>
                  <w:r w:rsidRPr="00D016E1">
                    <w:rPr>
                      <w:rFonts w:eastAsiaTheme="minorEastAsia"/>
                      <w:szCs w:val="21"/>
                      <w:u w:val="single"/>
                    </w:rPr>
                    <w:fldChar w:fldCharType="separate"/>
                  </w:r>
                  <w:r w:rsidRPr="00D016E1">
                    <w:rPr>
                      <w:rFonts w:ascii="宋体" w:hAnsi="宋体" w:cs="宋体" w:hint="eastAsia"/>
                      <w:szCs w:val="21"/>
                      <w:u w:val="single"/>
                    </w:rPr>
                    <w:t>④</w:t>
                  </w:r>
                  <w:r w:rsidRPr="00D016E1">
                    <w:rPr>
                      <w:rFonts w:eastAsiaTheme="minorEastAsia"/>
                      <w:szCs w:val="21"/>
                      <w:u w:val="single"/>
                    </w:rPr>
                    <w:fldChar w:fldCharType="end"/>
                  </w:r>
                  <w:r w:rsidR="00844C3B" w:rsidRPr="00D016E1">
                    <w:rPr>
                      <w:rFonts w:eastAsiaTheme="minorEastAsia" w:hint="eastAsia"/>
                      <w:szCs w:val="21"/>
                      <w:u w:val="single"/>
                    </w:rPr>
                    <w:t>王月丹、胡家</w:t>
                  </w:r>
                  <w:r w:rsidRPr="00D016E1">
                    <w:rPr>
                      <w:rFonts w:eastAsiaTheme="minorEastAsia" w:hint="eastAsia"/>
                      <w:szCs w:val="21"/>
                      <w:u w:val="single"/>
                    </w:rPr>
                    <w:t>等</w:t>
                  </w:r>
                  <w:r w:rsidR="002D78F5" w:rsidRPr="00D016E1">
                    <w:rPr>
                      <w:rFonts w:eastAsiaTheme="minorEastAsia" w:hint="eastAsia"/>
                      <w:szCs w:val="21"/>
                      <w:u w:val="single"/>
                    </w:rPr>
                    <w:t>6</w:t>
                  </w:r>
                  <w:r w:rsidRPr="00D016E1">
                    <w:rPr>
                      <w:rFonts w:eastAsiaTheme="minorEastAsia" w:hint="eastAsia"/>
                      <w:szCs w:val="21"/>
                      <w:u w:val="single"/>
                    </w:rPr>
                    <w:t>处敏感点</w:t>
                  </w:r>
                  <w:proofErr w:type="gramStart"/>
                  <w:r w:rsidRPr="00D016E1">
                    <w:rPr>
                      <w:rFonts w:eastAsiaTheme="minorEastAsia"/>
                      <w:szCs w:val="21"/>
                      <w:u w:val="single"/>
                    </w:rPr>
                    <w:t>采取</w:t>
                  </w:r>
                  <w:r w:rsidRPr="00D016E1">
                    <w:rPr>
                      <w:rFonts w:eastAsiaTheme="minorEastAsia"/>
                      <w:kern w:val="0"/>
                      <w:szCs w:val="21"/>
                      <w:u w:val="single"/>
                    </w:rPr>
                    <w:t>采取</w:t>
                  </w:r>
                  <w:proofErr w:type="gramEnd"/>
                  <w:r w:rsidRPr="00D016E1">
                    <w:rPr>
                      <w:rFonts w:eastAsiaTheme="minorEastAsia"/>
                      <w:kern w:val="0"/>
                      <w:szCs w:val="21"/>
                      <w:u w:val="single"/>
                    </w:rPr>
                    <w:t>禁鸣、跟踪监测、预留环保费用的措施</w:t>
                  </w:r>
                  <w:r w:rsidRPr="00D016E1">
                    <w:rPr>
                      <w:rFonts w:eastAsiaTheme="minorEastAsia"/>
                      <w:szCs w:val="21"/>
                      <w:u w:val="single"/>
                    </w:rPr>
                    <w:t>。</w:t>
                  </w:r>
                </w:p>
              </w:tc>
              <w:tc>
                <w:tcPr>
                  <w:tcW w:w="1942"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各敏感点声环境质量达到相应标准</w:t>
                  </w:r>
                </w:p>
              </w:tc>
            </w:tr>
            <w:tr w:rsidR="00A36504" w:rsidRPr="00D016E1" w:rsidTr="00E90D7F">
              <w:tblPrEx>
                <w:tblCellMar>
                  <w:left w:w="108" w:type="dxa"/>
                  <w:right w:w="108" w:type="dxa"/>
                </w:tblCellMar>
              </w:tblPrEx>
              <w:trPr>
                <w:trHeight w:val="633"/>
                <w:jc w:val="center"/>
              </w:trPr>
              <w:tc>
                <w:tcPr>
                  <w:tcW w:w="489"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644"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固废</w:t>
                  </w:r>
                </w:p>
              </w:tc>
              <w:tc>
                <w:tcPr>
                  <w:tcW w:w="5221"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采用分路段到负责人的方式对道路沿线垃圾定期清运、集中处理。</w:t>
                  </w:r>
                </w:p>
              </w:tc>
              <w:tc>
                <w:tcPr>
                  <w:tcW w:w="1942"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保持道路清洁</w:t>
                  </w:r>
                </w:p>
              </w:tc>
            </w:tr>
            <w:tr w:rsidR="00A36504" w:rsidRPr="00D016E1" w:rsidTr="00E90D7F">
              <w:tblPrEx>
                <w:tblCellMar>
                  <w:left w:w="108" w:type="dxa"/>
                  <w:right w:w="108" w:type="dxa"/>
                </w:tblCellMar>
              </w:tblPrEx>
              <w:trPr>
                <w:trHeight w:val="917"/>
                <w:jc w:val="center"/>
              </w:trPr>
              <w:tc>
                <w:tcPr>
                  <w:tcW w:w="489"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644" w:type="dxa"/>
                  <w:vMerge w:val="restart"/>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生态</w:t>
                  </w:r>
                </w:p>
              </w:tc>
              <w:tc>
                <w:tcPr>
                  <w:tcW w:w="5221"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各项水土保持工程的水土流失防治措施</w:t>
                  </w:r>
                </w:p>
              </w:tc>
              <w:tc>
                <w:tcPr>
                  <w:tcW w:w="1942"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按批复的水土保持方案报告书中的相关要求</w:t>
                  </w:r>
                </w:p>
              </w:tc>
            </w:tr>
            <w:tr w:rsidR="00A36504" w:rsidRPr="00D016E1" w:rsidTr="00E90D7F">
              <w:tblPrEx>
                <w:tblCellMar>
                  <w:left w:w="108" w:type="dxa"/>
                  <w:right w:w="108" w:type="dxa"/>
                </w:tblCellMar>
              </w:tblPrEx>
              <w:trPr>
                <w:trHeight w:val="945"/>
                <w:jc w:val="center"/>
              </w:trPr>
              <w:tc>
                <w:tcPr>
                  <w:tcW w:w="489"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644"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5221"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临时场地在施工完毕即恢复植被或复垦</w:t>
                  </w:r>
                </w:p>
              </w:tc>
              <w:tc>
                <w:tcPr>
                  <w:tcW w:w="1942"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恢复植被或复垦，</w:t>
                  </w:r>
                </w:p>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减少工程导致耕地的损失</w:t>
                  </w:r>
                </w:p>
              </w:tc>
            </w:tr>
            <w:tr w:rsidR="00A36504" w:rsidRPr="00D016E1" w:rsidTr="00E90D7F">
              <w:tblPrEx>
                <w:tblCellMar>
                  <w:left w:w="108" w:type="dxa"/>
                  <w:right w:w="108" w:type="dxa"/>
                </w:tblCellMar>
              </w:tblPrEx>
              <w:trPr>
                <w:trHeight w:val="369"/>
                <w:jc w:val="center"/>
              </w:trPr>
              <w:tc>
                <w:tcPr>
                  <w:tcW w:w="489"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644" w:type="dxa"/>
                  <w:vMerge/>
                  <w:vAlign w:val="center"/>
                </w:tcPr>
                <w:p w:rsidR="00A36504" w:rsidRPr="00D016E1" w:rsidRDefault="00A36504" w:rsidP="00844C3B">
                  <w:pPr>
                    <w:pStyle w:val="aff3"/>
                    <w:rPr>
                      <w:rFonts w:ascii="Times New Roman" w:hAnsi="Times New Roman" w:cs="Times New Roman"/>
                      <w:color w:val="auto"/>
                      <w:szCs w:val="21"/>
                      <w:u w:val="single"/>
                    </w:rPr>
                  </w:pPr>
                </w:p>
              </w:tc>
              <w:tc>
                <w:tcPr>
                  <w:tcW w:w="5221"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加强道路绿化，两侧种植行道树</w:t>
                  </w:r>
                </w:p>
              </w:tc>
              <w:tc>
                <w:tcPr>
                  <w:tcW w:w="1942"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两侧种植有行道树</w:t>
                  </w:r>
                </w:p>
              </w:tc>
            </w:tr>
            <w:tr w:rsidR="00A36504" w:rsidRPr="00D016E1" w:rsidTr="00E90D7F">
              <w:tblPrEx>
                <w:tblCellMar>
                  <w:left w:w="108" w:type="dxa"/>
                  <w:right w:w="108" w:type="dxa"/>
                </w:tblCellMar>
              </w:tblPrEx>
              <w:trPr>
                <w:trHeight w:val="945"/>
                <w:jc w:val="center"/>
              </w:trPr>
              <w:tc>
                <w:tcPr>
                  <w:tcW w:w="1133" w:type="dxa"/>
                  <w:gridSpan w:val="2"/>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环境风险</w:t>
                  </w:r>
                </w:p>
              </w:tc>
              <w:tc>
                <w:tcPr>
                  <w:tcW w:w="5221"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设防</w:t>
                  </w:r>
                  <w:proofErr w:type="gramStart"/>
                  <w:r w:rsidRPr="00D016E1">
                    <w:rPr>
                      <w:rFonts w:ascii="Times New Roman" w:hAnsi="Times New Roman" w:cs="Times New Roman"/>
                      <w:color w:val="auto"/>
                      <w:szCs w:val="21"/>
                      <w:u w:val="single"/>
                    </w:rPr>
                    <w:t>撞</w:t>
                  </w:r>
                  <w:proofErr w:type="gramEnd"/>
                  <w:r w:rsidRPr="00D016E1">
                    <w:rPr>
                      <w:rFonts w:ascii="Times New Roman" w:hAnsi="Times New Roman" w:cs="Times New Roman"/>
                      <w:color w:val="auto"/>
                      <w:szCs w:val="21"/>
                      <w:u w:val="single"/>
                    </w:rPr>
                    <w:t>护栏、警示牌；调查为防止交通事故导致的油料或有害物质泄露对地表水造成污染，建立事故应急预案，防范突发性风险事故措施的情况。</w:t>
                  </w:r>
                </w:p>
              </w:tc>
              <w:tc>
                <w:tcPr>
                  <w:tcW w:w="1942"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降低营运期风险</w:t>
                  </w:r>
                </w:p>
              </w:tc>
            </w:tr>
            <w:tr w:rsidR="00A36504" w:rsidRPr="00D016E1" w:rsidTr="00E90D7F">
              <w:tblPrEx>
                <w:tblCellMar>
                  <w:left w:w="108" w:type="dxa"/>
                  <w:right w:w="108" w:type="dxa"/>
                </w:tblCellMar>
              </w:tblPrEx>
              <w:trPr>
                <w:trHeight w:val="955"/>
                <w:jc w:val="center"/>
              </w:trPr>
              <w:tc>
                <w:tcPr>
                  <w:tcW w:w="1133" w:type="dxa"/>
                  <w:gridSpan w:val="2"/>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环境管理</w:t>
                  </w:r>
                </w:p>
              </w:tc>
              <w:tc>
                <w:tcPr>
                  <w:tcW w:w="5221"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调查环</w:t>
                  </w:r>
                  <w:proofErr w:type="gramStart"/>
                  <w:r w:rsidRPr="00D016E1">
                    <w:rPr>
                      <w:rFonts w:ascii="Times New Roman" w:hAnsi="Times New Roman" w:cs="Times New Roman"/>
                      <w:color w:val="auto"/>
                      <w:szCs w:val="21"/>
                      <w:u w:val="single"/>
                    </w:rPr>
                    <w:t>评提出</w:t>
                  </w:r>
                  <w:proofErr w:type="gramEnd"/>
                  <w:r w:rsidRPr="00D016E1">
                    <w:rPr>
                      <w:rFonts w:ascii="Times New Roman" w:hAnsi="Times New Roman" w:cs="Times New Roman"/>
                      <w:color w:val="auto"/>
                      <w:szCs w:val="21"/>
                      <w:u w:val="single"/>
                    </w:rPr>
                    <w:t>的环境管理计划、环境监测计划的落实情况</w:t>
                  </w:r>
                </w:p>
              </w:tc>
              <w:tc>
                <w:tcPr>
                  <w:tcW w:w="1942" w:type="dxa"/>
                  <w:vAlign w:val="center"/>
                </w:tcPr>
                <w:p w:rsidR="00A36504" w:rsidRPr="00D016E1" w:rsidRDefault="00A36504" w:rsidP="00844C3B">
                  <w:pPr>
                    <w:pStyle w:val="aff3"/>
                    <w:rPr>
                      <w:rFonts w:ascii="Times New Roman" w:hAnsi="Times New Roman" w:cs="Times New Roman"/>
                      <w:color w:val="auto"/>
                      <w:szCs w:val="21"/>
                      <w:u w:val="single"/>
                    </w:rPr>
                  </w:pPr>
                  <w:r w:rsidRPr="00D016E1">
                    <w:rPr>
                      <w:rFonts w:ascii="Times New Roman" w:hAnsi="Times New Roman" w:cs="Times New Roman"/>
                      <w:color w:val="auto"/>
                      <w:szCs w:val="21"/>
                      <w:u w:val="single"/>
                    </w:rPr>
                    <w:t>环境管理计划、环境监测计划的到有效落实</w:t>
                  </w:r>
                </w:p>
              </w:tc>
            </w:tr>
          </w:tbl>
          <w:p w:rsidR="00A36504" w:rsidRPr="004636FD" w:rsidRDefault="00A36504" w:rsidP="00844C3B">
            <w:pPr>
              <w:spacing w:line="360" w:lineRule="auto"/>
              <w:rPr>
                <w:sz w:val="24"/>
              </w:rPr>
            </w:pPr>
          </w:p>
          <w:p w:rsidR="00A36504" w:rsidRPr="004636FD" w:rsidRDefault="00A36504" w:rsidP="00844C3B">
            <w:pPr>
              <w:spacing w:line="360" w:lineRule="auto"/>
              <w:rPr>
                <w:sz w:val="24"/>
              </w:rPr>
            </w:pPr>
          </w:p>
        </w:tc>
      </w:tr>
    </w:tbl>
    <w:p w:rsidR="00A36504" w:rsidRPr="004636FD" w:rsidRDefault="00A36504" w:rsidP="00A36504"/>
    <w:p w:rsidR="00C94141" w:rsidRPr="004636FD" w:rsidRDefault="000647B9" w:rsidP="008F03FA">
      <w:pPr>
        <w:pStyle w:val="1"/>
        <w:spacing w:before="0" w:after="0" w:line="600" w:lineRule="exact"/>
        <w:rPr>
          <w:sz w:val="28"/>
        </w:rPr>
      </w:pPr>
      <w:r w:rsidRPr="004636FD">
        <w:rPr>
          <w:sz w:val="28"/>
        </w:rPr>
        <w:lastRenderedPageBreak/>
        <w:t>环境影响评价</w:t>
      </w:r>
      <w:r w:rsidR="008F03FA" w:rsidRPr="004636FD">
        <w:rPr>
          <w:sz w:val="28"/>
        </w:rPr>
        <w:t>结论</w:t>
      </w:r>
      <w:bookmarkEnd w:id="3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
        <w:gridCol w:w="9043"/>
      </w:tblGrid>
      <w:tr w:rsidR="008F03FA" w:rsidRPr="004636FD" w:rsidTr="00420665">
        <w:trPr>
          <w:gridBefore w:val="1"/>
          <w:wBefore w:w="29" w:type="dxa"/>
          <w:trHeight w:val="12922"/>
          <w:jc w:val="center"/>
        </w:trPr>
        <w:tc>
          <w:tcPr>
            <w:tcW w:w="9043" w:type="dxa"/>
            <w:tcBorders>
              <w:top w:val="single" w:sz="12" w:space="0" w:color="auto"/>
              <w:left w:val="single" w:sz="12" w:space="0" w:color="auto"/>
              <w:right w:val="single" w:sz="12" w:space="0" w:color="auto"/>
            </w:tcBorders>
          </w:tcPr>
          <w:p w:rsidR="008F03FA" w:rsidRPr="004636FD" w:rsidRDefault="006E61BB" w:rsidP="00106664">
            <w:pPr>
              <w:pStyle w:val="16"/>
              <w:spacing w:line="460" w:lineRule="exact"/>
              <w:ind w:firstLine="482"/>
              <w:rPr>
                <w:rFonts w:eastAsiaTheme="minorEastAsia"/>
                <w:b/>
                <w:szCs w:val="24"/>
              </w:rPr>
            </w:pPr>
            <w:bookmarkStart w:id="33" w:name="_Toc142556018"/>
            <w:r w:rsidRPr="004636FD">
              <w:rPr>
                <w:rFonts w:eastAsiaTheme="minorEastAsia"/>
                <w:b/>
                <w:szCs w:val="24"/>
              </w:rPr>
              <w:t>1.</w:t>
            </w:r>
            <w:r w:rsidR="008F03FA" w:rsidRPr="004636FD">
              <w:rPr>
                <w:rFonts w:eastAsiaTheme="minorEastAsia"/>
                <w:b/>
                <w:szCs w:val="24"/>
              </w:rPr>
              <w:t>基本情况</w:t>
            </w:r>
          </w:p>
          <w:bookmarkEnd w:id="33"/>
          <w:p w:rsidR="008670ED" w:rsidRPr="004636FD" w:rsidRDefault="008670ED" w:rsidP="00106664">
            <w:pPr>
              <w:pStyle w:val="aa"/>
              <w:spacing w:line="460" w:lineRule="exact"/>
              <w:ind w:firstLineChars="200" w:firstLine="480"/>
              <w:jc w:val="both"/>
              <w:rPr>
                <w:rFonts w:eastAsiaTheme="minorEastAsia"/>
              </w:rPr>
            </w:pPr>
            <w:r w:rsidRPr="004636FD">
              <w:rPr>
                <w:rFonts w:eastAsiaTheme="minorEastAsia"/>
              </w:rPr>
              <w:t>（</w:t>
            </w:r>
            <w:r w:rsidRPr="004636FD">
              <w:rPr>
                <w:rFonts w:eastAsiaTheme="minorEastAsia"/>
              </w:rPr>
              <w:t>1</w:t>
            </w:r>
            <w:r w:rsidRPr="004636FD">
              <w:rPr>
                <w:rFonts w:eastAsiaTheme="minorEastAsia"/>
              </w:rPr>
              <w:t>）工程名称：</w:t>
            </w:r>
            <w:r w:rsidR="00FB01DF" w:rsidRPr="004636FD">
              <w:rPr>
                <w:rFonts w:eastAsiaTheme="minorEastAsia"/>
                <w:szCs w:val="24"/>
              </w:rPr>
              <w:t>XJ04</w:t>
            </w:r>
            <w:r w:rsidR="00FB01DF" w:rsidRPr="004636FD">
              <w:rPr>
                <w:rFonts w:eastAsiaTheme="minorEastAsia"/>
                <w:szCs w:val="24"/>
              </w:rPr>
              <w:t>岳阳县麻黄线（麻塘至荣家湾段）公路</w:t>
            </w:r>
          </w:p>
          <w:p w:rsidR="008670ED" w:rsidRPr="004636FD" w:rsidRDefault="008670ED" w:rsidP="00106664">
            <w:pPr>
              <w:pStyle w:val="aa"/>
              <w:spacing w:line="460" w:lineRule="exact"/>
              <w:ind w:firstLineChars="200" w:firstLine="480"/>
              <w:jc w:val="left"/>
              <w:rPr>
                <w:rFonts w:eastAsiaTheme="minorEastAsia"/>
              </w:rPr>
            </w:pPr>
            <w:r w:rsidRPr="004636FD">
              <w:rPr>
                <w:rFonts w:eastAsiaTheme="minorEastAsia"/>
              </w:rPr>
              <w:t>（</w:t>
            </w:r>
            <w:r w:rsidRPr="004636FD">
              <w:rPr>
                <w:rFonts w:eastAsiaTheme="minorEastAsia"/>
              </w:rPr>
              <w:t>2</w:t>
            </w:r>
            <w:r w:rsidRPr="004636FD">
              <w:rPr>
                <w:rFonts w:eastAsiaTheme="minorEastAsia"/>
              </w:rPr>
              <w:t>）建设地点：</w:t>
            </w:r>
            <w:r w:rsidR="00FB01DF" w:rsidRPr="004636FD">
              <w:rPr>
                <w:rFonts w:eastAsiaTheme="minorEastAsia"/>
              </w:rPr>
              <w:t>本项目</w:t>
            </w:r>
            <w:r w:rsidR="00FB01DF" w:rsidRPr="004636FD">
              <w:rPr>
                <w:rFonts w:eastAsiaTheme="minorEastAsia"/>
                <w:szCs w:val="24"/>
              </w:rPr>
              <w:t>XJ04</w:t>
            </w:r>
            <w:r w:rsidR="00FB01DF" w:rsidRPr="004636FD">
              <w:rPr>
                <w:rFonts w:eastAsiaTheme="minorEastAsia"/>
                <w:szCs w:val="24"/>
              </w:rPr>
              <w:t>岳阳县麻黄线（麻塘至荣家湾段）公路位于岳阳市岳阳县，全线均为新建道路，不利用现有旧路</w:t>
            </w:r>
            <w:r w:rsidR="00FB01DF" w:rsidRPr="004636FD">
              <w:rPr>
                <w:rFonts w:eastAsiaTheme="minorEastAsia"/>
              </w:rPr>
              <w:t>。项目起点位于岳阳市赶山片区规划双塘路与</w:t>
            </w:r>
            <w:r w:rsidR="00FB01DF" w:rsidRPr="004636FD">
              <w:rPr>
                <w:rFonts w:eastAsiaTheme="minorEastAsia"/>
              </w:rPr>
              <w:t>G240</w:t>
            </w:r>
            <w:proofErr w:type="gramStart"/>
            <w:r w:rsidR="00FB01DF" w:rsidRPr="004636FD">
              <w:rPr>
                <w:rFonts w:eastAsiaTheme="minorEastAsia"/>
              </w:rPr>
              <w:t>岳荣公路</w:t>
            </w:r>
            <w:proofErr w:type="gramEnd"/>
            <w:r w:rsidR="00FB01DF" w:rsidRPr="004636FD">
              <w:rPr>
                <w:rFonts w:eastAsiaTheme="minorEastAsia"/>
              </w:rPr>
              <w:t>（湖滨大道）的规划交叉口位置，路线沿东南方向与规划双塘路共线（共线段</w:t>
            </w:r>
            <w:r w:rsidR="00FB01DF" w:rsidRPr="004636FD">
              <w:rPr>
                <w:rFonts w:eastAsiaTheme="minorEastAsia"/>
              </w:rPr>
              <w:t>1.6km</w:t>
            </w:r>
            <w:r w:rsidR="00FB01DF" w:rsidRPr="004636FD">
              <w:rPr>
                <w:rFonts w:eastAsiaTheme="minorEastAsia"/>
              </w:rPr>
              <w:t>），至</w:t>
            </w:r>
            <w:proofErr w:type="gramStart"/>
            <w:r w:rsidR="00FB01DF" w:rsidRPr="004636FD">
              <w:rPr>
                <w:rFonts w:eastAsiaTheme="minorEastAsia"/>
              </w:rPr>
              <w:t>金塘垄偏离</w:t>
            </w:r>
            <w:proofErr w:type="gramEnd"/>
            <w:r w:rsidR="00FB01DF" w:rsidRPr="004636FD">
              <w:rPr>
                <w:rFonts w:eastAsiaTheme="minorEastAsia"/>
              </w:rPr>
              <w:t>规划双塘路往西南方向</w:t>
            </w:r>
            <w:proofErr w:type="gramStart"/>
            <w:r w:rsidR="00FB01DF" w:rsidRPr="004636FD">
              <w:rPr>
                <w:rFonts w:eastAsiaTheme="minorEastAsia"/>
              </w:rPr>
              <w:t>沿李坡</w:t>
            </w:r>
            <w:proofErr w:type="gramEnd"/>
            <w:r w:rsidR="00FB01DF" w:rsidRPr="004636FD">
              <w:rPr>
                <w:rFonts w:eastAsiaTheme="minorEastAsia"/>
              </w:rPr>
              <w:t>塘水库经农科所中学位置后路线沿麻布</w:t>
            </w:r>
            <w:proofErr w:type="gramStart"/>
            <w:r w:rsidR="00FB01DF" w:rsidRPr="004636FD">
              <w:rPr>
                <w:rFonts w:eastAsiaTheme="minorEastAsia"/>
              </w:rPr>
              <w:t>大山往</w:t>
            </w:r>
            <w:proofErr w:type="gramEnd"/>
            <w:r w:rsidR="00FB01DF" w:rsidRPr="004636FD">
              <w:rPr>
                <w:rFonts w:eastAsiaTheme="minorEastAsia"/>
              </w:rPr>
              <w:t>东南方向展线经麻塘村、大塘村永和村、排头村、燕</w:t>
            </w:r>
            <w:proofErr w:type="gramStart"/>
            <w:r w:rsidR="00FB01DF" w:rsidRPr="004636FD">
              <w:rPr>
                <w:rFonts w:eastAsiaTheme="minorEastAsia"/>
              </w:rPr>
              <w:t>咀</w:t>
            </w:r>
            <w:proofErr w:type="gramEnd"/>
            <w:r w:rsidR="00FB01DF" w:rsidRPr="004636FD">
              <w:rPr>
                <w:rFonts w:eastAsiaTheme="minorEastAsia"/>
              </w:rPr>
              <w:t>头跨越新墙河</w:t>
            </w:r>
            <w:proofErr w:type="gramStart"/>
            <w:r w:rsidR="00FB01DF" w:rsidRPr="004636FD">
              <w:rPr>
                <w:rFonts w:eastAsiaTheme="minorEastAsia"/>
              </w:rPr>
              <w:t>至沉排村</w:t>
            </w:r>
            <w:proofErr w:type="gramEnd"/>
            <w:r w:rsidR="00FB01DF" w:rsidRPr="004636FD">
              <w:rPr>
                <w:rFonts w:eastAsiaTheme="minorEastAsia"/>
              </w:rPr>
              <w:t>，经六合</w:t>
            </w:r>
            <w:proofErr w:type="gramStart"/>
            <w:r w:rsidR="00FB01DF" w:rsidRPr="004636FD">
              <w:rPr>
                <w:rFonts w:eastAsiaTheme="minorEastAsia"/>
              </w:rPr>
              <w:t>垸</w:t>
            </w:r>
            <w:proofErr w:type="gramEnd"/>
            <w:r w:rsidR="00FB01DF" w:rsidRPr="004636FD">
              <w:rPr>
                <w:rFonts w:eastAsiaTheme="minorEastAsia"/>
              </w:rPr>
              <w:t>、东方水库、王付村，终点接</w:t>
            </w:r>
            <w:r w:rsidR="00FB01DF" w:rsidRPr="004636FD">
              <w:rPr>
                <w:rFonts w:eastAsiaTheme="minorEastAsia"/>
              </w:rPr>
              <w:t>S310</w:t>
            </w:r>
            <w:r w:rsidR="00FB01DF" w:rsidRPr="004636FD">
              <w:rPr>
                <w:rFonts w:eastAsiaTheme="minorEastAsia"/>
              </w:rPr>
              <w:t>荣新路。</w:t>
            </w:r>
          </w:p>
          <w:p w:rsidR="008670ED" w:rsidRPr="004636FD" w:rsidRDefault="008670ED" w:rsidP="00106664">
            <w:pPr>
              <w:spacing w:line="460" w:lineRule="exact"/>
              <w:ind w:firstLineChars="200" w:firstLine="480"/>
              <w:rPr>
                <w:rFonts w:eastAsiaTheme="minorEastAsia"/>
                <w:sz w:val="24"/>
                <w:szCs w:val="24"/>
              </w:rPr>
            </w:pPr>
            <w:r w:rsidRPr="004636FD">
              <w:rPr>
                <w:rFonts w:eastAsiaTheme="minorEastAsia"/>
                <w:sz w:val="24"/>
                <w:szCs w:val="24"/>
              </w:rPr>
              <w:t>（</w:t>
            </w:r>
            <w:r w:rsidRPr="004636FD">
              <w:rPr>
                <w:rFonts w:eastAsiaTheme="minorEastAsia"/>
                <w:sz w:val="24"/>
                <w:szCs w:val="24"/>
              </w:rPr>
              <w:t>3</w:t>
            </w:r>
            <w:r w:rsidRPr="004636FD">
              <w:rPr>
                <w:rFonts w:eastAsiaTheme="minorEastAsia"/>
                <w:sz w:val="24"/>
                <w:szCs w:val="24"/>
              </w:rPr>
              <w:t>）建设单位：</w:t>
            </w:r>
            <w:r w:rsidR="00FB01DF" w:rsidRPr="004636FD">
              <w:rPr>
                <w:kern w:val="0"/>
                <w:sz w:val="24"/>
                <w:szCs w:val="24"/>
              </w:rPr>
              <w:t>岳阳县交通运输建设开发有限公司</w:t>
            </w:r>
          </w:p>
          <w:p w:rsidR="008670ED" w:rsidRPr="004636FD" w:rsidRDefault="008670ED" w:rsidP="00106664">
            <w:pPr>
              <w:spacing w:line="460" w:lineRule="exact"/>
              <w:ind w:firstLineChars="200" w:firstLine="480"/>
              <w:rPr>
                <w:rFonts w:eastAsiaTheme="minorEastAsia"/>
                <w:sz w:val="24"/>
                <w:szCs w:val="24"/>
              </w:rPr>
            </w:pPr>
            <w:r w:rsidRPr="004636FD">
              <w:rPr>
                <w:rFonts w:eastAsiaTheme="minorEastAsia"/>
                <w:sz w:val="24"/>
                <w:szCs w:val="24"/>
              </w:rPr>
              <w:t>（</w:t>
            </w:r>
            <w:r w:rsidRPr="004636FD">
              <w:rPr>
                <w:rFonts w:eastAsiaTheme="minorEastAsia"/>
                <w:sz w:val="24"/>
                <w:szCs w:val="24"/>
              </w:rPr>
              <w:t>4</w:t>
            </w:r>
            <w:r w:rsidRPr="004636FD">
              <w:rPr>
                <w:rFonts w:eastAsiaTheme="minorEastAsia"/>
                <w:sz w:val="24"/>
                <w:szCs w:val="24"/>
              </w:rPr>
              <w:t>）建设性质：</w:t>
            </w:r>
            <w:r w:rsidR="00FB01DF" w:rsidRPr="004636FD">
              <w:rPr>
                <w:rFonts w:eastAsiaTheme="minorEastAsia"/>
                <w:sz w:val="24"/>
                <w:szCs w:val="24"/>
              </w:rPr>
              <w:t>新建</w:t>
            </w:r>
            <w:r w:rsidRPr="004636FD">
              <w:rPr>
                <w:rFonts w:eastAsiaTheme="minorEastAsia"/>
                <w:sz w:val="24"/>
                <w:szCs w:val="24"/>
              </w:rPr>
              <w:t>。</w:t>
            </w:r>
          </w:p>
          <w:p w:rsidR="008670ED" w:rsidRPr="004636FD" w:rsidRDefault="008670ED" w:rsidP="00106664">
            <w:pPr>
              <w:spacing w:line="460" w:lineRule="exact"/>
              <w:ind w:firstLineChars="200" w:firstLine="480"/>
              <w:rPr>
                <w:rFonts w:eastAsiaTheme="minorEastAsia"/>
                <w:bCs/>
                <w:snapToGrid w:val="0"/>
                <w:sz w:val="24"/>
                <w:szCs w:val="24"/>
              </w:rPr>
            </w:pPr>
            <w:r w:rsidRPr="004636FD">
              <w:rPr>
                <w:rFonts w:eastAsiaTheme="minorEastAsia"/>
                <w:bCs/>
                <w:snapToGrid w:val="0"/>
                <w:sz w:val="24"/>
                <w:szCs w:val="24"/>
              </w:rPr>
              <w:t>（</w:t>
            </w:r>
            <w:r w:rsidRPr="004636FD">
              <w:rPr>
                <w:rFonts w:eastAsiaTheme="minorEastAsia"/>
                <w:bCs/>
                <w:snapToGrid w:val="0"/>
                <w:sz w:val="24"/>
                <w:szCs w:val="24"/>
              </w:rPr>
              <w:t>5</w:t>
            </w:r>
            <w:r w:rsidRPr="004636FD">
              <w:rPr>
                <w:rFonts w:eastAsiaTheme="minorEastAsia"/>
                <w:bCs/>
                <w:snapToGrid w:val="0"/>
                <w:sz w:val="24"/>
                <w:szCs w:val="24"/>
              </w:rPr>
              <w:t>）总投资：</w:t>
            </w:r>
            <w:r w:rsidR="00FB01DF" w:rsidRPr="004636FD">
              <w:rPr>
                <w:rFonts w:eastAsiaTheme="minorEastAsia"/>
                <w:bCs/>
                <w:snapToGrid w:val="0"/>
                <w:sz w:val="24"/>
                <w:szCs w:val="24"/>
              </w:rPr>
              <w:t>项目总投资</w:t>
            </w:r>
            <w:r w:rsidR="00FB01DF" w:rsidRPr="004636FD">
              <w:rPr>
                <w:rFonts w:eastAsiaTheme="minorEastAsia"/>
                <w:kern w:val="0"/>
                <w:sz w:val="24"/>
                <w:szCs w:val="24"/>
              </w:rPr>
              <w:t>93490.956</w:t>
            </w:r>
            <w:r w:rsidR="00FB01DF" w:rsidRPr="004636FD">
              <w:rPr>
                <w:rFonts w:eastAsiaTheme="minorEastAsia"/>
                <w:bCs/>
                <w:snapToGrid w:val="0"/>
                <w:sz w:val="24"/>
                <w:szCs w:val="24"/>
              </w:rPr>
              <w:t>万元</w:t>
            </w:r>
            <w:r w:rsidRPr="004636FD">
              <w:rPr>
                <w:rFonts w:eastAsiaTheme="minorEastAsia"/>
                <w:bCs/>
                <w:snapToGrid w:val="0"/>
                <w:sz w:val="24"/>
                <w:szCs w:val="24"/>
              </w:rPr>
              <w:t>。</w:t>
            </w:r>
          </w:p>
          <w:p w:rsidR="008F03FA" w:rsidRPr="004636FD" w:rsidRDefault="008670ED" w:rsidP="00106664">
            <w:pPr>
              <w:spacing w:line="460" w:lineRule="exact"/>
              <w:ind w:firstLineChars="200" w:firstLine="480"/>
              <w:rPr>
                <w:rFonts w:eastAsiaTheme="minorEastAsia"/>
                <w:b/>
                <w:sz w:val="24"/>
                <w:szCs w:val="24"/>
              </w:rPr>
            </w:pPr>
            <w:r w:rsidRPr="004636FD">
              <w:rPr>
                <w:rFonts w:eastAsiaTheme="minorEastAsia"/>
                <w:bCs/>
                <w:snapToGrid w:val="0"/>
                <w:sz w:val="24"/>
                <w:szCs w:val="24"/>
              </w:rPr>
              <w:t>（</w:t>
            </w:r>
            <w:r w:rsidRPr="004636FD">
              <w:rPr>
                <w:rFonts w:eastAsiaTheme="minorEastAsia"/>
                <w:bCs/>
                <w:snapToGrid w:val="0"/>
                <w:sz w:val="24"/>
                <w:szCs w:val="24"/>
              </w:rPr>
              <w:t>6</w:t>
            </w:r>
            <w:r w:rsidRPr="004636FD">
              <w:rPr>
                <w:rFonts w:eastAsiaTheme="minorEastAsia"/>
                <w:bCs/>
                <w:snapToGrid w:val="0"/>
                <w:sz w:val="24"/>
                <w:szCs w:val="24"/>
              </w:rPr>
              <w:t>）</w:t>
            </w:r>
            <w:r w:rsidRPr="004636FD">
              <w:rPr>
                <w:rFonts w:eastAsiaTheme="minorEastAsia"/>
                <w:sz w:val="24"/>
                <w:szCs w:val="24"/>
              </w:rPr>
              <w:t>公路等级及规模：</w:t>
            </w:r>
            <w:r w:rsidR="00FB01DF" w:rsidRPr="004636FD">
              <w:rPr>
                <w:rFonts w:eastAsiaTheme="minorEastAsia"/>
                <w:sz w:val="24"/>
                <w:szCs w:val="24"/>
              </w:rPr>
              <w:t>新建项目为一级公路，路线长</w:t>
            </w:r>
            <w:r w:rsidR="00FB01DF" w:rsidRPr="004636FD">
              <w:rPr>
                <w:rFonts w:eastAsiaTheme="minorEastAsia"/>
                <w:sz w:val="24"/>
                <w:szCs w:val="24"/>
              </w:rPr>
              <w:t>20.248km</w:t>
            </w:r>
            <w:r w:rsidR="00FB01DF" w:rsidRPr="004636FD">
              <w:rPr>
                <w:rFonts w:eastAsiaTheme="minorEastAsia"/>
                <w:sz w:val="24"/>
                <w:szCs w:val="24"/>
              </w:rPr>
              <w:t>，设计速度</w:t>
            </w:r>
            <w:r w:rsidR="00FB01DF" w:rsidRPr="004636FD">
              <w:rPr>
                <w:rFonts w:eastAsiaTheme="minorEastAsia"/>
                <w:sz w:val="24"/>
                <w:szCs w:val="24"/>
              </w:rPr>
              <w:t>80km/h</w:t>
            </w:r>
            <w:r w:rsidR="00FB01DF" w:rsidRPr="004636FD">
              <w:rPr>
                <w:rFonts w:eastAsiaTheme="minorEastAsia"/>
                <w:sz w:val="24"/>
                <w:szCs w:val="24"/>
              </w:rPr>
              <w:t>，路基宽度为</w:t>
            </w:r>
            <w:r w:rsidR="00FB01DF" w:rsidRPr="004636FD">
              <w:rPr>
                <w:rFonts w:eastAsiaTheme="minorEastAsia"/>
                <w:sz w:val="24"/>
                <w:szCs w:val="24"/>
              </w:rPr>
              <w:t>25.5m</w:t>
            </w:r>
            <w:r w:rsidR="00FB01DF" w:rsidRPr="004636FD">
              <w:rPr>
                <w:rFonts w:eastAsiaTheme="minorEastAsia"/>
                <w:sz w:val="24"/>
                <w:szCs w:val="24"/>
              </w:rPr>
              <w:t>，路面宽度为</w:t>
            </w:r>
            <w:r w:rsidR="00FB01DF" w:rsidRPr="004636FD">
              <w:rPr>
                <w:rFonts w:eastAsiaTheme="minorEastAsia"/>
                <w:sz w:val="24"/>
                <w:szCs w:val="24"/>
              </w:rPr>
              <w:t>20m</w:t>
            </w:r>
            <w:r w:rsidR="00FB01DF" w:rsidRPr="004636FD">
              <w:rPr>
                <w:rFonts w:eastAsiaTheme="minorEastAsia"/>
                <w:sz w:val="24"/>
                <w:szCs w:val="24"/>
              </w:rPr>
              <w:t>。</w:t>
            </w:r>
          </w:p>
          <w:p w:rsidR="008F03FA" w:rsidRPr="004636FD" w:rsidRDefault="008F03FA" w:rsidP="00106664">
            <w:pPr>
              <w:spacing w:line="460" w:lineRule="exact"/>
              <w:ind w:firstLineChars="200" w:firstLine="482"/>
              <w:rPr>
                <w:rFonts w:eastAsiaTheme="minorEastAsia"/>
                <w:b/>
                <w:sz w:val="24"/>
                <w:szCs w:val="24"/>
              </w:rPr>
            </w:pPr>
            <w:r w:rsidRPr="004636FD">
              <w:rPr>
                <w:rFonts w:eastAsiaTheme="minorEastAsia"/>
                <w:b/>
                <w:sz w:val="24"/>
                <w:szCs w:val="24"/>
              </w:rPr>
              <w:t>2</w:t>
            </w:r>
            <w:r w:rsidR="006E61BB" w:rsidRPr="004636FD">
              <w:rPr>
                <w:rFonts w:eastAsiaTheme="minorEastAsia"/>
                <w:b/>
                <w:sz w:val="24"/>
                <w:szCs w:val="24"/>
              </w:rPr>
              <w:t>.</w:t>
            </w:r>
            <w:r w:rsidRPr="004636FD">
              <w:rPr>
                <w:rFonts w:eastAsiaTheme="minorEastAsia"/>
                <w:b/>
                <w:sz w:val="24"/>
                <w:szCs w:val="24"/>
              </w:rPr>
              <w:t>产业政策可行性</w:t>
            </w:r>
          </w:p>
          <w:p w:rsidR="008F03FA" w:rsidRPr="004636FD" w:rsidRDefault="00670126" w:rsidP="00106664">
            <w:pPr>
              <w:spacing w:line="460" w:lineRule="exact"/>
              <w:ind w:firstLineChars="200" w:firstLine="480"/>
              <w:rPr>
                <w:rFonts w:eastAsiaTheme="minorEastAsia"/>
                <w:sz w:val="24"/>
                <w:szCs w:val="24"/>
              </w:rPr>
            </w:pPr>
            <w:r w:rsidRPr="004636FD">
              <w:rPr>
                <w:rFonts w:eastAsiaTheme="minorEastAsia"/>
                <w:sz w:val="24"/>
                <w:szCs w:val="24"/>
              </w:rPr>
              <w:t>本项目为</w:t>
            </w:r>
            <w:r w:rsidRPr="004636FD">
              <w:rPr>
                <w:rFonts w:eastAsiaTheme="minorEastAsia"/>
                <w:sz w:val="24"/>
                <w:szCs w:val="24"/>
              </w:rPr>
              <w:t>XJ04</w:t>
            </w:r>
            <w:r w:rsidRPr="004636FD">
              <w:rPr>
                <w:rFonts w:eastAsiaTheme="minorEastAsia"/>
                <w:sz w:val="24"/>
                <w:szCs w:val="24"/>
              </w:rPr>
              <w:t>岳阳县麻黄线（麻塘至荣家湾段）公路，属于一级公路建设，不属于《产业结构调整指导目录（</w:t>
            </w:r>
            <w:r w:rsidRPr="004636FD">
              <w:rPr>
                <w:rFonts w:eastAsiaTheme="minorEastAsia"/>
                <w:sz w:val="24"/>
                <w:szCs w:val="24"/>
              </w:rPr>
              <w:t>2011</w:t>
            </w:r>
            <w:r w:rsidRPr="004636FD">
              <w:rPr>
                <w:rFonts w:eastAsiaTheme="minorEastAsia"/>
                <w:sz w:val="24"/>
                <w:szCs w:val="24"/>
              </w:rPr>
              <w:t>年本）（</w:t>
            </w:r>
            <w:r w:rsidRPr="004636FD">
              <w:rPr>
                <w:rFonts w:eastAsiaTheme="minorEastAsia"/>
                <w:sz w:val="24"/>
                <w:szCs w:val="24"/>
              </w:rPr>
              <w:t>2013</w:t>
            </w:r>
            <w:r w:rsidRPr="004636FD">
              <w:rPr>
                <w:rFonts w:eastAsiaTheme="minorEastAsia"/>
                <w:sz w:val="24"/>
                <w:szCs w:val="24"/>
              </w:rPr>
              <w:t>年修正）》中</w:t>
            </w:r>
            <w:r w:rsidRPr="004636FD">
              <w:rPr>
                <w:rFonts w:eastAsiaTheme="minorEastAsia"/>
                <w:sz w:val="24"/>
                <w:szCs w:val="24"/>
              </w:rPr>
              <w:t>“</w:t>
            </w:r>
            <w:r w:rsidRPr="004636FD">
              <w:rPr>
                <w:rFonts w:eastAsiaTheme="minorEastAsia"/>
                <w:sz w:val="24"/>
                <w:szCs w:val="24"/>
              </w:rPr>
              <w:t>限制类</w:t>
            </w:r>
            <w:r w:rsidRPr="004636FD">
              <w:rPr>
                <w:rFonts w:eastAsiaTheme="minorEastAsia"/>
                <w:sz w:val="24"/>
                <w:szCs w:val="24"/>
              </w:rPr>
              <w:t>”</w:t>
            </w:r>
            <w:r w:rsidRPr="004636FD">
              <w:rPr>
                <w:rFonts w:eastAsiaTheme="minorEastAsia"/>
                <w:sz w:val="24"/>
                <w:szCs w:val="24"/>
              </w:rPr>
              <w:t>和</w:t>
            </w:r>
            <w:r w:rsidRPr="004636FD">
              <w:rPr>
                <w:rFonts w:eastAsiaTheme="minorEastAsia"/>
                <w:sz w:val="24"/>
                <w:szCs w:val="24"/>
              </w:rPr>
              <w:t>“</w:t>
            </w:r>
            <w:r w:rsidRPr="004636FD">
              <w:rPr>
                <w:rFonts w:eastAsiaTheme="minorEastAsia"/>
                <w:sz w:val="24"/>
                <w:szCs w:val="24"/>
              </w:rPr>
              <w:t>禁止类</w:t>
            </w:r>
            <w:r w:rsidRPr="004636FD">
              <w:rPr>
                <w:rFonts w:eastAsiaTheme="minorEastAsia"/>
                <w:sz w:val="24"/>
                <w:szCs w:val="24"/>
              </w:rPr>
              <w:t>”</w:t>
            </w:r>
            <w:r w:rsidRPr="004636FD">
              <w:rPr>
                <w:rFonts w:eastAsiaTheme="minorEastAsia"/>
                <w:sz w:val="24"/>
                <w:szCs w:val="24"/>
              </w:rPr>
              <w:t>，因此符合国家产业政策。</w:t>
            </w:r>
          </w:p>
          <w:p w:rsidR="008F03FA" w:rsidRPr="004636FD" w:rsidRDefault="008F03FA" w:rsidP="00106664">
            <w:pPr>
              <w:spacing w:line="460" w:lineRule="exact"/>
              <w:ind w:firstLineChars="200" w:firstLine="482"/>
              <w:rPr>
                <w:rFonts w:eastAsiaTheme="minorEastAsia"/>
                <w:b/>
                <w:sz w:val="24"/>
                <w:szCs w:val="24"/>
              </w:rPr>
            </w:pPr>
            <w:r w:rsidRPr="004636FD">
              <w:rPr>
                <w:rFonts w:eastAsiaTheme="minorEastAsia"/>
                <w:b/>
                <w:sz w:val="24"/>
                <w:szCs w:val="24"/>
              </w:rPr>
              <w:t>3</w:t>
            </w:r>
            <w:r w:rsidR="006E61BB" w:rsidRPr="004636FD">
              <w:rPr>
                <w:rFonts w:eastAsiaTheme="minorEastAsia"/>
                <w:b/>
                <w:sz w:val="24"/>
                <w:szCs w:val="24"/>
              </w:rPr>
              <w:t>.</w:t>
            </w:r>
            <w:r w:rsidRPr="004636FD">
              <w:rPr>
                <w:rFonts w:eastAsiaTheme="minorEastAsia"/>
                <w:b/>
                <w:sz w:val="24"/>
                <w:szCs w:val="24"/>
              </w:rPr>
              <w:t>规划符合性</w:t>
            </w:r>
          </w:p>
          <w:p w:rsidR="00670126" w:rsidRPr="004636FD" w:rsidRDefault="00CF1AA4" w:rsidP="00106664">
            <w:pPr>
              <w:adjustRightInd w:val="0"/>
              <w:snapToGrid w:val="0"/>
              <w:spacing w:line="460" w:lineRule="exact"/>
              <w:ind w:firstLine="585"/>
              <w:rPr>
                <w:rFonts w:eastAsiaTheme="minorEastAsia"/>
                <w:kern w:val="0"/>
                <w:sz w:val="24"/>
                <w:szCs w:val="28"/>
              </w:rPr>
            </w:pPr>
            <w:r w:rsidRPr="004636FD">
              <w:rPr>
                <w:rFonts w:eastAsiaTheme="minorEastAsia"/>
                <w:kern w:val="0"/>
                <w:sz w:val="24"/>
                <w:szCs w:val="28"/>
              </w:rPr>
              <w:t>本项目建设在</w:t>
            </w:r>
            <w:r w:rsidRPr="004636FD">
              <w:rPr>
                <w:rFonts w:eastAsiaTheme="minorEastAsia" w:hint="eastAsia"/>
                <w:kern w:val="0"/>
                <w:sz w:val="24"/>
                <w:szCs w:val="28"/>
              </w:rPr>
              <w:t>岳阳市岳阳县</w:t>
            </w:r>
            <w:r w:rsidRPr="004636FD">
              <w:rPr>
                <w:rFonts w:eastAsiaTheme="minorEastAsia"/>
                <w:sz w:val="24"/>
                <w:szCs w:val="24"/>
              </w:rPr>
              <w:t>，</w:t>
            </w:r>
            <w:r w:rsidRPr="004636FD">
              <w:rPr>
                <w:rFonts w:eastAsiaTheme="minorEastAsia" w:hint="eastAsia"/>
                <w:sz w:val="24"/>
                <w:szCs w:val="24"/>
              </w:rPr>
              <w:t>项目起点位于岳阳市赶山片区规划双塘路与</w:t>
            </w:r>
            <w:r w:rsidRPr="004636FD">
              <w:rPr>
                <w:rFonts w:eastAsiaTheme="minorEastAsia" w:hint="eastAsia"/>
                <w:sz w:val="24"/>
                <w:szCs w:val="24"/>
              </w:rPr>
              <w:t>G240</w:t>
            </w:r>
            <w:proofErr w:type="gramStart"/>
            <w:r w:rsidRPr="004636FD">
              <w:rPr>
                <w:rFonts w:eastAsiaTheme="minorEastAsia" w:hint="eastAsia"/>
                <w:sz w:val="24"/>
                <w:szCs w:val="24"/>
              </w:rPr>
              <w:t>岳荣公路</w:t>
            </w:r>
            <w:proofErr w:type="gramEnd"/>
            <w:r w:rsidRPr="004636FD">
              <w:rPr>
                <w:rFonts w:eastAsiaTheme="minorEastAsia" w:hint="eastAsia"/>
                <w:sz w:val="24"/>
                <w:szCs w:val="24"/>
              </w:rPr>
              <w:t>（湖滨大道）的规划交叉口位置，路线沿东南方向与规划双塘路共线（共线段</w:t>
            </w:r>
            <w:r w:rsidRPr="004636FD">
              <w:rPr>
                <w:rFonts w:eastAsiaTheme="minorEastAsia" w:hint="eastAsia"/>
                <w:sz w:val="24"/>
                <w:szCs w:val="24"/>
              </w:rPr>
              <w:t>1.6km</w:t>
            </w:r>
            <w:r w:rsidRPr="004636FD">
              <w:rPr>
                <w:rFonts w:eastAsiaTheme="minorEastAsia" w:hint="eastAsia"/>
                <w:sz w:val="24"/>
                <w:szCs w:val="24"/>
              </w:rPr>
              <w:t>），至</w:t>
            </w:r>
            <w:proofErr w:type="gramStart"/>
            <w:r w:rsidRPr="004636FD">
              <w:rPr>
                <w:rFonts w:eastAsiaTheme="minorEastAsia" w:hint="eastAsia"/>
                <w:sz w:val="24"/>
                <w:szCs w:val="24"/>
              </w:rPr>
              <w:t>金塘垄偏离</w:t>
            </w:r>
            <w:proofErr w:type="gramEnd"/>
            <w:r w:rsidRPr="004636FD">
              <w:rPr>
                <w:rFonts w:eastAsiaTheme="minorEastAsia" w:hint="eastAsia"/>
                <w:sz w:val="24"/>
                <w:szCs w:val="24"/>
              </w:rPr>
              <w:t>规划双塘路往西南方向</w:t>
            </w:r>
            <w:proofErr w:type="gramStart"/>
            <w:r w:rsidRPr="004636FD">
              <w:rPr>
                <w:rFonts w:eastAsiaTheme="minorEastAsia" w:hint="eastAsia"/>
                <w:sz w:val="24"/>
                <w:szCs w:val="24"/>
              </w:rPr>
              <w:t>沿李坡</w:t>
            </w:r>
            <w:proofErr w:type="gramEnd"/>
            <w:r w:rsidRPr="004636FD">
              <w:rPr>
                <w:rFonts w:eastAsiaTheme="minorEastAsia" w:hint="eastAsia"/>
                <w:sz w:val="24"/>
                <w:szCs w:val="24"/>
              </w:rPr>
              <w:t>塘水库经农科所中学位置后路线沿麻布</w:t>
            </w:r>
            <w:proofErr w:type="gramStart"/>
            <w:r w:rsidRPr="004636FD">
              <w:rPr>
                <w:rFonts w:eastAsiaTheme="minorEastAsia" w:hint="eastAsia"/>
                <w:sz w:val="24"/>
                <w:szCs w:val="24"/>
              </w:rPr>
              <w:t>大山往</w:t>
            </w:r>
            <w:proofErr w:type="gramEnd"/>
            <w:r w:rsidRPr="004636FD">
              <w:rPr>
                <w:rFonts w:eastAsiaTheme="minorEastAsia" w:hint="eastAsia"/>
                <w:sz w:val="24"/>
                <w:szCs w:val="24"/>
              </w:rPr>
              <w:t>东南方向展线经麻塘村、大塘村永和村、排头村、燕</w:t>
            </w:r>
            <w:proofErr w:type="gramStart"/>
            <w:r w:rsidRPr="004636FD">
              <w:rPr>
                <w:rFonts w:eastAsiaTheme="minorEastAsia" w:hint="eastAsia"/>
                <w:sz w:val="24"/>
                <w:szCs w:val="24"/>
              </w:rPr>
              <w:t>咀</w:t>
            </w:r>
            <w:proofErr w:type="gramEnd"/>
            <w:r w:rsidRPr="004636FD">
              <w:rPr>
                <w:rFonts w:eastAsiaTheme="minorEastAsia" w:hint="eastAsia"/>
                <w:sz w:val="24"/>
                <w:szCs w:val="24"/>
              </w:rPr>
              <w:t>头跨越新墙河</w:t>
            </w:r>
            <w:proofErr w:type="gramStart"/>
            <w:r w:rsidRPr="004636FD">
              <w:rPr>
                <w:rFonts w:eastAsiaTheme="minorEastAsia" w:hint="eastAsia"/>
                <w:sz w:val="24"/>
                <w:szCs w:val="24"/>
              </w:rPr>
              <w:t>至沉排村</w:t>
            </w:r>
            <w:proofErr w:type="gramEnd"/>
            <w:r w:rsidRPr="004636FD">
              <w:rPr>
                <w:rFonts w:eastAsiaTheme="minorEastAsia" w:hint="eastAsia"/>
                <w:sz w:val="24"/>
                <w:szCs w:val="24"/>
              </w:rPr>
              <w:t>，经六合</w:t>
            </w:r>
            <w:proofErr w:type="gramStart"/>
            <w:r w:rsidRPr="004636FD">
              <w:rPr>
                <w:rFonts w:eastAsiaTheme="minorEastAsia" w:hint="eastAsia"/>
                <w:sz w:val="24"/>
                <w:szCs w:val="24"/>
              </w:rPr>
              <w:t>垸</w:t>
            </w:r>
            <w:proofErr w:type="gramEnd"/>
            <w:r w:rsidRPr="004636FD">
              <w:rPr>
                <w:rFonts w:eastAsiaTheme="minorEastAsia" w:hint="eastAsia"/>
                <w:sz w:val="24"/>
                <w:szCs w:val="24"/>
              </w:rPr>
              <w:t>、东方水库、王付村，终点接</w:t>
            </w:r>
            <w:r w:rsidRPr="004636FD">
              <w:rPr>
                <w:rFonts w:eastAsiaTheme="minorEastAsia" w:hint="eastAsia"/>
                <w:sz w:val="24"/>
                <w:szCs w:val="24"/>
              </w:rPr>
              <w:t>S310</w:t>
            </w:r>
            <w:r w:rsidRPr="004636FD">
              <w:rPr>
                <w:rFonts w:eastAsiaTheme="minorEastAsia" w:hint="eastAsia"/>
                <w:sz w:val="24"/>
                <w:szCs w:val="24"/>
              </w:rPr>
              <w:t>荣新路。</w:t>
            </w:r>
            <w:r w:rsidRPr="004636FD">
              <w:rPr>
                <w:rFonts w:eastAsiaTheme="minorEastAsia"/>
                <w:kern w:val="0"/>
                <w:sz w:val="24"/>
                <w:szCs w:val="28"/>
              </w:rPr>
              <w:t>根据</w:t>
            </w:r>
            <w:r w:rsidRPr="004636FD">
              <w:rPr>
                <w:rFonts w:eastAsiaTheme="minorEastAsia" w:hint="eastAsia"/>
                <w:kern w:val="0"/>
                <w:sz w:val="24"/>
                <w:szCs w:val="28"/>
              </w:rPr>
              <w:t>岳阳市规划局</w:t>
            </w:r>
            <w:r w:rsidRPr="004636FD">
              <w:rPr>
                <w:rFonts w:eastAsiaTheme="minorEastAsia"/>
                <w:kern w:val="0"/>
                <w:sz w:val="24"/>
                <w:szCs w:val="28"/>
              </w:rPr>
              <w:t>核发的《建设项目选址意见书》（选字第</w:t>
            </w:r>
            <w:r w:rsidRPr="004636FD">
              <w:rPr>
                <w:rFonts w:eastAsiaTheme="minorEastAsia" w:hint="eastAsia"/>
                <w:kern w:val="0"/>
                <w:sz w:val="24"/>
                <w:szCs w:val="28"/>
              </w:rPr>
              <w:t>岳</w:t>
            </w:r>
            <w:proofErr w:type="gramStart"/>
            <w:r w:rsidRPr="004636FD">
              <w:rPr>
                <w:rFonts w:eastAsiaTheme="minorEastAsia" w:hint="eastAsia"/>
                <w:kern w:val="0"/>
                <w:sz w:val="24"/>
                <w:szCs w:val="28"/>
              </w:rPr>
              <w:t>规</w:t>
            </w:r>
            <w:proofErr w:type="gramEnd"/>
            <w:r w:rsidRPr="004636FD">
              <w:rPr>
                <w:rFonts w:eastAsiaTheme="minorEastAsia" w:hint="eastAsia"/>
                <w:kern w:val="0"/>
                <w:sz w:val="24"/>
                <w:szCs w:val="28"/>
              </w:rPr>
              <w:t>（选）</w:t>
            </w:r>
            <w:r w:rsidRPr="004636FD">
              <w:rPr>
                <w:rFonts w:eastAsiaTheme="minorEastAsia" w:hint="eastAsia"/>
                <w:kern w:val="0"/>
                <w:sz w:val="24"/>
                <w:szCs w:val="28"/>
              </w:rPr>
              <w:t>2017036</w:t>
            </w:r>
            <w:r w:rsidRPr="004636FD">
              <w:rPr>
                <w:rFonts w:eastAsiaTheme="minorEastAsia"/>
                <w:kern w:val="0"/>
                <w:sz w:val="24"/>
                <w:szCs w:val="28"/>
              </w:rPr>
              <w:t>号），项目建设符合城乡规划或者相关专业规划要求。</w:t>
            </w:r>
          </w:p>
          <w:p w:rsidR="008F03FA" w:rsidRPr="004636FD" w:rsidRDefault="008F03FA" w:rsidP="00106664">
            <w:pPr>
              <w:spacing w:line="460" w:lineRule="exact"/>
              <w:ind w:firstLineChars="200" w:firstLine="482"/>
              <w:rPr>
                <w:rFonts w:eastAsiaTheme="minorEastAsia"/>
                <w:b/>
                <w:sz w:val="24"/>
                <w:szCs w:val="24"/>
              </w:rPr>
            </w:pPr>
            <w:r w:rsidRPr="004636FD">
              <w:rPr>
                <w:rFonts w:eastAsiaTheme="minorEastAsia"/>
                <w:b/>
                <w:sz w:val="24"/>
                <w:szCs w:val="24"/>
              </w:rPr>
              <w:t>4</w:t>
            </w:r>
            <w:r w:rsidR="006E61BB" w:rsidRPr="004636FD">
              <w:rPr>
                <w:rFonts w:eastAsiaTheme="minorEastAsia"/>
                <w:b/>
                <w:sz w:val="24"/>
                <w:szCs w:val="24"/>
              </w:rPr>
              <w:t>.</w:t>
            </w:r>
            <w:r w:rsidRPr="004636FD">
              <w:rPr>
                <w:rFonts w:eastAsiaTheme="minorEastAsia"/>
                <w:b/>
                <w:sz w:val="24"/>
                <w:szCs w:val="24"/>
              </w:rPr>
              <w:t>环境质量现状评价结论</w:t>
            </w:r>
          </w:p>
          <w:p w:rsidR="008F03FA" w:rsidRPr="004636FD" w:rsidRDefault="008F03FA" w:rsidP="00106664">
            <w:pPr>
              <w:pStyle w:val="522"/>
              <w:spacing w:line="460" w:lineRule="exact"/>
              <w:ind w:firstLineChars="200" w:firstLine="482"/>
              <w:rPr>
                <w:rFonts w:ascii="Times New Roman" w:eastAsiaTheme="minorEastAsia" w:hAnsi="Times New Roman" w:cs="Times New Roman"/>
                <w:b/>
                <w:szCs w:val="24"/>
              </w:rPr>
            </w:pPr>
            <w:r w:rsidRPr="004636FD">
              <w:rPr>
                <w:rFonts w:ascii="Times New Roman" w:eastAsiaTheme="minorEastAsia" w:hAnsi="Times New Roman" w:cs="Times New Roman"/>
                <w:b/>
                <w:szCs w:val="24"/>
              </w:rPr>
              <w:t>（</w:t>
            </w:r>
            <w:r w:rsidRPr="004636FD">
              <w:rPr>
                <w:rFonts w:ascii="Times New Roman" w:eastAsiaTheme="minorEastAsia" w:hAnsi="Times New Roman" w:cs="Times New Roman"/>
                <w:b/>
                <w:szCs w:val="24"/>
              </w:rPr>
              <w:t>1</w:t>
            </w:r>
            <w:r w:rsidRPr="004636FD">
              <w:rPr>
                <w:rFonts w:ascii="Times New Roman" w:eastAsiaTheme="minorEastAsia" w:hAnsi="Times New Roman" w:cs="Times New Roman"/>
                <w:b/>
                <w:szCs w:val="24"/>
              </w:rPr>
              <w:t>）大气现状评价结论</w:t>
            </w:r>
          </w:p>
          <w:p w:rsidR="008F03FA" w:rsidRPr="004636FD" w:rsidRDefault="00265974" w:rsidP="00106664">
            <w:pPr>
              <w:pStyle w:val="1b"/>
              <w:spacing w:line="460" w:lineRule="exact"/>
              <w:ind w:firstLine="480"/>
              <w:rPr>
                <w:rFonts w:ascii="Times New Roman" w:eastAsiaTheme="minorEastAsia" w:hAnsi="Times New Roman"/>
              </w:rPr>
            </w:pPr>
            <w:r w:rsidRPr="004636FD">
              <w:rPr>
                <w:rFonts w:ascii="Times New Roman" w:eastAsiaTheme="minorEastAsia" w:hAnsi="Times New Roman"/>
              </w:rPr>
              <w:t>根据监测结果可知，</w:t>
            </w:r>
            <w:r w:rsidRPr="004636FD">
              <w:rPr>
                <w:rFonts w:ascii="Times New Roman" w:eastAsiaTheme="minorEastAsia" w:hAnsi="Times New Roman"/>
              </w:rPr>
              <w:t>SO</w:t>
            </w:r>
            <w:r w:rsidRPr="004636FD">
              <w:rPr>
                <w:rFonts w:ascii="Times New Roman" w:eastAsiaTheme="minorEastAsia" w:hAnsi="Times New Roman"/>
                <w:vertAlign w:val="subscript"/>
              </w:rPr>
              <w:t>2</w:t>
            </w:r>
            <w:r w:rsidRPr="004636FD">
              <w:rPr>
                <w:rFonts w:ascii="Times New Roman" w:eastAsiaTheme="minorEastAsia" w:hAnsi="Times New Roman"/>
              </w:rPr>
              <w:t>、</w:t>
            </w:r>
            <w:r w:rsidRPr="004636FD">
              <w:rPr>
                <w:rFonts w:ascii="Times New Roman" w:eastAsiaTheme="minorEastAsia" w:hAnsi="Times New Roman"/>
              </w:rPr>
              <w:t>NO</w:t>
            </w:r>
            <w:r w:rsidRPr="004636FD">
              <w:rPr>
                <w:rFonts w:ascii="Times New Roman" w:eastAsiaTheme="minorEastAsia" w:hAnsi="Times New Roman"/>
                <w:vertAlign w:val="subscript"/>
              </w:rPr>
              <w:t>2</w:t>
            </w:r>
            <w:r w:rsidRPr="004636FD">
              <w:rPr>
                <w:rFonts w:ascii="Times New Roman" w:eastAsiaTheme="minorEastAsia" w:hAnsi="Times New Roman"/>
              </w:rPr>
              <w:t>和</w:t>
            </w:r>
            <w:r w:rsidRPr="004636FD">
              <w:rPr>
                <w:rFonts w:ascii="Times New Roman" w:eastAsiaTheme="minorEastAsia" w:hAnsi="Times New Roman"/>
              </w:rPr>
              <w:t>PM</w:t>
            </w:r>
            <w:r w:rsidRPr="004636FD">
              <w:rPr>
                <w:rFonts w:ascii="Times New Roman" w:eastAsiaTheme="minorEastAsia" w:hAnsi="Times New Roman"/>
                <w:vertAlign w:val="subscript"/>
              </w:rPr>
              <w:t>10</w:t>
            </w:r>
            <w:r w:rsidRPr="004636FD">
              <w:rPr>
                <w:rFonts w:ascii="Times New Roman" w:eastAsiaTheme="minorEastAsia" w:hAnsi="Times New Roman"/>
              </w:rPr>
              <w:t>监测值的</w:t>
            </w:r>
            <w:r w:rsidRPr="004636FD">
              <w:rPr>
                <w:rFonts w:ascii="Times New Roman" w:eastAsiaTheme="minorEastAsia" w:hAnsi="Times New Roman"/>
              </w:rPr>
              <w:t>Pi</w:t>
            </w:r>
            <w:r w:rsidRPr="004636FD">
              <w:rPr>
                <w:rFonts w:ascii="Times New Roman" w:eastAsiaTheme="minorEastAsia" w:hAnsi="Times New Roman"/>
              </w:rPr>
              <w:t>值均不超过</w:t>
            </w:r>
            <w:r w:rsidRPr="004636FD">
              <w:rPr>
                <w:rFonts w:ascii="Times New Roman" w:eastAsiaTheme="minorEastAsia" w:hAnsi="Times New Roman"/>
              </w:rPr>
              <w:t>1</w:t>
            </w:r>
            <w:r w:rsidRPr="004636FD">
              <w:rPr>
                <w:rFonts w:ascii="Times New Roman" w:eastAsiaTheme="minorEastAsia" w:hAnsi="Times New Roman"/>
              </w:rPr>
              <w:t>，说明</w:t>
            </w:r>
            <w:proofErr w:type="gramStart"/>
            <w:r w:rsidRPr="004636FD">
              <w:rPr>
                <w:rFonts w:ascii="Times New Roman" w:eastAsiaTheme="minorEastAsia" w:hAnsi="Times New Roman"/>
              </w:rPr>
              <w:t>评价区</w:t>
            </w:r>
            <w:proofErr w:type="gramEnd"/>
            <w:r w:rsidRPr="004636FD">
              <w:rPr>
                <w:rFonts w:ascii="Times New Roman" w:eastAsiaTheme="minorEastAsia" w:hAnsi="Times New Roman"/>
              </w:rPr>
              <w:lastRenderedPageBreak/>
              <w:t>SO</w:t>
            </w:r>
            <w:r w:rsidRPr="004636FD">
              <w:rPr>
                <w:rFonts w:ascii="Times New Roman" w:eastAsiaTheme="minorEastAsia" w:hAnsi="Times New Roman"/>
                <w:vertAlign w:val="subscript"/>
              </w:rPr>
              <w:t>2</w:t>
            </w:r>
            <w:r w:rsidRPr="004636FD">
              <w:rPr>
                <w:rFonts w:ascii="Times New Roman" w:eastAsiaTheme="minorEastAsia" w:hAnsi="Times New Roman"/>
              </w:rPr>
              <w:t>、</w:t>
            </w:r>
            <w:r w:rsidRPr="004636FD">
              <w:rPr>
                <w:rFonts w:ascii="Times New Roman" w:eastAsiaTheme="minorEastAsia" w:hAnsi="Times New Roman"/>
              </w:rPr>
              <w:t>NO</w:t>
            </w:r>
            <w:r w:rsidRPr="004636FD">
              <w:rPr>
                <w:rFonts w:ascii="Times New Roman" w:eastAsiaTheme="minorEastAsia" w:hAnsi="Times New Roman"/>
                <w:vertAlign w:val="subscript"/>
              </w:rPr>
              <w:t>2</w:t>
            </w:r>
            <w:r w:rsidRPr="004636FD">
              <w:rPr>
                <w:rFonts w:ascii="Times New Roman" w:eastAsiaTheme="minorEastAsia" w:hAnsi="Times New Roman"/>
              </w:rPr>
              <w:t>和</w:t>
            </w:r>
            <w:r w:rsidRPr="004636FD">
              <w:rPr>
                <w:rFonts w:ascii="Times New Roman" w:eastAsiaTheme="minorEastAsia" w:hAnsi="Times New Roman"/>
              </w:rPr>
              <w:t>PM</w:t>
            </w:r>
            <w:r w:rsidRPr="004636FD">
              <w:rPr>
                <w:rFonts w:ascii="Times New Roman" w:eastAsiaTheme="minorEastAsia" w:hAnsi="Times New Roman"/>
                <w:vertAlign w:val="subscript"/>
              </w:rPr>
              <w:t>10</w:t>
            </w:r>
            <w:r w:rsidRPr="004636FD">
              <w:rPr>
                <w:rFonts w:ascii="Times New Roman" w:eastAsiaTheme="minorEastAsia" w:hAnsi="Times New Roman"/>
              </w:rPr>
              <w:t>的浓度在监测点指标均满足《环境空气质量标准》（</w:t>
            </w:r>
            <w:r w:rsidRPr="004636FD">
              <w:rPr>
                <w:rFonts w:ascii="Times New Roman" w:eastAsiaTheme="minorEastAsia" w:hAnsi="Times New Roman"/>
              </w:rPr>
              <w:t>GB3095-2012</w:t>
            </w:r>
            <w:r w:rsidRPr="004636FD">
              <w:rPr>
                <w:rFonts w:ascii="Times New Roman" w:eastAsiaTheme="minorEastAsia" w:hAnsi="Times New Roman"/>
              </w:rPr>
              <w:t>）中的二级标准要求。</w:t>
            </w:r>
          </w:p>
          <w:p w:rsidR="008F03FA" w:rsidRPr="004636FD" w:rsidRDefault="008F03FA" w:rsidP="00106664">
            <w:pPr>
              <w:pStyle w:val="1b"/>
              <w:spacing w:line="460" w:lineRule="exact"/>
              <w:ind w:firstLine="482"/>
              <w:rPr>
                <w:rFonts w:ascii="Times New Roman" w:eastAsiaTheme="minorEastAsia" w:hAnsi="Times New Roman"/>
                <w:b/>
              </w:rPr>
            </w:pPr>
            <w:r w:rsidRPr="004636FD">
              <w:rPr>
                <w:rFonts w:ascii="Times New Roman" w:eastAsiaTheme="minorEastAsia" w:hAnsi="Times New Roman"/>
                <w:b/>
              </w:rPr>
              <w:t>（</w:t>
            </w:r>
            <w:r w:rsidRPr="004636FD">
              <w:rPr>
                <w:rFonts w:ascii="Times New Roman" w:eastAsiaTheme="minorEastAsia" w:hAnsi="Times New Roman"/>
                <w:b/>
              </w:rPr>
              <w:t>2</w:t>
            </w:r>
            <w:r w:rsidRPr="004636FD">
              <w:rPr>
                <w:rFonts w:ascii="Times New Roman" w:eastAsiaTheme="minorEastAsia" w:hAnsi="Times New Roman"/>
                <w:b/>
              </w:rPr>
              <w:t>）地表水现状评价结论</w:t>
            </w:r>
          </w:p>
          <w:p w:rsidR="008F03FA" w:rsidRPr="004636FD" w:rsidRDefault="00265974" w:rsidP="00106664">
            <w:pPr>
              <w:spacing w:line="460" w:lineRule="exact"/>
              <w:ind w:firstLineChars="200" w:firstLine="480"/>
              <w:rPr>
                <w:rFonts w:eastAsiaTheme="minorEastAsia"/>
                <w:sz w:val="24"/>
                <w:szCs w:val="24"/>
              </w:rPr>
            </w:pPr>
            <w:r w:rsidRPr="004636FD">
              <w:rPr>
                <w:rFonts w:eastAsiaTheme="minorEastAsia"/>
                <w:sz w:val="24"/>
                <w:szCs w:val="24"/>
              </w:rPr>
              <w:t>根据监测结果，</w:t>
            </w:r>
            <w:r w:rsidR="00CF1AA4" w:rsidRPr="004636FD">
              <w:rPr>
                <w:rFonts w:eastAsiaTheme="minorEastAsia" w:hint="eastAsia"/>
                <w:sz w:val="24"/>
                <w:szCs w:val="24"/>
              </w:rPr>
              <w:t>所有监测断面各监测因子（</w:t>
            </w:r>
            <w:r w:rsidR="00CF1AA4" w:rsidRPr="004636FD">
              <w:rPr>
                <w:rFonts w:eastAsiaTheme="minorEastAsia" w:hint="eastAsia"/>
                <w:sz w:val="24"/>
                <w:szCs w:val="24"/>
              </w:rPr>
              <w:t>pH</w:t>
            </w:r>
            <w:r w:rsidR="00CF1AA4" w:rsidRPr="004636FD">
              <w:rPr>
                <w:rFonts w:eastAsiaTheme="minorEastAsia" w:hint="eastAsia"/>
                <w:sz w:val="24"/>
                <w:szCs w:val="24"/>
              </w:rPr>
              <w:t>值、</w:t>
            </w:r>
            <w:r w:rsidR="00CF1AA4" w:rsidRPr="004636FD">
              <w:rPr>
                <w:rFonts w:eastAsiaTheme="minorEastAsia" w:hint="eastAsia"/>
                <w:sz w:val="24"/>
                <w:szCs w:val="24"/>
              </w:rPr>
              <w:t>COD</w:t>
            </w:r>
            <w:r w:rsidR="00CF1AA4" w:rsidRPr="004636FD">
              <w:rPr>
                <w:rFonts w:eastAsiaTheme="minorEastAsia" w:hint="eastAsia"/>
                <w:sz w:val="24"/>
                <w:szCs w:val="24"/>
              </w:rPr>
              <w:t>、</w:t>
            </w:r>
            <w:r w:rsidR="00CF1AA4" w:rsidRPr="004636FD">
              <w:rPr>
                <w:rFonts w:eastAsiaTheme="minorEastAsia" w:hint="eastAsia"/>
                <w:sz w:val="24"/>
                <w:szCs w:val="24"/>
              </w:rPr>
              <w:t>BOD</w:t>
            </w:r>
            <w:r w:rsidR="00CF1AA4" w:rsidRPr="004636FD">
              <w:rPr>
                <w:rFonts w:eastAsiaTheme="minorEastAsia" w:hint="eastAsia"/>
                <w:sz w:val="24"/>
                <w:szCs w:val="24"/>
                <w:vertAlign w:val="subscript"/>
              </w:rPr>
              <w:t>5</w:t>
            </w:r>
            <w:r w:rsidR="00CF1AA4" w:rsidRPr="004636FD">
              <w:rPr>
                <w:rFonts w:eastAsiaTheme="minorEastAsia" w:hint="eastAsia"/>
                <w:sz w:val="24"/>
                <w:szCs w:val="24"/>
              </w:rPr>
              <w:t>、石油类、氨氮、总磷）均能满足《地表水环境质量标准》（</w:t>
            </w:r>
            <w:r w:rsidR="00CF1AA4" w:rsidRPr="004636FD">
              <w:rPr>
                <w:rFonts w:eastAsiaTheme="minorEastAsia" w:hint="eastAsia"/>
                <w:sz w:val="24"/>
                <w:szCs w:val="24"/>
              </w:rPr>
              <w:t>GB3838-2002)</w:t>
            </w:r>
            <w:r w:rsidR="00CF1AA4" w:rsidRPr="004636FD">
              <w:rPr>
                <w:rFonts w:eastAsiaTheme="minorEastAsia" w:hint="eastAsia"/>
                <w:sz w:val="24"/>
                <w:szCs w:val="24"/>
              </w:rPr>
              <w:t>Ⅲ类水质标准限值要求。</w:t>
            </w:r>
          </w:p>
          <w:p w:rsidR="008F03FA" w:rsidRPr="004636FD" w:rsidRDefault="008F03FA" w:rsidP="00106664">
            <w:pPr>
              <w:spacing w:line="460" w:lineRule="exact"/>
              <w:ind w:firstLineChars="200" w:firstLine="482"/>
              <w:rPr>
                <w:rFonts w:eastAsiaTheme="minorEastAsia"/>
                <w:b/>
                <w:sz w:val="24"/>
                <w:szCs w:val="24"/>
              </w:rPr>
            </w:pPr>
            <w:r w:rsidRPr="004636FD">
              <w:rPr>
                <w:rFonts w:eastAsiaTheme="minorEastAsia"/>
                <w:b/>
                <w:sz w:val="24"/>
                <w:szCs w:val="24"/>
              </w:rPr>
              <w:t>（</w:t>
            </w:r>
            <w:r w:rsidRPr="004636FD">
              <w:rPr>
                <w:rFonts w:eastAsiaTheme="minorEastAsia"/>
                <w:b/>
                <w:sz w:val="24"/>
                <w:szCs w:val="24"/>
              </w:rPr>
              <w:t>3</w:t>
            </w:r>
            <w:r w:rsidRPr="004636FD">
              <w:rPr>
                <w:rFonts w:eastAsiaTheme="minorEastAsia"/>
                <w:b/>
                <w:sz w:val="24"/>
                <w:szCs w:val="24"/>
              </w:rPr>
              <w:t>）声环境现状评价结论</w:t>
            </w:r>
          </w:p>
          <w:p w:rsidR="008F03FA" w:rsidRPr="004636FD" w:rsidRDefault="002544C5" w:rsidP="00106664">
            <w:pPr>
              <w:spacing w:line="460" w:lineRule="exact"/>
              <w:ind w:firstLineChars="200" w:firstLine="480"/>
              <w:rPr>
                <w:rFonts w:eastAsiaTheme="minorEastAsia"/>
                <w:sz w:val="24"/>
                <w:szCs w:val="24"/>
              </w:rPr>
            </w:pPr>
            <w:r w:rsidRPr="004636FD">
              <w:rPr>
                <w:rFonts w:eastAsiaTheme="minorEastAsia"/>
                <w:sz w:val="24"/>
                <w:szCs w:val="24"/>
              </w:rPr>
              <w:t>本项目沿线敏感点环境噪声检测数据均满足《声环境质量标准》（</w:t>
            </w:r>
            <w:r w:rsidRPr="004636FD">
              <w:rPr>
                <w:rFonts w:eastAsiaTheme="minorEastAsia"/>
                <w:sz w:val="24"/>
                <w:szCs w:val="24"/>
              </w:rPr>
              <w:t>GB3096-2008</w:t>
            </w:r>
            <w:r w:rsidRPr="004636FD">
              <w:rPr>
                <w:rFonts w:eastAsiaTheme="minorEastAsia"/>
                <w:sz w:val="24"/>
                <w:szCs w:val="24"/>
              </w:rPr>
              <w:t>）中的</w:t>
            </w:r>
            <w:r w:rsidR="00670126" w:rsidRPr="004636FD">
              <w:rPr>
                <w:rFonts w:eastAsiaTheme="minorEastAsia"/>
                <w:sz w:val="24"/>
                <w:szCs w:val="24"/>
              </w:rPr>
              <w:t>2</w:t>
            </w:r>
            <w:r w:rsidRPr="004636FD">
              <w:rPr>
                <w:rFonts w:eastAsiaTheme="minorEastAsia"/>
                <w:szCs w:val="24"/>
              </w:rPr>
              <w:t>类标准要求</w:t>
            </w:r>
            <w:r w:rsidRPr="004636FD">
              <w:rPr>
                <w:rFonts w:eastAsiaTheme="minorEastAsia"/>
                <w:sz w:val="24"/>
                <w:szCs w:val="24"/>
              </w:rPr>
              <w:t>。</w:t>
            </w:r>
          </w:p>
          <w:p w:rsidR="00CF1AA4" w:rsidRPr="004636FD" w:rsidRDefault="00CF1AA4" w:rsidP="00106664">
            <w:pPr>
              <w:spacing w:line="460" w:lineRule="exact"/>
              <w:ind w:firstLineChars="200" w:firstLine="482"/>
              <w:rPr>
                <w:rFonts w:eastAsiaTheme="minorEastAsia"/>
                <w:b/>
                <w:sz w:val="24"/>
                <w:szCs w:val="24"/>
              </w:rPr>
            </w:pPr>
            <w:r w:rsidRPr="004636FD">
              <w:rPr>
                <w:rFonts w:eastAsiaTheme="minorEastAsia" w:hint="eastAsia"/>
                <w:b/>
                <w:sz w:val="24"/>
                <w:szCs w:val="24"/>
              </w:rPr>
              <w:t>（</w:t>
            </w:r>
            <w:r w:rsidRPr="004636FD">
              <w:rPr>
                <w:rFonts w:eastAsiaTheme="minorEastAsia" w:hint="eastAsia"/>
                <w:b/>
                <w:sz w:val="24"/>
                <w:szCs w:val="24"/>
              </w:rPr>
              <w:t>4</w:t>
            </w:r>
            <w:r w:rsidRPr="004636FD">
              <w:rPr>
                <w:rFonts w:eastAsiaTheme="minorEastAsia" w:hint="eastAsia"/>
                <w:b/>
                <w:sz w:val="24"/>
                <w:szCs w:val="24"/>
              </w:rPr>
              <w:t>）底泥质量现状评价结论</w:t>
            </w:r>
          </w:p>
          <w:p w:rsidR="00CF1AA4" w:rsidRPr="004636FD" w:rsidRDefault="00CF1AA4" w:rsidP="00106664">
            <w:pPr>
              <w:spacing w:line="460" w:lineRule="exact"/>
              <w:ind w:firstLineChars="200" w:firstLine="480"/>
              <w:rPr>
                <w:rFonts w:eastAsiaTheme="minorEastAsia"/>
                <w:sz w:val="24"/>
                <w:szCs w:val="24"/>
              </w:rPr>
            </w:pPr>
            <w:r w:rsidRPr="004636FD">
              <w:rPr>
                <w:rFonts w:eastAsiaTheme="minorEastAsia" w:hint="eastAsia"/>
                <w:bCs/>
                <w:sz w:val="24"/>
                <w:szCs w:val="24"/>
              </w:rPr>
              <w:t>根据监测结果可知，项目所有监测断面各监测因子均能满足《土壤环境质量标准》（</w:t>
            </w:r>
            <w:r w:rsidRPr="004636FD">
              <w:rPr>
                <w:rFonts w:eastAsiaTheme="minorEastAsia" w:hint="eastAsia"/>
                <w:bCs/>
                <w:sz w:val="24"/>
                <w:szCs w:val="24"/>
              </w:rPr>
              <w:t>GB15618-1995</w:t>
            </w:r>
            <w:r w:rsidRPr="004636FD">
              <w:rPr>
                <w:rFonts w:eastAsiaTheme="minorEastAsia" w:hint="eastAsia"/>
                <w:bCs/>
                <w:sz w:val="24"/>
                <w:szCs w:val="24"/>
              </w:rPr>
              <w:t>）二级标准。</w:t>
            </w:r>
          </w:p>
          <w:p w:rsidR="008F03FA" w:rsidRPr="004636FD" w:rsidRDefault="008F03FA" w:rsidP="00106664">
            <w:pPr>
              <w:spacing w:line="460" w:lineRule="exact"/>
              <w:ind w:firstLineChars="200" w:firstLine="482"/>
              <w:rPr>
                <w:rFonts w:eastAsiaTheme="minorEastAsia"/>
                <w:b/>
                <w:sz w:val="24"/>
                <w:szCs w:val="24"/>
              </w:rPr>
            </w:pPr>
            <w:r w:rsidRPr="004636FD">
              <w:rPr>
                <w:rFonts w:eastAsiaTheme="minorEastAsia"/>
                <w:b/>
                <w:sz w:val="24"/>
                <w:szCs w:val="24"/>
              </w:rPr>
              <w:t>5</w:t>
            </w:r>
            <w:r w:rsidR="006E61BB" w:rsidRPr="004636FD">
              <w:rPr>
                <w:rFonts w:eastAsiaTheme="minorEastAsia"/>
                <w:b/>
                <w:sz w:val="24"/>
                <w:szCs w:val="24"/>
              </w:rPr>
              <w:t>.</w:t>
            </w:r>
            <w:r w:rsidRPr="004636FD">
              <w:rPr>
                <w:rFonts w:eastAsiaTheme="minorEastAsia"/>
                <w:b/>
                <w:sz w:val="24"/>
                <w:szCs w:val="24"/>
              </w:rPr>
              <w:t>环境影响评价结论</w:t>
            </w:r>
          </w:p>
          <w:p w:rsidR="008F03FA" w:rsidRPr="004636FD" w:rsidRDefault="008F03FA" w:rsidP="00106664">
            <w:pPr>
              <w:spacing w:line="460" w:lineRule="exact"/>
              <w:ind w:firstLineChars="200" w:firstLine="482"/>
              <w:rPr>
                <w:rFonts w:eastAsiaTheme="minorEastAsia"/>
                <w:b/>
                <w:sz w:val="24"/>
                <w:szCs w:val="24"/>
              </w:rPr>
            </w:pPr>
            <w:r w:rsidRPr="004636FD">
              <w:rPr>
                <w:rFonts w:eastAsiaTheme="minorEastAsia"/>
                <w:b/>
                <w:sz w:val="24"/>
                <w:szCs w:val="24"/>
              </w:rPr>
              <w:t>5.1</w:t>
            </w:r>
            <w:r w:rsidRPr="004636FD">
              <w:rPr>
                <w:rFonts w:eastAsiaTheme="minorEastAsia"/>
                <w:b/>
                <w:sz w:val="24"/>
                <w:szCs w:val="24"/>
              </w:rPr>
              <w:t>施工期</w:t>
            </w:r>
          </w:p>
          <w:p w:rsidR="008F03FA" w:rsidRPr="004636FD" w:rsidRDefault="008F03FA" w:rsidP="00106664">
            <w:pPr>
              <w:spacing w:line="460" w:lineRule="exact"/>
              <w:ind w:firstLine="480"/>
              <w:rPr>
                <w:rFonts w:eastAsiaTheme="minorEastAsia"/>
                <w:sz w:val="24"/>
              </w:rPr>
            </w:pPr>
            <w:r w:rsidRPr="004636FD">
              <w:rPr>
                <w:rFonts w:eastAsiaTheme="minorEastAsia"/>
                <w:sz w:val="24"/>
              </w:rPr>
              <w:t>（</w:t>
            </w:r>
            <w:r w:rsidRPr="004636FD">
              <w:rPr>
                <w:rFonts w:eastAsiaTheme="minorEastAsia"/>
                <w:sz w:val="24"/>
              </w:rPr>
              <w:t>1</w:t>
            </w:r>
            <w:r w:rsidRPr="004636FD">
              <w:rPr>
                <w:rFonts w:eastAsiaTheme="minorEastAsia"/>
                <w:sz w:val="24"/>
              </w:rPr>
              <w:t>）水环境影响</w:t>
            </w:r>
          </w:p>
          <w:p w:rsidR="008F03FA" w:rsidRPr="004636FD" w:rsidRDefault="008F03FA" w:rsidP="00106664">
            <w:pPr>
              <w:spacing w:line="460" w:lineRule="exact"/>
              <w:ind w:firstLine="480"/>
              <w:rPr>
                <w:rFonts w:eastAsiaTheme="minorEastAsia"/>
                <w:sz w:val="24"/>
              </w:rPr>
            </w:pPr>
            <w:r w:rsidRPr="004636FD">
              <w:rPr>
                <w:rFonts w:eastAsiaTheme="minorEastAsia"/>
                <w:sz w:val="24"/>
              </w:rPr>
              <w:t>项目在施工场地设置临时沉淀池（</w:t>
            </w:r>
            <w:r w:rsidRPr="004636FD">
              <w:rPr>
                <w:rFonts w:eastAsiaTheme="minorEastAsia"/>
                <w:sz w:val="24"/>
              </w:rPr>
              <w:t>6</w:t>
            </w:r>
            <w:r w:rsidRPr="004636FD">
              <w:rPr>
                <w:rFonts w:eastAsiaTheme="minorEastAsia"/>
                <w:sz w:val="24"/>
              </w:rPr>
              <w:t>座），设置</w:t>
            </w:r>
            <w:r w:rsidR="004A2BF4" w:rsidRPr="004636FD">
              <w:rPr>
                <w:rFonts w:eastAsiaTheme="minorEastAsia"/>
                <w:sz w:val="24"/>
              </w:rPr>
              <w:t>6</w:t>
            </w:r>
            <w:r w:rsidRPr="004636FD">
              <w:rPr>
                <w:rFonts w:eastAsiaTheme="minorEastAsia"/>
                <w:sz w:val="24"/>
              </w:rPr>
              <w:t>座旱厕，项目施工废水经临时沉淀池处理后回用于</w:t>
            </w:r>
            <w:r w:rsidR="004A2BF4" w:rsidRPr="004636FD">
              <w:rPr>
                <w:rFonts w:eastAsiaTheme="minorEastAsia"/>
                <w:sz w:val="24"/>
              </w:rPr>
              <w:t>施工场地洒水降尘</w:t>
            </w:r>
            <w:r w:rsidRPr="004636FD">
              <w:rPr>
                <w:rFonts w:eastAsiaTheme="minorEastAsia"/>
                <w:sz w:val="24"/>
              </w:rPr>
              <w:t>，项目施工期施工人员使用旱厕，旱厕积肥</w:t>
            </w:r>
            <w:r w:rsidR="004A2BF4" w:rsidRPr="004636FD">
              <w:rPr>
                <w:rFonts w:eastAsiaTheme="minorEastAsia"/>
                <w:sz w:val="24"/>
              </w:rPr>
              <w:t>，</w:t>
            </w:r>
            <w:proofErr w:type="gramStart"/>
            <w:r w:rsidR="004A2BF4" w:rsidRPr="004636FD">
              <w:rPr>
                <w:rFonts w:eastAsiaTheme="minorEastAsia"/>
                <w:sz w:val="24"/>
              </w:rPr>
              <w:t>定期由</w:t>
            </w:r>
            <w:proofErr w:type="gramEnd"/>
            <w:r w:rsidR="004A2BF4" w:rsidRPr="004636FD">
              <w:rPr>
                <w:rFonts w:eastAsiaTheme="minorEastAsia"/>
                <w:sz w:val="24"/>
              </w:rPr>
              <w:t>周边农户运至农田施肥</w:t>
            </w:r>
            <w:r w:rsidRPr="004636FD">
              <w:rPr>
                <w:rFonts w:eastAsiaTheme="minorEastAsia"/>
                <w:sz w:val="24"/>
              </w:rPr>
              <w:t>，经上述措施，项目施工期对水环境影响较小。</w:t>
            </w:r>
          </w:p>
          <w:p w:rsidR="008F03FA" w:rsidRPr="004636FD" w:rsidRDefault="008F03FA" w:rsidP="00106664">
            <w:pPr>
              <w:spacing w:line="460" w:lineRule="exact"/>
              <w:ind w:firstLine="480"/>
              <w:rPr>
                <w:rFonts w:eastAsiaTheme="minorEastAsia"/>
                <w:sz w:val="24"/>
              </w:rPr>
            </w:pPr>
            <w:r w:rsidRPr="004636FD">
              <w:rPr>
                <w:rFonts w:eastAsiaTheme="minorEastAsia"/>
                <w:sz w:val="24"/>
              </w:rPr>
              <w:t>（</w:t>
            </w:r>
            <w:r w:rsidRPr="004636FD">
              <w:rPr>
                <w:rFonts w:eastAsiaTheme="minorEastAsia"/>
                <w:sz w:val="24"/>
              </w:rPr>
              <w:t>2</w:t>
            </w:r>
            <w:r w:rsidRPr="004636FD">
              <w:rPr>
                <w:rFonts w:eastAsiaTheme="minorEastAsia"/>
                <w:sz w:val="24"/>
              </w:rPr>
              <w:t>）大气环境影响</w:t>
            </w:r>
          </w:p>
          <w:p w:rsidR="004A2BF4" w:rsidRPr="004636FD" w:rsidRDefault="00575F6B" w:rsidP="00106664">
            <w:pPr>
              <w:spacing w:line="460" w:lineRule="exact"/>
              <w:ind w:firstLineChars="200" w:firstLine="480"/>
              <w:rPr>
                <w:sz w:val="24"/>
                <w:szCs w:val="24"/>
              </w:rPr>
            </w:pPr>
            <w:r w:rsidRPr="004636FD">
              <w:rPr>
                <w:sz w:val="24"/>
              </w:rPr>
              <w:t>施工期的主要污染是扬尘和沥青烟。项目施工过程中，施工场地扬尘对距离红线范围</w:t>
            </w:r>
            <w:r w:rsidRPr="004636FD">
              <w:rPr>
                <w:sz w:val="24"/>
              </w:rPr>
              <w:t>150m</w:t>
            </w:r>
            <w:r w:rsidRPr="004636FD">
              <w:rPr>
                <w:sz w:val="24"/>
              </w:rPr>
              <w:t>内敏感点产生较大影响，应适当采取多洒水、进行金属挡板等降尘措施，最大程度上减少扬尘对沿线敏感点的影响；运输车辆扬尘有可能对运输路线两侧居民产生影响，应做好扬尘防治措施；施工过程的沥青烟气、施工其他废气对周边环境空气质量影响不大。</w:t>
            </w:r>
          </w:p>
          <w:p w:rsidR="008F03FA" w:rsidRPr="004636FD" w:rsidRDefault="008F03FA" w:rsidP="00106664">
            <w:pPr>
              <w:spacing w:line="460" w:lineRule="exact"/>
              <w:ind w:firstLine="480"/>
              <w:rPr>
                <w:rFonts w:eastAsiaTheme="minorEastAsia"/>
                <w:sz w:val="24"/>
              </w:rPr>
            </w:pPr>
            <w:r w:rsidRPr="004636FD">
              <w:rPr>
                <w:rFonts w:eastAsiaTheme="minorEastAsia"/>
                <w:sz w:val="24"/>
              </w:rPr>
              <w:t>（</w:t>
            </w:r>
            <w:r w:rsidRPr="004636FD">
              <w:rPr>
                <w:rFonts w:eastAsiaTheme="minorEastAsia"/>
                <w:sz w:val="24"/>
              </w:rPr>
              <w:t>3</w:t>
            </w:r>
            <w:r w:rsidRPr="004636FD">
              <w:rPr>
                <w:rFonts w:eastAsiaTheme="minorEastAsia"/>
                <w:sz w:val="24"/>
              </w:rPr>
              <w:t>）固体废物环境影响</w:t>
            </w:r>
          </w:p>
          <w:p w:rsidR="008F03FA" w:rsidRPr="004636FD" w:rsidRDefault="008F03FA" w:rsidP="00106664">
            <w:pPr>
              <w:spacing w:line="460" w:lineRule="exact"/>
              <w:ind w:firstLine="480"/>
              <w:rPr>
                <w:rFonts w:eastAsiaTheme="minorEastAsia"/>
                <w:sz w:val="24"/>
              </w:rPr>
            </w:pPr>
            <w:r w:rsidRPr="004636FD">
              <w:rPr>
                <w:rFonts w:eastAsiaTheme="minorEastAsia"/>
                <w:sz w:val="24"/>
              </w:rPr>
              <w:t>项目施工期产生的固</w:t>
            </w:r>
            <w:proofErr w:type="gramStart"/>
            <w:r w:rsidRPr="004636FD">
              <w:rPr>
                <w:rFonts w:eastAsiaTheme="minorEastAsia"/>
                <w:sz w:val="24"/>
              </w:rPr>
              <w:t>废主要</w:t>
            </w:r>
            <w:proofErr w:type="gramEnd"/>
            <w:r w:rsidRPr="004636FD">
              <w:rPr>
                <w:rFonts w:eastAsiaTheme="minorEastAsia"/>
                <w:sz w:val="24"/>
              </w:rPr>
              <w:t>是施工人员生活垃圾以及拆除垃圾，生活垃圾经集中收集后由建设单位负责运至环卫部门指定地点处置。经上述处理后，项目施工期固废对环境影响较小。</w:t>
            </w:r>
          </w:p>
          <w:p w:rsidR="008F03FA" w:rsidRPr="004636FD" w:rsidRDefault="008F03FA" w:rsidP="00106664">
            <w:pPr>
              <w:spacing w:line="460" w:lineRule="exact"/>
              <w:ind w:firstLine="480"/>
              <w:rPr>
                <w:rFonts w:eastAsiaTheme="minorEastAsia"/>
                <w:sz w:val="24"/>
              </w:rPr>
            </w:pPr>
            <w:r w:rsidRPr="004636FD">
              <w:rPr>
                <w:rFonts w:eastAsiaTheme="minorEastAsia"/>
                <w:sz w:val="24"/>
              </w:rPr>
              <w:t>（</w:t>
            </w:r>
            <w:r w:rsidRPr="004636FD">
              <w:rPr>
                <w:rFonts w:eastAsiaTheme="minorEastAsia"/>
                <w:sz w:val="24"/>
              </w:rPr>
              <w:t>4</w:t>
            </w:r>
            <w:r w:rsidRPr="004636FD">
              <w:rPr>
                <w:rFonts w:eastAsiaTheme="minorEastAsia"/>
                <w:sz w:val="24"/>
              </w:rPr>
              <w:t>）声环境影响</w:t>
            </w:r>
          </w:p>
          <w:p w:rsidR="00106664" w:rsidRPr="004636FD" w:rsidRDefault="00106664" w:rsidP="00106664">
            <w:pPr>
              <w:spacing w:line="460" w:lineRule="exact"/>
              <w:ind w:firstLineChars="200" w:firstLine="480"/>
              <w:rPr>
                <w:sz w:val="24"/>
                <w:szCs w:val="24"/>
              </w:rPr>
            </w:pPr>
            <w:r w:rsidRPr="004636FD">
              <w:rPr>
                <w:sz w:val="24"/>
                <w:szCs w:val="24"/>
              </w:rPr>
              <w:t>施工噪声将对</w:t>
            </w:r>
            <w:proofErr w:type="gramStart"/>
            <w:r w:rsidRPr="004636FD">
              <w:rPr>
                <w:sz w:val="24"/>
                <w:szCs w:val="24"/>
              </w:rPr>
              <w:t>沿线声</w:t>
            </w:r>
            <w:proofErr w:type="gramEnd"/>
            <w:r w:rsidRPr="004636FD">
              <w:rPr>
                <w:sz w:val="24"/>
                <w:szCs w:val="24"/>
              </w:rPr>
              <w:t>环境质量产生一定的影响，影响范围白天最大可能达到距施工场地</w:t>
            </w:r>
            <w:r w:rsidRPr="004636FD">
              <w:rPr>
                <w:sz w:val="24"/>
                <w:szCs w:val="24"/>
              </w:rPr>
              <w:t>130m</w:t>
            </w:r>
            <w:r w:rsidRPr="004636FD">
              <w:rPr>
                <w:sz w:val="24"/>
                <w:szCs w:val="24"/>
              </w:rPr>
              <w:t>的区域，夜间</w:t>
            </w:r>
            <w:r w:rsidRPr="004636FD">
              <w:rPr>
                <w:rFonts w:hint="eastAsia"/>
                <w:sz w:val="24"/>
                <w:szCs w:val="24"/>
              </w:rPr>
              <w:t>最大可能达到距施工场地</w:t>
            </w:r>
            <w:r w:rsidRPr="004636FD">
              <w:rPr>
                <w:rFonts w:hint="eastAsia"/>
                <w:sz w:val="24"/>
                <w:szCs w:val="24"/>
              </w:rPr>
              <w:t>480m</w:t>
            </w:r>
            <w:r w:rsidRPr="004636FD">
              <w:rPr>
                <w:rFonts w:hint="eastAsia"/>
                <w:sz w:val="24"/>
                <w:szCs w:val="24"/>
              </w:rPr>
              <w:t>的区域</w:t>
            </w:r>
            <w:r w:rsidRPr="004636FD">
              <w:rPr>
                <w:sz w:val="24"/>
                <w:szCs w:val="24"/>
              </w:rPr>
              <w:t>。但这种影响是短</w:t>
            </w:r>
            <w:r w:rsidRPr="004636FD">
              <w:rPr>
                <w:sz w:val="24"/>
                <w:szCs w:val="24"/>
              </w:rPr>
              <w:lastRenderedPageBreak/>
              <w:t>期的、局部的，会随施工活动的结束而消失。建议施工期</w:t>
            </w:r>
            <w:proofErr w:type="gramStart"/>
            <w:r w:rsidRPr="004636FD">
              <w:rPr>
                <w:sz w:val="24"/>
                <w:szCs w:val="24"/>
              </w:rPr>
              <w:t>间合理</w:t>
            </w:r>
            <w:proofErr w:type="gramEnd"/>
            <w:r w:rsidRPr="004636FD">
              <w:rPr>
                <w:sz w:val="24"/>
                <w:szCs w:val="24"/>
              </w:rPr>
              <w:t>选择施工机械并合理安排各种施工机械操作的时间。施工场地的布设应尽量避开学校和居民区等，施工时段避开居民休息时间。</w:t>
            </w:r>
          </w:p>
          <w:p w:rsidR="00BA26CD" w:rsidRPr="004636FD" w:rsidRDefault="00106664" w:rsidP="00106664">
            <w:pPr>
              <w:spacing w:line="460" w:lineRule="exact"/>
              <w:ind w:firstLine="480"/>
              <w:rPr>
                <w:rFonts w:eastAsiaTheme="minorEastAsia"/>
                <w:sz w:val="24"/>
              </w:rPr>
            </w:pPr>
            <w:r w:rsidRPr="004636FD">
              <w:rPr>
                <w:sz w:val="24"/>
                <w:szCs w:val="24"/>
              </w:rPr>
              <w:t>施工期噪声污染源主要有施工作业噪声以及运输车辆交通噪声，在采取相应的工程及管理措施后，项目施工期对</w:t>
            </w:r>
            <w:proofErr w:type="gramStart"/>
            <w:r w:rsidRPr="004636FD">
              <w:rPr>
                <w:sz w:val="24"/>
                <w:szCs w:val="24"/>
              </w:rPr>
              <w:t>区域声</w:t>
            </w:r>
            <w:proofErr w:type="gramEnd"/>
            <w:r w:rsidRPr="004636FD">
              <w:rPr>
                <w:sz w:val="24"/>
                <w:szCs w:val="24"/>
              </w:rPr>
              <w:t>环境的影响可得到较好控制，对各声环境敏感目标的影响可以接受。</w:t>
            </w:r>
          </w:p>
          <w:p w:rsidR="008F03FA" w:rsidRPr="004636FD" w:rsidRDefault="008F03FA" w:rsidP="00106664">
            <w:pPr>
              <w:spacing w:line="460" w:lineRule="exact"/>
              <w:ind w:firstLine="480"/>
              <w:rPr>
                <w:rFonts w:eastAsiaTheme="minorEastAsia"/>
                <w:sz w:val="24"/>
              </w:rPr>
            </w:pPr>
            <w:r w:rsidRPr="004636FD">
              <w:rPr>
                <w:rFonts w:eastAsiaTheme="minorEastAsia"/>
                <w:sz w:val="24"/>
              </w:rPr>
              <w:t>（</w:t>
            </w:r>
            <w:r w:rsidRPr="004636FD">
              <w:rPr>
                <w:rFonts w:eastAsiaTheme="minorEastAsia"/>
                <w:sz w:val="24"/>
              </w:rPr>
              <w:t>5</w:t>
            </w:r>
            <w:r w:rsidRPr="004636FD">
              <w:rPr>
                <w:rFonts w:eastAsiaTheme="minorEastAsia"/>
                <w:sz w:val="24"/>
              </w:rPr>
              <w:t>）生态影响分析</w:t>
            </w:r>
          </w:p>
          <w:p w:rsidR="008F03FA" w:rsidRPr="004636FD" w:rsidRDefault="005E5CCE" w:rsidP="00106664">
            <w:pPr>
              <w:spacing w:line="460" w:lineRule="exact"/>
              <w:ind w:firstLine="480"/>
              <w:rPr>
                <w:rFonts w:eastAsiaTheme="minorEastAsia"/>
                <w:sz w:val="24"/>
              </w:rPr>
            </w:pPr>
            <w:r w:rsidRPr="004636FD">
              <w:rPr>
                <w:sz w:val="24"/>
                <w:szCs w:val="24"/>
              </w:rPr>
              <w:t>项目建设符合</w:t>
            </w:r>
            <w:r w:rsidR="00E66922" w:rsidRPr="004636FD">
              <w:rPr>
                <w:rFonts w:hint="eastAsia"/>
                <w:sz w:val="24"/>
                <w:szCs w:val="24"/>
              </w:rPr>
              <w:t>湖南新墙河国家湿地公园</w:t>
            </w:r>
            <w:r w:rsidRPr="004636FD">
              <w:rPr>
                <w:sz w:val="24"/>
                <w:szCs w:val="24"/>
              </w:rPr>
              <w:t>规划，并且项目建设不会对当地土地利用总体格局产生大的影响；对区域内动植物的影响较小，不会减少区域内野生动植物种类；工程建设不会干扰沿线动物的正常活动，也不会对其生活习性造成大的改变；本工程施工对沿线水生生物的影响较小；</w:t>
            </w:r>
            <w:proofErr w:type="gramStart"/>
            <w:r w:rsidRPr="004636FD">
              <w:rPr>
                <w:sz w:val="24"/>
                <w:szCs w:val="24"/>
              </w:rPr>
              <w:t>本公路</w:t>
            </w:r>
            <w:proofErr w:type="gramEnd"/>
            <w:r w:rsidRPr="004636FD">
              <w:rPr>
                <w:sz w:val="24"/>
                <w:szCs w:val="24"/>
              </w:rPr>
              <w:t>桥涵的建成一般情况下不会对防洪工作带来影响，也不会影响到当地的农田灌溉；</w:t>
            </w:r>
            <w:proofErr w:type="gramStart"/>
            <w:r w:rsidRPr="004636FD">
              <w:rPr>
                <w:sz w:val="24"/>
                <w:szCs w:val="24"/>
              </w:rPr>
              <w:t>本公路</w:t>
            </w:r>
            <w:proofErr w:type="gramEnd"/>
            <w:r w:rsidRPr="004636FD">
              <w:rPr>
                <w:sz w:val="24"/>
                <w:szCs w:val="24"/>
              </w:rPr>
              <w:t>对区域自然体系生态完整性不会造成大的影响，从生态保护角度看，项目建设是可行的。</w:t>
            </w:r>
          </w:p>
          <w:p w:rsidR="008F03FA" w:rsidRPr="004636FD" w:rsidRDefault="008F03FA" w:rsidP="00106664">
            <w:pPr>
              <w:spacing w:line="460" w:lineRule="exact"/>
              <w:ind w:firstLineChars="200" w:firstLine="482"/>
              <w:rPr>
                <w:rFonts w:eastAsiaTheme="minorEastAsia"/>
                <w:b/>
                <w:sz w:val="24"/>
                <w:szCs w:val="24"/>
              </w:rPr>
            </w:pPr>
            <w:r w:rsidRPr="004636FD">
              <w:rPr>
                <w:rFonts w:eastAsiaTheme="minorEastAsia"/>
                <w:b/>
                <w:sz w:val="24"/>
                <w:szCs w:val="24"/>
              </w:rPr>
              <w:t>5.2</w:t>
            </w:r>
            <w:r w:rsidRPr="004636FD">
              <w:rPr>
                <w:rFonts w:eastAsiaTheme="minorEastAsia"/>
                <w:b/>
                <w:sz w:val="24"/>
                <w:szCs w:val="24"/>
              </w:rPr>
              <w:t>运营期</w:t>
            </w:r>
          </w:p>
          <w:p w:rsidR="008F03FA" w:rsidRPr="004636FD" w:rsidRDefault="008F03FA" w:rsidP="00106664">
            <w:pPr>
              <w:spacing w:line="460" w:lineRule="exact"/>
              <w:ind w:firstLine="480"/>
              <w:rPr>
                <w:rFonts w:eastAsiaTheme="minorEastAsia"/>
                <w:sz w:val="24"/>
              </w:rPr>
            </w:pPr>
            <w:r w:rsidRPr="004636FD">
              <w:rPr>
                <w:rFonts w:eastAsiaTheme="minorEastAsia"/>
                <w:sz w:val="24"/>
              </w:rPr>
              <w:t>（</w:t>
            </w:r>
            <w:r w:rsidRPr="004636FD">
              <w:rPr>
                <w:rFonts w:eastAsiaTheme="minorEastAsia"/>
                <w:sz w:val="24"/>
              </w:rPr>
              <w:t>1</w:t>
            </w:r>
            <w:r w:rsidRPr="004636FD">
              <w:rPr>
                <w:rFonts w:eastAsiaTheme="minorEastAsia"/>
                <w:sz w:val="24"/>
              </w:rPr>
              <w:t>）水环境影响</w:t>
            </w:r>
          </w:p>
          <w:p w:rsidR="008F03FA" w:rsidRPr="004636FD" w:rsidRDefault="008F03FA" w:rsidP="00106664">
            <w:pPr>
              <w:spacing w:line="460" w:lineRule="exact"/>
              <w:ind w:firstLine="480"/>
              <w:rPr>
                <w:rFonts w:eastAsiaTheme="minorEastAsia"/>
                <w:sz w:val="24"/>
              </w:rPr>
            </w:pPr>
            <w:r w:rsidRPr="004636FD">
              <w:rPr>
                <w:rFonts w:eastAsiaTheme="minorEastAsia"/>
                <w:sz w:val="24"/>
              </w:rPr>
              <w:t>本项目不涉及污水管网，雨水经公路两侧设置的混凝土边沟收集排出。</w:t>
            </w:r>
          </w:p>
          <w:p w:rsidR="008F03FA" w:rsidRPr="004636FD" w:rsidRDefault="008F03FA" w:rsidP="00106664">
            <w:pPr>
              <w:spacing w:line="460" w:lineRule="exact"/>
              <w:ind w:firstLine="480"/>
              <w:rPr>
                <w:rFonts w:eastAsiaTheme="minorEastAsia"/>
                <w:sz w:val="24"/>
              </w:rPr>
            </w:pPr>
            <w:r w:rsidRPr="004636FD">
              <w:rPr>
                <w:rFonts w:eastAsiaTheme="minorEastAsia"/>
                <w:sz w:val="24"/>
              </w:rPr>
              <w:t>（</w:t>
            </w:r>
            <w:r w:rsidRPr="004636FD">
              <w:rPr>
                <w:rFonts w:eastAsiaTheme="minorEastAsia"/>
                <w:sz w:val="24"/>
              </w:rPr>
              <w:t>2</w:t>
            </w:r>
            <w:r w:rsidRPr="004636FD">
              <w:rPr>
                <w:rFonts w:eastAsiaTheme="minorEastAsia"/>
                <w:sz w:val="24"/>
              </w:rPr>
              <w:t>）大气环境影响</w:t>
            </w:r>
          </w:p>
          <w:p w:rsidR="008F03FA" w:rsidRPr="004636FD" w:rsidRDefault="008F03FA" w:rsidP="00106664">
            <w:pPr>
              <w:spacing w:line="460" w:lineRule="exact"/>
              <w:ind w:firstLine="480"/>
              <w:rPr>
                <w:rFonts w:eastAsiaTheme="minorEastAsia"/>
                <w:sz w:val="24"/>
              </w:rPr>
            </w:pPr>
            <w:r w:rsidRPr="004636FD">
              <w:rPr>
                <w:rFonts w:eastAsiaTheme="minorEastAsia"/>
                <w:sz w:val="24"/>
              </w:rPr>
              <w:t>本工程运营期</w:t>
            </w:r>
            <w:r w:rsidRPr="004636FD">
              <w:rPr>
                <w:rFonts w:eastAsiaTheme="minorEastAsia"/>
                <w:sz w:val="24"/>
              </w:rPr>
              <w:t>NO</w:t>
            </w:r>
            <w:r w:rsidRPr="004636FD">
              <w:rPr>
                <w:rFonts w:eastAsiaTheme="minorEastAsia"/>
                <w:sz w:val="24"/>
                <w:vertAlign w:val="subscript"/>
              </w:rPr>
              <w:t>2</w:t>
            </w:r>
            <w:r w:rsidRPr="004636FD">
              <w:rPr>
                <w:rFonts w:eastAsiaTheme="minorEastAsia"/>
                <w:sz w:val="24"/>
              </w:rPr>
              <w:t>汽车尾气对沿线环境空气质量影响不大，不会超过《环境空气质量标准》（</w:t>
            </w:r>
            <w:r w:rsidRPr="004636FD">
              <w:rPr>
                <w:rFonts w:eastAsiaTheme="minorEastAsia"/>
                <w:sz w:val="24"/>
              </w:rPr>
              <w:t>GB3095-2012</w:t>
            </w:r>
            <w:r w:rsidRPr="004636FD">
              <w:rPr>
                <w:rFonts w:eastAsiaTheme="minorEastAsia"/>
                <w:sz w:val="24"/>
              </w:rPr>
              <w:t>）中二级标准。</w:t>
            </w:r>
          </w:p>
          <w:p w:rsidR="008F03FA" w:rsidRPr="004636FD" w:rsidRDefault="008F03FA" w:rsidP="00106664">
            <w:pPr>
              <w:spacing w:line="460" w:lineRule="exact"/>
              <w:ind w:firstLine="480"/>
              <w:rPr>
                <w:rFonts w:eastAsiaTheme="minorEastAsia"/>
                <w:sz w:val="24"/>
              </w:rPr>
            </w:pPr>
            <w:r w:rsidRPr="004636FD">
              <w:rPr>
                <w:rFonts w:eastAsiaTheme="minorEastAsia"/>
                <w:sz w:val="24"/>
              </w:rPr>
              <w:t>（</w:t>
            </w:r>
            <w:r w:rsidRPr="004636FD">
              <w:rPr>
                <w:rFonts w:eastAsiaTheme="minorEastAsia"/>
                <w:sz w:val="24"/>
              </w:rPr>
              <w:t>3</w:t>
            </w:r>
            <w:r w:rsidRPr="004636FD">
              <w:rPr>
                <w:rFonts w:eastAsiaTheme="minorEastAsia"/>
                <w:sz w:val="24"/>
              </w:rPr>
              <w:t>）固体废物环境影响</w:t>
            </w:r>
          </w:p>
          <w:p w:rsidR="008F03FA" w:rsidRPr="004636FD" w:rsidRDefault="008F03FA" w:rsidP="00106664">
            <w:pPr>
              <w:pStyle w:val="1CharChar"/>
              <w:spacing w:line="460" w:lineRule="exact"/>
              <w:ind w:firstLine="480"/>
              <w:rPr>
                <w:rFonts w:ascii="Times New Roman" w:eastAsiaTheme="minorEastAsia" w:hAnsi="Times New Roman"/>
                <w:sz w:val="24"/>
                <w:szCs w:val="24"/>
              </w:rPr>
            </w:pPr>
            <w:r w:rsidRPr="004636FD">
              <w:rPr>
                <w:rFonts w:ascii="Times New Roman" w:eastAsiaTheme="minorEastAsia" w:hAnsi="Times New Roman"/>
                <w:sz w:val="24"/>
                <w:szCs w:val="24"/>
              </w:rPr>
              <w:t>运营</w:t>
            </w:r>
            <w:proofErr w:type="gramStart"/>
            <w:r w:rsidRPr="004636FD">
              <w:rPr>
                <w:rFonts w:ascii="Times New Roman" w:eastAsiaTheme="minorEastAsia" w:hAnsi="Times New Roman"/>
                <w:sz w:val="24"/>
                <w:szCs w:val="24"/>
              </w:rPr>
              <w:t>期项目</w:t>
            </w:r>
            <w:proofErr w:type="gramEnd"/>
            <w:r w:rsidRPr="004636FD">
              <w:rPr>
                <w:rFonts w:ascii="Times New Roman" w:eastAsiaTheme="minorEastAsia" w:hAnsi="Times New Roman"/>
                <w:sz w:val="24"/>
                <w:szCs w:val="24"/>
              </w:rPr>
              <w:t>本身不产生固体废物。项目产生的垃圾主要是车辆行驶及行人产生的垃圾，本项目行驶车流量较小，人员主要是乘车经过，徒步人员较少，所以本项目运营期产生固废较少，对周边环境影响较小。</w:t>
            </w:r>
          </w:p>
          <w:p w:rsidR="008F03FA" w:rsidRPr="004636FD" w:rsidRDefault="008F03FA" w:rsidP="00106664">
            <w:pPr>
              <w:spacing w:line="460" w:lineRule="exact"/>
              <w:ind w:firstLine="480"/>
              <w:rPr>
                <w:rFonts w:eastAsiaTheme="minorEastAsia"/>
                <w:sz w:val="24"/>
              </w:rPr>
            </w:pPr>
            <w:r w:rsidRPr="004636FD">
              <w:rPr>
                <w:rFonts w:eastAsiaTheme="minorEastAsia"/>
                <w:sz w:val="24"/>
              </w:rPr>
              <w:t>（</w:t>
            </w:r>
            <w:r w:rsidRPr="004636FD">
              <w:rPr>
                <w:rFonts w:eastAsiaTheme="minorEastAsia"/>
                <w:sz w:val="24"/>
              </w:rPr>
              <w:t>4</w:t>
            </w:r>
            <w:r w:rsidRPr="004636FD">
              <w:rPr>
                <w:rFonts w:eastAsiaTheme="minorEastAsia"/>
                <w:sz w:val="24"/>
              </w:rPr>
              <w:t>）声环境影响</w:t>
            </w:r>
          </w:p>
          <w:p w:rsidR="00E90D7F" w:rsidRPr="004636FD" w:rsidRDefault="00E90D7F" w:rsidP="00106664">
            <w:pPr>
              <w:spacing w:line="460" w:lineRule="exact"/>
              <w:ind w:firstLine="480"/>
              <w:rPr>
                <w:rFonts w:eastAsiaTheme="minorEastAsia"/>
                <w:sz w:val="24"/>
              </w:rPr>
            </w:pPr>
            <w:r w:rsidRPr="004636FD">
              <w:rPr>
                <w:rFonts w:eastAsiaTheme="minorEastAsia" w:hint="eastAsia"/>
                <w:sz w:val="24"/>
              </w:rPr>
              <w:t>根据预测结果，运营近、中、远期的昼间，道路红线两侧噪声值满足《声环境质量标准》（</w:t>
            </w:r>
            <w:r w:rsidRPr="004636FD">
              <w:rPr>
                <w:rFonts w:eastAsiaTheme="minorEastAsia" w:hint="eastAsia"/>
                <w:sz w:val="24"/>
              </w:rPr>
              <w:t>GB3096-2008</w:t>
            </w:r>
            <w:r w:rsidRPr="004636FD">
              <w:rPr>
                <w:rFonts w:eastAsiaTheme="minorEastAsia" w:hint="eastAsia"/>
                <w:sz w:val="24"/>
              </w:rPr>
              <w:t>）中</w:t>
            </w:r>
            <w:r w:rsidRPr="004636FD">
              <w:rPr>
                <w:rFonts w:eastAsiaTheme="minorEastAsia" w:hint="eastAsia"/>
                <w:sz w:val="24"/>
              </w:rPr>
              <w:t>4a</w:t>
            </w:r>
            <w:r w:rsidRPr="004636FD">
              <w:rPr>
                <w:rFonts w:eastAsiaTheme="minorEastAsia" w:hint="eastAsia"/>
                <w:sz w:val="24"/>
              </w:rPr>
              <w:t>类区昼间标准要求的最小距离均为</w:t>
            </w:r>
            <w:r w:rsidRPr="004636FD">
              <w:rPr>
                <w:rFonts w:eastAsiaTheme="minorEastAsia" w:hint="eastAsia"/>
                <w:sz w:val="24"/>
              </w:rPr>
              <w:t>5m</w:t>
            </w:r>
            <w:r w:rsidRPr="004636FD">
              <w:rPr>
                <w:rFonts w:eastAsiaTheme="minorEastAsia" w:hint="eastAsia"/>
                <w:sz w:val="24"/>
              </w:rPr>
              <w:t>；道路红线两侧噪声值满足</w:t>
            </w:r>
            <w:r w:rsidRPr="004636FD">
              <w:rPr>
                <w:rFonts w:eastAsiaTheme="minorEastAsia" w:hint="eastAsia"/>
                <w:sz w:val="24"/>
              </w:rPr>
              <w:t>2</w:t>
            </w:r>
            <w:r w:rsidRPr="004636FD">
              <w:rPr>
                <w:rFonts w:eastAsiaTheme="minorEastAsia" w:hint="eastAsia"/>
                <w:sz w:val="24"/>
              </w:rPr>
              <w:t>类区昼间标准要求的最小距离分别为</w:t>
            </w:r>
            <w:r w:rsidRPr="004636FD">
              <w:rPr>
                <w:rFonts w:eastAsiaTheme="minorEastAsia" w:hint="eastAsia"/>
                <w:sz w:val="24"/>
              </w:rPr>
              <w:t>20m</w:t>
            </w:r>
            <w:r w:rsidRPr="004636FD">
              <w:rPr>
                <w:rFonts w:eastAsiaTheme="minorEastAsia" w:hint="eastAsia"/>
                <w:sz w:val="24"/>
              </w:rPr>
              <w:t>、</w:t>
            </w:r>
            <w:r w:rsidRPr="004636FD">
              <w:rPr>
                <w:rFonts w:eastAsiaTheme="minorEastAsia" w:hint="eastAsia"/>
                <w:sz w:val="24"/>
              </w:rPr>
              <w:t>25m</w:t>
            </w:r>
            <w:r w:rsidRPr="004636FD">
              <w:rPr>
                <w:rFonts w:eastAsiaTheme="minorEastAsia" w:hint="eastAsia"/>
                <w:sz w:val="24"/>
              </w:rPr>
              <w:t>、</w:t>
            </w:r>
            <w:r w:rsidRPr="004636FD">
              <w:rPr>
                <w:rFonts w:eastAsiaTheme="minorEastAsia" w:hint="eastAsia"/>
                <w:sz w:val="24"/>
              </w:rPr>
              <w:t>30m</w:t>
            </w:r>
            <w:r w:rsidRPr="004636FD">
              <w:rPr>
                <w:rFonts w:eastAsiaTheme="minorEastAsia" w:hint="eastAsia"/>
                <w:sz w:val="24"/>
              </w:rPr>
              <w:t>。。道路红线两侧噪声值满足《声环境质量标准》（</w:t>
            </w:r>
            <w:r w:rsidRPr="004636FD">
              <w:rPr>
                <w:rFonts w:eastAsiaTheme="minorEastAsia" w:hint="eastAsia"/>
                <w:sz w:val="24"/>
              </w:rPr>
              <w:t>GB3096-2008</w:t>
            </w:r>
            <w:r w:rsidRPr="004636FD">
              <w:rPr>
                <w:rFonts w:eastAsiaTheme="minorEastAsia" w:hint="eastAsia"/>
                <w:sz w:val="24"/>
              </w:rPr>
              <w:t>）中</w:t>
            </w:r>
            <w:r w:rsidRPr="004636FD">
              <w:rPr>
                <w:rFonts w:eastAsiaTheme="minorEastAsia" w:hint="eastAsia"/>
                <w:sz w:val="24"/>
              </w:rPr>
              <w:t>4a</w:t>
            </w:r>
            <w:r w:rsidRPr="004636FD">
              <w:rPr>
                <w:rFonts w:eastAsiaTheme="minorEastAsia" w:hint="eastAsia"/>
                <w:sz w:val="24"/>
              </w:rPr>
              <w:t>类区夜间标准要求的最小距离分别为</w:t>
            </w:r>
            <w:r w:rsidRPr="004636FD">
              <w:rPr>
                <w:rFonts w:eastAsiaTheme="minorEastAsia" w:hint="eastAsia"/>
                <w:sz w:val="24"/>
              </w:rPr>
              <w:t>20m</w:t>
            </w:r>
            <w:r w:rsidRPr="004636FD">
              <w:rPr>
                <w:rFonts w:eastAsiaTheme="minorEastAsia" w:hint="eastAsia"/>
                <w:sz w:val="24"/>
              </w:rPr>
              <w:t>、</w:t>
            </w:r>
            <w:r w:rsidRPr="004636FD">
              <w:rPr>
                <w:rFonts w:eastAsiaTheme="minorEastAsia" w:hint="eastAsia"/>
                <w:sz w:val="24"/>
              </w:rPr>
              <w:t>30m</w:t>
            </w:r>
            <w:r w:rsidRPr="004636FD">
              <w:rPr>
                <w:rFonts w:eastAsiaTheme="minorEastAsia" w:hint="eastAsia"/>
                <w:sz w:val="24"/>
              </w:rPr>
              <w:t>、</w:t>
            </w:r>
            <w:r w:rsidRPr="004636FD">
              <w:rPr>
                <w:rFonts w:eastAsiaTheme="minorEastAsia" w:hint="eastAsia"/>
                <w:sz w:val="24"/>
              </w:rPr>
              <w:t>35m</w:t>
            </w:r>
            <w:r w:rsidRPr="004636FD">
              <w:rPr>
                <w:rFonts w:eastAsiaTheme="minorEastAsia" w:hint="eastAsia"/>
                <w:sz w:val="24"/>
              </w:rPr>
              <w:t>；道路红线两侧噪声值满足</w:t>
            </w:r>
            <w:r w:rsidRPr="004636FD">
              <w:rPr>
                <w:rFonts w:eastAsiaTheme="minorEastAsia" w:hint="eastAsia"/>
                <w:sz w:val="24"/>
              </w:rPr>
              <w:t>2</w:t>
            </w:r>
            <w:r w:rsidRPr="004636FD">
              <w:rPr>
                <w:rFonts w:eastAsiaTheme="minorEastAsia" w:hint="eastAsia"/>
                <w:sz w:val="24"/>
              </w:rPr>
              <w:t>类区夜间标准要求的最小距离分别为</w:t>
            </w:r>
            <w:r w:rsidRPr="004636FD">
              <w:rPr>
                <w:rFonts w:eastAsiaTheme="minorEastAsia" w:hint="eastAsia"/>
                <w:sz w:val="24"/>
              </w:rPr>
              <w:t>55m</w:t>
            </w:r>
            <w:r w:rsidRPr="004636FD">
              <w:rPr>
                <w:rFonts w:eastAsiaTheme="minorEastAsia" w:hint="eastAsia"/>
                <w:sz w:val="24"/>
              </w:rPr>
              <w:t>、</w:t>
            </w:r>
            <w:r w:rsidRPr="004636FD">
              <w:rPr>
                <w:rFonts w:eastAsiaTheme="minorEastAsia" w:hint="eastAsia"/>
                <w:sz w:val="24"/>
              </w:rPr>
              <w:t>75m</w:t>
            </w:r>
            <w:r w:rsidRPr="004636FD">
              <w:rPr>
                <w:rFonts w:eastAsiaTheme="minorEastAsia" w:hint="eastAsia"/>
                <w:sz w:val="24"/>
              </w:rPr>
              <w:t>、</w:t>
            </w:r>
            <w:r w:rsidRPr="004636FD">
              <w:rPr>
                <w:rFonts w:eastAsiaTheme="minorEastAsia" w:hint="eastAsia"/>
                <w:sz w:val="24"/>
              </w:rPr>
              <w:t>95m</w:t>
            </w:r>
            <w:r w:rsidRPr="004636FD">
              <w:rPr>
                <w:rFonts w:eastAsiaTheme="minorEastAsia" w:hint="eastAsia"/>
                <w:sz w:val="24"/>
              </w:rPr>
              <w:t>。</w:t>
            </w:r>
          </w:p>
          <w:p w:rsidR="00E90D7F" w:rsidRPr="004636FD" w:rsidRDefault="00E90D7F" w:rsidP="00106664">
            <w:pPr>
              <w:spacing w:line="460" w:lineRule="exact"/>
              <w:ind w:firstLine="480"/>
              <w:rPr>
                <w:rFonts w:eastAsiaTheme="minorEastAsia"/>
                <w:sz w:val="24"/>
              </w:rPr>
            </w:pPr>
            <w:r w:rsidRPr="004636FD">
              <w:rPr>
                <w:rFonts w:eastAsiaTheme="minorEastAsia" w:hint="eastAsia"/>
                <w:sz w:val="24"/>
              </w:rPr>
              <w:lastRenderedPageBreak/>
              <w:t>道路运营后，近、中、远期，金塘</w:t>
            </w:r>
            <w:proofErr w:type="gramStart"/>
            <w:r w:rsidRPr="004636FD">
              <w:rPr>
                <w:rFonts w:eastAsiaTheme="minorEastAsia" w:hint="eastAsia"/>
                <w:sz w:val="24"/>
              </w:rPr>
              <w:t>龚</w:t>
            </w:r>
            <w:proofErr w:type="gramEnd"/>
            <w:r w:rsidRPr="004636FD">
              <w:rPr>
                <w:rFonts w:eastAsiaTheme="minorEastAsia" w:hint="eastAsia"/>
                <w:sz w:val="24"/>
              </w:rPr>
              <w:t>、龚家、麻塘村委等敏感点第一排民宅昼、夜间噪声预测值均能满足《声环境质量标准》（</w:t>
            </w:r>
            <w:r w:rsidRPr="004636FD">
              <w:rPr>
                <w:rFonts w:eastAsiaTheme="minorEastAsia" w:hint="eastAsia"/>
                <w:sz w:val="24"/>
              </w:rPr>
              <w:t>GB3096-2008</w:t>
            </w:r>
            <w:r w:rsidRPr="004636FD">
              <w:rPr>
                <w:rFonts w:eastAsiaTheme="minorEastAsia" w:hint="eastAsia"/>
                <w:sz w:val="24"/>
              </w:rPr>
              <w:t>）</w:t>
            </w:r>
            <w:r w:rsidRPr="004636FD">
              <w:rPr>
                <w:rFonts w:eastAsiaTheme="minorEastAsia" w:hint="eastAsia"/>
                <w:sz w:val="24"/>
              </w:rPr>
              <w:t>4a</w:t>
            </w:r>
            <w:r w:rsidRPr="004636FD">
              <w:rPr>
                <w:rFonts w:eastAsiaTheme="minorEastAsia" w:hint="eastAsia"/>
                <w:sz w:val="24"/>
              </w:rPr>
              <w:t>类标准；胡家、丹枫家园、姚正保、姜志门、排头村、姜家、东方村等敏感点第一排民宅昼间均能满足</w:t>
            </w:r>
            <w:r w:rsidRPr="004636FD">
              <w:rPr>
                <w:rFonts w:eastAsiaTheme="minorEastAsia" w:hint="eastAsia"/>
                <w:sz w:val="24"/>
              </w:rPr>
              <w:t>4a</w:t>
            </w:r>
            <w:r w:rsidRPr="004636FD">
              <w:rPr>
                <w:rFonts w:eastAsiaTheme="minorEastAsia" w:hint="eastAsia"/>
                <w:sz w:val="24"/>
              </w:rPr>
              <w:t>类标准，夜间超标；近、中、远期，金塘</w:t>
            </w:r>
            <w:proofErr w:type="gramStart"/>
            <w:r w:rsidRPr="004636FD">
              <w:rPr>
                <w:rFonts w:eastAsiaTheme="minorEastAsia" w:hint="eastAsia"/>
                <w:sz w:val="24"/>
              </w:rPr>
              <w:t>龚</w:t>
            </w:r>
            <w:proofErr w:type="gramEnd"/>
            <w:r w:rsidRPr="004636FD">
              <w:rPr>
                <w:rFonts w:eastAsiaTheme="minorEastAsia" w:hint="eastAsia"/>
                <w:sz w:val="24"/>
              </w:rPr>
              <w:t>、龚家、麻塘村委、胡家、丹枫家园、姚正保、姜志门、排头村、姜家、东方村等敏感点第二排民宅昼、夜间噪声预测值均能满足《声环境质量标准》（</w:t>
            </w:r>
            <w:r w:rsidRPr="004636FD">
              <w:rPr>
                <w:rFonts w:eastAsiaTheme="minorEastAsia" w:hint="eastAsia"/>
                <w:sz w:val="24"/>
              </w:rPr>
              <w:t>GB3096-2008</w:t>
            </w:r>
            <w:r w:rsidRPr="004636FD">
              <w:rPr>
                <w:rFonts w:eastAsiaTheme="minorEastAsia" w:hint="eastAsia"/>
                <w:sz w:val="24"/>
              </w:rPr>
              <w:t>）</w:t>
            </w:r>
            <w:r w:rsidRPr="004636FD">
              <w:rPr>
                <w:rFonts w:eastAsiaTheme="minorEastAsia" w:hint="eastAsia"/>
                <w:sz w:val="24"/>
              </w:rPr>
              <w:t>2</w:t>
            </w:r>
            <w:r w:rsidRPr="004636FD">
              <w:rPr>
                <w:rFonts w:eastAsiaTheme="minorEastAsia" w:hint="eastAsia"/>
                <w:sz w:val="24"/>
              </w:rPr>
              <w:t>类标准；永和村、麻塘镇敬老院昼间噪声预测值能满足</w:t>
            </w:r>
            <w:r w:rsidRPr="004636FD">
              <w:rPr>
                <w:rFonts w:eastAsiaTheme="minorEastAsia" w:hint="eastAsia"/>
                <w:sz w:val="24"/>
              </w:rPr>
              <w:t>2</w:t>
            </w:r>
            <w:r w:rsidRPr="004636FD">
              <w:rPr>
                <w:rFonts w:eastAsiaTheme="minorEastAsia" w:hint="eastAsia"/>
                <w:sz w:val="24"/>
              </w:rPr>
              <w:t>类标准，夜间超标。王月丹近、中期昼、夜间噪声预测值均能满足《声环境质量标准》（</w:t>
            </w:r>
            <w:r w:rsidRPr="004636FD">
              <w:rPr>
                <w:rFonts w:eastAsiaTheme="minorEastAsia" w:hint="eastAsia"/>
                <w:sz w:val="24"/>
              </w:rPr>
              <w:t>GB3096-2008</w:t>
            </w:r>
            <w:r w:rsidRPr="004636FD">
              <w:rPr>
                <w:rFonts w:eastAsiaTheme="minorEastAsia" w:hint="eastAsia"/>
                <w:sz w:val="24"/>
              </w:rPr>
              <w:t>）</w:t>
            </w:r>
            <w:r w:rsidRPr="004636FD">
              <w:rPr>
                <w:rFonts w:eastAsiaTheme="minorEastAsia" w:hint="eastAsia"/>
                <w:sz w:val="24"/>
              </w:rPr>
              <w:t>2</w:t>
            </w:r>
            <w:r w:rsidRPr="004636FD">
              <w:rPr>
                <w:rFonts w:eastAsiaTheme="minorEastAsia" w:hint="eastAsia"/>
                <w:sz w:val="24"/>
              </w:rPr>
              <w:t>类标准，远期昼间预测值满足</w:t>
            </w:r>
            <w:r w:rsidRPr="004636FD">
              <w:rPr>
                <w:rFonts w:eastAsiaTheme="minorEastAsia" w:hint="eastAsia"/>
                <w:sz w:val="24"/>
              </w:rPr>
              <w:t>2</w:t>
            </w:r>
            <w:r w:rsidRPr="004636FD">
              <w:rPr>
                <w:rFonts w:eastAsiaTheme="minorEastAsia" w:hint="eastAsia"/>
                <w:sz w:val="24"/>
              </w:rPr>
              <w:t>类标准，夜间超标。</w:t>
            </w:r>
          </w:p>
          <w:p w:rsidR="008F03FA" w:rsidRPr="004636FD" w:rsidRDefault="00E90D7F" w:rsidP="00106664">
            <w:pPr>
              <w:spacing w:line="460" w:lineRule="exact"/>
              <w:ind w:firstLine="480"/>
              <w:rPr>
                <w:rFonts w:eastAsiaTheme="minorEastAsia"/>
                <w:sz w:val="24"/>
              </w:rPr>
            </w:pPr>
            <w:r w:rsidRPr="004636FD">
              <w:rPr>
                <w:rFonts w:eastAsiaTheme="minorEastAsia" w:hint="eastAsia"/>
                <w:sz w:val="24"/>
              </w:rPr>
              <w:t>针对不同超标敏感点，项目采取对</w:t>
            </w:r>
            <w:r w:rsidRPr="004636FD">
              <w:rPr>
                <w:rFonts w:eastAsiaTheme="minorEastAsia" w:hint="eastAsia"/>
                <w:sz w:val="24"/>
              </w:rPr>
              <w:t>K5+800~K7+500</w:t>
            </w:r>
            <w:r w:rsidRPr="004636FD">
              <w:rPr>
                <w:rFonts w:eastAsiaTheme="minorEastAsia" w:hint="eastAsia"/>
                <w:sz w:val="24"/>
              </w:rPr>
              <w:t>、</w:t>
            </w:r>
            <w:r w:rsidRPr="004636FD">
              <w:rPr>
                <w:rFonts w:eastAsiaTheme="minorEastAsia" w:hint="eastAsia"/>
                <w:sz w:val="24"/>
              </w:rPr>
              <w:t>K9+800~K11+200</w:t>
            </w:r>
            <w:r w:rsidRPr="004636FD">
              <w:rPr>
                <w:rFonts w:eastAsiaTheme="minorEastAsia" w:hint="eastAsia"/>
                <w:sz w:val="24"/>
              </w:rPr>
              <w:t>、</w:t>
            </w:r>
            <w:r w:rsidRPr="004636FD">
              <w:rPr>
                <w:rFonts w:eastAsiaTheme="minorEastAsia" w:hint="eastAsia"/>
                <w:sz w:val="24"/>
              </w:rPr>
              <w:t>K18+800~K19+500</w:t>
            </w:r>
            <w:r w:rsidRPr="004636FD">
              <w:rPr>
                <w:rFonts w:eastAsiaTheme="minorEastAsia" w:hint="eastAsia"/>
                <w:sz w:val="24"/>
              </w:rPr>
              <w:t>段限速</w:t>
            </w:r>
            <w:r w:rsidRPr="004636FD">
              <w:rPr>
                <w:rFonts w:eastAsiaTheme="minorEastAsia" w:hint="eastAsia"/>
                <w:sz w:val="24"/>
              </w:rPr>
              <w:t>60km/h</w:t>
            </w:r>
            <w:r w:rsidRPr="004636FD">
              <w:rPr>
                <w:rFonts w:eastAsiaTheme="minorEastAsia" w:hint="eastAsia"/>
                <w:sz w:val="24"/>
              </w:rPr>
              <w:t>，并设立限速标志，跟踪监测，预留环保费用；王月丹、排头村采取跟踪监测，预留环保费用等措施；麻糖镇敬老院采取重新修砌临路侧实体围墙，加高至</w:t>
            </w:r>
            <w:r w:rsidRPr="004636FD">
              <w:rPr>
                <w:rFonts w:eastAsiaTheme="minorEastAsia" w:hint="eastAsia"/>
                <w:sz w:val="24"/>
              </w:rPr>
              <w:t>3m</w:t>
            </w:r>
            <w:r w:rsidRPr="004636FD">
              <w:rPr>
                <w:rFonts w:eastAsiaTheme="minorEastAsia" w:hint="eastAsia"/>
                <w:sz w:val="24"/>
              </w:rPr>
              <w:t>，并采用隔声效果较好的材料；跟踪监测，预留环保费用等措施。</w:t>
            </w:r>
          </w:p>
          <w:p w:rsidR="008F03FA" w:rsidRPr="004636FD" w:rsidRDefault="008F03FA" w:rsidP="00106664">
            <w:pPr>
              <w:spacing w:line="460" w:lineRule="exact"/>
              <w:ind w:firstLine="480"/>
              <w:rPr>
                <w:rFonts w:eastAsiaTheme="minorEastAsia"/>
                <w:sz w:val="24"/>
              </w:rPr>
            </w:pPr>
            <w:r w:rsidRPr="004636FD">
              <w:rPr>
                <w:rFonts w:eastAsiaTheme="minorEastAsia"/>
                <w:sz w:val="24"/>
              </w:rPr>
              <w:t>（</w:t>
            </w:r>
            <w:r w:rsidR="00575F6B" w:rsidRPr="004636FD">
              <w:rPr>
                <w:rFonts w:eastAsiaTheme="minorEastAsia"/>
                <w:sz w:val="24"/>
              </w:rPr>
              <w:t>5</w:t>
            </w:r>
            <w:r w:rsidRPr="004636FD">
              <w:rPr>
                <w:rFonts w:eastAsiaTheme="minorEastAsia"/>
                <w:sz w:val="24"/>
              </w:rPr>
              <w:t>）风险评价</w:t>
            </w:r>
          </w:p>
          <w:p w:rsidR="008F03FA" w:rsidRPr="004636FD" w:rsidRDefault="008F03FA" w:rsidP="00106664">
            <w:pPr>
              <w:spacing w:line="460" w:lineRule="exact"/>
              <w:ind w:firstLineChars="200" w:firstLine="480"/>
              <w:rPr>
                <w:rFonts w:eastAsiaTheme="minorEastAsia"/>
                <w:sz w:val="24"/>
                <w:szCs w:val="24"/>
              </w:rPr>
            </w:pPr>
            <w:r w:rsidRPr="004636FD">
              <w:rPr>
                <w:rFonts w:eastAsiaTheme="minorEastAsia"/>
                <w:sz w:val="24"/>
                <w:szCs w:val="24"/>
              </w:rPr>
              <w:t>本项目线路与</w:t>
            </w:r>
            <w:r w:rsidR="00106664" w:rsidRPr="004636FD">
              <w:rPr>
                <w:rFonts w:eastAsiaTheme="minorEastAsia" w:hint="eastAsia"/>
                <w:sz w:val="24"/>
                <w:szCs w:val="24"/>
              </w:rPr>
              <w:t>新墙河</w:t>
            </w:r>
            <w:r w:rsidRPr="004636FD">
              <w:rPr>
                <w:rFonts w:eastAsiaTheme="minorEastAsia"/>
                <w:sz w:val="24"/>
                <w:szCs w:val="24"/>
              </w:rPr>
              <w:t>以</w:t>
            </w:r>
            <w:r w:rsidR="00106664" w:rsidRPr="004636FD">
              <w:rPr>
                <w:rFonts w:eastAsiaTheme="minorEastAsia" w:hint="eastAsia"/>
                <w:sz w:val="24"/>
                <w:szCs w:val="24"/>
              </w:rPr>
              <w:t>大桥</w:t>
            </w:r>
            <w:r w:rsidRPr="004636FD">
              <w:rPr>
                <w:rFonts w:eastAsiaTheme="minorEastAsia"/>
                <w:sz w:val="24"/>
                <w:szCs w:val="24"/>
              </w:rPr>
              <w:t>方式跨越。本项目应严格管理，并配套完善的服务设施，包括标志、标线、护栏等，建成后公路的服务水平将会有很大的提高，危险品运输车辆在跨越输水渠公路段出现交通事故的概率很小。就危险品运输车辆的交通事故而言，最大的危害是当危险品运输车辆在桥梁路段出现翻车，致使事故车辆调入输水渠道中或危险化学品泄漏进入水体中污染水质。本项目应在桥梁处设置防护栏、截排水渠、限速标志和警示牌，且危险品又均系密封桶装或罐车运输，故出现泄漏而影响水质的可能性也很小。</w:t>
            </w:r>
          </w:p>
          <w:p w:rsidR="008F03FA" w:rsidRPr="004636FD" w:rsidRDefault="008F03FA" w:rsidP="00106664">
            <w:pPr>
              <w:spacing w:line="460" w:lineRule="exact"/>
              <w:ind w:firstLineChars="200" w:firstLine="480"/>
              <w:rPr>
                <w:rFonts w:eastAsiaTheme="minorEastAsia"/>
                <w:sz w:val="24"/>
                <w:szCs w:val="24"/>
              </w:rPr>
            </w:pPr>
            <w:r w:rsidRPr="004636FD">
              <w:rPr>
                <w:rFonts w:eastAsiaTheme="minorEastAsia"/>
                <w:sz w:val="24"/>
                <w:szCs w:val="24"/>
              </w:rPr>
              <w:t>因此，</w:t>
            </w:r>
            <w:r w:rsidR="001F08EA" w:rsidRPr="004636FD">
              <w:rPr>
                <w:rFonts w:eastAsiaTheme="minorEastAsia" w:hint="eastAsia"/>
                <w:sz w:val="24"/>
                <w:szCs w:val="24"/>
              </w:rPr>
              <w:t>拟建</w:t>
            </w:r>
            <w:r w:rsidRPr="004636FD">
              <w:rPr>
                <w:rFonts w:eastAsiaTheme="minorEastAsia"/>
                <w:sz w:val="24"/>
                <w:szCs w:val="24"/>
              </w:rPr>
              <w:t>项目发生环境风险的可能性很小，对环境影响较小。</w:t>
            </w:r>
          </w:p>
          <w:p w:rsidR="008F03FA" w:rsidRPr="004636FD" w:rsidRDefault="008F03FA" w:rsidP="00106664">
            <w:pPr>
              <w:pStyle w:val="a5"/>
              <w:spacing w:line="460" w:lineRule="exact"/>
              <w:ind w:firstLineChars="200" w:firstLine="482"/>
              <w:jc w:val="both"/>
              <w:rPr>
                <w:rFonts w:eastAsiaTheme="minorEastAsia"/>
                <w:b/>
                <w:sz w:val="24"/>
                <w:szCs w:val="24"/>
              </w:rPr>
            </w:pPr>
            <w:r w:rsidRPr="004636FD">
              <w:rPr>
                <w:rFonts w:eastAsiaTheme="minorEastAsia"/>
                <w:b/>
                <w:sz w:val="24"/>
                <w:szCs w:val="24"/>
              </w:rPr>
              <w:t>6</w:t>
            </w:r>
            <w:r w:rsidR="006E61BB" w:rsidRPr="004636FD">
              <w:rPr>
                <w:rFonts w:eastAsiaTheme="minorEastAsia"/>
                <w:b/>
                <w:sz w:val="24"/>
                <w:szCs w:val="24"/>
              </w:rPr>
              <w:t>.</w:t>
            </w:r>
            <w:r w:rsidRPr="004636FD">
              <w:rPr>
                <w:rFonts w:eastAsiaTheme="minorEastAsia"/>
                <w:b/>
                <w:sz w:val="24"/>
                <w:szCs w:val="24"/>
              </w:rPr>
              <w:t>总量控制</w:t>
            </w:r>
          </w:p>
          <w:p w:rsidR="008F03FA" w:rsidRPr="004636FD" w:rsidRDefault="008F03FA" w:rsidP="00106664">
            <w:pPr>
              <w:widowControl/>
              <w:spacing w:line="460" w:lineRule="exact"/>
              <w:ind w:firstLineChars="225" w:firstLine="540"/>
              <w:rPr>
                <w:rFonts w:eastAsiaTheme="minorEastAsia"/>
                <w:sz w:val="24"/>
                <w:szCs w:val="24"/>
              </w:rPr>
            </w:pPr>
            <w:r w:rsidRPr="004636FD">
              <w:rPr>
                <w:rFonts w:eastAsiaTheme="minorEastAsia"/>
                <w:sz w:val="24"/>
                <w:szCs w:val="24"/>
              </w:rPr>
              <w:t>结合本项目建设特性，本项目不申请总量控制。</w:t>
            </w:r>
          </w:p>
          <w:p w:rsidR="00915ED5" w:rsidRPr="004636FD" w:rsidRDefault="00915ED5" w:rsidP="00915ED5">
            <w:pPr>
              <w:pStyle w:val="a5"/>
              <w:spacing w:line="460" w:lineRule="exact"/>
              <w:ind w:firstLineChars="200" w:firstLine="482"/>
              <w:jc w:val="both"/>
              <w:rPr>
                <w:rFonts w:eastAsiaTheme="minorEastAsia"/>
                <w:b/>
                <w:sz w:val="24"/>
                <w:szCs w:val="24"/>
              </w:rPr>
            </w:pPr>
            <w:r w:rsidRPr="004636FD">
              <w:rPr>
                <w:rFonts w:eastAsiaTheme="minorEastAsia" w:hint="eastAsia"/>
                <w:b/>
                <w:sz w:val="24"/>
                <w:szCs w:val="24"/>
              </w:rPr>
              <w:t>7.</w:t>
            </w:r>
            <w:r w:rsidRPr="004636FD">
              <w:rPr>
                <w:rFonts w:eastAsiaTheme="minorEastAsia" w:hint="eastAsia"/>
                <w:b/>
                <w:sz w:val="24"/>
                <w:szCs w:val="24"/>
              </w:rPr>
              <w:t>环境制约因素及解决办法</w:t>
            </w:r>
          </w:p>
          <w:p w:rsidR="00915ED5" w:rsidRPr="004636FD" w:rsidRDefault="00915ED5" w:rsidP="00915ED5">
            <w:pPr>
              <w:widowControl/>
              <w:spacing w:line="360" w:lineRule="auto"/>
              <w:ind w:firstLineChars="200" w:firstLine="480"/>
              <w:jc w:val="left"/>
              <w:rPr>
                <w:sz w:val="24"/>
                <w:szCs w:val="24"/>
              </w:rPr>
            </w:pPr>
            <w:r w:rsidRPr="004636FD">
              <w:rPr>
                <w:sz w:val="24"/>
                <w:szCs w:val="24"/>
              </w:rPr>
              <w:t>（</w:t>
            </w:r>
            <w:r w:rsidRPr="004636FD">
              <w:rPr>
                <w:sz w:val="24"/>
                <w:szCs w:val="24"/>
              </w:rPr>
              <w:t>1</w:t>
            </w:r>
            <w:r w:rsidRPr="004636FD">
              <w:rPr>
                <w:sz w:val="24"/>
                <w:szCs w:val="24"/>
              </w:rPr>
              <w:t>）本项目建设环境制约因素主要有：</w:t>
            </w:r>
          </w:p>
          <w:p w:rsidR="00915ED5" w:rsidRPr="004636FD" w:rsidRDefault="00915ED5" w:rsidP="00915ED5">
            <w:pPr>
              <w:widowControl/>
              <w:spacing w:line="360" w:lineRule="auto"/>
              <w:ind w:firstLineChars="200" w:firstLine="480"/>
              <w:jc w:val="left"/>
              <w:rPr>
                <w:sz w:val="24"/>
                <w:szCs w:val="24"/>
              </w:rPr>
            </w:pPr>
            <w:r w:rsidRPr="004636FD">
              <w:rPr>
                <w:rFonts w:hint="eastAsia"/>
                <w:sz w:val="24"/>
                <w:szCs w:val="24"/>
              </w:rPr>
              <w:t>项目</w:t>
            </w:r>
            <w:r w:rsidRPr="004636FD">
              <w:rPr>
                <w:rFonts w:hint="eastAsia"/>
                <w:sz w:val="24"/>
                <w:szCs w:val="24"/>
              </w:rPr>
              <w:t>K15+000~K18+000</w:t>
            </w:r>
            <w:r w:rsidRPr="004636FD">
              <w:rPr>
                <w:rFonts w:hint="eastAsia"/>
                <w:sz w:val="24"/>
                <w:szCs w:val="24"/>
              </w:rPr>
              <w:t>段穿越湖南新墙河国家湿地公园科普宣教利用区。</w:t>
            </w:r>
          </w:p>
          <w:p w:rsidR="00915ED5" w:rsidRPr="004636FD" w:rsidRDefault="00915ED5" w:rsidP="00915ED5">
            <w:pPr>
              <w:widowControl/>
              <w:spacing w:line="360" w:lineRule="auto"/>
              <w:ind w:leftChars="200" w:left="420"/>
              <w:jc w:val="left"/>
              <w:rPr>
                <w:sz w:val="24"/>
                <w:szCs w:val="24"/>
              </w:rPr>
            </w:pPr>
            <w:r w:rsidRPr="004636FD">
              <w:rPr>
                <w:sz w:val="24"/>
                <w:szCs w:val="24"/>
              </w:rPr>
              <w:t>（</w:t>
            </w:r>
            <w:r w:rsidRPr="004636FD">
              <w:rPr>
                <w:sz w:val="24"/>
                <w:szCs w:val="24"/>
              </w:rPr>
              <w:t>2</w:t>
            </w:r>
            <w:r w:rsidRPr="004636FD">
              <w:rPr>
                <w:sz w:val="24"/>
                <w:szCs w:val="24"/>
              </w:rPr>
              <w:t>）</w:t>
            </w:r>
            <w:r w:rsidRPr="004636FD">
              <w:rPr>
                <w:rFonts w:hint="eastAsia"/>
                <w:sz w:val="24"/>
                <w:szCs w:val="24"/>
              </w:rPr>
              <w:t>解决办法</w:t>
            </w:r>
          </w:p>
          <w:p w:rsidR="00915ED5" w:rsidRPr="004636FD" w:rsidRDefault="00915ED5" w:rsidP="00915ED5">
            <w:pPr>
              <w:widowControl/>
              <w:spacing w:line="460" w:lineRule="exact"/>
              <w:ind w:firstLineChars="225" w:firstLine="540"/>
              <w:rPr>
                <w:rFonts w:eastAsiaTheme="minorEastAsia"/>
                <w:sz w:val="24"/>
                <w:szCs w:val="24"/>
              </w:rPr>
            </w:pPr>
            <w:r w:rsidRPr="004636FD">
              <w:rPr>
                <w:rFonts w:hint="eastAsia"/>
                <w:sz w:val="24"/>
              </w:rPr>
              <w:t>项目建设已征得岳阳县林业局同意，待项目环境影响评价报告通过后，建设方再</w:t>
            </w:r>
            <w:r w:rsidRPr="004636FD">
              <w:rPr>
                <w:rFonts w:hint="eastAsia"/>
                <w:sz w:val="24"/>
              </w:rPr>
              <w:lastRenderedPageBreak/>
              <w:t>征得湖南省林业</w:t>
            </w:r>
            <w:proofErr w:type="gramStart"/>
            <w:r w:rsidRPr="004636FD">
              <w:rPr>
                <w:rFonts w:hint="eastAsia"/>
                <w:sz w:val="24"/>
              </w:rPr>
              <w:t>厅同意</w:t>
            </w:r>
            <w:proofErr w:type="gramEnd"/>
            <w:r w:rsidRPr="004636FD">
              <w:rPr>
                <w:rFonts w:hint="eastAsia"/>
                <w:sz w:val="24"/>
              </w:rPr>
              <w:t>后建设，在取得湖南省林业</w:t>
            </w:r>
            <w:proofErr w:type="gramStart"/>
            <w:r w:rsidRPr="004636FD">
              <w:rPr>
                <w:rFonts w:hint="eastAsia"/>
                <w:sz w:val="24"/>
              </w:rPr>
              <w:t>厅同意</w:t>
            </w:r>
            <w:proofErr w:type="gramEnd"/>
            <w:r w:rsidRPr="004636FD">
              <w:rPr>
                <w:rFonts w:hint="eastAsia"/>
                <w:sz w:val="24"/>
              </w:rPr>
              <w:t>意见前，项目禁止动工。</w:t>
            </w:r>
          </w:p>
          <w:p w:rsidR="008F03FA" w:rsidRPr="004636FD" w:rsidRDefault="00915ED5" w:rsidP="00106664">
            <w:pPr>
              <w:spacing w:line="460" w:lineRule="exact"/>
              <w:ind w:firstLineChars="200" w:firstLine="482"/>
              <w:rPr>
                <w:rFonts w:eastAsiaTheme="minorEastAsia"/>
                <w:b/>
                <w:sz w:val="24"/>
                <w:szCs w:val="24"/>
              </w:rPr>
            </w:pPr>
            <w:r w:rsidRPr="004636FD">
              <w:rPr>
                <w:rFonts w:eastAsiaTheme="minorEastAsia" w:hint="eastAsia"/>
                <w:b/>
                <w:sz w:val="24"/>
                <w:szCs w:val="24"/>
              </w:rPr>
              <w:t>8</w:t>
            </w:r>
            <w:r w:rsidR="006E61BB" w:rsidRPr="004636FD">
              <w:rPr>
                <w:rFonts w:eastAsiaTheme="minorEastAsia"/>
                <w:b/>
                <w:sz w:val="24"/>
                <w:szCs w:val="24"/>
              </w:rPr>
              <w:t>.</w:t>
            </w:r>
            <w:r w:rsidR="008F03FA" w:rsidRPr="004636FD">
              <w:rPr>
                <w:rFonts w:eastAsiaTheme="minorEastAsia"/>
                <w:b/>
                <w:sz w:val="24"/>
                <w:szCs w:val="24"/>
              </w:rPr>
              <w:t>综合评价</w:t>
            </w:r>
          </w:p>
          <w:p w:rsidR="008F03FA" w:rsidRPr="004636FD" w:rsidRDefault="008F03FA" w:rsidP="00106664">
            <w:pPr>
              <w:spacing w:line="460" w:lineRule="exact"/>
              <w:ind w:firstLineChars="200" w:firstLine="480"/>
              <w:rPr>
                <w:rFonts w:eastAsiaTheme="minorEastAsia"/>
                <w:sz w:val="24"/>
                <w:szCs w:val="24"/>
              </w:rPr>
            </w:pPr>
            <w:r w:rsidRPr="004636FD">
              <w:rPr>
                <w:rFonts w:eastAsiaTheme="minorEastAsia"/>
                <w:sz w:val="24"/>
                <w:szCs w:val="24"/>
              </w:rPr>
              <w:t>综上所述，评价认为，本项目符合国家产业政策，污染因素简单，对环境影响较小，采取相应的污染治理措施技术</w:t>
            </w:r>
            <w:r w:rsidR="00E90D7F" w:rsidRPr="004636FD">
              <w:rPr>
                <w:rFonts w:eastAsiaTheme="minorEastAsia" w:hint="eastAsia"/>
                <w:sz w:val="24"/>
                <w:szCs w:val="24"/>
              </w:rPr>
              <w:t>及生态保护措施</w:t>
            </w:r>
            <w:r w:rsidRPr="004636FD">
              <w:rPr>
                <w:rFonts w:eastAsiaTheme="minorEastAsia"/>
                <w:sz w:val="24"/>
                <w:szCs w:val="24"/>
              </w:rPr>
              <w:t>可行，措施有效。工程实施后不会对地表水、环境空气、声环境</w:t>
            </w:r>
            <w:r w:rsidR="00E90D7F" w:rsidRPr="004636FD">
              <w:rPr>
                <w:rFonts w:eastAsiaTheme="minorEastAsia" w:hint="eastAsia"/>
                <w:sz w:val="24"/>
                <w:szCs w:val="24"/>
              </w:rPr>
              <w:t>及生态环境</w:t>
            </w:r>
            <w:r w:rsidRPr="004636FD">
              <w:rPr>
                <w:rFonts w:eastAsiaTheme="minorEastAsia"/>
                <w:sz w:val="24"/>
                <w:szCs w:val="24"/>
              </w:rPr>
              <w:t>产生较大影响。因此，从环境保护的角度而言，项目的选址和建设是可行的。</w:t>
            </w:r>
          </w:p>
        </w:tc>
      </w:tr>
      <w:tr w:rsidR="008F03FA" w:rsidRPr="004636FD" w:rsidTr="00420665">
        <w:trPr>
          <w:trHeight w:val="13389"/>
          <w:jc w:val="center"/>
        </w:trPr>
        <w:tc>
          <w:tcPr>
            <w:tcW w:w="9072" w:type="dxa"/>
            <w:gridSpan w:val="2"/>
            <w:tcBorders>
              <w:left w:val="single" w:sz="12" w:space="0" w:color="auto"/>
              <w:bottom w:val="single" w:sz="12" w:space="0" w:color="auto"/>
              <w:right w:val="single" w:sz="12" w:space="0" w:color="auto"/>
            </w:tcBorders>
          </w:tcPr>
          <w:p w:rsidR="008F03FA" w:rsidRPr="004636FD" w:rsidRDefault="008F03FA" w:rsidP="00420665">
            <w:pPr>
              <w:spacing w:before="120"/>
              <w:ind w:firstLineChars="50" w:firstLine="140"/>
              <w:jc w:val="left"/>
              <w:rPr>
                <w:rFonts w:eastAsiaTheme="minorEastAsia"/>
                <w:sz w:val="28"/>
              </w:rPr>
            </w:pPr>
            <w:r w:rsidRPr="004636FD">
              <w:rPr>
                <w:rFonts w:eastAsiaTheme="minorEastAsia"/>
                <w:sz w:val="28"/>
              </w:rPr>
              <w:lastRenderedPageBreak/>
              <w:t>预审意见：</w:t>
            </w:r>
          </w:p>
          <w:p w:rsidR="008F03FA" w:rsidRPr="004636FD" w:rsidRDefault="008F03FA" w:rsidP="00420665">
            <w:pPr>
              <w:jc w:val="left"/>
              <w:rPr>
                <w:rFonts w:eastAsiaTheme="minorEastAsia"/>
                <w:sz w:val="28"/>
              </w:rPr>
            </w:pPr>
          </w:p>
          <w:p w:rsidR="008F03FA" w:rsidRPr="004636FD" w:rsidRDefault="008F03FA" w:rsidP="00420665">
            <w:pPr>
              <w:jc w:val="left"/>
              <w:rPr>
                <w:rFonts w:eastAsiaTheme="minorEastAsia"/>
                <w:sz w:val="28"/>
              </w:rPr>
            </w:pPr>
          </w:p>
          <w:p w:rsidR="008F03FA" w:rsidRPr="004636FD" w:rsidRDefault="008F03FA" w:rsidP="00420665">
            <w:pPr>
              <w:jc w:val="left"/>
              <w:rPr>
                <w:rFonts w:eastAsiaTheme="minorEastAsia"/>
                <w:sz w:val="28"/>
              </w:rPr>
            </w:pPr>
          </w:p>
          <w:p w:rsidR="00D56B35" w:rsidRPr="004636FD" w:rsidRDefault="00D56B35" w:rsidP="00420665">
            <w:pPr>
              <w:jc w:val="left"/>
              <w:rPr>
                <w:rFonts w:eastAsiaTheme="minorEastAsia"/>
                <w:sz w:val="28"/>
              </w:rPr>
            </w:pPr>
          </w:p>
          <w:p w:rsidR="008F03FA" w:rsidRPr="004636FD" w:rsidRDefault="008F03FA" w:rsidP="00420665">
            <w:pPr>
              <w:jc w:val="left"/>
              <w:rPr>
                <w:rFonts w:eastAsiaTheme="minorEastAsia"/>
                <w:sz w:val="28"/>
              </w:rPr>
            </w:pPr>
          </w:p>
          <w:p w:rsidR="008F03FA" w:rsidRPr="004636FD" w:rsidRDefault="008F03FA" w:rsidP="00420665">
            <w:pPr>
              <w:jc w:val="left"/>
              <w:rPr>
                <w:rFonts w:eastAsiaTheme="minorEastAsia"/>
                <w:sz w:val="28"/>
              </w:rPr>
            </w:pPr>
          </w:p>
          <w:p w:rsidR="008F03FA" w:rsidRPr="004636FD" w:rsidRDefault="008F03FA" w:rsidP="00420665">
            <w:pPr>
              <w:jc w:val="left"/>
              <w:rPr>
                <w:rFonts w:eastAsiaTheme="minorEastAsia"/>
                <w:sz w:val="28"/>
              </w:rPr>
            </w:pPr>
            <w:r w:rsidRPr="004636FD">
              <w:rPr>
                <w:rFonts w:eastAsiaTheme="minorEastAsia"/>
                <w:sz w:val="28"/>
              </w:rPr>
              <w:t xml:space="preserve">                                                      </w:t>
            </w:r>
            <w:r w:rsidRPr="004636FD">
              <w:rPr>
                <w:rFonts w:eastAsiaTheme="minorEastAsia"/>
                <w:sz w:val="28"/>
              </w:rPr>
              <w:t>公</w:t>
            </w:r>
            <w:r w:rsidRPr="004636FD">
              <w:rPr>
                <w:rFonts w:eastAsiaTheme="minorEastAsia"/>
                <w:sz w:val="28"/>
              </w:rPr>
              <w:t xml:space="preserve">    </w:t>
            </w:r>
            <w:r w:rsidRPr="004636FD">
              <w:rPr>
                <w:rFonts w:eastAsiaTheme="minorEastAsia"/>
                <w:sz w:val="28"/>
              </w:rPr>
              <w:t>章</w:t>
            </w:r>
          </w:p>
          <w:p w:rsidR="008F03FA" w:rsidRPr="004636FD" w:rsidRDefault="008F03FA" w:rsidP="00D56B35">
            <w:pPr>
              <w:wordWrap w:val="0"/>
              <w:ind w:firstLine="210"/>
              <w:jc w:val="right"/>
              <w:rPr>
                <w:rFonts w:eastAsiaTheme="minorEastAsia"/>
                <w:sz w:val="28"/>
              </w:rPr>
            </w:pPr>
            <w:r w:rsidRPr="004636FD">
              <w:rPr>
                <w:rFonts w:eastAsiaTheme="minorEastAsia"/>
                <w:sz w:val="28"/>
              </w:rPr>
              <w:t>经办人：</w:t>
            </w:r>
            <w:r w:rsidR="00D56B35" w:rsidRPr="004636FD">
              <w:rPr>
                <w:rFonts w:eastAsiaTheme="minorEastAsia"/>
                <w:sz w:val="28"/>
              </w:rPr>
              <w:t xml:space="preserve">                </w:t>
            </w:r>
            <w:r w:rsidRPr="004636FD">
              <w:rPr>
                <w:rFonts w:eastAsiaTheme="minorEastAsia"/>
                <w:sz w:val="28"/>
              </w:rPr>
              <w:t xml:space="preserve"> </w:t>
            </w:r>
          </w:p>
          <w:p w:rsidR="008F03FA" w:rsidRPr="004636FD" w:rsidRDefault="008F03FA" w:rsidP="00420665">
            <w:pPr>
              <w:spacing w:line="360" w:lineRule="exact"/>
              <w:rPr>
                <w:rFonts w:eastAsiaTheme="minorEastAsia"/>
                <w:b/>
                <w:sz w:val="28"/>
              </w:rPr>
            </w:pPr>
            <w:r w:rsidRPr="004636FD">
              <w:rPr>
                <w:rFonts w:eastAsiaTheme="minorEastAsia"/>
                <w:sz w:val="28"/>
              </w:rPr>
              <w:t xml:space="preserve">                                              </w:t>
            </w:r>
            <w:r w:rsidRPr="004636FD">
              <w:rPr>
                <w:rFonts w:eastAsiaTheme="minorEastAsia"/>
                <w:sz w:val="28"/>
              </w:rPr>
              <w:t>年</w:t>
            </w:r>
            <w:r w:rsidRPr="004636FD">
              <w:rPr>
                <w:rFonts w:eastAsiaTheme="minorEastAsia"/>
                <w:sz w:val="28"/>
              </w:rPr>
              <w:t xml:space="preserve">     </w:t>
            </w:r>
            <w:r w:rsidRPr="004636FD">
              <w:rPr>
                <w:rFonts w:eastAsiaTheme="minorEastAsia"/>
                <w:sz w:val="28"/>
              </w:rPr>
              <w:t>月</w:t>
            </w:r>
            <w:r w:rsidRPr="004636FD">
              <w:rPr>
                <w:rFonts w:eastAsiaTheme="minorEastAsia"/>
                <w:sz w:val="28"/>
              </w:rPr>
              <w:t xml:space="preserve">     </w:t>
            </w:r>
            <w:r w:rsidRPr="004636FD">
              <w:rPr>
                <w:rFonts w:eastAsiaTheme="minorEastAsia"/>
                <w:sz w:val="28"/>
              </w:rPr>
              <w:t>日</w:t>
            </w:r>
          </w:p>
          <w:p w:rsidR="008F03FA" w:rsidRPr="004636FD" w:rsidRDefault="008F03FA" w:rsidP="00420665">
            <w:pPr>
              <w:spacing w:before="120"/>
              <w:ind w:firstLineChars="50" w:firstLine="140"/>
              <w:jc w:val="left"/>
              <w:rPr>
                <w:rFonts w:eastAsiaTheme="minorEastAsia"/>
                <w:sz w:val="28"/>
              </w:rPr>
            </w:pPr>
            <w:r w:rsidRPr="004636FD">
              <w:rPr>
                <w:rFonts w:eastAsiaTheme="minorEastAsia"/>
                <w:sz w:val="28"/>
              </w:rPr>
              <w:t>下一级环境保护行政主管部门审查意见：</w:t>
            </w:r>
          </w:p>
          <w:p w:rsidR="008F03FA" w:rsidRPr="004636FD" w:rsidRDefault="008F03FA" w:rsidP="00420665">
            <w:pPr>
              <w:jc w:val="left"/>
              <w:rPr>
                <w:rFonts w:eastAsiaTheme="minorEastAsia"/>
                <w:sz w:val="28"/>
              </w:rPr>
            </w:pPr>
          </w:p>
          <w:p w:rsidR="008F03FA" w:rsidRPr="004636FD" w:rsidRDefault="008F03FA" w:rsidP="00420665">
            <w:pPr>
              <w:jc w:val="left"/>
              <w:rPr>
                <w:rFonts w:eastAsiaTheme="minorEastAsia"/>
                <w:sz w:val="28"/>
              </w:rPr>
            </w:pPr>
          </w:p>
          <w:p w:rsidR="008F03FA" w:rsidRPr="004636FD" w:rsidRDefault="008F03FA" w:rsidP="00420665">
            <w:pPr>
              <w:jc w:val="left"/>
              <w:rPr>
                <w:rFonts w:eastAsiaTheme="minorEastAsia"/>
                <w:sz w:val="28"/>
              </w:rPr>
            </w:pPr>
          </w:p>
          <w:p w:rsidR="008F03FA" w:rsidRPr="004636FD" w:rsidRDefault="008F03FA" w:rsidP="00420665">
            <w:pPr>
              <w:jc w:val="left"/>
              <w:rPr>
                <w:rFonts w:eastAsiaTheme="minorEastAsia"/>
                <w:sz w:val="28"/>
              </w:rPr>
            </w:pPr>
          </w:p>
          <w:p w:rsidR="008F03FA" w:rsidRPr="004636FD" w:rsidRDefault="008F03FA" w:rsidP="00420665">
            <w:pPr>
              <w:jc w:val="left"/>
              <w:rPr>
                <w:rFonts w:eastAsiaTheme="minorEastAsia"/>
                <w:sz w:val="28"/>
              </w:rPr>
            </w:pPr>
          </w:p>
          <w:p w:rsidR="008F03FA" w:rsidRPr="004636FD" w:rsidRDefault="008F03FA" w:rsidP="00420665">
            <w:pPr>
              <w:jc w:val="left"/>
              <w:rPr>
                <w:rFonts w:eastAsiaTheme="minorEastAsia"/>
                <w:sz w:val="28"/>
              </w:rPr>
            </w:pPr>
          </w:p>
          <w:p w:rsidR="008F03FA" w:rsidRPr="004636FD" w:rsidRDefault="008F03FA" w:rsidP="00420665">
            <w:pPr>
              <w:jc w:val="left"/>
              <w:rPr>
                <w:rFonts w:eastAsiaTheme="minorEastAsia"/>
                <w:sz w:val="28"/>
              </w:rPr>
            </w:pPr>
          </w:p>
          <w:p w:rsidR="008F03FA" w:rsidRPr="004636FD" w:rsidRDefault="008F03FA" w:rsidP="00420665">
            <w:pPr>
              <w:jc w:val="left"/>
              <w:rPr>
                <w:rFonts w:eastAsiaTheme="minorEastAsia"/>
                <w:sz w:val="28"/>
              </w:rPr>
            </w:pPr>
          </w:p>
          <w:p w:rsidR="008F03FA" w:rsidRPr="004636FD" w:rsidRDefault="008F03FA" w:rsidP="00420665">
            <w:pPr>
              <w:jc w:val="left"/>
              <w:rPr>
                <w:rFonts w:eastAsiaTheme="minorEastAsia"/>
                <w:sz w:val="28"/>
              </w:rPr>
            </w:pPr>
            <w:r w:rsidRPr="004636FD">
              <w:rPr>
                <w:rFonts w:eastAsiaTheme="minorEastAsia"/>
                <w:sz w:val="28"/>
              </w:rPr>
              <w:t xml:space="preserve">                                                       </w:t>
            </w:r>
            <w:r w:rsidRPr="004636FD">
              <w:rPr>
                <w:rFonts w:eastAsiaTheme="minorEastAsia"/>
                <w:sz w:val="28"/>
              </w:rPr>
              <w:t>公</w:t>
            </w:r>
            <w:r w:rsidRPr="004636FD">
              <w:rPr>
                <w:rFonts w:eastAsiaTheme="minorEastAsia"/>
                <w:sz w:val="28"/>
              </w:rPr>
              <w:t xml:space="preserve">   </w:t>
            </w:r>
            <w:r w:rsidRPr="004636FD">
              <w:rPr>
                <w:rFonts w:eastAsiaTheme="minorEastAsia"/>
                <w:sz w:val="28"/>
              </w:rPr>
              <w:t>章</w:t>
            </w:r>
          </w:p>
          <w:p w:rsidR="008F03FA" w:rsidRPr="004636FD" w:rsidRDefault="008F03FA" w:rsidP="00D56B35">
            <w:pPr>
              <w:wordWrap w:val="0"/>
              <w:jc w:val="right"/>
              <w:rPr>
                <w:rFonts w:eastAsiaTheme="minorEastAsia"/>
                <w:sz w:val="28"/>
              </w:rPr>
            </w:pPr>
            <w:r w:rsidRPr="004636FD">
              <w:rPr>
                <w:rFonts w:eastAsiaTheme="minorEastAsia"/>
                <w:sz w:val="28"/>
              </w:rPr>
              <w:t xml:space="preserve"> </w:t>
            </w:r>
            <w:r w:rsidRPr="004636FD">
              <w:rPr>
                <w:rFonts w:eastAsiaTheme="minorEastAsia"/>
                <w:sz w:val="28"/>
              </w:rPr>
              <w:t>经办人：</w:t>
            </w:r>
            <w:r w:rsidR="00D56B35" w:rsidRPr="004636FD">
              <w:rPr>
                <w:rFonts w:eastAsiaTheme="minorEastAsia"/>
                <w:sz w:val="28"/>
              </w:rPr>
              <w:t xml:space="preserve">                   </w:t>
            </w:r>
          </w:p>
          <w:p w:rsidR="008F03FA" w:rsidRPr="004636FD" w:rsidRDefault="008F03FA" w:rsidP="00420665">
            <w:pPr>
              <w:jc w:val="left"/>
              <w:rPr>
                <w:rFonts w:eastAsiaTheme="minorEastAsia"/>
                <w:sz w:val="28"/>
              </w:rPr>
            </w:pPr>
            <w:r w:rsidRPr="004636FD">
              <w:rPr>
                <w:rFonts w:eastAsiaTheme="minorEastAsia"/>
                <w:sz w:val="28"/>
              </w:rPr>
              <w:t xml:space="preserve">                                            </w:t>
            </w:r>
            <w:r w:rsidRPr="004636FD">
              <w:rPr>
                <w:rFonts w:eastAsiaTheme="minorEastAsia"/>
                <w:sz w:val="28"/>
              </w:rPr>
              <w:t>年</w:t>
            </w:r>
            <w:r w:rsidRPr="004636FD">
              <w:rPr>
                <w:rFonts w:eastAsiaTheme="minorEastAsia"/>
                <w:sz w:val="28"/>
              </w:rPr>
              <w:t xml:space="preserve">       </w:t>
            </w:r>
            <w:r w:rsidRPr="004636FD">
              <w:rPr>
                <w:rFonts w:eastAsiaTheme="minorEastAsia"/>
                <w:sz w:val="28"/>
              </w:rPr>
              <w:t>月</w:t>
            </w:r>
            <w:r w:rsidRPr="004636FD">
              <w:rPr>
                <w:rFonts w:eastAsiaTheme="minorEastAsia"/>
                <w:sz w:val="28"/>
              </w:rPr>
              <w:t xml:space="preserve">      </w:t>
            </w:r>
            <w:r w:rsidRPr="004636FD">
              <w:rPr>
                <w:rFonts w:eastAsiaTheme="minorEastAsia"/>
                <w:sz w:val="28"/>
              </w:rPr>
              <w:t>日</w:t>
            </w:r>
          </w:p>
          <w:p w:rsidR="008F03FA" w:rsidRPr="004636FD" w:rsidRDefault="008F03FA" w:rsidP="00420665">
            <w:pPr>
              <w:spacing w:line="360" w:lineRule="exact"/>
              <w:rPr>
                <w:rFonts w:eastAsiaTheme="minorEastAsia"/>
                <w:b/>
                <w:sz w:val="28"/>
              </w:rPr>
            </w:pPr>
          </w:p>
          <w:p w:rsidR="008F03FA" w:rsidRPr="004636FD" w:rsidRDefault="008F03FA" w:rsidP="00420665">
            <w:pPr>
              <w:spacing w:line="360" w:lineRule="exact"/>
              <w:ind w:firstLineChars="49" w:firstLine="138"/>
              <w:rPr>
                <w:rFonts w:eastAsiaTheme="minorEastAsia"/>
                <w:sz w:val="28"/>
              </w:rPr>
            </w:pPr>
            <w:r w:rsidRPr="004636FD">
              <w:rPr>
                <w:rFonts w:eastAsiaTheme="minorEastAsia"/>
                <w:b/>
                <w:sz w:val="28"/>
              </w:rPr>
              <w:t>审批意见</w:t>
            </w:r>
            <w:r w:rsidRPr="004636FD">
              <w:rPr>
                <w:rFonts w:eastAsiaTheme="minorEastAsia"/>
                <w:sz w:val="28"/>
              </w:rPr>
              <w:t>：</w:t>
            </w:r>
          </w:p>
          <w:p w:rsidR="008F03FA" w:rsidRPr="004636FD" w:rsidRDefault="008F03FA" w:rsidP="00420665">
            <w:pPr>
              <w:ind w:firstLineChars="100" w:firstLine="280"/>
              <w:rPr>
                <w:rFonts w:eastAsiaTheme="minorEastAsia"/>
                <w:sz w:val="28"/>
              </w:rPr>
            </w:pPr>
          </w:p>
          <w:p w:rsidR="008F03FA" w:rsidRPr="004636FD" w:rsidRDefault="008F03FA" w:rsidP="00420665">
            <w:pPr>
              <w:ind w:firstLineChars="100" w:firstLine="280"/>
              <w:rPr>
                <w:rFonts w:eastAsiaTheme="minorEastAsia"/>
                <w:sz w:val="28"/>
              </w:rPr>
            </w:pPr>
          </w:p>
          <w:p w:rsidR="008F03FA" w:rsidRPr="004636FD" w:rsidRDefault="008F03FA" w:rsidP="00420665">
            <w:pPr>
              <w:ind w:firstLineChars="100" w:firstLine="280"/>
              <w:rPr>
                <w:rFonts w:eastAsiaTheme="minorEastAsia"/>
                <w:sz w:val="28"/>
              </w:rPr>
            </w:pPr>
          </w:p>
          <w:p w:rsidR="008F03FA" w:rsidRPr="004636FD" w:rsidRDefault="008F03FA" w:rsidP="00420665">
            <w:pPr>
              <w:ind w:firstLineChars="100" w:firstLine="280"/>
              <w:rPr>
                <w:rFonts w:eastAsiaTheme="minorEastAsia"/>
                <w:sz w:val="28"/>
              </w:rPr>
            </w:pPr>
          </w:p>
          <w:p w:rsidR="008F03FA" w:rsidRPr="004636FD" w:rsidRDefault="008F03FA" w:rsidP="00420665">
            <w:pPr>
              <w:ind w:firstLineChars="100" w:firstLine="280"/>
              <w:rPr>
                <w:rFonts w:eastAsiaTheme="minorEastAsia"/>
                <w:sz w:val="28"/>
              </w:rPr>
            </w:pPr>
          </w:p>
          <w:p w:rsidR="008F03FA" w:rsidRPr="004636FD" w:rsidRDefault="008F03FA" w:rsidP="00420665">
            <w:pPr>
              <w:ind w:firstLineChars="100" w:firstLine="280"/>
              <w:rPr>
                <w:rFonts w:eastAsiaTheme="minorEastAsia"/>
                <w:sz w:val="28"/>
              </w:rPr>
            </w:pPr>
          </w:p>
          <w:p w:rsidR="008F03FA" w:rsidRPr="004636FD" w:rsidRDefault="008F03FA" w:rsidP="00420665">
            <w:pPr>
              <w:ind w:firstLineChars="100" w:firstLine="280"/>
              <w:rPr>
                <w:rFonts w:eastAsiaTheme="minorEastAsia"/>
                <w:sz w:val="28"/>
              </w:rPr>
            </w:pPr>
          </w:p>
          <w:p w:rsidR="008F03FA" w:rsidRPr="004636FD" w:rsidRDefault="008F03FA" w:rsidP="00420665">
            <w:pPr>
              <w:ind w:firstLineChars="100" w:firstLine="280"/>
              <w:rPr>
                <w:rFonts w:eastAsiaTheme="minorEastAsia"/>
                <w:sz w:val="28"/>
              </w:rPr>
            </w:pPr>
          </w:p>
          <w:p w:rsidR="008F03FA" w:rsidRPr="004636FD" w:rsidRDefault="008F03FA" w:rsidP="00420665">
            <w:pPr>
              <w:ind w:firstLineChars="100" w:firstLine="280"/>
              <w:rPr>
                <w:rFonts w:eastAsiaTheme="minorEastAsia"/>
                <w:sz w:val="28"/>
              </w:rPr>
            </w:pPr>
          </w:p>
          <w:p w:rsidR="008F03FA" w:rsidRPr="004636FD" w:rsidRDefault="008F03FA" w:rsidP="00420665">
            <w:pPr>
              <w:ind w:firstLineChars="100" w:firstLine="280"/>
              <w:rPr>
                <w:rFonts w:eastAsiaTheme="minorEastAsia"/>
                <w:sz w:val="28"/>
              </w:rPr>
            </w:pPr>
          </w:p>
          <w:p w:rsidR="008F03FA" w:rsidRPr="004636FD" w:rsidRDefault="008F03FA" w:rsidP="00420665">
            <w:pPr>
              <w:ind w:firstLineChars="100" w:firstLine="280"/>
              <w:rPr>
                <w:rFonts w:eastAsiaTheme="minorEastAsia"/>
                <w:sz w:val="28"/>
              </w:rPr>
            </w:pPr>
          </w:p>
          <w:p w:rsidR="008F03FA" w:rsidRPr="004636FD" w:rsidRDefault="008F03FA" w:rsidP="00420665">
            <w:pPr>
              <w:ind w:firstLineChars="100" w:firstLine="280"/>
              <w:rPr>
                <w:rFonts w:eastAsiaTheme="minorEastAsia"/>
                <w:sz w:val="28"/>
              </w:rPr>
            </w:pPr>
          </w:p>
          <w:p w:rsidR="008F03FA" w:rsidRPr="004636FD" w:rsidRDefault="008F03FA" w:rsidP="00420665">
            <w:pPr>
              <w:ind w:firstLineChars="100" w:firstLine="280"/>
              <w:rPr>
                <w:rFonts w:eastAsiaTheme="minorEastAsia"/>
                <w:sz w:val="28"/>
              </w:rPr>
            </w:pPr>
          </w:p>
          <w:p w:rsidR="008F03FA" w:rsidRPr="004636FD" w:rsidRDefault="008F03FA" w:rsidP="00420665">
            <w:pPr>
              <w:ind w:firstLineChars="100" w:firstLine="280"/>
              <w:rPr>
                <w:rFonts w:eastAsiaTheme="minorEastAsia"/>
                <w:sz w:val="28"/>
              </w:rPr>
            </w:pPr>
          </w:p>
          <w:p w:rsidR="008F03FA" w:rsidRPr="004636FD" w:rsidRDefault="008F03FA" w:rsidP="00420665">
            <w:pPr>
              <w:ind w:firstLineChars="100" w:firstLine="280"/>
              <w:rPr>
                <w:rFonts w:eastAsiaTheme="minorEastAsia"/>
                <w:sz w:val="28"/>
              </w:rPr>
            </w:pPr>
          </w:p>
          <w:p w:rsidR="008F03FA" w:rsidRPr="004636FD" w:rsidRDefault="008F03FA" w:rsidP="00420665">
            <w:pPr>
              <w:ind w:firstLineChars="100" w:firstLine="280"/>
              <w:rPr>
                <w:rFonts w:eastAsiaTheme="minorEastAsia"/>
                <w:sz w:val="28"/>
              </w:rPr>
            </w:pPr>
          </w:p>
          <w:p w:rsidR="008F03FA" w:rsidRPr="004636FD" w:rsidRDefault="008F03FA" w:rsidP="00420665">
            <w:pPr>
              <w:ind w:firstLineChars="100" w:firstLine="280"/>
              <w:rPr>
                <w:rFonts w:eastAsiaTheme="minorEastAsia"/>
                <w:sz w:val="28"/>
              </w:rPr>
            </w:pPr>
          </w:p>
          <w:p w:rsidR="008F03FA" w:rsidRPr="004636FD" w:rsidRDefault="008F03FA" w:rsidP="00420665">
            <w:pPr>
              <w:ind w:firstLineChars="2500" w:firstLine="7000"/>
              <w:rPr>
                <w:rFonts w:eastAsiaTheme="minorEastAsia"/>
                <w:sz w:val="28"/>
              </w:rPr>
            </w:pPr>
            <w:r w:rsidRPr="004636FD">
              <w:rPr>
                <w:rFonts w:eastAsiaTheme="minorEastAsia"/>
                <w:sz w:val="28"/>
              </w:rPr>
              <w:t>公</w:t>
            </w:r>
            <w:r w:rsidRPr="004636FD">
              <w:rPr>
                <w:rFonts w:eastAsiaTheme="minorEastAsia"/>
                <w:sz w:val="28"/>
              </w:rPr>
              <w:t xml:space="preserve"> </w:t>
            </w:r>
            <w:r w:rsidRPr="004636FD">
              <w:rPr>
                <w:rFonts w:eastAsiaTheme="minorEastAsia"/>
                <w:sz w:val="28"/>
              </w:rPr>
              <w:t>章</w:t>
            </w:r>
          </w:p>
          <w:p w:rsidR="008F03FA" w:rsidRPr="004636FD" w:rsidRDefault="008F03FA" w:rsidP="00420665">
            <w:pPr>
              <w:rPr>
                <w:rFonts w:eastAsiaTheme="minorEastAsia"/>
                <w:sz w:val="28"/>
              </w:rPr>
            </w:pPr>
          </w:p>
          <w:p w:rsidR="008F03FA" w:rsidRPr="004636FD" w:rsidRDefault="008F03FA" w:rsidP="00420665">
            <w:pPr>
              <w:ind w:firstLineChars="100" w:firstLine="280"/>
              <w:rPr>
                <w:rFonts w:eastAsiaTheme="minorEastAsia"/>
                <w:sz w:val="28"/>
              </w:rPr>
            </w:pPr>
            <w:r w:rsidRPr="004636FD">
              <w:rPr>
                <w:rFonts w:eastAsiaTheme="minorEastAsia"/>
                <w:sz w:val="28"/>
              </w:rPr>
              <w:t>经办人：</w:t>
            </w:r>
            <w:r w:rsidRPr="004636FD">
              <w:rPr>
                <w:rFonts w:eastAsiaTheme="minorEastAsia"/>
                <w:sz w:val="28"/>
              </w:rPr>
              <w:t xml:space="preserve">                                       </w:t>
            </w:r>
            <w:r w:rsidRPr="004636FD">
              <w:rPr>
                <w:rFonts w:eastAsiaTheme="minorEastAsia"/>
                <w:sz w:val="28"/>
              </w:rPr>
              <w:t>年</w:t>
            </w:r>
            <w:r w:rsidRPr="004636FD">
              <w:rPr>
                <w:rFonts w:eastAsiaTheme="minorEastAsia"/>
                <w:sz w:val="28"/>
              </w:rPr>
              <w:t xml:space="preserve">   </w:t>
            </w:r>
            <w:r w:rsidRPr="004636FD">
              <w:rPr>
                <w:rFonts w:eastAsiaTheme="minorEastAsia"/>
                <w:sz w:val="28"/>
              </w:rPr>
              <w:t>月</w:t>
            </w:r>
            <w:r w:rsidRPr="004636FD">
              <w:rPr>
                <w:rFonts w:eastAsiaTheme="minorEastAsia"/>
                <w:sz w:val="28"/>
              </w:rPr>
              <w:t xml:space="preserve">   </w:t>
            </w:r>
            <w:r w:rsidRPr="004636FD">
              <w:rPr>
                <w:rFonts w:eastAsiaTheme="minorEastAsia"/>
                <w:sz w:val="28"/>
              </w:rPr>
              <w:t>日</w:t>
            </w:r>
          </w:p>
        </w:tc>
      </w:tr>
      <w:tr w:rsidR="008F03FA" w:rsidRPr="004636FD" w:rsidTr="00420665">
        <w:trPr>
          <w:gridBefore w:val="1"/>
          <w:wBefore w:w="29" w:type="dxa"/>
          <w:trHeight w:val="13023"/>
          <w:jc w:val="center"/>
        </w:trPr>
        <w:tc>
          <w:tcPr>
            <w:tcW w:w="9043" w:type="dxa"/>
            <w:tcBorders>
              <w:top w:val="single" w:sz="12" w:space="0" w:color="auto"/>
            </w:tcBorders>
          </w:tcPr>
          <w:p w:rsidR="008F03FA" w:rsidRPr="004636FD" w:rsidRDefault="008F03FA" w:rsidP="00420665">
            <w:pPr>
              <w:adjustRightInd w:val="0"/>
              <w:snapToGrid w:val="0"/>
              <w:jc w:val="center"/>
              <w:rPr>
                <w:rFonts w:eastAsiaTheme="minorEastAsia"/>
                <w:b/>
                <w:sz w:val="32"/>
              </w:rPr>
            </w:pPr>
          </w:p>
          <w:p w:rsidR="008F03FA" w:rsidRPr="004636FD" w:rsidRDefault="008F03FA" w:rsidP="00420665">
            <w:pPr>
              <w:adjustRightInd w:val="0"/>
              <w:snapToGrid w:val="0"/>
              <w:jc w:val="center"/>
              <w:rPr>
                <w:rFonts w:eastAsiaTheme="minorEastAsia"/>
                <w:b/>
                <w:sz w:val="24"/>
                <w:szCs w:val="24"/>
              </w:rPr>
            </w:pPr>
            <w:r w:rsidRPr="004636FD">
              <w:rPr>
                <w:rFonts w:eastAsiaTheme="minorEastAsia"/>
                <w:b/>
                <w:sz w:val="24"/>
                <w:szCs w:val="24"/>
              </w:rPr>
              <w:t>注释</w:t>
            </w:r>
          </w:p>
          <w:p w:rsidR="008F03FA" w:rsidRPr="004636FD" w:rsidRDefault="008F03FA" w:rsidP="00420665">
            <w:pPr>
              <w:adjustRightInd w:val="0"/>
              <w:snapToGrid w:val="0"/>
              <w:jc w:val="center"/>
              <w:rPr>
                <w:rFonts w:eastAsiaTheme="minorEastAsia"/>
                <w:b/>
                <w:sz w:val="24"/>
                <w:szCs w:val="24"/>
              </w:rPr>
            </w:pPr>
          </w:p>
          <w:p w:rsidR="008F03FA" w:rsidRPr="004636FD" w:rsidRDefault="008F03FA" w:rsidP="00420665">
            <w:pPr>
              <w:adjustRightInd w:val="0"/>
              <w:snapToGrid w:val="0"/>
              <w:spacing w:line="540" w:lineRule="exact"/>
              <w:ind w:firstLineChars="200" w:firstLine="480"/>
              <w:rPr>
                <w:rFonts w:eastAsiaTheme="minorEastAsia"/>
                <w:sz w:val="24"/>
                <w:szCs w:val="24"/>
              </w:rPr>
            </w:pPr>
            <w:r w:rsidRPr="004636FD">
              <w:rPr>
                <w:rFonts w:eastAsiaTheme="minorEastAsia"/>
                <w:sz w:val="24"/>
                <w:szCs w:val="24"/>
              </w:rPr>
              <w:t>一、本报告表应</w:t>
            </w:r>
            <w:proofErr w:type="gramStart"/>
            <w:r w:rsidRPr="004636FD">
              <w:rPr>
                <w:rFonts w:eastAsiaTheme="minorEastAsia"/>
                <w:sz w:val="24"/>
                <w:szCs w:val="24"/>
              </w:rPr>
              <w:t>附以下</w:t>
            </w:r>
            <w:proofErr w:type="gramEnd"/>
            <w:r w:rsidRPr="004636FD">
              <w:rPr>
                <w:rFonts w:eastAsiaTheme="minorEastAsia"/>
                <w:sz w:val="24"/>
                <w:szCs w:val="24"/>
              </w:rPr>
              <w:t>附件、附图：</w:t>
            </w:r>
          </w:p>
          <w:p w:rsidR="005021EF" w:rsidRPr="004636FD" w:rsidRDefault="005021EF" w:rsidP="005021EF">
            <w:pPr>
              <w:adjustRightInd w:val="0"/>
              <w:snapToGrid w:val="0"/>
              <w:spacing w:line="540" w:lineRule="exact"/>
              <w:ind w:firstLineChars="200" w:firstLine="480"/>
              <w:rPr>
                <w:rFonts w:eastAsiaTheme="minorEastAsia"/>
                <w:sz w:val="24"/>
                <w:szCs w:val="24"/>
              </w:rPr>
            </w:pPr>
            <w:r w:rsidRPr="004636FD">
              <w:rPr>
                <w:rFonts w:eastAsiaTheme="minorEastAsia" w:hint="eastAsia"/>
                <w:sz w:val="24"/>
                <w:szCs w:val="24"/>
              </w:rPr>
              <w:t>附图</w:t>
            </w:r>
            <w:r w:rsidRPr="004636FD">
              <w:rPr>
                <w:rFonts w:eastAsiaTheme="minorEastAsia" w:hint="eastAsia"/>
                <w:sz w:val="24"/>
                <w:szCs w:val="24"/>
              </w:rPr>
              <w:t>1</w:t>
            </w:r>
            <w:r w:rsidRPr="004636FD">
              <w:rPr>
                <w:rFonts w:eastAsiaTheme="minorEastAsia" w:hint="eastAsia"/>
                <w:sz w:val="24"/>
                <w:szCs w:val="24"/>
              </w:rPr>
              <w:t>：项目地理位置图</w:t>
            </w:r>
          </w:p>
          <w:p w:rsidR="005021EF" w:rsidRPr="004636FD" w:rsidRDefault="005021EF" w:rsidP="005021EF">
            <w:pPr>
              <w:adjustRightInd w:val="0"/>
              <w:snapToGrid w:val="0"/>
              <w:spacing w:line="540" w:lineRule="exact"/>
              <w:ind w:firstLineChars="200" w:firstLine="480"/>
              <w:rPr>
                <w:rFonts w:eastAsiaTheme="minorEastAsia"/>
                <w:sz w:val="24"/>
                <w:szCs w:val="24"/>
              </w:rPr>
            </w:pPr>
            <w:r w:rsidRPr="004636FD">
              <w:rPr>
                <w:rFonts w:eastAsiaTheme="minorEastAsia" w:hint="eastAsia"/>
                <w:sz w:val="24"/>
                <w:szCs w:val="24"/>
              </w:rPr>
              <w:t>附图</w:t>
            </w:r>
            <w:r w:rsidRPr="004636FD">
              <w:rPr>
                <w:rFonts w:eastAsiaTheme="minorEastAsia" w:hint="eastAsia"/>
                <w:sz w:val="24"/>
                <w:szCs w:val="24"/>
              </w:rPr>
              <w:t>2</w:t>
            </w:r>
            <w:r w:rsidRPr="004636FD">
              <w:rPr>
                <w:rFonts w:eastAsiaTheme="minorEastAsia" w:hint="eastAsia"/>
                <w:sz w:val="24"/>
                <w:szCs w:val="24"/>
              </w:rPr>
              <w:t>：项目平面布置图</w:t>
            </w:r>
          </w:p>
          <w:p w:rsidR="005021EF" w:rsidRPr="004636FD" w:rsidRDefault="005021EF" w:rsidP="005021EF">
            <w:pPr>
              <w:adjustRightInd w:val="0"/>
              <w:snapToGrid w:val="0"/>
              <w:spacing w:line="540" w:lineRule="exact"/>
              <w:ind w:firstLineChars="200" w:firstLine="480"/>
              <w:rPr>
                <w:rFonts w:eastAsiaTheme="minorEastAsia"/>
                <w:sz w:val="24"/>
                <w:szCs w:val="24"/>
              </w:rPr>
            </w:pPr>
            <w:r w:rsidRPr="004636FD">
              <w:rPr>
                <w:rFonts w:eastAsiaTheme="minorEastAsia" w:hint="eastAsia"/>
                <w:sz w:val="24"/>
                <w:szCs w:val="24"/>
              </w:rPr>
              <w:t>附图</w:t>
            </w:r>
            <w:r w:rsidRPr="004636FD">
              <w:rPr>
                <w:rFonts w:eastAsiaTheme="minorEastAsia" w:hint="eastAsia"/>
                <w:sz w:val="24"/>
                <w:szCs w:val="24"/>
              </w:rPr>
              <w:t>3</w:t>
            </w:r>
            <w:r w:rsidRPr="004636FD">
              <w:rPr>
                <w:rFonts w:eastAsiaTheme="minorEastAsia" w:hint="eastAsia"/>
                <w:sz w:val="24"/>
                <w:szCs w:val="24"/>
              </w:rPr>
              <w:t>：项目与湖南新墙河国家湿地公园位置关系图</w:t>
            </w:r>
          </w:p>
          <w:p w:rsidR="005021EF" w:rsidRPr="004636FD" w:rsidRDefault="005021EF" w:rsidP="005021EF">
            <w:pPr>
              <w:adjustRightInd w:val="0"/>
              <w:snapToGrid w:val="0"/>
              <w:spacing w:line="540" w:lineRule="exact"/>
              <w:ind w:firstLineChars="200" w:firstLine="480"/>
              <w:rPr>
                <w:rFonts w:eastAsiaTheme="minorEastAsia"/>
                <w:sz w:val="24"/>
                <w:szCs w:val="24"/>
              </w:rPr>
            </w:pPr>
            <w:r w:rsidRPr="004636FD">
              <w:rPr>
                <w:rFonts w:eastAsiaTheme="minorEastAsia" w:hint="eastAsia"/>
                <w:sz w:val="24"/>
                <w:szCs w:val="24"/>
              </w:rPr>
              <w:t>附图</w:t>
            </w:r>
            <w:r w:rsidRPr="004636FD">
              <w:rPr>
                <w:rFonts w:eastAsiaTheme="minorEastAsia" w:hint="eastAsia"/>
                <w:sz w:val="24"/>
                <w:szCs w:val="24"/>
              </w:rPr>
              <w:t>4</w:t>
            </w:r>
            <w:r w:rsidRPr="004636FD">
              <w:rPr>
                <w:rFonts w:eastAsiaTheme="minorEastAsia" w:hint="eastAsia"/>
                <w:sz w:val="24"/>
                <w:szCs w:val="24"/>
              </w:rPr>
              <w:t>：项目与湖南东洞庭湖国家自然保护区位置关系图</w:t>
            </w:r>
          </w:p>
          <w:p w:rsidR="005021EF" w:rsidRPr="004636FD" w:rsidRDefault="005021EF" w:rsidP="005021EF">
            <w:pPr>
              <w:adjustRightInd w:val="0"/>
              <w:snapToGrid w:val="0"/>
              <w:spacing w:line="540" w:lineRule="exact"/>
              <w:ind w:firstLineChars="200" w:firstLine="480"/>
              <w:rPr>
                <w:rFonts w:eastAsiaTheme="minorEastAsia"/>
                <w:sz w:val="24"/>
                <w:szCs w:val="24"/>
              </w:rPr>
            </w:pPr>
            <w:r w:rsidRPr="004636FD">
              <w:rPr>
                <w:rFonts w:eastAsiaTheme="minorEastAsia" w:hint="eastAsia"/>
                <w:sz w:val="24"/>
                <w:szCs w:val="24"/>
              </w:rPr>
              <w:t>附图</w:t>
            </w:r>
            <w:r w:rsidRPr="004636FD">
              <w:rPr>
                <w:rFonts w:eastAsiaTheme="minorEastAsia" w:hint="eastAsia"/>
                <w:sz w:val="24"/>
                <w:szCs w:val="24"/>
              </w:rPr>
              <w:t>5</w:t>
            </w:r>
            <w:r w:rsidRPr="004636FD">
              <w:rPr>
                <w:rFonts w:eastAsiaTheme="minorEastAsia" w:hint="eastAsia"/>
                <w:sz w:val="24"/>
                <w:szCs w:val="24"/>
              </w:rPr>
              <w:t>：监测点位示意图</w:t>
            </w:r>
          </w:p>
          <w:p w:rsidR="005021EF" w:rsidRPr="004636FD" w:rsidRDefault="005021EF" w:rsidP="005021EF">
            <w:pPr>
              <w:adjustRightInd w:val="0"/>
              <w:snapToGrid w:val="0"/>
              <w:spacing w:line="540" w:lineRule="exact"/>
              <w:ind w:firstLineChars="200" w:firstLine="480"/>
              <w:rPr>
                <w:rFonts w:eastAsiaTheme="minorEastAsia"/>
                <w:sz w:val="24"/>
                <w:szCs w:val="24"/>
              </w:rPr>
            </w:pPr>
            <w:r w:rsidRPr="004636FD">
              <w:rPr>
                <w:rFonts w:eastAsiaTheme="minorEastAsia" w:hint="eastAsia"/>
                <w:sz w:val="24"/>
                <w:szCs w:val="24"/>
              </w:rPr>
              <w:t>附图</w:t>
            </w:r>
            <w:r w:rsidRPr="004636FD">
              <w:rPr>
                <w:rFonts w:eastAsiaTheme="minorEastAsia" w:hint="eastAsia"/>
                <w:sz w:val="24"/>
                <w:szCs w:val="24"/>
              </w:rPr>
              <w:t>6</w:t>
            </w:r>
            <w:r w:rsidRPr="004636FD">
              <w:rPr>
                <w:rFonts w:eastAsiaTheme="minorEastAsia" w:hint="eastAsia"/>
                <w:sz w:val="24"/>
                <w:szCs w:val="24"/>
              </w:rPr>
              <w:t>：项目区域水系图</w:t>
            </w:r>
          </w:p>
          <w:p w:rsidR="005021EF" w:rsidRPr="004636FD" w:rsidRDefault="005021EF" w:rsidP="005021EF">
            <w:pPr>
              <w:adjustRightInd w:val="0"/>
              <w:snapToGrid w:val="0"/>
              <w:spacing w:line="540" w:lineRule="exact"/>
              <w:ind w:firstLineChars="200" w:firstLine="480"/>
              <w:rPr>
                <w:rFonts w:eastAsiaTheme="minorEastAsia"/>
                <w:sz w:val="24"/>
                <w:szCs w:val="24"/>
              </w:rPr>
            </w:pPr>
            <w:r w:rsidRPr="004636FD">
              <w:rPr>
                <w:rFonts w:eastAsiaTheme="minorEastAsia" w:hint="eastAsia"/>
                <w:sz w:val="24"/>
                <w:szCs w:val="24"/>
              </w:rPr>
              <w:t>附图</w:t>
            </w:r>
            <w:r w:rsidRPr="004636FD">
              <w:rPr>
                <w:rFonts w:eastAsiaTheme="minorEastAsia" w:hint="eastAsia"/>
                <w:sz w:val="24"/>
                <w:szCs w:val="24"/>
              </w:rPr>
              <w:t>7</w:t>
            </w:r>
            <w:r w:rsidRPr="004636FD">
              <w:rPr>
                <w:rFonts w:eastAsiaTheme="minorEastAsia" w:hint="eastAsia"/>
                <w:sz w:val="24"/>
                <w:szCs w:val="24"/>
              </w:rPr>
              <w:t>：项目沿线保护目标（声、大气）分布图</w:t>
            </w:r>
          </w:p>
          <w:p w:rsidR="005021EF" w:rsidRPr="004636FD" w:rsidRDefault="005021EF" w:rsidP="005021EF">
            <w:pPr>
              <w:adjustRightInd w:val="0"/>
              <w:snapToGrid w:val="0"/>
              <w:spacing w:line="540" w:lineRule="exact"/>
              <w:ind w:firstLineChars="200" w:firstLine="480"/>
              <w:rPr>
                <w:rFonts w:eastAsiaTheme="minorEastAsia"/>
                <w:sz w:val="24"/>
                <w:szCs w:val="24"/>
              </w:rPr>
            </w:pPr>
            <w:r w:rsidRPr="004636FD">
              <w:rPr>
                <w:rFonts w:eastAsiaTheme="minorEastAsia" w:hint="eastAsia"/>
                <w:sz w:val="24"/>
                <w:szCs w:val="24"/>
              </w:rPr>
              <w:t>附件</w:t>
            </w:r>
            <w:r w:rsidRPr="004636FD">
              <w:rPr>
                <w:rFonts w:eastAsiaTheme="minorEastAsia" w:hint="eastAsia"/>
                <w:sz w:val="24"/>
                <w:szCs w:val="24"/>
              </w:rPr>
              <w:t>1</w:t>
            </w:r>
            <w:r w:rsidRPr="004636FD">
              <w:rPr>
                <w:rFonts w:eastAsiaTheme="minorEastAsia" w:hint="eastAsia"/>
                <w:sz w:val="24"/>
                <w:szCs w:val="24"/>
              </w:rPr>
              <w:t>：委托书</w:t>
            </w:r>
          </w:p>
          <w:p w:rsidR="005021EF" w:rsidRPr="004636FD" w:rsidRDefault="005021EF" w:rsidP="005021EF">
            <w:pPr>
              <w:adjustRightInd w:val="0"/>
              <w:snapToGrid w:val="0"/>
              <w:spacing w:line="540" w:lineRule="exact"/>
              <w:ind w:firstLineChars="200" w:firstLine="480"/>
              <w:rPr>
                <w:rFonts w:eastAsiaTheme="minorEastAsia"/>
                <w:sz w:val="24"/>
                <w:szCs w:val="24"/>
              </w:rPr>
            </w:pPr>
            <w:r w:rsidRPr="004636FD">
              <w:rPr>
                <w:rFonts w:eastAsiaTheme="minorEastAsia" w:hint="eastAsia"/>
                <w:sz w:val="24"/>
                <w:szCs w:val="24"/>
              </w:rPr>
              <w:t>附件</w:t>
            </w:r>
            <w:r w:rsidRPr="004636FD">
              <w:rPr>
                <w:rFonts w:eastAsiaTheme="minorEastAsia" w:hint="eastAsia"/>
                <w:sz w:val="24"/>
                <w:szCs w:val="24"/>
              </w:rPr>
              <w:t>2</w:t>
            </w:r>
            <w:r w:rsidRPr="004636FD">
              <w:rPr>
                <w:rFonts w:eastAsiaTheme="minorEastAsia" w:hint="eastAsia"/>
                <w:sz w:val="24"/>
                <w:szCs w:val="24"/>
              </w:rPr>
              <w:t>：项目选址意见书</w:t>
            </w:r>
          </w:p>
          <w:p w:rsidR="005021EF" w:rsidRPr="004636FD" w:rsidRDefault="005021EF" w:rsidP="005021EF">
            <w:pPr>
              <w:adjustRightInd w:val="0"/>
              <w:snapToGrid w:val="0"/>
              <w:spacing w:line="540" w:lineRule="exact"/>
              <w:ind w:firstLineChars="200" w:firstLine="480"/>
              <w:rPr>
                <w:rFonts w:eastAsiaTheme="minorEastAsia"/>
                <w:sz w:val="24"/>
                <w:szCs w:val="24"/>
              </w:rPr>
            </w:pPr>
            <w:r w:rsidRPr="004636FD">
              <w:rPr>
                <w:rFonts w:eastAsiaTheme="minorEastAsia" w:hint="eastAsia"/>
                <w:sz w:val="24"/>
                <w:szCs w:val="24"/>
              </w:rPr>
              <w:t>附件</w:t>
            </w:r>
            <w:r w:rsidRPr="004636FD">
              <w:rPr>
                <w:rFonts w:eastAsiaTheme="minorEastAsia" w:hint="eastAsia"/>
                <w:sz w:val="24"/>
                <w:szCs w:val="24"/>
              </w:rPr>
              <w:t>3</w:t>
            </w:r>
            <w:r w:rsidRPr="004636FD">
              <w:rPr>
                <w:rFonts w:eastAsiaTheme="minorEastAsia" w:hint="eastAsia"/>
                <w:sz w:val="24"/>
                <w:szCs w:val="24"/>
              </w:rPr>
              <w:t>：项目监测质量保证单</w:t>
            </w:r>
          </w:p>
          <w:p w:rsidR="008F03FA" w:rsidRPr="004636FD" w:rsidRDefault="005021EF" w:rsidP="005021EF">
            <w:pPr>
              <w:adjustRightInd w:val="0"/>
              <w:snapToGrid w:val="0"/>
              <w:spacing w:line="540" w:lineRule="exact"/>
              <w:ind w:firstLineChars="200" w:firstLine="480"/>
              <w:rPr>
                <w:rFonts w:eastAsiaTheme="minorEastAsia"/>
                <w:sz w:val="24"/>
                <w:szCs w:val="24"/>
              </w:rPr>
            </w:pPr>
            <w:r w:rsidRPr="004636FD">
              <w:rPr>
                <w:rFonts w:eastAsiaTheme="minorEastAsia" w:hint="eastAsia"/>
                <w:sz w:val="24"/>
                <w:szCs w:val="24"/>
              </w:rPr>
              <w:t>附件</w:t>
            </w:r>
            <w:r w:rsidRPr="004636FD">
              <w:rPr>
                <w:rFonts w:eastAsiaTheme="minorEastAsia" w:hint="eastAsia"/>
                <w:sz w:val="24"/>
                <w:szCs w:val="24"/>
              </w:rPr>
              <w:t>4</w:t>
            </w:r>
            <w:r w:rsidRPr="004636FD">
              <w:rPr>
                <w:rFonts w:eastAsiaTheme="minorEastAsia" w:hint="eastAsia"/>
                <w:sz w:val="24"/>
                <w:szCs w:val="24"/>
              </w:rPr>
              <w:t>：岳阳县林业局关于项目涉及新墙河国家湿地公园的复函</w:t>
            </w:r>
          </w:p>
          <w:p w:rsidR="000D2FEE" w:rsidRPr="004636FD" w:rsidRDefault="000D2FEE" w:rsidP="005021EF">
            <w:pPr>
              <w:adjustRightInd w:val="0"/>
              <w:snapToGrid w:val="0"/>
              <w:spacing w:line="540" w:lineRule="exact"/>
              <w:ind w:firstLineChars="200" w:firstLine="480"/>
              <w:rPr>
                <w:rFonts w:eastAsiaTheme="minorEastAsia"/>
                <w:sz w:val="24"/>
                <w:szCs w:val="24"/>
              </w:rPr>
            </w:pPr>
            <w:r w:rsidRPr="004636FD">
              <w:rPr>
                <w:rFonts w:eastAsiaTheme="minorEastAsia" w:hint="eastAsia"/>
                <w:sz w:val="24"/>
                <w:szCs w:val="24"/>
              </w:rPr>
              <w:t>附件</w:t>
            </w:r>
            <w:r w:rsidRPr="004636FD">
              <w:rPr>
                <w:rFonts w:eastAsiaTheme="minorEastAsia" w:hint="eastAsia"/>
                <w:sz w:val="24"/>
                <w:szCs w:val="24"/>
              </w:rPr>
              <w:t>5</w:t>
            </w:r>
            <w:r w:rsidRPr="004636FD">
              <w:rPr>
                <w:rFonts w:eastAsiaTheme="minorEastAsia" w:hint="eastAsia"/>
                <w:sz w:val="24"/>
                <w:szCs w:val="24"/>
              </w:rPr>
              <w:t>：湖南省交通厅审查意见</w:t>
            </w:r>
          </w:p>
          <w:p w:rsidR="008F03FA" w:rsidRPr="004636FD" w:rsidRDefault="008F03FA" w:rsidP="00420665">
            <w:pPr>
              <w:adjustRightInd w:val="0"/>
              <w:snapToGrid w:val="0"/>
              <w:spacing w:line="540" w:lineRule="exact"/>
              <w:ind w:firstLineChars="200" w:firstLine="480"/>
              <w:rPr>
                <w:rFonts w:eastAsiaTheme="minorEastAsia"/>
                <w:sz w:val="24"/>
                <w:szCs w:val="24"/>
              </w:rPr>
            </w:pPr>
            <w:r w:rsidRPr="004636FD">
              <w:rPr>
                <w:rFonts w:eastAsiaTheme="minorEastAsia"/>
                <w:sz w:val="24"/>
                <w:szCs w:val="24"/>
              </w:rPr>
              <w:t>二、如果本报告不能说明项目产生的污染及对环境造成的影响，应进行</w:t>
            </w:r>
            <w:r w:rsidR="00B234BF" w:rsidRPr="004636FD">
              <w:rPr>
                <w:rFonts w:eastAsiaTheme="minorEastAsia"/>
                <w:sz w:val="24"/>
                <w:szCs w:val="24"/>
              </w:rPr>
              <w:t>专题报告</w:t>
            </w:r>
            <w:r w:rsidRPr="004636FD">
              <w:rPr>
                <w:rFonts w:eastAsiaTheme="minorEastAsia"/>
                <w:sz w:val="24"/>
                <w:szCs w:val="24"/>
              </w:rPr>
              <w:t>。根据建设项目的特点和当环境特征，应选下列</w:t>
            </w:r>
            <w:r w:rsidRPr="004636FD">
              <w:rPr>
                <w:rFonts w:eastAsiaTheme="minorEastAsia"/>
                <w:sz w:val="24"/>
                <w:szCs w:val="24"/>
              </w:rPr>
              <w:t>1-2</w:t>
            </w:r>
            <w:r w:rsidRPr="004636FD">
              <w:rPr>
                <w:rFonts w:eastAsiaTheme="minorEastAsia"/>
                <w:sz w:val="24"/>
                <w:szCs w:val="24"/>
              </w:rPr>
              <w:t>项进行</w:t>
            </w:r>
            <w:r w:rsidR="00B234BF" w:rsidRPr="004636FD">
              <w:rPr>
                <w:rFonts w:eastAsiaTheme="minorEastAsia"/>
                <w:sz w:val="24"/>
                <w:szCs w:val="24"/>
              </w:rPr>
              <w:t>专题报告</w:t>
            </w:r>
            <w:r w:rsidRPr="004636FD">
              <w:rPr>
                <w:rFonts w:eastAsiaTheme="minorEastAsia"/>
                <w:sz w:val="24"/>
                <w:szCs w:val="24"/>
              </w:rPr>
              <w:t>。</w:t>
            </w:r>
          </w:p>
          <w:p w:rsidR="008F03FA" w:rsidRPr="004636FD" w:rsidRDefault="008F03FA" w:rsidP="00420665">
            <w:pPr>
              <w:adjustRightInd w:val="0"/>
              <w:snapToGrid w:val="0"/>
              <w:spacing w:line="540" w:lineRule="exact"/>
              <w:ind w:firstLineChars="200" w:firstLine="480"/>
              <w:rPr>
                <w:rFonts w:eastAsiaTheme="minorEastAsia"/>
                <w:sz w:val="24"/>
                <w:szCs w:val="24"/>
              </w:rPr>
            </w:pPr>
            <w:r w:rsidRPr="004636FD">
              <w:rPr>
                <w:rFonts w:eastAsiaTheme="minorEastAsia"/>
                <w:sz w:val="24"/>
                <w:szCs w:val="24"/>
              </w:rPr>
              <w:t>1</w:t>
            </w:r>
            <w:r w:rsidRPr="004636FD">
              <w:rPr>
                <w:rFonts w:eastAsiaTheme="minorEastAsia"/>
                <w:sz w:val="24"/>
                <w:szCs w:val="24"/>
              </w:rPr>
              <w:t>、大气环境影响</w:t>
            </w:r>
            <w:r w:rsidR="00B234BF" w:rsidRPr="004636FD">
              <w:rPr>
                <w:rFonts w:eastAsiaTheme="minorEastAsia"/>
                <w:sz w:val="24"/>
                <w:szCs w:val="24"/>
              </w:rPr>
              <w:t>专题报告</w:t>
            </w:r>
            <w:r w:rsidRPr="004636FD">
              <w:rPr>
                <w:rFonts w:eastAsiaTheme="minorEastAsia"/>
                <w:sz w:val="24"/>
                <w:szCs w:val="24"/>
              </w:rPr>
              <w:t>。</w:t>
            </w:r>
          </w:p>
          <w:p w:rsidR="008F03FA" w:rsidRPr="004636FD" w:rsidRDefault="008F03FA" w:rsidP="00420665">
            <w:pPr>
              <w:adjustRightInd w:val="0"/>
              <w:snapToGrid w:val="0"/>
              <w:spacing w:line="540" w:lineRule="exact"/>
              <w:ind w:firstLineChars="200" w:firstLine="480"/>
              <w:rPr>
                <w:rFonts w:eastAsiaTheme="minorEastAsia"/>
                <w:sz w:val="24"/>
                <w:szCs w:val="24"/>
              </w:rPr>
            </w:pPr>
            <w:r w:rsidRPr="004636FD">
              <w:rPr>
                <w:rFonts w:eastAsiaTheme="minorEastAsia"/>
                <w:sz w:val="24"/>
                <w:szCs w:val="24"/>
              </w:rPr>
              <w:t>2</w:t>
            </w:r>
            <w:r w:rsidRPr="004636FD">
              <w:rPr>
                <w:rFonts w:eastAsiaTheme="minorEastAsia"/>
                <w:sz w:val="24"/>
                <w:szCs w:val="24"/>
              </w:rPr>
              <w:t>、水环境影响</w:t>
            </w:r>
            <w:r w:rsidR="00B234BF" w:rsidRPr="004636FD">
              <w:rPr>
                <w:rFonts w:eastAsiaTheme="minorEastAsia"/>
                <w:sz w:val="24"/>
                <w:szCs w:val="24"/>
              </w:rPr>
              <w:t>专题报告</w:t>
            </w:r>
            <w:r w:rsidRPr="004636FD">
              <w:rPr>
                <w:rFonts w:eastAsiaTheme="minorEastAsia"/>
                <w:sz w:val="24"/>
                <w:szCs w:val="24"/>
              </w:rPr>
              <w:t>（包括地表水和地下水）</w:t>
            </w:r>
          </w:p>
          <w:p w:rsidR="008F03FA" w:rsidRPr="004636FD" w:rsidRDefault="008F03FA" w:rsidP="00420665">
            <w:pPr>
              <w:adjustRightInd w:val="0"/>
              <w:snapToGrid w:val="0"/>
              <w:spacing w:line="540" w:lineRule="exact"/>
              <w:ind w:firstLineChars="200" w:firstLine="480"/>
              <w:rPr>
                <w:rFonts w:eastAsiaTheme="minorEastAsia"/>
                <w:sz w:val="24"/>
                <w:szCs w:val="24"/>
              </w:rPr>
            </w:pPr>
            <w:r w:rsidRPr="004636FD">
              <w:rPr>
                <w:rFonts w:eastAsiaTheme="minorEastAsia"/>
                <w:sz w:val="24"/>
                <w:szCs w:val="24"/>
              </w:rPr>
              <w:t>3</w:t>
            </w:r>
            <w:r w:rsidRPr="004636FD">
              <w:rPr>
                <w:rFonts w:eastAsiaTheme="minorEastAsia"/>
                <w:sz w:val="24"/>
                <w:szCs w:val="24"/>
              </w:rPr>
              <w:t>、生态影响</w:t>
            </w:r>
            <w:r w:rsidR="00B234BF" w:rsidRPr="004636FD">
              <w:rPr>
                <w:rFonts w:eastAsiaTheme="minorEastAsia"/>
                <w:sz w:val="24"/>
                <w:szCs w:val="24"/>
              </w:rPr>
              <w:t>专题报告</w:t>
            </w:r>
          </w:p>
          <w:p w:rsidR="008F03FA" w:rsidRPr="004636FD" w:rsidRDefault="008F03FA" w:rsidP="00420665">
            <w:pPr>
              <w:adjustRightInd w:val="0"/>
              <w:snapToGrid w:val="0"/>
              <w:spacing w:line="540" w:lineRule="exact"/>
              <w:ind w:firstLineChars="200" w:firstLine="480"/>
              <w:rPr>
                <w:rFonts w:eastAsiaTheme="minorEastAsia"/>
                <w:sz w:val="24"/>
                <w:szCs w:val="24"/>
              </w:rPr>
            </w:pPr>
            <w:r w:rsidRPr="004636FD">
              <w:rPr>
                <w:rFonts w:eastAsiaTheme="minorEastAsia"/>
                <w:sz w:val="24"/>
                <w:szCs w:val="24"/>
              </w:rPr>
              <w:t>4</w:t>
            </w:r>
            <w:r w:rsidRPr="004636FD">
              <w:rPr>
                <w:rFonts w:eastAsiaTheme="minorEastAsia"/>
                <w:sz w:val="24"/>
                <w:szCs w:val="24"/>
              </w:rPr>
              <w:t>、声影响</w:t>
            </w:r>
            <w:r w:rsidR="00B234BF" w:rsidRPr="004636FD">
              <w:rPr>
                <w:rFonts w:eastAsiaTheme="minorEastAsia"/>
                <w:sz w:val="24"/>
                <w:szCs w:val="24"/>
              </w:rPr>
              <w:t>专题报告</w:t>
            </w:r>
          </w:p>
          <w:p w:rsidR="008F03FA" w:rsidRPr="004636FD" w:rsidRDefault="008F03FA" w:rsidP="00420665">
            <w:pPr>
              <w:adjustRightInd w:val="0"/>
              <w:snapToGrid w:val="0"/>
              <w:spacing w:line="540" w:lineRule="exact"/>
              <w:ind w:firstLineChars="200" w:firstLine="480"/>
              <w:rPr>
                <w:rFonts w:eastAsiaTheme="minorEastAsia"/>
                <w:sz w:val="24"/>
                <w:szCs w:val="24"/>
              </w:rPr>
            </w:pPr>
            <w:r w:rsidRPr="004636FD">
              <w:rPr>
                <w:rFonts w:eastAsiaTheme="minorEastAsia"/>
                <w:sz w:val="24"/>
                <w:szCs w:val="24"/>
              </w:rPr>
              <w:t>5</w:t>
            </w:r>
            <w:r w:rsidRPr="004636FD">
              <w:rPr>
                <w:rFonts w:eastAsiaTheme="minorEastAsia"/>
                <w:sz w:val="24"/>
                <w:szCs w:val="24"/>
              </w:rPr>
              <w:t>、土壤影响</w:t>
            </w:r>
            <w:r w:rsidR="00B234BF" w:rsidRPr="004636FD">
              <w:rPr>
                <w:rFonts w:eastAsiaTheme="minorEastAsia"/>
                <w:sz w:val="24"/>
                <w:szCs w:val="24"/>
              </w:rPr>
              <w:t>专题报告</w:t>
            </w:r>
          </w:p>
          <w:p w:rsidR="008F03FA" w:rsidRPr="004636FD" w:rsidRDefault="008F03FA" w:rsidP="00420665">
            <w:pPr>
              <w:adjustRightInd w:val="0"/>
              <w:snapToGrid w:val="0"/>
              <w:spacing w:line="540" w:lineRule="exact"/>
              <w:ind w:firstLineChars="200" w:firstLine="480"/>
              <w:rPr>
                <w:rFonts w:eastAsiaTheme="minorEastAsia"/>
                <w:sz w:val="24"/>
                <w:szCs w:val="24"/>
              </w:rPr>
            </w:pPr>
            <w:r w:rsidRPr="004636FD">
              <w:rPr>
                <w:rFonts w:eastAsiaTheme="minorEastAsia"/>
                <w:sz w:val="24"/>
                <w:szCs w:val="24"/>
              </w:rPr>
              <w:t>6</w:t>
            </w:r>
            <w:r w:rsidRPr="004636FD">
              <w:rPr>
                <w:rFonts w:eastAsiaTheme="minorEastAsia"/>
                <w:sz w:val="24"/>
                <w:szCs w:val="24"/>
              </w:rPr>
              <w:t>、固体废弃物影响</w:t>
            </w:r>
            <w:r w:rsidR="00B234BF" w:rsidRPr="004636FD">
              <w:rPr>
                <w:rFonts w:eastAsiaTheme="minorEastAsia"/>
                <w:sz w:val="24"/>
                <w:szCs w:val="24"/>
              </w:rPr>
              <w:t>专题报告</w:t>
            </w:r>
          </w:p>
          <w:p w:rsidR="008F03FA" w:rsidRPr="004636FD" w:rsidRDefault="008F03FA" w:rsidP="00420665">
            <w:pPr>
              <w:adjustRightInd w:val="0"/>
              <w:snapToGrid w:val="0"/>
              <w:spacing w:line="540" w:lineRule="exact"/>
              <w:ind w:firstLineChars="200" w:firstLine="480"/>
              <w:rPr>
                <w:rFonts w:eastAsiaTheme="minorEastAsia"/>
                <w:sz w:val="28"/>
              </w:rPr>
            </w:pPr>
            <w:r w:rsidRPr="004636FD">
              <w:rPr>
                <w:rFonts w:eastAsiaTheme="minorEastAsia"/>
                <w:sz w:val="24"/>
                <w:szCs w:val="24"/>
              </w:rPr>
              <w:t>以上</w:t>
            </w:r>
            <w:r w:rsidR="00B234BF" w:rsidRPr="004636FD">
              <w:rPr>
                <w:rFonts w:eastAsiaTheme="minorEastAsia"/>
                <w:sz w:val="24"/>
                <w:szCs w:val="24"/>
              </w:rPr>
              <w:t>专题报告</w:t>
            </w:r>
            <w:r w:rsidRPr="004636FD">
              <w:rPr>
                <w:rFonts w:eastAsiaTheme="minorEastAsia"/>
                <w:sz w:val="24"/>
                <w:szCs w:val="24"/>
              </w:rPr>
              <w:t>未包括的可另列专项，</w:t>
            </w:r>
            <w:r w:rsidR="00B234BF" w:rsidRPr="004636FD">
              <w:rPr>
                <w:rFonts w:eastAsiaTheme="minorEastAsia"/>
                <w:sz w:val="24"/>
                <w:szCs w:val="24"/>
              </w:rPr>
              <w:t>专题报告</w:t>
            </w:r>
            <w:r w:rsidRPr="004636FD">
              <w:rPr>
                <w:rFonts w:eastAsiaTheme="minorEastAsia"/>
                <w:sz w:val="24"/>
                <w:szCs w:val="24"/>
              </w:rPr>
              <w:t>按照《环境影响评价技术导则》中的要求进行。</w:t>
            </w:r>
          </w:p>
        </w:tc>
      </w:tr>
    </w:tbl>
    <w:p w:rsidR="008F03FA" w:rsidRPr="004636FD" w:rsidRDefault="008F03FA" w:rsidP="00C94141"/>
    <w:sectPr w:rsidR="008F03FA" w:rsidRPr="004636FD" w:rsidSect="00826FE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A9E" w:rsidRDefault="00927A9E" w:rsidP="000372CF">
      <w:r>
        <w:separator/>
      </w:r>
    </w:p>
  </w:endnote>
  <w:endnote w:type="continuationSeparator" w:id="0">
    <w:p w:rsidR="00927A9E" w:rsidRDefault="00927A9E" w:rsidP="00037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default"/>
    <w:sig w:usb0="00000001" w:usb1="080E0000" w:usb2="00000000" w:usb3="00000000" w:csb0="00040000" w:csb1="00000000"/>
  </w:font>
  <w:font w:name="Times">
    <w:altName w:val="Times New Roman"/>
    <w:panose1 w:val="02020603050405020304"/>
    <w:charset w:val="00"/>
    <w:family w:val="roman"/>
    <w:pitch w:val="variable"/>
    <w:sig w:usb0="E0002AFF" w:usb1="C0007841" w:usb2="00000009" w:usb3="00000000" w:csb0="000001FF" w:csb1="00000000"/>
  </w:font>
  <w:font w:name="楷体">
    <w:panose1 w:val="02010609060101010101"/>
    <w:charset w:val="86"/>
    <w:family w:val="modern"/>
    <w:pitch w:val="fixed"/>
    <w:sig w:usb0="800002BF" w:usb1="38CF7CFA" w:usb2="00000016" w:usb3="00000000" w:csb0="00040001" w:csb1="00000000"/>
  </w:font>
  <w:font w:name="TT194o02">
    <w:altName w:val="Times New Roman"/>
    <w:charset w:val="00"/>
    <w:family w:val="roman"/>
    <w:pitch w:val="default"/>
  </w:font>
  <w:font w:name="TT194o00">
    <w:altName w:val="Times New Roman"/>
    <w:charset w:val="00"/>
    <w:family w:val="roman"/>
    <w:pitch w:val="default"/>
  </w:font>
  <w:font w:name="TT194o01">
    <w:altName w:val="Times New Roman"/>
    <w:charset w:val="00"/>
    <w:family w:val="roman"/>
    <w:pitch w:val="default"/>
  </w:font>
  <w:font w:name="TimesNewRoman">
    <w:altName w:val="宋体"/>
    <w:charset w:val="86"/>
    <w:family w:val="auto"/>
    <w:pitch w:val="default"/>
    <w:sig w:usb0="00000000" w:usb1="00000000" w:usb2="00000010" w:usb3="00000000" w:csb0="00040000" w:csb1="00000000"/>
  </w:font>
  <w:font w:name="TT194o05">
    <w:altName w:val="Segoe Print"/>
    <w:charset w:val="00"/>
    <w:family w:val="roman"/>
    <w:pitch w:val="default"/>
    <w:sig w:usb0="00000000"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MT">
    <w:altName w:val="宋体"/>
    <w:charset w:val="86"/>
    <w:family w:val="auto"/>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39293"/>
      <w:docPartObj>
        <w:docPartGallery w:val="Page Numbers (Bottom of Page)"/>
        <w:docPartUnique/>
      </w:docPartObj>
    </w:sdtPr>
    <w:sdtEndPr/>
    <w:sdtContent>
      <w:p w:rsidR="00C35124" w:rsidRDefault="00C35124">
        <w:pPr>
          <w:pStyle w:val="a4"/>
          <w:jc w:val="center"/>
        </w:pPr>
        <w:r>
          <w:fldChar w:fldCharType="begin"/>
        </w:r>
        <w:r>
          <w:instrText>PAGE   \* MERGEFORMAT</w:instrText>
        </w:r>
        <w:r>
          <w:fldChar w:fldCharType="separate"/>
        </w:r>
        <w:r w:rsidR="00B053C1" w:rsidRPr="00B053C1">
          <w:rPr>
            <w:noProof/>
            <w:lang w:val="zh-CN"/>
          </w:rPr>
          <w:t>128</w:t>
        </w:r>
        <w:r>
          <w:fldChar w:fldCharType="end"/>
        </w:r>
      </w:p>
    </w:sdtContent>
  </w:sdt>
  <w:p w:rsidR="00C35124" w:rsidRDefault="00C3512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A9E" w:rsidRDefault="00927A9E" w:rsidP="000372CF">
      <w:r>
        <w:separator/>
      </w:r>
    </w:p>
  </w:footnote>
  <w:footnote w:type="continuationSeparator" w:id="0">
    <w:p w:rsidR="00927A9E" w:rsidRDefault="00927A9E" w:rsidP="000372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4AA4FE42"/>
    <w:lvl w:ilvl="0">
      <w:start w:val="1"/>
      <w:numFmt w:val="decimal"/>
      <w:lvlText w:val="第%1章  "/>
      <w:lvlJc w:val="left"/>
      <w:pPr>
        <w:tabs>
          <w:tab w:val="num" w:pos="3065"/>
        </w:tabs>
        <w:ind w:left="2410" w:hanging="425"/>
      </w:pPr>
      <w:rPr>
        <w:rFonts w:hint="eastAsia"/>
        <w:color w:val="auto"/>
      </w:rPr>
    </w:lvl>
    <w:lvl w:ilvl="1">
      <w:start w:val="1"/>
      <w:numFmt w:val="decimal"/>
      <w:lvlText w:val="%1.%2 "/>
      <w:lvlJc w:val="left"/>
      <w:pPr>
        <w:tabs>
          <w:tab w:val="num" w:pos="3217"/>
        </w:tabs>
        <w:ind w:left="3217" w:hanging="567"/>
      </w:pPr>
      <w:rPr>
        <w:rFonts w:hint="eastAsia"/>
      </w:rPr>
    </w:lvl>
    <w:lvl w:ilvl="2">
      <w:start w:val="1"/>
      <w:numFmt w:val="decimal"/>
      <w:lvlText w:val="%1.%2.%3 "/>
      <w:lvlJc w:val="left"/>
      <w:pPr>
        <w:tabs>
          <w:tab w:val="num" w:pos="1080"/>
        </w:tabs>
        <w:ind w:left="709" w:hanging="709"/>
      </w:pPr>
      <w:rPr>
        <w:rFonts w:hint="eastAsia"/>
        <w:b/>
        <w:i w:val="0"/>
      </w:rPr>
    </w:lvl>
    <w:lvl w:ilvl="3">
      <w:start w:val="1"/>
      <w:numFmt w:val="decimal"/>
      <w:lvlRestart w:val="1"/>
      <w:lvlText w:val="表%1-%4"/>
      <w:lvlJc w:val="center"/>
      <w:pPr>
        <w:tabs>
          <w:tab w:val="num" w:pos="2153"/>
        </w:tabs>
        <w:ind w:left="2153" w:hanging="563"/>
      </w:pPr>
      <w:rPr>
        <w:rFonts w:ascii="宋体" w:eastAsia="宋体" w:hint="eastAsia"/>
        <w:b/>
        <w:i w:val="0"/>
        <w:sz w:val="24"/>
        <w:lang w:val="en-US"/>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nsid w:val="05646D4C"/>
    <w:multiLevelType w:val="hybridMultilevel"/>
    <w:tmpl w:val="03820CC2"/>
    <w:lvl w:ilvl="0" w:tplc="59B4E2B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0BA85A3B"/>
    <w:multiLevelType w:val="multilevel"/>
    <w:tmpl w:val="0BA85A3B"/>
    <w:lvl w:ilvl="0">
      <w:start w:val="1"/>
      <w:numFmt w:val="lowerLetter"/>
      <w:lvlText w:val="%1）"/>
      <w:lvlJc w:val="left"/>
      <w:pPr>
        <w:ind w:left="840" w:hanging="360"/>
      </w:pPr>
      <w:rPr>
        <w:rFonts w:hint="default"/>
      </w:r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3">
    <w:nsid w:val="0E7D71C5"/>
    <w:multiLevelType w:val="hybridMultilevel"/>
    <w:tmpl w:val="DE343460"/>
    <w:lvl w:ilvl="0" w:tplc="8ADA4970">
      <w:start w:val="1"/>
      <w:numFmt w:val="decimalEnclosedParen"/>
      <w:lvlText w:val="%1"/>
      <w:lvlJc w:val="left"/>
      <w:pPr>
        <w:ind w:left="842" w:hanging="360"/>
      </w:pPr>
      <w:rPr>
        <w:rFonts w:ascii="宋体" w:eastAsia="宋体" w:hAnsi="宋体" w:cs="宋体"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4">
    <w:nsid w:val="0EB6177A"/>
    <w:multiLevelType w:val="hybridMultilevel"/>
    <w:tmpl w:val="D1E27908"/>
    <w:lvl w:ilvl="0" w:tplc="6C8CB1F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175E1F64"/>
    <w:multiLevelType w:val="hybridMultilevel"/>
    <w:tmpl w:val="A86EEDBE"/>
    <w:lvl w:ilvl="0" w:tplc="30D848F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180664FB"/>
    <w:multiLevelType w:val="hybridMultilevel"/>
    <w:tmpl w:val="727EBDB4"/>
    <w:lvl w:ilvl="0" w:tplc="0A08217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2E4F58D4"/>
    <w:multiLevelType w:val="hybridMultilevel"/>
    <w:tmpl w:val="0E96CE66"/>
    <w:lvl w:ilvl="0" w:tplc="66DA288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35540577"/>
    <w:multiLevelType w:val="hybridMultilevel"/>
    <w:tmpl w:val="689EDDBA"/>
    <w:lvl w:ilvl="0" w:tplc="924036E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35571AF5"/>
    <w:multiLevelType w:val="hybridMultilevel"/>
    <w:tmpl w:val="44EEE774"/>
    <w:lvl w:ilvl="0" w:tplc="AAF4C020">
      <w:start w:val="1"/>
      <w:numFmt w:val="decimalEnclosedCircle"/>
      <w:lvlText w:val="%1"/>
      <w:lvlJc w:val="left"/>
      <w:pPr>
        <w:ind w:left="360" w:hanging="360"/>
      </w:pPr>
      <w:rPr>
        <w:rFonts w:ascii="宋体" w:eastAsia="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D7279A3"/>
    <w:multiLevelType w:val="hybridMultilevel"/>
    <w:tmpl w:val="182A74FA"/>
    <w:lvl w:ilvl="0" w:tplc="3EB06286">
      <w:start w:val="1"/>
      <w:numFmt w:val="decimalEnclosedParen"/>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404D07C8"/>
    <w:multiLevelType w:val="hybridMultilevel"/>
    <w:tmpl w:val="B824E456"/>
    <w:lvl w:ilvl="0" w:tplc="74BA73FA">
      <w:start w:val="1"/>
      <w:numFmt w:val="decimalEnclosedParen"/>
      <w:lvlText w:val="%1"/>
      <w:lvlJc w:val="left"/>
      <w:pPr>
        <w:ind w:left="840" w:hanging="360"/>
      </w:pPr>
      <w:rPr>
        <w:rFonts w:ascii="宋体" w:eastAsia="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4B635710"/>
    <w:multiLevelType w:val="hybridMultilevel"/>
    <w:tmpl w:val="C1BA7080"/>
    <w:lvl w:ilvl="0" w:tplc="6574ACCC">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4B9E31A0"/>
    <w:multiLevelType w:val="hybridMultilevel"/>
    <w:tmpl w:val="1C74DD50"/>
    <w:lvl w:ilvl="0" w:tplc="2626CFB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4E4C09E6"/>
    <w:multiLevelType w:val="hybridMultilevel"/>
    <w:tmpl w:val="C71C267A"/>
    <w:lvl w:ilvl="0" w:tplc="8AE860CC">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56890594"/>
    <w:multiLevelType w:val="hybridMultilevel"/>
    <w:tmpl w:val="E31AE26C"/>
    <w:lvl w:ilvl="0" w:tplc="2BFA6F9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59EA2AC7"/>
    <w:multiLevelType w:val="hybridMultilevel"/>
    <w:tmpl w:val="5CAA76BE"/>
    <w:lvl w:ilvl="0" w:tplc="A4909804">
      <w:start w:val="1"/>
      <w:numFmt w:val="decimalEnclosedParen"/>
      <w:lvlText w:val="%1"/>
      <w:lvlJc w:val="left"/>
      <w:pPr>
        <w:ind w:left="840" w:hanging="360"/>
      </w:pPr>
      <w:rPr>
        <w:rFonts w:ascii="宋体" w:eastAsia="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61DC7196"/>
    <w:multiLevelType w:val="hybridMultilevel"/>
    <w:tmpl w:val="167A846E"/>
    <w:lvl w:ilvl="0" w:tplc="8924CF58">
      <w:start w:val="2"/>
      <w:numFmt w:val="decimalEnclosedParen"/>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62581CAF"/>
    <w:multiLevelType w:val="hybridMultilevel"/>
    <w:tmpl w:val="D046C8B8"/>
    <w:lvl w:ilvl="0" w:tplc="38E29D22">
      <w:start w:val="1"/>
      <w:numFmt w:val="decimalEnclosedCircle"/>
      <w:lvlText w:val="%1"/>
      <w:lvlJc w:val="left"/>
      <w:pPr>
        <w:ind w:left="840" w:hanging="360"/>
      </w:pPr>
      <w:rPr>
        <w:rFonts w:ascii="宋体" w:eastAsia="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nsid w:val="68D0457A"/>
    <w:multiLevelType w:val="hybridMultilevel"/>
    <w:tmpl w:val="008413DE"/>
    <w:lvl w:ilvl="0" w:tplc="4064C02C">
      <w:start w:val="1"/>
      <w:numFmt w:val="decimalEnclosedParen"/>
      <w:lvlText w:val="%1"/>
      <w:lvlJc w:val="left"/>
      <w:pPr>
        <w:ind w:left="840" w:hanging="360"/>
      </w:pPr>
      <w:rPr>
        <w:rFonts w:ascii="宋体" w:eastAsia="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6F43390E"/>
    <w:multiLevelType w:val="hybridMultilevel"/>
    <w:tmpl w:val="36804DD2"/>
    <w:lvl w:ilvl="0" w:tplc="20EE9FB4">
      <w:start w:val="2"/>
      <w:numFmt w:val="decimalEnclosedParen"/>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6F747B73"/>
    <w:multiLevelType w:val="hybridMultilevel"/>
    <w:tmpl w:val="FE78E634"/>
    <w:lvl w:ilvl="0" w:tplc="2D2430B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75F4532D"/>
    <w:multiLevelType w:val="hybridMultilevel"/>
    <w:tmpl w:val="D078443A"/>
    <w:lvl w:ilvl="0" w:tplc="63D69D36">
      <w:start w:val="1"/>
      <w:numFmt w:val="decimalEnclosedParen"/>
      <w:lvlText w:val="%1"/>
      <w:lvlJc w:val="left"/>
      <w:pPr>
        <w:ind w:left="842" w:hanging="360"/>
      </w:pPr>
      <w:rPr>
        <w:rFonts w:ascii="宋体" w:eastAsia="宋体" w:cs="宋体" w:hint="default"/>
      </w:rPr>
    </w:lvl>
    <w:lvl w:ilvl="1" w:tplc="04090019">
      <w:start w:val="1"/>
      <w:numFmt w:val="lowerLetter"/>
      <w:lvlText w:val="%2)"/>
      <w:lvlJc w:val="left"/>
      <w:pPr>
        <w:ind w:left="1322" w:hanging="420"/>
      </w:pPr>
      <w:rPr>
        <w:rFonts w:cs="Times New Roman"/>
      </w:rPr>
    </w:lvl>
    <w:lvl w:ilvl="2" w:tplc="0409001B">
      <w:start w:val="1"/>
      <w:numFmt w:val="lowerRoman"/>
      <w:lvlText w:val="%3."/>
      <w:lvlJc w:val="right"/>
      <w:pPr>
        <w:ind w:left="1742" w:hanging="420"/>
      </w:pPr>
      <w:rPr>
        <w:rFonts w:cs="Times New Roman"/>
      </w:rPr>
    </w:lvl>
    <w:lvl w:ilvl="3" w:tplc="0409000F">
      <w:start w:val="1"/>
      <w:numFmt w:val="decimal"/>
      <w:lvlText w:val="%4."/>
      <w:lvlJc w:val="left"/>
      <w:pPr>
        <w:ind w:left="2162" w:hanging="420"/>
      </w:pPr>
      <w:rPr>
        <w:rFonts w:cs="Times New Roman"/>
      </w:rPr>
    </w:lvl>
    <w:lvl w:ilvl="4" w:tplc="04090019">
      <w:start w:val="1"/>
      <w:numFmt w:val="lowerLetter"/>
      <w:lvlText w:val="%5)"/>
      <w:lvlJc w:val="left"/>
      <w:pPr>
        <w:ind w:left="2582" w:hanging="420"/>
      </w:pPr>
      <w:rPr>
        <w:rFonts w:cs="Times New Roman"/>
      </w:rPr>
    </w:lvl>
    <w:lvl w:ilvl="5" w:tplc="0409001B">
      <w:start w:val="1"/>
      <w:numFmt w:val="lowerRoman"/>
      <w:lvlText w:val="%6."/>
      <w:lvlJc w:val="right"/>
      <w:pPr>
        <w:ind w:left="3002" w:hanging="420"/>
      </w:pPr>
      <w:rPr>
        <w:rFonts w:cs="Times New Roman"/>
      </w:rPr>
    </w:lvl>
    <w:lvl w:ilvl="6" w:tplc="0409000F">
      <w:start w:val="1"/>
      <w:numFmt w:val="decimal"/>
      <w:lvlText w:val="%7."/>
      <w:lvlJc w:val="left"/>
      <w:pPr>
        <w:ind w:left="3422" w:hanging="420"/>
      </w:pPr>
      <w:rPr>
        <w:rFonts w:cs="Times New Roman"/>
      </w:rPr>
    </w:lvl>
    <w:lvl w:ilvl="7" w:tplc="04090019">
      <w:start w:val="1"/>
      <w:numFmt w:val="lowerLetter"/>
      <w:lvlText w:val="%8)"/>
      <w:lvlJc w:val="left"/>
      <w:pPr>
        <w:ind w:left="3842" w:hanging="420"/>
      </w:pPr>
      <w:rPr>
        <w:rFonts w:cs="Times New Roman"/>
      </w:rPr>
    </w:lvl>
    <w:lvl w:ilvl="8" w:tplc="0409001B">
      <w:start w:val="1"/>
      <w:numFmt w:val="lowerRoman"/>
      <w:lvlText w:val="%9."/>
      <w:lvlJc w:val="right"/>
      <w:pPr>
        <w:ind w:left="4262" w:hanging="420"/>
      </w:pPr>
      <w:rPr>
        <w:rFonts w:cs="Times New Roman"/>
      </w:rPr>
    </w:lvl>
  </w:abstractNum>
  <w:abstractNum w:abstractNumId="23">
    <w:nsid w:val="7A253B4A"/>
    <w:multiLevelType w:val="hybridMultilevel"/>
    <w:tmpl w:val="EAF8B962"/>
    <w:lvl w:ilvl="0" w:tplc="E5242B3C">
      <w:start w:val="1"/>
      <w:numFmt w:val="decimalEnclosedCircle"/>
      <w:lvlText w:val="%1"/>
      <w:lvlJc w:val="left"/>
      <w:pPr>
        <w:ind w:left="849" w:hanging="360"/>
      </w:pPr>
      <w:rPr>
        <w:rFonts w:ascii="宋体" w:hAnsi="宋体" w:cs="宋体" w:hint="default"/>
      </w:rPr>
    </w:lvl>
    <w:lvl w:ilvl="1" w:tplc="04090019" w:tentative="1">
      <w:start w:val="1"/>
      <w:numFmt w:val="lowerLetter"/>
      <w:lvlText w:val="%2)"/>
      <w:lvlJc w:val="left"/>
      <w:pPr>
        <w:ind w:left="1329" w:hanging="420"/>
      </w:pPr>
    </w:lvl>
    <w:lvl w:ilvl="2" w:tplc="0409001B" w:tentative="1">
      <w:start w:val="1"/>
      <w:numFmt w:val="lowerRoman"/>
      <w:lvlText w:val="%3."/>
      <w:lvlJc w:val="right"/>
      <w:pPr>
        <w:ind w:left="1749" w:hanging="420"/>
      </w:pPr>
    </w:lvl>
    <w:lvl w:ilvl="3" w:tplc="0409000F" w:tentative="1">
      <w:start w:val="1"/>
      <w:numFmt w:val="decimal"/>
      <w:lvlText w:val="%4."/>
      <w:lvlJc w:val="left"/>
      <w:pPr>
        <w:ind w:left="2169" w:hanging="420"/>
      </w:pPr>
    </w:lvl>
    <w:lvl w:ilvl="4" w:tplc="04090019" w:tentative="1">
      <w:start w:val="1"/>
      <w:numFmt w:val="lowerLetter"/>
      <w:lvlText w:val="%5)"/>
      <w:lvlJc w:val="left"/>
      <w:pPr>
        <w:ind w:left="2589" w:hanging="420"/>
      </w:pPr>
    </w:lvl>
    <w:lvl w:ilvl="5" w:tplc="0409001B" w:tentative="1">
      <w:start w:val="1"/>
      <w:numFmt w:val="lowerRoman"/>
      <w:lvlText w:val="%6."/>
      <w:lvlJc w:val="right"/>
      <w:pPr>
        <w:ind w:left="3009" w:hanging="420"/>
      </w:pPr>
    </w:lvl>
    <w:lvl w:ilvl="6" w:tplc="0409000F" w:tentative="1">
      <w:start w:val="1"/>
      <w:numFmt w:val="decimal"/>
      <w:lvlText w:val="%7."/>
      <w:lvlJc w:val="left"/>
      <w:pPr>
        <w:ind w:left="3429" w:hanging="420"/>
      </w:pPr>
    </w:lvl>
    <w:lvl w:ilvl="7" w:tplc="04090019" w:tentative="1">
      <w:start w:val="1"/>
      <w:numFmt w:val="lowerLetter"/>
      <w:lvlText w:val="%8)"/>
      <w:lvlJc w:val="left"/>
      <w:pPr>
        <w:ind w:left="3849" w:hanging="420"/>
      </w:pPr>
    </w:lvl>
    <w:lvl w:ilvl="8" w:tplc="0409001B" w:tentative="1">
      <w:start w:val="1"/>
      <w:numFmt w:val="lowerRoman"/>
      <w:lvlText w:val="%9."/>
      <w:lvlJc w:val="right"/>
      <w:pPr>
        <w:ind w:left="4269" w:hanging="420"/>
      </w:pPr>
    </w:lvl>
  </w:abstractNum>
  <w:num w:numId="1">
    <w:abstractNumId w:val="6"/>
  </w:num>
  <w:num w:numId="2">
    <w:abstractNumId w:val="22"/>
  </w:num>
  <w:num w:numId="3">
    <w:abstractNumId w:val="2"/>
  </w:num>
  <w:num w:numId="4">
    <w:abstractNumId w:val="12"/>
  </w:num>
  <w:num w:numId="5">
    <w:abstractNumId w:val="19"/>
  </w:num>
  <w:num w:numId="6">
    <w:abstractNumId w:val="11"/>
  </w:num>
  <w:num w:numId="7">
    <w:abstractNumId w:val="10"/>
  </w:num>
  <w:num w:numId="8">
    <w:abstractNumId w:val="13"/>
  </w:num>
  <w:num w:numId="9">
    <w:abstractNumId w:val="8"/>
  </w:num>
  <w:num w:numId="10">
    <w:abstractNumId w:val="16"/>
  </w:num>
  <w:num w:numId="11">
    <w:abstractNumId w:val="5"/>
  </w:num>
  <w:num w:numId="12">
    <w:abstractNumId w:val="18"/>
  </w:num>
  <w:num w:numId="13">
    <w:abstractNumId w:val="15"/>
  </w:num>
  <w:num w:numId="14">
    <w:abstractNumId w:val="3"/>
  </w:num>
  <w:num w:numId="15">
    <w:abstractNumId w:val="0"/>
  </w:num>
  <w:num w:numId="16">
    <w:abstractNumId w:val="23"/>
  </w:num>
  <w:num w:numId="17">
    <w:abstractNumId w:val="17"/>
  </w:num>
  <w:num w:numId="18">
    <w:abstractNumId w:val="20"/>
  </w:num>
  <w:num w:numId="19">
    <w:abstractNumId w:val="4"/>
  </w:num>
  <w:num w:numId="20">
    <w:abstractNumId w:val="1"/>
  </w:num>
  <w:num w:numId="21">
    <w:abstractNumId w:val="21"/>
  </w:num>
  <w:num w:numId="22">
    <w:abstractNumId w:val="9"/>
  </w:num>
  <w:num w:numId="23">
    <w:abstractNumId w:val="7"/>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C98"/>
    <w:rsid w:val="00000A7F"/>
    <w:rsid w:val="00001EC4"/>
    <w:rsid w:val="00002A9F"/>
    <w:rsid w:val="00004209"/>
    <w:rsid w:val="00010D7E"/>
    <w:rsid w:val="000142B7"/>
    <w:rsid w:val="00017D4D"/>
    <w:rsid w:val="00025080"/>
    <w:rsid w:val="000250B5"/>
    <w:rsid w:val="00027263"/>
    <w:rsid w:val="00030CF7"/>
    <w:rsid w:val="00031727"/>
    <w:rsid w:val="00033245"/>
    <w:rsid w:val="00034A56"/>
    <w:rsid w:val="00037100"/>
    <w:rsid w:val="000372CF"/>
    <w:rsid w:val="00041730"/>
    <w:rsid w:val="00042C70"/>
    <w:rsid w:val="00045436"/>
    <w:rsid w:val="00045F1C"/>
    <w:rsid w:val="000476D6"/>
    <w:rsid w:val="000515CE"/>
    <w:rsid w:val="00052C78"/>
    <w:rsid w:val="000544D6"/>
    <w:rsid w:val="00054DC6"/>
    <w:rsid w:val="00055612"/>
    <w:rsid w:val="00056F13"/>
    <w:rsid w:val="00057001"/>
    <w:rsid w:val="00060C88"/>
    <w:rsid w:val="000647B9"/>
    <w:rsid w:val="00066686"/>
    <w:rsid w:val="0006675E"/>
    <w:rsid w:val="00080EE3"/>
    <w:rsid w:val="00081047"/>
    <w:rsid w:val="000839C1"/>
    <w:rsid w:val="00085553"/>
    <w:rsid w:val="00094850"/>
    <w:rsid w:val="000A0A66"/>
    <w:rsid w:val="000A4BDF"/>
    <w:rsid w:val="000B6A6A"/>
    <w:rsid w:val="000B6FE8"/>
    <w:rsid w:val="000B792C"/>
    <w:rsid w:val="000B7C48"/>
    <w:rsid w:val="000C1442"/>
    <w:rsid w:val="000C59CC"/>
    <w:rsid w:val="000C6D40"/>
    <w:rsid w:val="000D10A3"/>
    <w:rsid w:val="000D2FEE"/>
    <w:rsid w:val="000D316B"/>
    <w:rsid w:val="000D721F"/>
    <w:rsid w:val="000D785B"/>
    <w:rsid w:val="000E0406"/>
    <w:rsid w:val="000E0AD4"/>
    <w:rsid w:val="000E34B2"/>
    <w:rsid w:val="000E683E"/>
    <w:rsid w:val="000E7098"/>
    <w:rsid w:val="00104C0A"/>
    <w:rsid w:val="00105DA9"/>
    <w:rsid w:val="00105EA9"/>
    <w:rsid w:val="00106664"/>
    <w:rsid w:val="00107BCF"/>
    <w:rsid w:val="001130B2"/>
    <w:rsid w:val="00115300"/>
    <w:rsid w:val="00116E46"/>
    <w:rsid w:val="00125584"/>
    <w:rsid w:val="0012764D"/>
    <w:rsid w:val="001365EE"/>
    <w:rsid w:val="001367EC"/>
    <w:rsid w:val="0014212B"/>
    <w:rsid w:val="00143B55"/>
    <w:rsid w:val="00143D27"/>
    <w:rsid w:val="00146397"/>
    <w:rsid w:val="00147140"/>
    <w:rsid w:val="00150714"/>
    <w:rsid w:val="00152E00"/>
    <w:rsid w:val="00156197"/>
    <w:rsid w:val="00156814"/>
    <w:rsid w:val="00157786"/>
    <w:rsid w:val="00157C4E"/>
    <w:rsid w:val="00166142"/>
    <w:rsid w:val="001701B3"/>
    <w:rsid w:val="0017464A"/>
    <w:rsid w:val="00174EBA"/>
    <w:rsid w:val="00175093"/>
    <w:rsid w:val="00176511"/>
    <w:rsid w:val="001854E8"/>
    <w:rsid w:val="00185A75"/>
    <w:rsid w:val="001913B2"/>
    <w:rsid w:val="00191B0C"/>
    <w:rsid w:val="00194457"/>
    <w:rsid w:val="00195069"/>
    <w:rsid w:val="001A6ECA"/>
    <w:rsid w:val="001A7A35"/>
    <w:rsid w:val="001B7C54"/>
    <w:rsid w:val="001B7E7D"/>
    <w:rsid w:val="001C396C"/>
    <w:rsid w:val="001D1561"/>
    <w:rsid w:val="001D1C34"/>
    <w:rsid w:val="001E2CEB"/>
    <w:rsid w:val="001E3D56"/>
    <w:rsid w:val="001F08EA"/>
    <w:rsid w:val="001F2D99"/>
    <w:rsid w:val="001F5DB9"/>
    <w:rsid w:val="001F6FD9"/>
    <w:rsid w:val="002119C2"/>
    <w:rsid w:val="00222B65"/>
    <w:rsid w:val="002256C0"/>
    <w:rsid w:val="002279ED"/>
    <w:rsid w:val="002301BE"/>
    <w:rsid w:val="00231574"/>
    <w:rsid w:val="00231750"/>
    <w:rsid w:val="0023503C"/>
    <w:rsid w:val="00240849"/>
    <w:rsid w:val="002423F6"/>
    <w:rsid w:val="002544C5"/>
    <w:rsid w:val="00255DC9"/>
    <w:rsid w:val="0025782F"/>
    <w:rsid w:val="0026124F"/>
    <w:rsid w:val="002616A5"/>
    <w:rsid w:val="00265974"/>
    <w:rsid w:val="00271991"/>
    <w:rsid w:val="00276178"/>
    <w:rsid w:val="00276213"/>
    <w:rsid w:val="00276563"/>
    <w:rsid w:val="0027781D"/>
    <w:rsid w:val="00281D8E"/>
    <w:rsid w:val="0029277A"/>
    <w:rsid w:val="00293EDC"/>
    <w:rsid w:val="00296076"/>
    <w:rsid w:val="00297FB0"/>
    <w:rsid w:val="002A1828"/>
    <w:rsid w:val="002A2F3E"/>
    <w:rsid w:val="002A548C"/>
    <w:rsid w:val="002A784E"/>
    <w:rsid w:val="002B62F1"/>
    <w:rsid w:val="002C1A02"/>
    <w:rsid w:val="002C1D1E"/>
    <w:rsid w:val="002C2D74"/>
    <w:rsid w:val="002C41FA"/>
    <w:rsid w:val="002C4422"/>
    <w:rsid w:val="002C5A03"/>
    <w:rsid w:val="002D02B3"/>
    <w:rsid w:val="002D4F7E"/>
    <w:rsid w:val="002D51C2"/>
    <w:rsid w:val="002D78F5"/>
    <w:rsid w:val="002E0D26"/>
    <w:rsid w:val="002E5C33"/>
    <w:rsid w:val="002E6A05"/>
    <w:rsid w:val="002F0506"/>
    <w:rsid w:val="002F67B7"/>
    <w:rsid w:val="00304AB9"/>
    <w:rsid w:val="0031726A"/>
    <w:rsid w:val="00323FA7"/>
    <w:rsid w:val="0032415F"/>
    <w:rsid w:val="00327AC3"/>
    <w:rsid w:val="00334DE4"/>
    <w:rsid w:val="00336C80"/>
    <w:rsid w:val="00341435"/>
    <w:rsid w:val="0034213C"/>
    <w:rsid w:val="00342A1D"/>
    <w:rsid w:val="00343897"/>
    <w:rsid w:val="00346E1C"/>
    <w:rsid w:val="00350B19"/>
    <w:rsid w:val="003554EB"/>
    <w:rsid w:val="0036242D"/>
    <w:rsid w:val="00363947"/>
    <w:rsid w:val="00364574"/>
    <w:rsid w:val="0036465C"/>
    <w:rsid w:val="00365F06"/>
    <w:rsid w:val="00366813"/>
    <w:rsid w:val="00366CEA"/>
    <w:rsid w:val="003724A7"/>
    <w:rsid w:val="003724D4"/>
    <w:rsid w:val="00373376"/>
    <w:rsid w:val="00374480"/>
    <w:rsid w:val="00374B8D"/>
    <w:rsid w:val="00376910"/>
    <w:rsid w:val="00376E64"/>
    <w:rsid w:val="00383CC4"/>
    <w:rsid w:val="003848BE"/>
    <w:rsid w:val="003905A1"/>
    <w:rsid w:val="0039264A"/>
    <w:rsid w:val="00393BDC"/>
    <w:rsid w:val="003A266E"/>
    <w:rsid w:val="003A6CF5"/>
    <w:rsid w:val="003A6E00"/>
    <w:rsid w:val="003A6F59"/>
    <w:rsid w:val="003B225A"/>
    <w:rsid w:val="003B2522"/>
    <w:rsid w:val="003B34EC"/>
    <w:rsid w:val="003B41D5"/>
    <w:rsid w:val="003B6365"/>
    <w:rsid w:val="003B6E22"/>
    <w:rsid w:val="003C0BFD"/>
    <w:rsid w:val="003C44E5"/>
    <w:rsid w:val="003C6685"/>
    <w:rsid w:val="003C709C"/>
    <w:rsid w:val="003D16FC"/>
    <w:rsid w:val="003E1F0A"/>
    <w:rsid w:val="003E2D92"/>
    <w:rsid w:val="003E52C9"/>
    <w:rsid w:val="003E5BFF"/>
    <w:rsid w:val="003E5C73"/>
    <w:rsid w:val="003F5313"/>
    <w:rsid w:val="003F605B"/>
    <w:rsid w:val="00400DFD"/>
    <w:rsid w:val="00410304"/>
    <w:rsid w:val="00411E4E"/>
    <w:rsid w:val="004143E8"/>
    <w:rsid w:val="004166A6"/>
    <w:rsid w:val="00416984"/>
    <w:rsid w:val="00416AAE"/>
    <w:rsid w:val="0041772F"/>
    <w:rsid w:val="00420010"/>
    <w:rsid w:val="00420665"/>
    <w:rsid w:val="00424D14"/>
    <w:rsid w:val="00426C71"/>
    <w:rsid w:val="00427103"/>
    <w:rsid w:val="004277A4"/>
    <w:rsid w:val="00427AEA"/>
    <w:rsid w:val="00430E54"/>
    <w:rsid w:val="00430F6A"/>
    <w:rsid w:val="004315EE"/>
    <w:rsid w:val="00434101"/>
    <w:rsid w:val="00435819"/>
    <w:rsid w:val="0043696C"/>
    <w:rsid w:val="00437715"/>
    <w:rsid w:val="00446644"/>
    <w:rsid w:val="00447E24"/>
    <w:rsid w:val="0045300B"/>
    <w:rsid w:val="0045321B"/>
    <w:rsid w:val="004626AE"/>
    <w:rsid w:val="00462838"/>
    <w:rsid w:val="004636FD"/>
    <w:rsid w:val="00464DCC"/>
    <w:rsid w:val="00464E30"/>
    <w:rsid w:val="00466F89"/>
    <w:rsid w:val="0047653F"/>
    <w:rsid w:val="004950A7"/>
    <w:rsid w:val="00497644"/>
    <w:rsid w:val="004A06F2"/>
    <w:rsid w:val="004A0D50"/>
    <w:rsid w:val="004A2BF4"/>
    <w:rsid w:val="004A2DB2"/>
    <w:rsid w:val="004B0FE0"/>
    <w:rsid w:val="004B10E5"/>
    <w:rsid w:val="004C1CED"/>
    <w:rsid w:val="004C2D31"/>
    <w:rsid w:val="004C3604"/>
    <w:rsid w:val="004C53B0"/>
    <w:rsid w:val="004E39B9"/>
    <w:rsid w:val="004E3C18"/>
    <w:rsid w:val="004E598B"/>
    <w:rsid w:val="004E770F"/>
    <w:rsid w:val="004F0920"/>
    <w:rsid w:val="004F3600"/>
    <w:rsid w:val="005021EF"/>
    <w:rsid w:val="00503D92"/>
    <w:rsid w:val="00510292"/>
    <w:rsid w:val="00515AC7"/>
    <w:rsid w:val="00517EA2"/>
    <w:rsid w:val="00521905"/>
    <w:rsid w:val="00522F29"/>
    <w:rsid w:val="00530314"/>
    <w:rsid w:val="00533A5B"/>
    <w:rsid w:val="005415C2"/>
    <w:rsid w:val="00543A32"/>
    <w:rsid w:val="005472D0"/>
    <w:rsid w:val="005474B4"/>
    <w:rsid w:val="00551C98"/>
    <w:rsid w:val="0055581F"/>
    <w:rsid w:val="00562AEE"/>
    <w:rsid w:val="005662A0"/>
    <w:rsid w:val="00566662"/>
    <w:rsid w:val="00575694"/>
    <w:rsid w:val="00575F6B"/>
    <w:rsid w:val="0058164E"/>
    <w:rsid w:val="005845CA"/>
    <w:rsid w:val="00586407"/>
    <w:rsid w:val="00586F35"/>
    <w:rsid w:val="005911B8"/>
    <w:rsid w:val="005944D4"/>
    <w:rsid w:val="0059549A"/>
    <w:rsid w:val="005A02C0"/>
    <w:rsid w:val="005A49A0"/>
    <w:rsid w:val="005A6F70"/>
    <w:rsid w:val="005B1499"/>
    <w:rsid w:val="005B1AC8"/>
    <w:rsid w:val="005B30CC"/>
    <w:rsid w:val="005B7F07"/>
    <w:rsid w:val="005C2401"/>
    <w:rsid w:val="005C39A4"/>
    <w:rsid w:val="005D54FF"/>
    <w:rsid w:val="005D5AC2"/>
    <w:rsid w:val="005D6F01"/>
    <w:rsid w:val="005E1289"/>
    <w:rsid w:val="005E5CCE"/>
    <w:rsid w:val="005F148D"/>
    <w:rsid w:val="005F166E"/>
    <w:rsid w:val="005F53E1"/>
    <w:rsid w:val="005F773C"/>
    <w:rsid w:val="00603685"/>
    <w:rsid w:val="00605867"/>
    <w:rsid w:val="00606EC4"/>
    <w:rsid w:val="00607E07"/>
    <w:rsid w:val="00611D54"/>
    <w:rsid w:val="00613BF1"/>
    <w:rsid w:val="00614E11"/>
    <w:rsid w:val="0061519F"/>
    <w:rsid w:val="006217D9"/>
    <w:rsid w:val="006227AC"/>
    <w:rsid w:val="00622CC0"/>
    <w:rsid w:val="00633BD3"/>
    <w:rsid w:val="006352B9"/>
    <w:rsid w:val="00640217"/>
    <w:rsid w:val="0064035A"/>
    <w:rsid w:val="00640956"/>
    <w:rsid w:val="00643909"/>
    <w:rsid w:val="006470E2"/>
    <w:rsid w:val="006472E1"/>
    <w:rsid w:val="00655199"/>
    <w:rsid w:val="006661CA"/>
    <w:rsid w:val="006673A1"/>
    <w:rsid w:val="0066793F"/>
    <w:rsid w:val="00670126"/>
    <w:rsid w:val="00671D89"/>
    <w:rsid w:val="00671F6F"/>
    <w:rsid w:val="006724B6"/>
    <w:rsid w:val="006726F7"/>
    <w:rsid w:val="00673331"/>
    <w:rsid w:val="00677868"/>
    <w:rsid w:val="00681274"/>
    <w:rsid w:val="00686015"/>
    <w:rsid w:val="006929BA"/>
    <w:rsid w:val="006945B9"/>
    <w:rsid w:val="0069590B"/>
    <w:rsid w:val="006A4451"/>
    <w:rsid w:val="006A75EF"/>
    <w:rsid w:val="006A7806"/>
    <w:rsid w:val="006B27DF"/>
    <w:rsid w:val="006B2C90"/>
    <w:rsid w:val="006B3B03"/>
    <w:rsid w:val="006C265C"/>
    <w:rsid w:val="006C456C"/>
    <w:rsid w:val="006D1272"/>
    <w:rsid w:val="006D522B"/>
    <w:rsid w:val="006D57F2"/>
    <w:rsid w:val="006D78A4"/>
    <w:rsid w:val="006E023F"/>
    <w:rsid w:val="006E06CF"/>
    <w:rsid w:val="006E61BB"/>
    <w:rsid w:val="006F0CCE"/>
    <w:rsid w:val="006F1A8E"/>
    <w:rsid w:val="006F5648"/>
    <w:rsid w:val="00700ACB"/>
    <w:rsid w:val="00712979"/>
    <w:rsid w:val="00714CD3"/>
    <w:rsid w:val="0072186D"/>
    <w:rsid w:val="00722603"/>
    <w:rsid w:val="007232B3"/>
    <w:rsid w:val="00724B06"/>
    <w:rsid w:val="00726FC2"/>
    <w:rsid w:val="00731B3F"/>
    <w:rsid w:val="00734995"/>
    <w:rsid w:val="00743D8A"/>
    <w:rsid w:val="00750AD8"/>
    <w:rsid w:val="00750C04"/>
    <w:rsid w:val="00754170"/>
    <w:rsid w:val="00761AE6"/>
    <w:rsid w:val="00762506"/>
    <w:rsid w:val="00766DA2"/>
    <w:rsid w:val="00771D89"/>
    <w:rsid w:val="00772E39"/>
    <w:rsid w:val="007747B5"/>
    <w:rsid w:val="007771F3"/>
    <w:rsid w:val="0078194C"/>
    <w:rsid w:val="007822F3"/>
    <w:rsid w:val="00782EEC"/>
    <w:rsid w:val="00787844"/>
    <w:rsid w:val="00792CCB"/>
    <w:rsid w:val="00793815"/>
    <w:rsid w:val="007968C0"/>
    <w:rsid w:val="007A0FC8"/>
    <w:rsid w:val="007A1BDE"/>
    <w:rsid w:val="007A4870"/>
    <w:rsid w:val="007A54E6"/>
    <w:rsid w:val="007B43A3"/>
    <w:rsid w:val="007B5943"/>
    <w:rsid w:val="007B5969"/>
    <w:rsid w:val="007B6AF4"/>
    <w:rsid w:val="007B7ED5"/>
    <w:rsid w:val="007C0017"/>
    <w:rsid w:val="007C1E8D"/>
    <w:rsid w:val="007C3900"/>
    <w:rsid w:val="007C4706"/>
    <w:rsid w:val="007C4BF1"/>
    <w:rsid w:val="007D09F5"/>
    <w:rsid w:val="007D78F3"/>
    <w:rsid w:val="007E1967"/>
    <w:rsid w:val="007E1C93"/>
    <w:rsid w:val="007E2383"/>
    <w:rsid w:val="007E3914"/>
    <w:rsid w:val="007E7410"/>
    <w:rsid w:val="007F0152"/>
    <w:rsid w:val="007F329E"/>
    <w:rsid w:val="007F5CA4"/>
    <w:rsid w:val="00800C68"/>
    <w:rsid w:val="00800E85"/>
    <w:rsid w:val="008075F8"/>
    <w:rsid w:val="008129BA"/>
    <w:rsid w:val="0081431F"/>
    <w:rsid w:val="008166C1"/>
    <w:rsid w:val="00820683"/>
    <w:rsid w:val="008212B7"/>
    <w:rsid w:val="00823E2F"/>
    <w:rsid w:val="00826FE0"/>
    <w:rsid w:val="008305F5"/>
    <w:rsid w:val="00830B6A"/>
    <w:rsid w:val="008334CC"/>
    <w:rsid w:val="00837ADA"/>
    <w:rsid w:val="00837D3B"/>
    <w:rsid w:val="00844C3B"/>
    <w:rsid w:val="008505EA"/>
    <w:rsid w:val="00852368"/>
    <w:rsid w:val="008528E1"/>
    <w:rsid w:val="0085312D"/>
    <w:rsid w:val="008552A5"/>
    <w:rsid w:val="0086429E"/>
    <w:rsid w:val="0086475A"/>
    <w:rsid w:val="008670ED"/>
    <w:rsid w:val="0086721B"/>
    <w:rsid w:val="00873D65"/>
    <w:rsid w:val="0087515E"/>
    <w:rsid w:val="00876810"/>
    <w:rsid w:val="008778F0"/>
    <w:rsid w:val="00883C13"/>
    <w:rsid w:val="00885E0A"/>
    <w:rsid w:val="0088771C"/>
    <w:rsid w:val="0089024D"/>
    <w:rsid w:val="008917EE"/>
    <w:rsid w:val="0089417F"/>
    <w:rsid w:val="00895F1D"/>
    <w:rsid w:val="008A3522"/>
    <w:rsid w:val="008A7D72"/>
    <w:rsid w:val="008B2777"/>
    <w:rsid w:val="008B2ABF"/>
    <w:rsid w:val="008B3685"/>
    <w:rsid w:val="008B5524"/>
    <w:rsid w:val="008C31A8"/>
    <w:rsid w:val="008C42D9"/>
    <w:rsid w:val="008C5793"/>
    <w:rsid w:val="008C5BA8"/>
    <w:rsid w:val="008C6EBA"/>
    <w:rsid w:val="008C7CF1"/>
    <w:rsid w:val="008D0B66"/>
    <w:rsid w:val="008D1126"/>
    <w:rsid w:val="008D2DBB"/>
    <w:rsid w:val="008D3676"/>
    <w:rsid w:val="008E261C"/>
    <w:rsid w:val="008E6B25"/>
    <w:rsid w:val="008E7CBB"/>
    <w:rsid w:val="008F03FA"/>
    <w:rsid w:val="008F5B76"/>
    <w:rsid w:val="00901712"/>
    <w:rsid w:val="009036F6"/>
    <w:rsid w:val="0091030F"/>
    <w:rsid w:val="00913DCD"/>
    <w:rsid w:val="00915ED5"/>
    <w:rsid w:val="009226D9"/>
    <w:rsid w:val="00923960"/>
    <w:rsid w:val="00924DB6"/>
    <w:rsid w:val="00927A9E"/>
    <w:rsid w:val="00931A5E"/>
    <w:rsid w:val="0093309F"/>
    <w:rsid w:val="00933E36"/>
    <w:rsid w:val="00940FBC"/>
    <w:rsid w:val="00941150"/>
    <w:rsid w:val="00941593"/>
    <w:rsid w:val="0094326C"/>
    <w:rsid w:val="00944D37"/>
    <w:rsid w:val="00947E30"/>
    <w:rsid w:val="009527C0"/>
    <w:rsid w:val="00953305"/>
    <w:rsid w:val="00953DBF"/>
    <w:rsid w:val="0095661C"/>
    <w:rsid w:val="0096220C"/>
    <w:rsid w:val="0096402D"/>
    <w:rsid w:val="009642AB"/>
    <w:rsid w:val="009705DA"/>
    <w:rsid w:val="00971062"/>
    <w:rsid w:val="009710D4"/>
    <w:rsid w:val="00972148"/>
    <w:rsid w:val="009765C9"/>
    <w:rsid w:val="009831E1"/>
    <w:rsid w:val="00983A0F"/>
    <w:rsid w:val="009853D1"/>
    <w:rsid w:val="009873ED"/>
    <w:rsid w:val="00991535"/>
    <w:rsid w:val="00996C1F"/>
    <w:rsid w:val="009A182C"/>
    <w:rsid w:val="009B542E"/>
    <w:rsid w:val="009B665B"/>
    <w:rsid w:val="009B7336"/>
    <w:rsid w:val="009C1746"/>
    <w:rsid w:val="009C4D3A"/>
    <w:rsid w:val="009C4EB9"/>
    <w:rsid w:val="009C5DC0"/>
    <w:rsid w:val="009C6077"/>
    <w:rsid w:val="009C76F6"/>
    <w:rsid w:val="009D12A9"/>
    <w:rsid w:val="009D3A81"/>
    <w:rsid w:val="009D420A"/>
    <w:rsid w:val="009D6571"/>
    <w:rsid w:val="009E7B4A"/>
    <w:rsid w:val="009F3E30"/>
    <w:rsid w:val="009F7EEB"/>
    <w:rsid w:val="00A13D91"/>
    <w:rsid w:val="00A14D97"/>
    <w:rsid w:val="00A15539"/>
    <w:rsid w:val="00A24E6E"/>
    <w:rsid w:val="00A27329"/>
    <w:rsid w:val="00A2769F"/>
    <w:rsid w:val="00A31883"/>
    <w:rsid w:val="00A31E1C"/>
    <w:rsid w:val="00A35E65"/>
    <w:rsid w:val="00A36504"/>
    <w:rsid w:val="00A40BA5"/>
    <w:rsid w:val="00A45F65"/>
    <w:rsid w:val="00A5084C"/>
    <w:rsid w:val="00A51262"/>
    <w:rsid w:val="00A51CEA"/>
    <w:rsid w:val="00A52C73"/>
    <w:rsid w:val="00A55AFF"/>
    <w:rsid w:val="00A61758"/>
    <w:rsid w:val="00A63FBC"/>
    <w:rsid w:val="00A71145"/>
    <w:rsid w:val="00A732B7"/>
    <w:rsid w:val="00A74D67"/>
    <w:rsid w:val="00A753D6"/>
    <w:rsid w:val="00A75738"/>
    <w:rsid w:val="00A76F7F"/>
    <w:rsid w:val="00A772F9"/>
    <w:rsid w:val="00A80FC1"/>
    <w:rsid w:val="00A83E8B"/>
    <w:rsid w:val="00A85FC7"/>
    <w:rsid w:val="00A954E5"/>
    <w:rsid w:val="00A960CA"/>
    <w:rsid w:val="00AA0DBC"/>
    <w:rsid w:val="00AA4B56"/>
    <w:rsid w:val="00AC2CBD"/>
    <w:rsid w:val="00AD01BC"/>
    <w:rsid w:val="00AD4357"/>
    <w:rsid w:val="00AD7673"/>
    <w:rsid w:val="00AE0B4A"/>
    <w:rsid w:val="00AE46C3"/>
    <w:rsid w:val="00AE644F"/>
    <w:rsid w:val="00AE6F70"/>
    <w:rsid w:val="00AE7542"/>
    <w:rsid w:val="00AF0519"/>
    <w:rsid w:val="00AF353D"/>
    <w:rsid w:val="00AF40D7"/>
    <w:rsid w:val="00B004C1"/>
    <w:rsid w:val="00B0512F"/>
    <w:rsid w:val="00B053C1"/>
    <w:rsid w:val="00B05C0A"/>
    <w:rsid w:val="00B079AC"/>
    <w:rsid w:val="00B10E5F"/>
    <w:rsid w:val="00B12877"/>
    <w:rsid w:val="00B1454E"/>
    <w:rsid w:val="00B148CA"/>
    <w:rsid w:val="00B16E5B"/>
    <w:rsid w:val="00B1794B"/>
    <w:rsid w:val="00B20325"/>
    <w:rsid w:val="00B234BF"/>
    <w:rsid w:val="00B24BEB"/>
    <w:rsid w:val="00B26A2D"/>
    <w:rsid w:val="00B273BD"/>
    <w:rsid w:val="00B31776"/>
    <w:rsid w:val="00B31EB2"/>
    <w:rsid w:val="00B42422"/>
    <w:rsid w:val="00B42433"/>
    <w:rsid w:val="00B45150"/>
    <w:rsid w:val="00B4649F"/>
    <w:rsid w:val="00B510BF"/>
    <w:rsid w:val="00B54759"/>
    <w:rsid w:val="00B551F5"/>
    <w:rsid w:val="00B63212"/>
    <w:rsid w:val="00B638B9"/>
    <w:rsid w:val="00B64384"/>
    <w:rsid w:val="00B65355"/>
    <w:rsid w:val="00B6628B"/>
    <w:rsid w:val="00B7121E"/>
    <w:rsid w:val="00B72EC4"/>
    <w:rsid w:val="00B74311"/>
    <w:rsid w:val="00B929AF"/>
    <w:rsid w:val="00B92C9F"/>
    <w:rsid w:val="00B92D47"/>
    <w:rsid w:val="00B965F0"/>
    <w:rsid w:val="00BA131F"/>
    <w:rsid w:val="00BA26CD"/>
    <w:rsid w:val="00BB3A8C"/>
    <w:rsid w:val="00BB4663"/>
    <w:rsid w:val="00BB4A39"/>
    <w:rsid w:val="00BB794B"/>
    <w:rsid w:val="00BC00E6"/>
    <w:rsid w:val="00BC0D95"/>
    <w:rsid w:val="00BC1E82"/>
    <w:rsid w:val="00BC3729"/>
    <w:rsid w:val="00BD2909"/>
    <w:rsid w:val="00BD4F97"/>
    <w:rsid w:val="00BD52B9"/>
    <w:rsid w:val="00BD6E9E"/>
    <w:rsid w:val="00BF112F"/>
    <w:rsid w:val="00BF1A04"/>
    <w:rsid w:val="00BF1BD2"/>
    <w:rsid w:val="00BF3047"/>
    <w:rsid w:val="00BF3724"/>
    <w:rsid w:val="00BF611B"/>
    <w:rsid w:val="00BF79A5"/>
    <w:rsid w:val="00BF7EC2"/>
    <w:rsid w:val="00C02B2C"/>
    <w:rsid w:val="00C059A1"/>
    <w:rsid w:val="00C06C52"/>
    <w:rsid w:val="00C31A8E"/>
    <w:rsid w:val="00C32ABB"/>
    <w:rsid w:val="00C32F75"/>
    <w:rsid w:val="00C35124"/>
    <w:rsid w:val="00C449B3"/>
    <w:rsid w:val="00C46648"/>
    <w:rsid w:val="00C5176F"/>
    <w:rsid w:val="00C536E5"/>
    <w:rsid w:val="00C53940"/>
    <w:rsid w:val="00C53F9F"/>
    <w:rsid w:val="00C546BA"/>
    <w:rsid w:val="00C55F02"/>
    <w:rsid w:val="00C56C59"/>
    <w:rsid w:val="00C56E3D"/>
    <w:rsid w:val="00C616D5"/>
    <w:rsid w:val="00C65FA6"/>
    <w:rsid w:val="00C67A4F"/>
    <w:rsid w:val="00C722D8"/>
    <w:rsid w:val="00C764F1"/>
    <w:rsid w:val="00C82166"/>
    <w:rsid w:val="00C851CF"/>
    <w:rsid w:val="00C86118"/>
    <w:rsid w:val="00C90818"/>
    <w:rsid w:val="00C91872"/>
    <w:rsid w:val="00C94141"/>
    <w:rsid w:val="00C97567"/>
    <w:rsid w:val="00CA1ABB"/>
    <w:rsid w:val="00CA1C70"/>
    <w:rsid w:val="00CA2A52"/>
    <w:rsid w:val="00CA6B33"/>
    <w:rsid w:val="00CA7C7D"/>
    <w:rsid w:val="00CB0D8F"/>
    <w:rsid w:val="00CB225A"/>
    <w:rsid w:val="00CB4CA4"/>
    <w:rsid w:val="00CC11F2"/>
    <w:rsid w:val="00CC1C12"/>
    <w:rsid w:val="00CC1D63"/>
    <w:rsid w:val="00CC295B"/>
    <w:rsid w:val="00CC3660"/>
    <w:rsid w:val="00CC4D87"/>
    <w:rsid w:val="00CC6999"/>
    <w:rsid w:val="00CD0035"/>
    <w:rsid w:val="00CD177E"/>
    <w:rsid w:val="00CD1A2C"/>
    <w:rsid w:val="00CD2524"/>
    <w:rsid w:val="00CE1C55"/>
    <w:rsid w:val="00CE2DBE"/>
    <w:rsid w:val="00CE2FE0"/>
    <w:rsid w:val="00CE49C8"/>
    <w:rsid w:val="00CE6A5D"/>
    <w:rsid w:val="00CF1AA4"/>
    <w:rsid w:val="00CF531E"/>
    <w:rsid w:val="00D0085C"/>
    <w:rsid w:val="00D016E1"/>
    <w:rsid w:val="00D05E33"/>
    <w:rsid w:val="00D07EC2"/>
    <w:rsid w:val="00D11913"/>
    <w:rsid w:val="00D12A7A"/>
    <w:rsid w:val="00D240F7"/>
    <w:rsid w:val="00D26820"/>
    <w:rsid w:val="00D40A55"/>
    <w:rsid w:val="00D42EB7"/>
    <w:rsid w:val="00D43FC7"/>
    <w:rsid w:val="00D4401B"/>
    <w:rsid w:val="00D4456E"/>
    <w:rsid w:val="00D5328A"/>
    <w:rsid w:val="00D54BFE"/>
    <w:rsid w:val="00D54C4C"/>
    <w:rsid w:val="00D551FD"/>
    <w:rsid w:val="00D55BFB"/>
    <w:rsid w:val="00D56B35"/>
    <w:rsid w:val="00D60A18"/>
    <w:rsid w:val="00D7199A"/>
    <w:rsid w:val="00D73878"/>
    <w:rsid w:val="00D74196"/>
    <w:rsid w:val="00D74C8D"/>
    <w:rsid w:val="00D77F80"/>
    <w:rsid w:val="00D81D10"/>
    <w:rsid w:val="00D8453C"/>
    <w:rsid w:val="00D84F49"/>
    <w:rsid w:val="00D919E6"/>
    <w:rsid w:val="00D97F8A"/>
    <w:rsid w:val="00DA219B"/>
    <w:rsid w:val="00DA2F00"/>
    <w:rsid w:val="00DA5C63"/>
    <w:rsid w:val="00DB0BCD"/>
    <w:rsid w:val="00DB2B73"/>
    <w:rsid w:val="00DB4158"/>
    <w:rsid w:val="00DB7214"/>
    <w:rsid w:val="00DC1DAE"/>
    <w:rsid w:val="00DC2658"/>
    <w:rsid w:val="00DC3AF2"/>
    <w:rsid w:val="00DC6F53"/>
    <w:rsid w:val="00DD34B3"/>
    <w:rsid w:val="00DD5C76"/>
    <w:rsid w:val="00DD7142"/>
    <w:rsid w:val="00DE0744"/>
    <w:rsid w:val="00DE2C12"/>
    <w:rsid w:val="00DE3A58"/>
    <w:rsid w:val="00DE5601"/>
    <w:rsid w:val="00DF051E"/>
    <w:rsid w:val="00DF3911"/>
    <w:rsid w:val="00E04B9C"/>
    <w:rsid w:val="00E10331"/>
    <w:rsid w:val="00E147FC"/>
    <w:rsid w:val="00E22182"/>
    <w:rsid w:val="00E238CD"/>
    <w:rsid w:val="00E23914"/>
    <w:rsid w:val="00E37185"/>
    <w:rsid w:val="00E45B3C"/>
    <w:rsid w:val="00E47AA7"/>
    <w:rsid w:val="00E54A9B"/>
    <w:rsid w:val="00E63B27"/>
    <w:rsid w:val="00E64953"/>
    <w:rsid w:val="00E65AD8"/>
    <w:rsid w:val="00E6663E"/>
    <w:rsid w:val="00E66922"/>
    <w:rsid w:val="00E729D7"/>
    <w:rsid w:val="00E732F0"/>
    <w:rsid w:val="00E7396A"/>
    <w:rsid w:val="00E7490B"/>
    <w:rsid w:val="00E74DF1"/>
    <w:rsid w:val="00E76FE9"/>
    <w:rsid w:val="00E8299E"/>
    <w:rsid w:val="00E85929"/>
    <w:rsid w:val="00E90D7F"/>
    <w:rsid w:val="00E915B5"/>
    <w:rsid w:val="00E92E70"/>
    <w:rsid w:val="00E933DB"/>
    <w:rsid w:val="00E93C48"/>
    <w:rsid w:val="00E957E8"/>
    <w:rsid w:val="00E96634"/>
    <w:rsid w:val="00EA055E"/>
    <w:rsid w:val="00EA43B0"/>
    <w:rsid w:val="00EA5B33"/>
    <w:rsid w:val="00EB0067"/>
    <w:rsid w:val="00EB1394"/>
    <w:rsid w:val="00EB1908"/>
    <w:rsid w:val="00EB3E3E"/>
    <w:rsid w:val="00EC15FB"/>
    <w:rsid w:val="00ED114A"/>
    <w:rsid w:val="00ED482D"/>
    <w:rsid w:val="00EE1929"/>
    <w:rsid w:val="00EF6AAF"/>
    <w:rsid w:val="00EF71C2"/>
    <w:rsid w:val="00EF7709"/>
    <w:rsid w:val="00F0125D"/>
    <w:rsid w:val="00F11B4D"/>
    <w:rsid w:val="00F15F42"/>
    <w:rsid w:val="00F17542"/>
    <w:rsid w:val="00F30244"/>
    <w:rsid w:val="00F32963"/>
    <w:rsid w:val="00F37864"/>
    <w:rsid w:val="00F41387"/>
    <w:rsid w:val="00F45414"/>
    <w:rsid w:val="00F519A0"/>
    <w:rsid w:val="00F53C79"/>
    <w:rsid w:val="00F548D5"/>
    <w:rsid w:val="00F6321F"/>
    <w:rsid w:val="00F6388F"/>
    <w:rsid w:val="00F6665C"/>
    <w:rsid w:val="00F66959"/>
    <w:rsid w:val="00F74E82"/>
    <w:rsid w:val="00F75175"/>
    <w:rsid w:val="00F85A89"/>
    <w:rsid w:val="00F915CC"/>
    <w:rsid w:val="00F92E43"/>
    <w:rsid w:val="00FA3105"/>
    <w:rsid w:val="00FA50EE"/>
    <w:rsid w:val="00FA60F0"/>
    <w:rsid w:val="00FB01DF"/>
    <w:rsid w:val="00FB4A67"/>
    <w:rsid w:val="00FB7625"/>
    <w:rsid w:val="00FC68EA"/>
    <w:rsid w:val="00FD0119"/>
    <w:rsid w:val="00FD08EB"/>
    <w:rsid w:val="00FD10BF"/>
    <w:rsid w:val="00FD1595"/>
    <w:rsid w:val="00FD342F"/>
    <w:rsid w:val="00FD3F44"/>
    <w:rsid w:val="00FD4BC4"/>
    <w:rsid w:val="00FD5047"/>
    <w:rsid w:val="00FE71D5"/>
    <w:rsid w:val="00FF116B"/>
    <w:rsid w:val="00FF34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qFormat="1"/>
    <w:lsdException w:name="caption" w:uiPriority="0" w:qFormat="1"/>
    <w:lsdException w:name="annotation reference"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72CF"/>
    <w:pPr>
      <w:widowControl w:val="0"/>
      <w:jc w:val="both"/>
    </w:pPr>
    <w:rPr>
      <w:rFonts w:ascii="Times New Roman" w:eastAsia="宋体" w:hAnsi="Times New Roman" w:cs="Times New Roman"/>
      <w:szCs w:val="20"/>
    </w:rPr>
  </w:style>
  <w:style w:type="paragraph" w:styleId="1">
    <w:name w:val="heading 1"/>
    <w:basedOn w:val="a"/>
    <w:next w:val="a"/>
    <w:link w:val="1Char"/>
    <w:qFormat/>
    <w:rsid w:val="000372CF"/>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0372CF"/>
    <w:pPr>
      <w:keepNext/>
      <w:jc w:val="center"/>
      <w:outlineLvl w:val="1"/>
    </w:pPr>
    <w:rPr>
      <w:rFonts w:ascii="Arial" w:eastAsia="黑体" w:hAnsi="Arial"/>
      <w:b/>
      <w:bCs/>
      <w:sz w:val="32"/>
      <w:szCs w:val="32"/>
    </w:rPr>
  </w:style>
  <w:style w:type="paragraph" w:styleId="3">
    <w:name w:val="heading 3"/>
    <w:basedOn w:val="a"/>
    <w:next w:val="a"/>
    <w:link w:val="3Char"/>
    <w:qFormat/>
    <w:rsid w:val="000372CF"/>
    <w:pPr>
      <w:keepNext/>
      <w:keepLines/>
      <w:spacing w:before="260" w:after="260" w:line="416" w:lineRule="auto"/>
      <w:outlineLvl w:val="2"/>
    </w:pPr>
    <w:rPr>
      <w:b/>
      <w:bCs/>
      <w:sz w:val="32"/>
      <w:szCs w:val="32"/>
    </w:rPr>
  </w:style>
  <w:style w:type="paragraph" w:styleId="4">
    <w:name w:val="heading 4"/>
    <w:basedOn w:val="a"/>
    <w:next w:val="a"/>
    <w:link w:val="4Char"/>
    <w:qFormat/>
    <w:rsid w:val="000372CF"/>
    <w:pPr>
      <w:keepNext/>
      <w:keepLines/>
      <w:widowControl/>
      <w:adjustRightInd w:val="0"/>
      <w:snapToGrid w:val="0"/>
      <w:spacing w:before="280" w:after="290" w:line="376" w:lineRule="auto"/>
      <w:jc w:val="left"/>
      <w:outlineLvl w:val="3"/>
    </w:pPr>
    <w:rPr>
      <w:rFonts w:ascii="Cambria" w:hAnsi="Cambria" w:cs="黑体"/>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0372CF"/>
    <w:rPr>
      <w:rFonts w:ascii="Times New Roman" w:eastAsia="宋体" w:hAnsi="Times New Roman" w:cs="Times New Roman"/>
      <w:b/>
      <w:bCs/>
      <w:kern w:val="44"/>
      <w:sz w:val="44"/>
      <w:szCs w:val="44"/>
    </w:rPr>
  </w:style>
  <w:style w:type="character" w:customStyle="1" w:styleId="2Char">
    <w:name w:val="标题 2 Char"/>
    <w:basedOn w:val="a0"/>
    <w:link w:val="2"/>
    <w:rsid w:val="000372CF"/>
    <w:rPr>
      <w:rFonts w:ascii="Arial" w:eastAsia="黑体" w:hAnsi="Arial" w:cs="Times New Roman"/>
      <w:b/>
      <w:bCs/>
      <w:sz w:val="32"/>
      <w:szCs w:val="32"/>
    </w:rPr>
  </w:style>
  <w:style w:type="character" w:customStyle="1" w:styleId="3Char">
    <w:name w:val="标题 3 Char"/>
    <w:basedOn w:val="a0"/>
    <w:link w:val="3"/>
    <w:rsid w:val="000372CF"/>
    <w:rPr>
      <w:rFonts w:ascii="Times New Roman" w:eastAsia="宋体" w:hAnsi="Times New Roman" w:cs="Times New Roman"/>
      <w:b/>
      <w:bCs/>
      <w:sz w:val="32"/>
      <w:szCs w:val="32"/>
    </w:rPr>
  </w:style>
  <w:style w:type="character" w:customStyle="1" w:styleId="4Char">
    <w:name w:val="标题 4 Char"/>
    <w:basedOn w:val="a0"/>
    <w:link w:val="4"/>
    <w:rsid w:val="000372CF"/>
    <w:rPr>
      <w:rFonts w:ascii="Cambria" w:eastAsia="宋体" w:hAnsi="Cambria" w:cs="黑体"/>
      <w:b/>
      <w:bCs/>
      <w:sz w:val="28"/>
      <w:szCs w:val="28"/>
    </w:rPr>
  </w:style>
  <w:style w:type="paragraph" w:styleId="a3">
    <w:name w:val="header"/>
    <w:basedOn w:val="a"/>
    <w:link w:val="Char"/>
    <w:uiPriority w:val="99"/>
    <w:unhideWhenUsed/>
    <w:qFormat/>
    <w:rsid w:val="000372C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0372CF"/>
    <w:rPr>
      <w:sz w:val="18"/>
      <w:szCs w:val="18"/>
    </w:rPr>
  </w:style>
  <w:style w:type="paragraph" w:styleId="a4">
    <w:name w:val="footer"/>
    <w:basedOn w:val="a"/>
    <w:link w:val="Char0"/>
    <w:uiPriority w:val="99"/>
    <w:unhideWhenUsed/>
    <w:rsid w:val="000372CF"/>
    <w:pPr>
      <w:tabs>
        <w:tab w:val="center" w:pos="4153"/>
        <w:tab w:val="right" w:pos="8306"/>
      </w:tabs>
      <w:snapToGrid w:val="0"/>
      <w:jc w:val="left"/>
    </w:pPr>
    <w:rPr>
      <w:sz w:val="18"/>
      <w:szCs w:val="18"/>
    </w:rPr>
  </w:style>
  <w:style w:type="character" w:customStyle="1" w:styleId="Char0">
    <w:name w:val="页脚 Char"/>
    <w:basedOn w:val="a0"/>
    <w:link w:val="a4"/>
    <w:uiPriority w:val="99"/>
    <w:rsid w:val="000372CF"/>
    <w:rPr>
      <w:sz w:val="18"/>
      <w:szCs w:val="18"/>
    </w:rPr>
  </w:style>
  <w:style w:type="paragraph" w:styleId="a5">
    <w:name w:val="annotation text"/>
    <w:basedOn w:val="a"/>
    <w:link w:val="Char1"/>
    <w:unhideWhenUsed/>
    <w:qFormat/>
    <w:rsid w:val="000372CF"/>
    <w:pPr>
      <w:jc w:val="left"/>
    </w:pPr>
  </w:style>
  <w:style w:type="character" w:customStyle="1" w:styleId="Char1">
    <w:name w:val="批注文字 Char"/>
    <w:basedOn w:val="a0"/>
    <w:link w:val="a5"/>
    <w:qFormat/>
    <w:rsid w:val="000372CF"/>
    <w:rPr>
      <w:rFonts w:ascii="Times New Roman" w:eastAsia="宋体" w:hAnsi="Times New Roman" w:cs="Times New Roman"/>
      <w:szCs w:val="20"/>
    </w:rPr>
  </w:style>
  <w:style w:type="character" w:customStyle="1" w:styleId="Char2">
    <w:name w:val="批注主题 Char"/>
    <w:basedOn w:val="Char1"/>
    <w:link w:val="a6"/>
    <w:semiHidden/>
    <w:rsid w:val="000372CF"/>
    <w:rPr>
      <w:rFonts w:ascii="Times New Roman" w:eastAsia="宋体" w:hAnsi="Times New Roman" w:cs="Times New Roman"/>
      <w:b/>
      <w:bCs/>
      <w:szCs w:val="20"/>
    </w:rPr>
  </w:style>
  <w:style w:type="paragraph" w:styleId="a6">
    <w:name w:val="annotation subject"/>
    <w:basedOn w:val="a5"/>
    <w:next w:val="a5"/>
    <w:link w:val="Char2"/>
    <w:semiHidden/>
    <w:rsid w:val="000372CF"/>
    <w:rPr>
      <w:b/>
      <w:bCs/>
    </w:rPr>
  </w:style>
  <w:style w:type="paragraph" w:styleId="a7">
    <w:name w:val="Normal Indent"/>
    <w:aliases w:val="首行缩进两字,标题4,正文不缩进,s4,正文（首行缩进两字） Char Char Char Char Char Char Char,正文（首行缩进两字） Char,正文（首行缩进两字） Char Char Char,正文（首行缩进两字） Char Char Char Char,特点,正文（首行缩进两字） Char Char Char Char Char,标题4 Char Char Char Char,标题4 Char Char,表后文,文本,ÕýÎÄ,ÕýÎÄ1,表正文"/>
    <w:basedOn w:val="a"/>
    <w:link w:val="Char3"/>
    <w:qFormat/>
    <w:rsid w:val="000372CF"/>
    <w:pPr>
      <w:spacing w:line="360" w:lineRule="auto"/>
      <w:ind w:firstLineChars="200" w:firstLine="420"/>
    </w:pPr>
    <w:rPr>
      <w:sz w:val="24"/>
    </w:rPr>
  </w:style>
  <w:style w:type="character" w:customStyle="1" w:styleId="Char3">
    <w:name w:val="正文缩进 Char"/>
    <w:aliases w:val="首行缩进两字 Char1,标题4 Char,正文不缩进 Char1,s4 Char,正文（首行缩进两字） Char Char Char Char Char Char Char Char,正文（首行缩进两字） Char Char,正文（首行缩进两字） Char Char Char Char1,正文（首行缩进两字） Char Char Char Char Char1,特点 Char,正文（首行缩进两字） Char Char Char Char Char Char,表后文 Char1"/>
    <w:link w:val="a7"/>
    <w:locked/>
    <w:rsid w:val="000372CF"/>
    <w:rPr>
      <w:rFonts w:ascii="Times New Roman" w:eastAsia="宋体" w:hAnsi="Times New Roman" w:cs="Times New Roman"/>
      <w:sz w:val="24"/>
      <w:szCs w:val="20"/>
    </w:rPr>
  </w:style>
  <w:style w:type="paragraph" w:styleId="a8">
    <w:name w:val="caption"/>
    <w:basedOn w:val="a"/>
    <w:next w:val="a"/>
    <w:link w:val="Char4"/>
    <w:qFormat/>
    <w:rsid w:val="000372CF"/>
    <w:rPr>
      <w:rFonts w:ascii="Arial" w:eastAsia="黑体" w:hAnsi="Arial" w:cs="Arial"/>
    </w:rPr>
  </w:style>
  <w:style w:type="character" w:customStyle="1" w:styleId="Char4">
    <w:name w:val="题注 Char"/>
    <w:basedOn w:val="a0"/>
    <w:link w:val="a8"/>
    <w:rsid w:val="000372CF"/>
    <w:rPr>
      <w:rFonts w:ascii="Arial" w:eastAsia="黑体" w:hAnsi="Arial" w:cs="Arial"/>
      <w:szCs w:val="20"/>
    </w:rPr>
  </w:style>
  <w:style w:type="paragraph" w:styleId="a9">
    <w:name w:val="Document Map"/>
    <w:basedOn w:val="a"/>
    <w:link w:val="Char5"/>
    <w:uiPriority w:val="99"/>
    <w:unhideWhenUsed/>
    <w:rsid w:val="000372CF"/>
    <w:rPr>
      <w:rFonts w:ascii="宋体"/>
      <w:sz w:val="18"/>
      <w:szCs w:val="18"/>
    </w:rPr>
  </w:style>
  <w:style w:type="character" w:customStyle="1" w:styleId="Char5">
    <w:name w:val="文档结构图 Char"/>
    <w:basedOn w:val="a0"/>
    <w:link w:val="a9"/>
    <w:uiPriority w:val="99"/>
    <w:rsid w:val="000372CF"/>
    <w:rPr>
      <w:rFonts w:ascii="宋体" w:eastAsia="宋体" w:hAnsi="Times New Roman" w:cs="Times New Roman"/>
      <w:sz w:val="18"/>
      <w:szCs w:val="18"/>
    </w:rPr>
  </w:style>
  <w:style w:type="paragraph" w:styleId="aa">
    <w:name w:val="Body Text"/>
    <w:basedOn w:val="a"/>
    <w:link w:val="Char6"/>
    <w:rsid w:val="000372CF"/>
    <w:pPr>
      <w:jc w:val="center"/>
    </w:pPr>
    <w:rPr>
      <w:sz w:val="24"/>
    </w:rPr>
  </w:style>
  <w:style w:type="character" w:customStyle="1" w:styleId="Char6">
    <w:name w:val="正文文本 Char"/>
    <w:basedOn w:val="a0"/>
    <w:link w:val="aa"/>
    <w:rsid w:val="000372CF"/>
    <w:rPr>
      <w:rFonts w:ascii="Times New Roman" w:eastAsia="宋体" w:hAnsi="Times New Roman" w:cs="Times New Roman"/>
      <w:sz w:val="24"/>
      <w:szCs w:val="20"/>
    </w:rPr>
  </w:style>
  <w:style w:type="paragraph" w:styleId="ab">
    <w:name w:val="Body Text Indent"/>
    <w:basedOn w:val="a"/>
    <w:link w:val="Char10"/>
    <w:unhideWhenUsed/>
    <w:rsid w:val="000372CF"/>
    <w:pPr>
      <w:spacing w:after="120"/>
      <w:ind w:leftChars="200" w:left="420"/>
    </w:pPr>
  </w:style>
  <w:style w:type="character" w:customStyle="1" w:styleId="Char10">
    <w:name w:val="正文文本缩进 Char1"/>
    <w:basedOn w:val="a0"/>
    <w:link w:val="ab"/>
    <w:rsid w:val="000372CF"/>
    <w:rPr>
      <w:rFonts w:ascii="Times New Roman" w:eastAsia="宋体" w:hAnsi="Times New Roman" w:cs="Times New Roman"/>
      <w:szCs w:val="20"/>
    </w:rPr>
  </w:style>
  <w:style w:type="character" w:customStyle="1" w:styleId="Char7">
    <w:name w:val="正文文本缩进 Char"/>
    <w:basedOn w:val="a0"/>
    <w:link w:val="10"/>
    <w:rsid w:val="000372CF"/>
    <w:rPr>
      <w:rFonts w:ascii="Times New Roman" w:eastAsia="宋体" w:hAnsi="Times New Roman" w:cs="Times New Roman"/>
      <w:szCs w:val="20"/>
    </w:rPr>
  </w:style>
  <w:style w:type="paragraph" w:customStyle="1" w:styleId="10">
    <w:name w:val="正文文本缩进1"/>
    <w:basedOn w:val="a"/>
    <w:link w:val="Char7"/>
    <w:qFormat/>
    <w:rsid w:val="000372CF"/>
    <w:pPr>
      <w:spacing w:line="560" w:lineRule="exact"/>
      <w:ind w:firstLineChars="200" w:firstLine="560"/>
    </w:pPr>
  </w:style>
  <w:style w:type="paragraph" w:styleId="ac">
    <w:name w:val="Block Text"/>
    <w:basedOn w:val="a"/>
    <w:next w:val="a"/>
    <w:link w:val="Char8"/>
    <w:rsid w:val="000372CF"/>
    <w:rPr>
      <w:i/>
      <w:iCs/>
      <w:color w:val="000000"/>
    </w:rPr>
  </w:style>
  <w:style w:type="character" w:customStyle="1" w:styleId="Char8">
    <w:name w:val="文本块 Char"/>
    <w:basedOn w:val="a0"/>
    <w:link w:val="ac"/>
    <w:rsid w:val="000372CF"/>
    <w:rPr>
      <w:rFonts w:ascii="Times New Roman" w:eastAsia="宋体" w:hAnsi="Times New Roman" w:cs="Times New Roman"/>
      <w:i/>
      <w:iCs/>
      <w:color w:val="000000"/>
      <w:szCs w:val="20"/>
    </w:rPr>
  </w:style>
  <w:style w:type="paragraph" w:styleId="ad">
    <w:name w:val="Plain Text"/>
    <w:aliases w:val="表格内容,纯文本 Char Char Char Char Char, Char Char, Char Char Char Char,纯文本 Char Char Char Char Char Char Char Char Char Char Char Char Char Char Char Char Char Char Char Char Char Char Char Char Char Char Char Char Char"/>
    <w:basedOn w:val="a"/>
    <w:link w:val="Char9"/>
    <w:rsid w:val="000372CF"/>
    <w:rPr>
      <w:rFonts w:ascii="宋体" w:hAnsi="Courier New"/>
      <w:sz w:val="28"/>
    </w:rPr>
  </w:style>
  <w:style w:type="character" w:customStyle="1" w:styleId="Char9">
    <w:name w:val="纯文本 Char"/>
    <w:aliases w:val="表格内容 Char,纯文本 Char Char Char Char Char Char, Char Char Char, Char Char Char Char Char,纯文本 Char Char Char Char Char Char Char Char Char Char Char Char Char Char Char Char Char Char Char Char Char Char Char Char Char Char Char Char Char Char"/>
    <w:basedOn w:val="a0"/>
    <w:link w:val="ad"/>
    <w:rsid w:val="000372CF"/>
    <w:rPr>
      <w:rFonts w:ascii="宋体" w:eastAsia="宋体" w:hAnsi="Courier New" w:cs="Times New Roman"/>
      <w:sz w:val="28"/>
      <w:szCs w:val="20"/>
    </w:rPr>
  </w:style>
  <w:style w:type="paragraph" w:styleId="20">
    <w:name w:val="Body Text Indent 2"/>
    <w:basedOn w:val="a"/>
    <w:link w:val="2Char0"/>
    <w:uiPriority w:val="99"/>
    <w:unhideWhenUsed/>
    <w:rsid w:val="000372CF"/>
    <w:pPr>
      <w:spacing w:after="120" w:line="480" w:lineRule="auto"/>
      <w:ind w:leftChars="200" w:left="420"/>
    </w:pPr>
  </w:style>
  <w:style w:type="character" w:customStyle="1" w:styleId="2Char0">
    <w:name w:val="正文文本缩进 2 Char"/>
    <w:basedOn w:val="a0"/>
    <w:link w:val="20"/>
    <w:uiPriority w:val="99"/>
    <w:rsid w:val="000372CF"/>
    <w:rPr>
      <w:rFonts w:ascii="Times New Roman" w:eastAsia="宋体" w:hAnsi="Times New Roman" w:cs="Times New Roman"/>
      <w:szCs w:val="20"/>
    </w:rPr>
  </w:style>
  <w:style w:type="paragraph" w:styleId="ae">
    <w:name w:val="endnote text"/>
    <w:basedOn w:val="a"/>
    <w:link w:val="Chara"/>
    <w:uiPriority w:val="99"/>
    <w:unhideWhenUsed/>
    <w:rsid w:val="000372CF"/>
    <w:pPr>
      <w:snapToGrid w:val="0"/>
      <w:jc w:val="left"/>
    </w:pPr>
  </w:style>
  <w:style w:type="character" w:customStyle="1" w:styleId="Chara">
    <w:name w:val="尾注文本 Char"/>
    <w:basedOn w:val="a0"/>
    <w:link w:val="ae"/>
    <w:uiPriority w:val="99"/>
    <w:rsid w:val="000372CF"/>
    <w:rPr>
      <w:rFonts w:ascii="Times New Roman" w:eastAsia="宋体" w:hAnsi="Times New Roman" w:cs="Times New Roman"/>
      <w:szCs w:val="20"/>
    </w:rPr>
  </w:style>
  <w:style w:type="paragraph" w:styleId="af">
    <w:name w:val="Balloon Text"/>
    <w:basedOn w:val="a"/>
    <w:link w:val="Charb"/>
    <w:rsid w:val="000372CF"/>
    <w:rPr>
      <w:sz w:val="18"/>
      <w:szCs w:val="18"/>
    </w:rPr>
  </w:style>
  <w:style w:type="character" w:customStyle="1" w:styleId="Charb">
    <w:name w:val="批注框文本 Char"/>
    <w:basedOn w:val="a0"/>
    <w:link w:val="af"/>
    <w:rsid w:val="000372CF"/>
    <w:rPr>
      <w:rFonts w:ascii="Times New Roman" w:eastAsia="宋体" w:hAnsi="Times New Roman" w:cs="Times New Roman"/>
      <w:sz w:val="18"/>
      <w:szCs w:val="18"/>
    </w:rPr>
  </w:style>
  <w:style w:type="paragraph" w:styleId="30">
    <w:name w:val="Body Text Indent 3"/>
    <w:basedOn w:val="a"/>
    <w:link w:val="3Char1"/>
    <w:uiPriority w:val="99"/>
    <w:unhideWhenUsed/>
    <w:rsid w:val="000372CF"/>
    <w:pPr>
      <w:spacing w:after="120"/>
      <w:ind w:leftChars="200" w:left="420"/>
    </w:pPr>
    <w:rPr>
      <w:sz w:val="16"/>
      <w:szCs w:val="16"/>
    </w:rPr>
  </w:style>
  <w:style w:type="character" w:customStyle="1" w:styleId="3Char1">
    <w:name w:val="正文文本缩进 3 Char1"/>
    <w:basedOn w:val="a0"/>
    <w:link w:val="30"/>
    <w:uiPriority w:val="99"/>
    <w:rsid w:val="000372CF"/>
    <w:rPr>
      <w:rFonts w:ascii="Times New Roman" w:eastAsia="宋体" w:hAnsi="Times New Roman" w:cs="Times New Roman"/>
      <w:sz w:val="16"/>
      <w:szCs w:val="16"/>
    </w:rPr>
  </w:style>
  <w:style w:type="character" w:customStyle="1" w:styleId="3Char0">
    <w:name w:val="正文文本缩进 3 Char"/>
    <w:basedOn w:val="a0"/>
    <w:link w:val="31"/>
    <w:rsid w:val="000372CF"/>
    <w:rPr>
      <w:rFonts w:ascii="Times New Roman" w:eastAsia="宋体" w:hAnsi="Times New Roman" w:cs="Times New Roman"/>
      <w:sz w:val="16"/>
      <w:szCs w:val="16"/>
    </w:rPr>
  </w:style>
  <w:style w:type="paragraph" w:customStyle="1" w:styleId="31">
    <w:name w:val="正文文本缩进 31"/>
    <w:basedOn w:val="a"/>
    <w:link w:val="3Char0"/>
    <w:rsid w:val="000372CF"/>
    <w:pPr>
      <w:spacing w:after="120"/>
      <w:ind w:leftChars="200" w:left="420"/>
    </w:pPr>
    <w:rPr>
      <w:sz w:val="16"/>
      <w:szCs w:val="16"/>
    </w:rPr>
  </w:style>
  <w:style w:type="paragraph" w:styleId="21">
    <w:name w:val="toc 2"/>
    <w:basedOn w:val="a"/>
    <w:next w:val="a"/>
    <w:rsid w:val="000372CF"/>
    <w:pPr>
      <w:ind w:leftChars="200" w:left="420"/>
    </w:pPr>
  </w:style>
  <w:style w:type="paragraph" w:styleId="HTML">
    <w:name w:val="HTML Preformatted"/>
    <w:basedOn w:val="a"/>
    <w:link w:val="HTMLChar"/>
    <w:uiPriority w:val="99"/>
    <w:unhideWhenUsed/>
    <w:rsid w:val="000372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rsid w:val="000372CF"/>
    <w:rPr>
      <w:rFonts w:ascii="宋体" w:eastAsia="宋体" w:hAnsi="宋体" w:cs="宋体"/>
      <w:kern w:val="0"/>
      <w:sz w:val="24"/>
      <w:szCs w:val="24"/>
    </w:rPr>
  </w:style>
  <w:style w:type="paragraph" w:styleId="af0">
    <w:name w:val="Normal (Web)"/>
    <w:basedOn w:val="a"/>
    <w:uiPriority w:val="99"/>
    <w:unhideWhenUsed/>
    <w:rsid w:val="000372CF"/>
    <w:pPr>
      <w:widowControl/>
      <w:spacing w:before="100" w:beforeAutospacing="1" w:after="100" w:afterAutospacing="1"/>
      <w:jc w:val="left"/>
    </w:pPr>
    <w:rPr>
      <w:rFonts w:ascii="宋体" w:hAnsi="宋体" w:cs="宋体"/>
      <w:kern w:val="0"/>
      <w:sz w:val="24"/>
      <w:szCs w:val="24"/>
    </w:rPr>
  </w:style>
  <w:style w:type="character" w:styleId="af1">
    <w:name w:val="Strong"/>
    <w:basedOn w:val="a0"/>
    <w:uiPriority w:val="22"/>
    <w:qFormat/>
    <w:rsid w:val="000372CF"/>
    <w:rPr>
      <w:b/>
      <w:bCs/>
    </w:rPr>
  </w:style>
  <w:style w:type="character" w:styleId="af2">
    <w:name w:val="endnote reference"/>
    <w:basedOn w:val="a0"/>
    <w:uiPriority w:val="99"/>
    <w:unhideWhenUsed/>
    <w:rsid w:val="000372CF"/>
    <w:rPr>
      <w:vertAlign w:val="superscript"/>
    </w:rPr>
  </w:style>
  <w:style w:type="character" w:styleId="af3">
    <w:name w:val="Hyperlink"/>
    <w:basedOn w:val="a0"/>
    <w:uiPriority w:val="99"/>
    <w:rsid w:val="000372CF"/>
    <w:rPr>
      <w:color w:val="555555"/>
      <w:u w:val="none"/>
    </w:rPr>
  </w:style>
  <w:style w:type="character" w:styleId="af4">
    <w:name w:val="annotation reference"/>
    <w:basedOn w:val="a0"/>
    <w:qFormat/>
    <w:rsid w:val="000372CF"/>
    <w:rPr>
      <w:sz w:val="21"/>
      <w:szCs w:val="21"/>
    </w:rPr>
  </w:style>
  <w:style w:type="table" w:styleId="af5">
    <w:name w:val="Table Grid"/>
    <w:basedOn w:val="a1"/>
    <w:rsid w:val="000372CF"/>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Char">
    <w:name w:val="Char Char Char Char Char Char Char Char Char Char"/>
    <w:basedOn w:val="a"/>
    <w:rsid w:val="000372CF"/>
    <w:pPr>
      <w:widowControl/>
      <w:spacing w:after="160" w:line="240" w:lineRule="exact"/>
      <w:jc w:val="left"/>
    </w:pPr>
    <w:rPr>
      <w:rFonts w:ascii="Verdana" w:hAnsi="Verdana"/>
      <w:kern w:val="0"/>
      <w:sz w:val="20"/>
      <w:lang w:eastAsia="en-US"/>
    </w:rPr>
  </w:style>
  <w:style w:type="paragraph" w:customStyle="1" w:styleId="085151">
    <w:name w:val="样式 小四 首行缩进:  0.85 厘米 行距: 1.5 倍行距1"/>
    <w:basedOn w:val="a"/>
    <w:link w:val="085151CharChar"/>
    <w:qFormat/>
    <w:rsid w:val="000372CF"/>
    <w:pPr>
      <w:spacing w:line="360" w:lineRule="auto"/>
      <w:ind w:firstLine="480"/>
    </w:pPr>
    <w:rPr>
      <w:rFonts w:cs="宋体"/>
      <w:sz w:val="24"/>
    </w:rPr>
  </w:style>
  <w:style w:type="character" w:customStyle="1" w:styleId="085151CharChar">
    <w:name w:val="样式 小四 首行缩进:  0.85 厘米 行距: 1.5 倍行距1 Char Char"/>
    <w:basedOn w:val="a0"/>
    <w:link w:val="085151"/>
    <w:rsid w:val="000372CF"/>
    <w:rPr>
      <w:rFonts w:ascii="Times New Roman" w:eastAsia="宋体" w:hAnsi="Times New Roman" w:cs="宋体"/>
      <w:sz w:val="24"/>
      <w:szCs w:val="20"/>
    </w:rPr>
  </w:style>
  <w:style w:type="paragraph" w:customStyle="1" w:styleId="11">
    <w:name w:val="文档结构图1"/>
    <w:basedOn w:val="a"/>
    <w:rsid w:val="000372CF"/>
    <w:pPr>
      <w:shd w:val="clear" w:color="auto" w:fill="000080"/>
    </w:pPr>
  </w:style>
  <w:style w:type="paragraph" w:customStyle="1" w:styleId="12">
    <w:name w:val="正文首行缩进1"/>
    <w:basedOn w:val="aa"/>
    <w:link w:val="Charc"/>
    <w:rsid w:val="000372CF"/>
    <w:pPr>
      <w:spacing w:after="120"/>
      <w:ind w:firstLineChars="100" w:firstLine="420"/>
      <w:jc w:val="both"/>
    </w:pPr>
  </w:style>
  <w:style w:type="character" w:customStyle="1" w:styleId="Charc">
    <w:name w:val="正文首行缩进 Char"/>
    <w:basedOn w:val="Char6"/>
    <w:link w:val="12"/>
    <w:rsid w:val="000372CF"/>
    <w:rPr>
      <w:rFonts w:ascii="Times New Roman" w:eastAsia="宋体" w:hAnsi="Times New Roman" w:cs="Times New Roman"/>
      <w:sz w:val="24"/>
      <w:szCs w:val="20"/>
    </w:rPr>
  </w:style>
  <w:style w:type="paragraph" w:customStyle="1" w:styleId="30742">
    <w:name w:val="样式 样式 标题 3 + 首行缩进:  0.74 厘米 + 首行缩进:  2 字符"/>
    <w:basedOn w:val="3"/>
    <w:next w:val="3"/>
    <w:rsid w:val="000372CF"/>
    <w:pPr>
      <w:tabs>
        <w:tab w:val="left" w:pos="1080"/>
      </w:tabs>
      <w:spacing w:before="0" w:after="0" w:line="360" w:lineRule="auto"/>
      <w:ind w:left="1080" w:hanging="720"/>
    </w:pPr>
    <w:rPr>
      <w:rFonts w:hAnsi="宋体"/>
      <w:b w:val="0"/>
      <w:sz w:val="28"/>
    </w:rPr>
  </w:style>
  <w:style w:type="paragraph" w:customStyle="1" w:styleId="40">
    <w:name w:val="样式4"/>
    <w:basedOn w:val="aa"/>
    <w:link w:val="4CharChar"/>
    <w:rsid w:val="000372CF"/>
    <w:pPr>
      <w:spacing w:line="600" w:lineRule="exact"/>
      <w:ind w:firstLineChars="200" w:firstLine="200"/>
      <w:jc w:val="both"/>
    </w:pPr>
    <w:rPr>
      <w:rFonts w:eastAsia="Times New Roman"/>
      <w:sz w:val="28"/>
    </w:rPr>
  </w:style>
  <w:style w:type="character" w:customStyle="1" w:styleId="4CharChar">
    <w:name w:val="样式4 Char Char"/>
    <w:basedOn w:val="a0"/>
    <w:link w:val="40"/>
    <w:rsid w:val="000372CF"/>
    <w:rPr>
      <w:rFonts w:ascii="Times New Roman" w:eastAsia="Times New Roman" w:hAnsi="Times New Roman" w:cs="Times New Roman"/>
      <w:sz w:val="28"/>
      <w:szCs w:val="20"/>
    </w:rPr>
  </w:style>
  <w:style w:type="paragraph" w:customStyle="1" w:styleId="13">
    <w:name w:val="批注主题1"/>
    <w:basedOn w:val="a5"/>
    <w:next w:val="a5"/>
    <w:rsid w:val="000372CF"/>
    <w:rPr>
      <w:b/>
      <w:bCs/>
    </w:rPr>
  </w:style>
  <w:style w:type="paragraph" w:customStyle="1" w:styleId="14">
    <w:name w:val="1表格"/>
    <w:basedOn w:val="a"/>
    <w:rsid w:val="000372CF"/>
    <w:pPr>
      <w:snapToGrid w:val="0"/>
      <w:spacing w:line="160" w:lineRule="atLeast"/>
      <w:jc w:val="center"/>
    </w:pPr>
    <w:rPr>
      <w:rFonts w:eastAsia="仿宋_GB2312"/>
    </w:rPr>
  </w:style>
  <w:style w:type="paragraph" w:customStyle="1" w:styleId="15">
    <w:name w:val="普通(网站)1"/>
    <w:basedOn w:val="a"/>
    <w:rsid w:val="000372CF"/>
    <w:pPr>
      <w:widowControl/>
      <w:spacing w:before="100" w:beforeAutospacing="1" w:after="100" w:afterAutospacing="1"/>
      <w:jc w:val="left"/>
    </w:pPr>
    <w:rPr>
      <w:rFonts w:ascii="宋体" w:hAnsi="宋体"/>
      <w:kern w:val="0"/>
      <w:sz w:val="24"/>
    </w:rPr>
  </w:style>
  <w:style w:type="paragraph" w:customStyle="1" w:styleId="9">
    <w:name w:val="样式9"/>
    <w:basedOn w:val="a"/>
    <w:link w:val="9CharChar"/>
    <w:rsid w:val="000372CF"/>
    <w:pPr>
      <w:snapToGrid w:val="0"/>
      <w:spacing w:line="580" w:lineRule="exact"/>
      <w:ind w:firstLineChars="200" w:firstLine="200"/>
      <w:outlineLvl w:val="2"/>
    </w:pPr>
    <w:rPr>
      <w:rFonts w:cs="Arial"/>
      <w:bCs/>
      <w:sz w:val="24"/>
      <w:szCs w:val="28"/>
    </w:rPr>
  </w:style>
  <w:style w:type="character" w:customStyle="1" w:styleId="9CharChar">
    <w:name w:val="样式9 Char Char"/>
    <w:basedOn w:val="a0"/>
    <w:link w:val="9"/>
    <w:rsid w:val="000372CF"/>
    <w:rPr>
      <w:rFonts w:ascii="Times New Roman" w:eastAsia="宋体" w:hAnsi="Times New Roman" w:cs="Arial"/>
      <w:bCs/>
      <w:sz w:val="24"/>
      <w:szCs w:val="28"/>
    </w:rPr>
  </w:style>
  <w:style w:type="paragraph" w:customStyle="1" w:styleId="522">
    <w:name w:val="样式 宋体 小四 段后: 5 磅 行距: 固定值 22 磅"/>
    <w:basedOn w:val="a"/>
    <w:rsid w:val="000372CF"/>
    <w:pPr>
      <w:spacing w:line="440" w:lineRule="exact"/>
    </w:pPr>
    <w:rPr>
      <w:rFonts w:ascii="宋体" w:hAnsi="宋体" w:cs="宋体"/>
      <w:sz w:val="24"/>
    </w:rPr>
  </w:style>
  <w:style w:type="paragraph" w:customStyle="1" w:styleId="af6">
    <w:name w:val="报告书表格"/>
    <w:basedOn w:val="a"/>
    <w:rsid w:val="000372CF"/>
    <w:pPr>
      <w:adjustRightInd w:val="0"/>
      <w:spacing w:before="60" w:after="60" w:line="240" w:lineRule="atLeast"/>
      <w:jc w:val="center"/>
      <w:textAlignment w:val="baseline"/>
    </w:pPr>
    <w:rPr>
      <w:kern w:val="0"/>
    </w:rPr>
  </w:style>
  <w:style w:type="paragraph" w:customStyle="1" w:styleId="af7">
    <w:name w:val="表字"/>
    <w:basedOn w:val="a"/>
    <w:rsid w:val="000372CF"/>
    <w:pPr>
      <w:ind w:firstLine="573"/>
      <w:jc w:val="center"/>
    </w:pPr>
  </w:style>
  <w:style w:type="paragraph" w:customStyle="1" w:styleId="32">
    <w:name w:val="正文文本缩进 32"/>
    <w:basedOn w:val="a"/>
    <w:uiPriority w:val="99"/>
    <w:rsid w:val="000372CF"/>
    <w:pPr>
      <w:ind w:firstLine="570"/>
    </w:pPr>
    <w:rPr>
      <w:sz w:val="24"/>
    </w:rPr>
  </w:style>
  <w:style w:type="paragraph" w:customStyle="1" w:styleId="16">
    <w:name w:val="正文缩进1"/>
    <w:basedOn w:val="a"/>
    <w:link w:val="Char11"/>
    <w:rsid w:val="000372CF"/>
    <w:pPr>
      <w:spacing w:line="360" w:lineRule="auto"/>
      <w:ind w:firstLineChars="200" w:firstLine="420"/>
    </w:pPr>
    <w:rPr>
      <w:sz w:val="24"/>
    </w:rPr>
  </w:style>
  <w:style w:type="character" w:customStyle="1" w:styleId="Char11">
    <w:name w:val="正文缩进 Char1"/>
    <w:aliases w:val="正文缩进 Char Char,表后文 Char,ÕýÎÄ1 Char,表正文 Char,正文非缩进 Char,段1 Char,特点 Char1,Body text ident 1 Char,正文不缩进 Char,特点 Char Char,ALT+Z Char,水上软件 Char,首行缩进两字 Char,河石管道 正文 Char,正文缩进1 Char,正文缩进11 Char,正文缩进12 Char,正文缩进13 Char,正文缩进111 Char,正文缩进121 Char"/>
    <w:basedOn w:val="a0"/>
    <w:link w:val="16"/>
    <w:rsid w:val="000372CF"/>
    <w:rPr>
      <w:rFonts w:ascii="Times New Roman" w:eastAsia="宋体" w:hAnsi="Times New Roman" w:cs="Times New Roman"/>
      <w:sz w:val="24"/>
      <w:szCs w:val="20"/>
    </w:rPr>
  </w:style>
  <w:style w:type="paragraph" w:customStyle="1" w:styleId="110">
    <w:name w:val="正文文本缩进11"/>
    <w:basedOn w:val="a"/>
    <w:rsid w:val="000372CF"/>
    <w:pPr>
      <w:spacing w:line="360" w:lineRule="exact"/>
      <w:ind w:firstLineChars="200" w:firstLine="480"/>
    </w:pPr>
    <w:rPr>
      <w:sz w:val="24"/>
      <w:szCs w:val="24"/>
    </w:rPr>
  </w:style>
  <w:style w:type="paragraph" w:customStyle="1" w:styleId="33">
    <w:name w:val="标题三3"/>
    <w:basedOn w:val="a"/>
    <w:rsid w:val="000372CF"/>
    <w:pPr>
      <w:spacing w:line="360" w:lineRule="auto"/>
      <w:jc w:val="left"/>
      <w:outlineLvl w:val="2"/>
    </w:pPr>
    <w:rPr>
      <w:b/>
      <w:sz w:val="24"/>
      <w:szCs w:val="24"/>
    </w:rPr>
  </w:style>
  <w:style w:type="paragraph" w:customStyle="1" w:styleId="17">
    <w:name w:val="个人标题1"/>
    <w:basedOn w:val="1"/>
    <w:next w:val="a"/>
    <w:rsid w:val="000372CF"/>
    <w:pPr>
      <w:spacing w:before="0" w:after="0" w:line="480" w:lineRule="auto"/>
    </w:pPr>
    <w:rPr>
      <w:rFonts w:ascii="宋体" w:eastAsia="黑体" w:hAnsi="宋体"/>
      <w:sz w:val="32"/>
    </w:rPr>
  </w:style>
  <w:style w:type="paragraph" w:customStyle="1" w:styleId="210">
    <w:name w:val="正文文本 21"/>
    <w:basedOn w:val="a"/>
    <w:rsid w:val="000372CF"/>
    <w:rPr>
      <w:sz w:val="24"/>
    </w:rPr>
  </w:style>
  <w:style w:type="paragraph" w:customStyle="1" w:styleId="211">
    <w:name w:val="正文文本缩进 21"/>
    <w:basedOn w:val="a"/>
    <w:rsid w:val="000372CF"/>
    <w:pPr>
      <w:spacing w:line="360" w:lineRule="auto"/>
      <w:ind w:firstLineChars="200" w:firstLine="480"/>
    </w:pPr>
    <w:rPr>
      <w:sz w:val="24"/>
    </w:rPr>
  </w:style>
  <w:style w:type="paragraph" w:customStyle="1" w:styleId="18">
    <w:name w:val="正文样式1"/>
    <w:basedOn w:val="a"/>
    <w:rsid w:val="000372CF"/>
    <w:pPr>
      <w:adjustRightInd w:val="0"/>
      <w:spacing w:line="288" w:lineRule="auto"/>
      <w:ind w:firstLineChars="150" w:firstLine="360"/>
      <w:textAlignment w:val="baseline"/>
    </w:pPr>
    <w:rPr>
      <w:kern w:val="0"/>
      <w:sz w:val="24"/>
    </w:rPr>
  </w:style>
  <w:style w:type="paragraph" w:customStyle="1" w:styleId="19">
    <w:name w:val="纯文本1"/>
    <w:basedOn w:val="a"/>
    <w:rsid w:val="000372CF"/>
    <w:rPr>
      <w:rFonts w:ascii="宋体" w:hAnsi="Courier New"/>
      <w:sz w:val="28"/>
    </w:rPr>
  </w:style>
  <w:style w:type="paragraph" w:customStyle="1" w:styleId="22">
    <w:name w:val="个人正文2"/>
    <w:basedOn w:val="a"/>
    <w:rsid w:val="000372CF"/>
    <w:pPr>
      <w:spacing w:line="360" w:lineRule="auto"/>
    </w:pPr>
    <w:rPr>
      <w:rFonts w:ascii="宋体" w:hAnsi="宋体"/>
      <w:sz w:val="24"/>
      <w:szCs w:val="24"/>
    </w:rPr>
  </w:style>
  <w:style w:type="paragraph" w:customStyle="1" w:styleId="1CharChar">
    <w:name w:val="样式1 Char Char"/>
    <w:basedOn w:val="10"/>
    <w:rsid w:val="000372CF"/>
    <w:pPr>
      <w:spacing w:line="480" w:lineRule="exact"/>
    </w:pPr>
    <w:rPr>
      <w:rFonts w:ascii="宋体" w:hAnsi="宋体"/>
      <w:szCs w:val="28"/>
    </w:rPr>
  </w:style>
  <w:style w:type="paragraph" w:customStyle="1" w:styleId="CharCharCharCharCharCharChar">
    <w:name w:val="Char Char Char Char Char Char Char"/>
    <w:basedOn w:val="a"/>
    <w:rsid w:val="000372CF"/>
    <w:pPr>
      <w:widowControl/>
      <w:spacing w:after="160" w:line="240" w:lineRule="exact"/>
      <w:jc w:val="left"/>
    </w:pPr>
    <w:rPr>
      <w:rFonts w:ascii="Verdana" w:hAnsi="Verdana"/>
      <w:kern w:val="0"/>
      <w:sz w:val="20"/>
      <w:lang w:eastAsia="en-US"/>
    </w:rPr>
  </w:style>
  <w:style w:type="paragraph" w:customStyle="1" w:styleId="af8">
    <w:name w:val="表标"/>
    <w:basedOn w:val="21"/>
    <w:rsid w:val="000372CF"/>
    <w:pPr>
      <w:widowControl/>
      <w:tabs>
        <w:tab w:val="left" w:pos="8207"/>
      </w:tabs>
      <w:adjustRightInd w:val="0"/>
      <w:snapToGrid w:val="0"/>
      <w:spacing w:line="300" w:lineRule="auto"/>
      <w:ind w:leftChars="0" w:left="0" w:firstLineChars="100" w:firstLine="240"/>
      <w:textAlignment w:val="baseline"/>
    </w:pPr>
    <w:rPr>
      <w:rFonts w:ascii="黑体" w:eastAsia="黑体" w:hAnsi="宋体"/>
      <w:sz w:val="24"/>
    </w:rPr>
  </w:style>
  <w:style w:type="paragraph" w:customStyle="1" w:styleId="af9">
    <w:name w:val="表文"/>
    <w:rsid w:val="000372CF"/>
    <w:pPr>
      <w:widowControl w:val="0"/>
      <w:adjustRightInd w:val="0"/>
      <w:spacing w:line="0" w:lineRule="atLeast"/>
      <w:jc w:val="center"/>
    </w:pPr>
    <w:rPr>
      <w:rFonts w:ascii="Times" w:eastAsia="宋体" w:hAnsi="Times" w:cs="Times New Roman"/>
      <w:szCs w:val="21"/>
    </w:rPr>
  </w:style>
  <w:style w:type="paragraph" w:customStyle="1" w:styleId="afa">
    <w:name w:val="图文框"/>
    <w:basedOn w:val="a"/>
    <w:rsid w:val="000372CF"/>
    <w:pPr>
      <w:spacing w:line="360" w:lineRule="auto"/>
      <w:ind w:firstLineChars="196" w:firstLine="470"/>
    </w:pPr>
    <w:rPr>
      <w:rFonts w:ascii="黑体" w:eastAsia="黑体"/>
      <w:kern w:val="18"/>
      <w:sz w:val="24"/>
    </w:rPr>
  </w:style>
  <w:style w:type="paragraph" w:customStyle="1" w:styleId="Chard">
    <w:name w:val="Char"/>
    <w:basedOn w:val="a"/>
    <w:rsid w:val="000372CF"/>
    <w:pPr>
      <w:ind w:firstLineChars="200" w:firstLine="200"/>
    </w:pPr>
  </w:style>
  <w:style w:type="paragraph" w:customStyle="1" w:styleId="1a">
    <w:name w:val="1正文段落"/>
    <w:basedOn w:val="a"/>
    <w:uiPriority w:val="99"/>
    <w:rsid w:val="000372CF"/>
    <w:pPr>
      <w:spacing w:line="360" w:lineRule="auto"/>
      <w:ind w:firstLineChars="200" w:firstLine="480"/>
      <w:jc w:val="left"/>
    </w:pPr>
    <w:rPr>
      <w:snapToGrid w:val="0"/>
      <w:kern w:val="0"/>
      <w:sz w:val="24"/>
      <w:szCs w:val="24"/>
    </w:rPr>
  </w:style>
  <w:style w:type="paragraph" w:customStyle="1" w:styleId="CharCharCharChar">
    <w:name w:val="Char Char Char Char"/>
    <w:basedOn w:val="a"/>
    <w:rsid w:val="000372CF"/>
    <w:pPr>
      <w:widowControl/>
      <w:spacing w:after="160" w:line="240" w:lineRule="exact"/>
      <w:jc w:val="left"/>
    </w:pPr>
    <w:rPr>
      <w:rFonts w:ascii="Verdana" w:hAnsi="Verdana"/>
      <w:kern w:val="0"/>
      <w:sz w:val="20"/>
      <w:lang w:eastAsia="en-US"/>
    </w:rPr>
  </w:style>
  <w:style w:type="paragraph" w:customStyle="1" w:styleId="afb">
    <w:name w:val="表格"/>
    <w:aliases w:val="图文"/>
    <w:next w:val="a"/>
    <w:link w:val="Chare"/>
    <w:qFormat/>
    <w:rsid w:val="000372CF"/>
    <w:pPr>
      <w:spacing w:line="0" w:lineRule="atLeast"/>
      <w:jc w:val="center"/>
    </w:pPr>
    <w:rPr>
      <w:rFonts w:ascii="宋体" w:eastAsia="宋体" w:hAnsi="Times New Roman" w:cs="Times New Roman"/>
      <w:iCs/>
      <w:kern w:val="0"/>
      <w:szCs w:val="20"/>
    </w:rPr>
  </w:style>
  <w:style w:type="character" w:customStyle="1" w:styleId="Chare">
    <w:name w:val="表格 Char"/>
    <w:link w:val="afb"/>
    <w:qFormat/>
    <w:rsid w:val="000372CF"/>
    <w:rPr>
      <w:rFonts w:ascii="宋体" w:eastAsia="宋体" w:hAnsi="Times New Roman" w:cs="Times New Roman"/>
      <w:iCs/>
      <w:kern w:val="0"/>
      <w:szCs w:val="20"/>
    </w:rPr>
  </w:style>
  <w:style w:type="paragraph" w:customStyle="1" w:styleId="afc">
    <w:name w:val="表头"/>
    <w:basedOn w:val="a"/>
    <w:next w:val="a"/>
    <w:link w:val="Charf"/>
    <w:rsid w:val="000372CF"/>
    <w:pPr>
      <w:tabs>
        <w:tab w:val="center" w:pos="4060"/>
        <w:tab w:val="right" w:pos="8261"/>
      </w:tabs>
      <w:suppressAutoHyphens/>
      <w:adjustRightInd w:val="0"/>
      <w:spacing w:before="240" w:after="120"/>
    </w:pPr>
    <w:rPr>
      <w:rFonts w:ascii="黑体" w:eastAsia="黑体"/>
      <w:kern w:val="0"/>
      <w:sz w:val="28"/>
    </w:rPr>
  </w:style>
  <w:style w:type="character" w:customStyle="1" w:styleId="Charf">
    <w:name w:val="表头 Char"/>
    <w:basedOn w:val="a0"/>
    <w:link w:val="afc"/>
    <w:rsid w:val="000372CF"/>
    <w:rPr>
      <w:rFonts w:ascii="黑体" w:eastAsia="黑体" w:hAnsi="Times New Roman" w:cs="Times New Roman"/>
      <w:kern w:val="0"/>
      <w:sz w:val="28"/>
      <w:szCs w:val="20"/>
    </w:rPr>
  </w:style>
  <w:style w:type="paragraph" w:customStyle="1" w:styleId="xl27">
    <w:name w:val="xl27"/>
    <w:basedOn w:val="a"/>
    <w:rsid w:val="000372CF"/>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1Char0">
    <w:name w:val="段落1 Char"/>
    <w:basedOn w:val="a"/>
    <w:rsid w:val="000372CF"/>
    <w:pPr>
      <w:adjustRightInd w:val="0"/>
      <w:spacing w:line="440" w:lineRule="exact"/>
      <w:ind w:firstLineChars="200" w:firstLine="480"/>
    </w:pPr>
    <w:rPr>
      <w:spacing w:val="8"/>
      <w:sz w:val="24"/>
    </w:rPr>
  </w:style>
  <w:style w:type="paragraph" w:customStyle="1" w:styleId="1b">
    <w:name w:val="个人正文1"/>
    <w:basedOn w:val="a"/>
    <w:link w:val="1CharChar0"/>
    <w:qFormat/>
    <w:rsid w:val="000372CF"/>
    <w:pPr>
      <w:spacing w:line="360" w:lineRule="auto"/>
      <w:ind w:firstLineChars="200" w:firstLine="200"/>
    </w:pPr>
    <w:rPr>
      <w:rFonts w:ascii="宋体" w:hAnsi="宋体"/>
      <w:sz w:val="24"/>
      <w:szCs w:val="24"/>
    </w:rPr>
  </w:style>
  <w:style w:type="character" w:customStyle="1" w:styleId="1CharChar0">
    <w:name w:val="个人正文1 Char Char"/>
    <w:basedOn w:val="a0"/>
    <w:link w:val="1b"/>
    <w:rsid w:val="000372CF"/>
    <w:rPr>
      <w:rFonts w:ascii="宋体" w:eastAsia="宋体" w:hAnsi="宋体" w:cs="Times New Roman"/>
      <w:sz w:val="24"/>
      <w:szCs w:val="24"/>
    </w:rPr>
  </w:style>
  <w:style w:type="paragraph" w:customStyle="1" w:styleId="23">
    <w:name w:val="正文文本缩进2"/>
    <w:basedOn w:val="a"/>
    <w:rsid w:val="000372CF"/>
    <w:pPr>
      <w:spacing w:line="560" w:lineRule="exact"/>
      <w:ind w:firstLineChars="200" w:firstLine="560"/>
    </w:pPr>
    <w:rPr>
      <w:kern w:val="0"/>
      <w:sz w:val="28"/>
    </w:rPr>
  </w:style>
  <w:style w:type="paragraph" w:customStyle="1" w:styleId="p15">
    <w:name w:val="p15"/>
    <w:basedOn w:val="a"/>
    <w:uiPriority w:val="99"/>
    <w:qFormat/>
    <w:rsid w:val="000372CF"/>
    <w:pPr>
      <w:widowControl/>
      <w:jc w:val="left"/>
    </w:pPr>
    <w:rPr>
      <w:kern w:val="0"/>
      <w:szCs w:val="21"/>
    </w:rPr>
  </w:style>
  <w:style w:type="paragraph" w:customStyle="1" w:styleId="p0">
    <w:name w:val="p0"/>
    <w:basedOn w:val="a"/>
    <w:uiPriority w:val="99"/>
    <w:qFormat/>
    <w:rsid w:val="000372CF"/>
    <w:pPr>
      <w:widowControl/>
    </w:pPr>
    <w:rPr>
      <w:kern w:val="0"/>
      <w:szCs w:val="21"/>
    </w:rPr>
  </w:style>
  <w:style w:type="paragraph" w:customStyle="1" w:styleId="reader-word-layer">
    <w:name w:val="reader-word-layer"/>
    <w:basedOn w:val="a"/>
    <w:rsid w:val="000372CF"/>
    <w:pPr>
      <w:widowControl/>
      <w:spacing w:before="100" w:beforeAutospacing="1" w:after="100" w:afterAutospacing="1"/>
      <w:jc w:val="left"/>
    </w:pPr>
    <w:rPr>
      <w:rFonts w:ascii="宋体" w:hAnsi="宋体" w:cs="宋体"/>
      <w:kern w:val="0"/>
      <w:sz w:val="24"/>
      <w:szCs w:val="24"/>
    </w:rPr>
  </w:style>
  <w:style w:type="paragraph" w:customStyle="1" w:styleId="1c">
    <w:name w:val="表格1"/>
    <w:basedOn w:val="a"/>
    <w:rsid w:val="000372CF"/>
    <w:pPr>
      <w:adjustRightInd w:val="0"/>
      <w:jc w:val="center"/>
      <w:textAlignment w:val="baseline"/>
    </w:pPr>
    <w:rPr>
      <w:rFonts w:ascii="宋体"/>
      <w:kern w:val="0"/>
      <w:sz w:val="24"/>
    </w:rPr>
  </w:style>
  <w:style w:type="paragraph" w:customStyle="1" w:styleId="34">
    <w:name w:val="正文文本缩进3"/>
    <w:basedOn w:val="a"/>
    <w:rsid w:val="000372CF"/>
    <w:pPr>
      <w:spacing w:line="560" w:lineRule="exact"/>
      <w:ind w:firstLineChars="200" w:firstLine="560"/>
    </w:pPr>
    <w:rPr>
      <w:sz w:val="28"/>
    </w:rPr>
  </w:style>
  <w:style w:type="paragraph" w:customStyle="1" w:styleId="24">
    <w:name w:val="正文缩进2"/>
    <w:basedOn w:val="a"/>
    <w:rsid w:val="000372CF"/>
    <w:pPr>
      <w:spacing w:line="360" w:lineRule="auto"/>
      <w:ind w:firstLineChars="200" w:firstLine="420"/>
    </w:pPr>
    <w:rPr>
      <w:sz w:val="24"/>
    </w:rPr>
  </w:style>
  <w:style w:type="paragraph" w:customStyle="1" w:styleId="1d">
    <w:name w:val="文本块1"/>
    <w:basedOn w:val="a"/>
    <w:next w:val="a"/>
    <w:rsid w:val="000372CF"/>
    <w:rPr>
      <w:i/>
      <w:iCs/>
      <w:color w:val="000000"/>
      <w:kern w:val="0"/>
      <w:sz w:val="20"/>
    </w:rPr>
  </w:style>
  <w:style w:type="paragraph" w:customStyle="1" w:styleId="1e">
    <w:name w:val="列出段落1"/>
    <w:basedOn w:val="a"/>
    <w:uiPriority w:val="34"/>
    <w:qFormat/>
    <w:rsid w:val="000372CF"/>
    <w:pPr>
      <w:ind w:firstLineChars="200" w:firstLine="420"/>
    </w:pPr>
  </w:style>
  <w:style w:type="paragraph" w:customStyle="1" w:styleId="41">
    <w:name w:val="正文文本缩进4"/>
    <w:basedOn w:val="a"/>
    <w:rsid w:val="000372CF"/>
    <w:pPr>
      <w:spacing w:line="560" w:lineRule="exact"/>
      <w:ind w:firstLineChars="200" w:firstLine="560"/>
    </w:pPr>
    <w:rPr>
      <w:sz w:val="28"/>
    </w:rPr>
  </w:style>
  <w:style w:type="character" w:customStyle="1" w:styleId="1f">
    <w:name w:val="批注引用1"/>
    <w:basedOn w:val="a0"/>
    <w:rsid w:val="000372CF"/>
    <w:rPr>
      <w:sz w:val="21"/>
      <w:szCs w:val="21"/>
    </w:rPr>
  </w:style>
  <w:style w:type="character" w:customStyle="1" w:styleId="CharCharChar">
    <w:name w:val="Char Char Char"/>
    <w:basedOn w:val="a0"/>
    <w:rsid w:val="000372CF"/>
    <w:rPr>
      <w:rFonts w:ascii="Arial" w:eastAsia="黑体" w:hAnsi="Arial"/>
      <w:b/>
      <w:kern w:val="2"/>
      <w:sz w:val="32"/>
      <w:lang w:val="en-US" w:eastAsia="zh-CN"/>
    </w:rPr>
  </w:style>
  <w:style w:type="character" w:customStyle="1" w:styleId="1f0">
    <w:name w:val="页码1"/>
    <w:basedOn w:val="a0"/>
    <w:rsid w:val="000372CF"/>
  </w:style>
  <w:style w:type="character" w:customStyle="1" w:styleId="style51">
    <w:name w:val="style51"/>
    <w:basedOn w:val="a0"/>
    <w:rsid w:val="000372CF"/>
  </w:style>
  <w:style w:type="character" w:customStyle="1" w:styleId="headline-content">
    <w:name w:val="headline-content"/>
    <w:basedOn w:val="a0"/>
    <w:rsid w:val="000372CF"/>
  </w:style>
  <w:style w:type="character" w:customStyle="1" w:styleId="apple-converted-space">
    <w:name w:val="apple-converted-space"/>
    <w:basedOn w:val="a0"/>
    <w:rsid w:val="000372CF"/>
  </w:style>
  <w:style w:type="character" w:customStyle="1" w:styleId="4CharCharChar">
    <w:name w:val="样式4 Char Char Char"/>
    <w:basedOn w:val="a0"/>
    <w:rsid w:val="000372CF"/>
    <w:rPr>
      <w:rFonts w:ascii="宋体" w:hAnsi="宋体" w:cs="宋体"/>
      <w:snapToGrid w:val="0"/>
      <w:color w:val="0000FF"/>
      <w:sz w:val="24"/>
      <w:szCs w:val="24"/>
      <w:lang w:val="zh-CN"/>
    </w:rPr>
  </w:style>
  <w:style w:type="character" w:customStyle="1" w:styleId="1CharCharChar">
    <w:name w:val="个人正文1 Char Char Char"/>
    <w:basedOn w:val="a0"/>
    <w:rsid w:val="000372CF"/>
    <w:rPr>
      <w:rFonts w:ascii="宋体" w:eastAsia="宋体" w:hAnsi="宋体"/>
      <w:kern w:val="2"/>
      <w:sz w:val="24"/>
      <w:szCs w:val="24"/>
      <w:lang w:val="en-US" w:eastAsia="zh-CN"/>
    </w:rPr>
  </w:style>
  <w:style w:type="character" w:customStyle="1" w:styleId="150">
    <w:name w:val="15"/>
    <w:basedOn w:val="a0"/>
    <w:rsid w:val="000372CF"/>
    <w:rPr>
      <w:rFonts w:ascii="Times New Roman" w:hAnsi="Times New Roman" w:cs="Times New Roman" w:hint="default"/>
      <w:sz w:val="20"/>
      <w:szCs w:val="20"/>
    </w:rPr>
  </w:style>
  <w:style w:type="character" w:customStyle="1" w:styleId="25">
    <w:name w:val="页码2"/>
    <w:basedOn w:val="a0"/>
    <w:rsid w:val="000372CF"/>
  </w:style>
  <w:style w:type="character" w:customStyle="1" w:styleId="description6">
    <w:name w:val="description6"/>
    <w:basedOn w:val="a0"/>
    <w:rsid w:val="000372CF"/>
  </w:style>
  <w:style w:type="character" w:customStyle="1" w:styleId="textedit">
    <w:name w:val="text_edit"/>
    <w:basedOn w:val="a0"/>
    <w:rsid w:val="000372CF"/>
  </w:style>
  <w:style w:type="character" w:customStyle="1" w:styleId="headline-content4">
    <w:name w:val="headline-content4"/>
    <w:basedOn w:val="a0"/>
    <w:rsid w:val="000372CF"/>
  </w:style>
  <w:style w:type="character" w:customStyle="1" w:styleId="number4">
    <w:name w:val="number4"/>
    <w:basedOn w:val="a0"/>
    <w:rsid w:val="000372CF"/>
  </w:style>
  <w:style w:type="character" w:customStyle="1" w:styleId="1Char1">
    <w:name w:val="个人正文1 Char"/>
    <w:basedOn w:val="a0"/>
    <w:qFormat/>
    <w:rsid w:val="000372CF"/>
    <w:rPr>
      <w:rFonts w:ascii="宋体" w:eastAsia="宋体" w:hAnsi="宋体"/>
      <w:kern w:val="2"/>
      <w:sz w:val="24"/>
      <w:szCs w:val="24"/>
      <w:lang w:val="en-US" w:eastAsia="zh-CN" w:bidi="ar-SA"/>
    </w:rPr>
  </w:style>
  <w:style w:type="paragraph" w:customStyle="1" w:styleId="Default">
    <w:name w:val="Default"/>
    <w:rsid w:val="000372CF"/>
    <w:pPr>
      <w:widowControl w:val="0"/>
      <w:autoSpaceDE w:val="0"/>
      <w:autoSpaceDN w:val="0"/>
      <w:adjustRightInd w:val="0"/>
    </w:pPr>
    <w:rPr>
      <w:rFonts w:ascii="宋体" w:eastAsia="宋体" w:hAnsi="Calibri" w:cs="宋体"/>
      <w:color w:val="000000"/>
      <w:kern w:val="0"/>
      <w:sz w:val="24"/>
      <w:szCs w:val="24"/>
    </w:rPr>
  </w:style>
  <w:style w:type="character" w:customStyle="1" w:styleId="Charf0">
    <w:name w:val="报告书表头图尾 Char"/>
    <w:basedOn w:val="a0"/>
    <w:link w:val="afd"/>
    <w:locked/>
    <w:rsid w:val="000372CF"/>
    <w:rPr>
      <w:rFonts w:eastAsia="黑体"/>
      <w:snapToGrid w:val="0"/>
      <w:sz w:val="24"/>
      <w:szCs w:val="24"/>
    </w:rPr>
  </w:style>
  <w:style w:type="paragraph" w:customStyle="1" w:styleId="afd">
    <w:name w:val="报告书表头图尾"/>
    <w:basedOn w:val="a"/>
    <w:link w:val="Charf0"/>
    <w:rsid w:val="000372CF"/>
    <w:pPr>
      <w:adjustRightInd w:val="0"/>
      <w:snapToGrid w:val="0"/>
      <w:jc w:val="center"/>
    </w:pPr>
    <w:rPr>
      <w:rFonts w:asciiTheme="minorHAnsi" w:eastAsia="黑体" w:hAnsiTheme="minorHAnsi" w:cstheme="minorBidi"/>
      <w:snapToGrid w:val="0"/>
      <w:sz w:val="24"/>
      <w:szCs w:val="24"/>
    </w:rPr>
  </w:style>
  <w:style w:type="character" w:customStyle="1" w:styleId="085151Char">
    <w:name w:val="样式 小四 首行缩进:  0.85 厘米 行距: 1.5 倍行距1 Char"/>
    <w:basedOn w:val="a0"/>
    <w:uiPriority w:val="99"/>
    <w:qFormat/>
    <w:locked/>
    <w:rsid w:val="000372CF"/>
    <w:rPr>
      <w:kern w:val="2"/>
      <w:sz w:val="24"/>
      <w:szCs w:val="24"/>
    </w:rPr>
  </w:style>
  <w:style w:type="paragraph" w:customStyle="1" w:styleId="afe">
    <w:name w:val="表格标题"/>
    <w:basedOn w:val="a"/>
    <w:rsid w:val="000372CF"/>
    <w:pPr>
      <w:spacing w:line="720" w:lineRule="exact"/>
      <w:jc w:val="center"/>
    </w:pPr>
    <w:rPr>
      <w:rFonts w:ascii="黑体" w:eastAsia="黑体" w:hAnsi="宋体" w:cs="宋体"/>
      <w:kern w:val="44"/>
      <w:sz w:val="24"/>
      <w:szCs w:val="24"/>
    </w:rPr>
  </w:style>
  <w:style w:type="paragraph" w:customStyle="1" w:styleId="p17">
    <w:name w:val="p17"/>
    <w:basedOn w:val="a"/>
    <w:uiPriority w:val="99"/>
    <w:qFormat/>
    <w:rsid w:val="000372CF"/>
    <w:pPr>
      <w:widowControl/>
    </w:pPr>
    <w:rPr>
      <w:kern w:val="0"/>
      <w:sz w:val="24"/>
      <w:szCs w:val="24"/>
    </w:rPr>
  </w:style>
  <w:style w:type="character" w:customStyle="1" w:styleId="5-CharChar">
    <w:name w:val="5-正文 Char Char"/>
    <w:link w:val="5-"/>
    <w:rsid w:val="000372CF"/>
    <w:rPr>
      <w:sz w:val="24"/>
      <w:szCs w:val="24"/>
    </w:rPr>
  </w:style>
  <w:style w:type="paragraph" w:customStyle="1" w:styleId="5-">
    <w:name w:val="5-正文"/>
    <w:basedOn w:val="a"/>
    <w:link w:val="5-CharChar"/>
    <w:rsid w:val="000372CF"/>
    <w:pPr>
      <w:spacing w:line="480" w:lineRule="exact"/>
      <w:ind w:firstLineChars="200" w:firstLine="480"/>
    </w:pPr>
    <w:rPr>
      <w:rFonts w:asciiTheme="minorHAnsi" w:eastAsiaTheme="minorEastAsia" w:hAnsiTheme="minorHAnsi" w:cstheme="minorBidi"/>
      <w:sz w:val="24"/>
      <w:szCs w:val="24"/>
    </w:rPr>
  </w:style>
  <w:style w:type="character" w:customStyle="1" w:styleId="Charf1">
    <w:name w:val="报告 Char"/>
    <w:link w:val="aff"/>
    <w:locked/>
    <w:rsid w:val="000372CF"/>
    <w:rPr>
      <w:sz w:val="24"/>
      <w:szCs w:val="24"/>
    </w:rPr>
  </w:style>
  <w:style w:type="paragraph" w:customStyle="1" w:styleId="aff">
    <w:name w:val="报告"/>
    <w:basedOn w:val="a"/>
    <w:link w:val="Charf1"/>
    <w:rsid w:val="000372CF"/>
    <w:pPr>
      <w:spacing w:line="500" w:lineRule="exact"/>
      <w:ind w:firstLineChars="200" w:firstLine="480"/>
    </w:pPr>
    <w:rPr>
      <w:rFonts w:asciiTheme="minorHAnsi" w:eastAsiaTheme="minorEastAsia" w:hAnsiTheme="minorHAnsi" w:cstheme="minorBidi"/>
      <w:sz w:val="24"/>
      <w:szCs w:val="24"/>
    </w:rPr>
  </w:style>
  <w:style w:type="paragraph" w:customStyle="1" w:styleId="TOC1">
    <w:name w:val="TOC 标题1"/>
    <w:basedOn w:val="1"/>
    <w:next w:val="a"/>
    <w:rsid w:val="000372CF"/>
    <w:pPr>
      <w:widowControl/>
      <w:spacing w:before="0" w:after="50" w:line="276" w:lineRule="auto"/>
      <w:jc w:val="left"/>
      <w:outlineLvl w:val="9"/>
    </w:pPr>
    <w:rPr>
      <w:rFonts w:ascii="Cambria" w:hAnsi="Cambria" w:cs="黑体"/>
      <w:color w:val="365F90"/>
      <w:kern w:val="0"/>
      <w:sz w:val="28"/>
      <w:szCs w:val="28"/>
    </w:rPr>
  </w:style>
  <w:style w:type="paragraph" w:styleId="aff0">
    <w:name w:val="List Paragraph"/>
    <w:basedOn w:val="a"/>
    <w:uiPriority w:val="34"/>
    <w:qFormat/>
    <w:rsid w:val="000B7C48"/>
    <w:pPr>
      <w:ind w:firstLineChars="200" w:firstLine="420"/>
    </w:pPr>
  </w:style>
  <w:style w:type="character" w:customStyle="1" w:styleId="font21">
    <w:name w:val="font21"/>
    <w:rsid w:val="00420665"/>
    <w:rPr>
      <w:rFonts w:ascii="楷体" w:eastAsia="楷体" w:hAnsi="楷体" w:hint="eastAsia"/>
      <w:b/>
      <w:bCs/>
      <w:i w:val="0"/>
      <w:iCs w:val="0"/>
      <w:strike w:val="0"/>
      <w:dstrike w:val="0"/>
      <w:color w:val="000000"/>
      <w:sz w:val="21"/>
      <w:szCs w:val="21"/>
      <w:u w:val="none"/>
    </w:rPr>
  </w:style>
  <w:style w:type="character" w:customStyle="1" w:styleId="Char20">
    <w:name w:val="正文缩进 Char2"/>
    <w:aliases w:val="首行缩进两字 Char8,标题4 Char5,正文不缩进 Char4,s4 Char4,正文（首行缩进两字） Char Char Char Char Char Char Char Char4,表格标题 Char4,正文（首行缩进两字） Char Char6,正文（首行缩进两字） Char Char Char Char8,正文（首行缩进两字） Char Char Char Char Char8,特点 Char7,正文缩进1 Char7,标题4 Char Char Char"/>
    <w:rsid w:val="002E0D26"/>
    <w:rPr>
      <w:rFonts w:ascii="Arial" w:eastAsia="宋体" w:hAnsi="Arial" w:cs="Arial"/>
      <w:spacing w:val="10"/>
      <w:kern w:val="2"/>
      <w:sz w:val="24"/>
      <w:lang w:val="en-US" w:eastAsia="zh-CN" w:bidi="ar-SA"/>
    </w:rPr>
  </w:style>
  <w:style w:type="paragraph" w:styleId="TOC">
    <w:name w:val="TOC Heading"/>
    <w:basedOn w:val="1"/>
    <w:next w:val="a"/>
    <w:uiPriority w:val="39"/>
    <w:unhideWhenUsed/>
    <w:qFormat/>
    <w:rsid w:val="009873E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f1">
    <w:name w:val="toc 1"/>
    <w:basedOn w:val="a"/>
    <w:next w:val="a"/>
    <w:autoRedefine/>
    <w:uiPriority w:val="39"/>
    <w:unhideWhenUsed/>
    <w:rsid w:val="009873ED"/>
  </w:style>
  <w:style w:type="paragraph" w:styleId="35">
    <w:name w:val="toc 3"/>
    <w:basedOn w:val="a"/>
    <w:next w:val="a"/>
    <w:autoRedefine/>
    <w:uiPriority w:val="39"/>
    <w:unhideWhenUsed/>
    <w:rsid w:val="009873ED"/>
    <w:pPr>
      <w:ind w:leftChars="400" w:left="840"/>
    </w:pPr>
  </w:style>
  <w:style w:type="character" w:customStyle="1" w:styleId="01Char">
    <w:name w:val="正文01 Char"/>
    <w:link w:val="01"/>
    <w:rsid w:val="00437715"/>
    <w:rPr>
      <w:rFonts w:eastAsia="宋体"/>
      <w:sz w:val="24"/>
      <w:szCs w:val="24"/>
    </w:rPr>
  </w:style>
  <w:style w:type="paragraph" w:customStyle="1" w:styleId="01">
    <w:name w:val="正文01"/>
    <w:basedOn w:val="a"/>
    <w:link w:val="01Char"/>
    <w:rsid w:val="00437715"/>
    <w:pPr>
      <w:spacing w:before="60" w:line="460" w:lineRule="exact"/>
      <w:ind w:firstLineChars="200" w:firstLine="200"/>
    </w:pPr>
    <w:rPr>
      <w:rFonts w:asciiTheme="minorHAnsi" w:hAnsiTheme="minorHAnsi" w:cstheme="minorBidi"/>
      <w:sz w:val="24"/>
      <w:szCs w:val="24"/>
    </w:rPr>
  </w:style>
  <w:style w:type="character" w:customStyle="1" w:styleId="Char12">
    <w:name w:val="我的正文 Char1"/>
    <w:link w:val="aff1"/>
    <w:rsid w:val="002C1A02"/>
    <w:rPr>
      <w:rFonts w:eastAsia="宋体"/>
      <w:sz w:val="28"/>
      <w:szCs w:val="24"/>
    </w:rPr>
  </w:style>
  <w:style w:type="paragraph" w:customStyle="1" w:styleId="aff1">
    <w:name w:val="我的正文"/>
    <w:basedOn w:val="a"/>
    <w:link w:val="Char12"/>
    <w:rsid w:val="002C1A02"/>
    <w:pPr>
      <w:ind w:firstLineChars="192" w:firstLine="538"/>
    </w:pPr>
    <w:rPr>
      <w:rFonts w:asciiTheme="minorHAnsi" w:hAnsiTheme="minorHAnsi" w:cstheme="minorBidi"/>
      <w:sz w:val="28"/>
      <w:szCs w:val="24"/>
    </w:rPr>
  </w:style>
  <w:style w:type="paragraph" w:customStyle="1" w:styleId="TableParagraph">
    <w:name w:val="Table Paragraph"/>
    <w:basedOn w:val="a"/>
    <w:uiPriority w:val="1"/>
    <w:qFormat/>
    <w:rsid w:val="004A2BF4"/>
    <w:pPr>
      <w:jc w:val="left"/>
    </w:pPr>
    <w:rPr>
      <w:rFonts w:asciiTheme="minorHAnsi" w:eastAsiaTheme="minorEastAsia" w:hAnsiTheme="minorHAnsi" w:cstheme="minorBidi"/>
      <w:kern w:val="0"/>
      <w:sz w:val="22"/>
      <w:szCs w:val="22"/>
      <w:lang w:eastAsia="en-US"/>
    </w:rPr>
  </w:style>
  <w:style w:type="paragraph" w:customStyle="1" w:styleId="aff2">
    <w:name w:val="表 图 内容"/>
    <w:basedOn w:val="a"/>
    <w:qFormat/>
    <w:rsid w:val="00E92E70"/>
    <w:pPr>
      <w:widowControl/>
      <w:spacing w:before="100" w:beforeAutospacing="1" w:after="100" w:afterAutospacing="1"/>
      <w:ind w:left="835"/>
      <w:jc w:val="center"/>
    </w:pPr>
    <w:rPr>
      <w:rFonts w:ascii="Arial" w:hAnsi="宋体" w:cs="Arial"/>
      <w:color w:val="000000"/>
      <w:spacing w:val="-5"/>
      <w:kern w:val="0"/>
      <w:szCs w:val="18"/>
    </w:rPr>
  </w:style>
  <w:style w:type="character" w:customStyle="1" w:styleId="fontstyle01">
    <w:name w:val="fontstyle01"/>
    <w:basedOn w:val="a0"/>
    <w:rsid w:val="00A15539"/>
    <w:rPr>
      <w:rFonts w:ascii="TT194o02" w:hAnsi="TT194o02" w:hint="default"/>
      <w:b w:val="0"/>
      <w:bCs w:val="0"/>
      <w:i w:val="0"/>
      <w:iCs w:val="0"/>
      <w:color w:val="000000"/>
      <w:sz w:val="24"/>
      <w:szCs w:val="24"/>
    </w:rPr>
  </w:style>
  <w:style w:type="character" w:customStyle="1" w:styleId="fontstyle11">
    <w:name w:val="fontstyle11"/>
    <w:basedOn w:val="a0"/>
    <w:rsid w:val="00A15539"/>
    <w:rPr>
      <w:rFonts w:ascii="TT194o00" w:hAnsi="TT194o00" w:hint="default"/>
      <w:b w:val="0"/>
      <w:bCs w:val="0"/>
      <w:i w:val="0"/>
      <w:iCs w:val="0"/>
      <w:color w:val="000000"/>
      <w:sz w:val="24"/>
      <w:szCs w:val="24"/>
    </w:rPr>
  </w:style>
  <w:style w:type="character" w:customStyle="1" w:styleId="fontstyle21">
    <w:name w:val="fontstyle21"/>
    <w:basedOn w:val="a0"/>
    <w:rsid w:val="00A15539"/>
    <w:rPr>
      <w:rFonts w:ascii="TT194o01" w:hAnsi="TT194o01" w:hint="default"/>
      <w:b w:val="0"/>
      <w:bCs w:val="0"/>
      <w:i w:val="0"/>
      <w:iCs w:val="0"/>
      <w:color w:val="000000"/>
      <w:sz w:val="24"/>
      <w:szCs w:val="24"/>
    </w:rPr>
  </w:style>
  <w:style w:type="character" w:customStyle="1" w:styleId="fontstyle31">
    <w:name w:val="fontstyle31"/>
    <w:basedOn w:val="a0"/>
    <w:rsid w:val="00CB225A"/>
    <w:rPr>
      <w:rFonts w:ascii="TimesNewRoman" w:hAnsi="TimesNewRoman" w:hint="default"/>
      <w:b w:val="0"/>
      <w:bCs w:val="0"/>
      <w:i w:val="0"/>
      <w:iCs w:val="0"/>
      <w:color w:val="000000"/>
      <w:sz w:val="24"/>
      <w:szCs w:val="24"/>
    </w:rPr>
  </w:style>
  <w:style w:type="character" w:customStyle="1" w:styleId="fontstyle41">
    <w:name w:val="fontstyle41"/>
    <w:basedOn w:val="a0"/>
    <w:rsid w:val="008166C1"/>
    <w:rPr>
      <w:rFonts w:ascii="TT194o05" w:hAnsi="TT194o05" w:hint="default"/>
      <w:b w:val="0"/>
      <w:bCs w:val="0"/>
      <w:i w:val="0"/>
      <w:iCs w:val="0"/>
      <w:color w:val="000000"/>
      <w:sz w:val="24"/>
      <w:szCs w:val="24"/>
    </w:rPr>
  </w:style>
  <w:style w:type="character" w:customStyle="1" w:styleId="fontstyle51">
    <w:name w:val="fontstyle51"/>
    <w:basedOn w:val="a0"/>
    <w:rsid w:val="00605867"/>
    <w:rPr>
      <w:rFonts w:ascii="TT194o05" w:hAnsi="TT194o05" w:hint="default"/>
      <w:b w:val="0"/>
      <w:bCs w:val="0"/>
      <w:i w:val="0"/>
      <w:iCs w:val="0"/>
      <w:color w:val="000000"/>
      <w:sz w:val="24"/>
      <w:szCs w:val="24"/>
    </w:rPr>
  </w:style>
  <w:style w:type="character" w:customStyle="1" w:styleId="fontstyle61">
    <w:name w:val="fontstyle61"/>
    <w:basedOn w:val="a0"/>
    <w:rsid w:val="00605867"/>
    <w:rPr>
      <w:rFonts w:ascii="TT194o05" w:hAnsi="TT194o05" w:hint="default"/>
      <w:b w:val="0"/>
      <w:bCs w:val="0"/>
      <w:i w:val="0"/>
      <w:iCs w:val="0"/>
      <w:color w:val="000000"/>
      <w:sz w:val="24"/>
      <w:szCs w:val="24"/>
    </w:rPr>
  </w:style>
  <w:style w:type="character" w:customStyle="1" w:styleId="CharCharChar0">
    <w:name w:val="表格文字 Char Char Char"/>
    <w:link w:val="aff3"/>
    <w:rsid w:val="00D05E33"/>
    <w:rPr>
      <w:rFonts w:ascii="宋体"/>
      <w:color w:val="000000"/>
    </w:rPr>
  </w:style>
  <w:style w:type="character" w:customStyle="1" w:styleId="2CharChar">
    <w:name w:val="表头格式2 Char Char"/>
    <w:link w:val="26"/>
    <w:rsid w:val="00D05E33"/>
    <w:rPr>
      <w:b/>
      <w:szCs w:val="21"/>
    </w:rPr>
  </w:style>
  <w:style w:type="character" w:customStyle="1" w:styleId="CharChar">
    <w:name w:val="正文文字 Char Char"/>
    <w:link w:val="aff4"/>
    <w:rsid w:val="00D05E33"/>
  </w:style>
  <w:style w:type="paragraph" w:customStyle="1" w:styleId="aff3">
    <w:name w:val="表格文字"/>
    <w:link w:val="CharCharChar0"/>
    <w:rsid w:val="00D05E33"/>
    <w:pPr>
      <w:widowControl w:val="0"/>
      <w:autoSpaceDE w:val="0"/>
      <w:autoSpaceDN w:val="0"/>
      <w:adjustRightInd w:val="0"/>
      <w:jc w:val="center"/>
      <w:textAlignment w:val="baseline"/>
    </w:pPr>
    <w:rPr>
      <w:rFonts w:ascii="宋体"/>
      <w:color w:val="000000"/>
    </w:rPr>
  </w:style>
  <w:style w:type="paragraph" w:customStyle="1" w:styleId="aff4">
    <w:name w:val="正文文字"/>
    <w:basedOn w:val="a"/>
    <w:link w:val="CharChar"/>
    <w:rsid w:val="00D05E33"/>
    <w:pPr>
      <w:widowControl/>
      <w:spacing w:line="360" w:lineRule="auto"/>
      <w:ind w:firstLineChars="200" w:firstLine="200"/>
    </w:pPr>
    <w:rPr>
      <w:rFonts w:asciiTheme="minorHAnsi" w:eastAsiaTheme="minorEastAsia" w:hAnsiTheme="minorHAnsi" w:cstheme="minorBidi"/>
      <w:szCs w:val="22"/>
    </w:rPr>
  </w:style>
  <w:style w:type="paragraph" w:customStyle="1" w:styleId="26">
    <w:name w:val="表头格式2"/>
    <w:basedOn w:val="a"/>
    <w:link w:val="2CharChar"/>
    <w:rsid w:val="00D05E33"/>
    <w:pPr>
      <w:widowControl/>
      <w:tabs>
        <w:tab w:val="left" w:pos="1021"/>
      </w:tabs>
      <w:adjustRightInd w:val="0"/>
      <w:snapToGrid w:val="0"/>
      <w:spacing w:line="276" w:lineRule="auto"/>
      <w:jc w:val="center"/>
    </w:pPr>
    <w:rPr>
      <w:rFonts w:asciiTheme="minorHAnsi" w:eastAsiaTheme="minorEastAsia" w:hAnsiTheme="minorHAnsi" w:cstheme="minorBidi"/>
      <w:b/>
      <w:szCs w:val="21"/>
    </w:rPr>
  </w:style>
  <w:style w:type="character" w:customStyle="1" w:styleId="1f2">
    <w:name w:val="不明显参考1"/>
    <w:rsid w:val="00D05E33"/>
    <w:rPr>
      <w:smallCaps/>
      <w:color w:val="C0504D"/>
      <w:u w:val="single"/>
    </w:rPr>
  </w:style>
  <w:style w:type="character" w:customStyle="1" w:styleId="210pt">
    <w:name w:val="正文文本 (2) + 10 pt"/>
    <w:basedOn w:val="a0"/>
    <w:uiPriority w:val="99"/>
    <w:unhideWhenUsed/>
    <w:qFormat/>
    <w:rsid w:val="00D05E33"/>
    <w:rPr>
      <w:rFonts w:ascii="宋体" w:eastAsia="宋体" w:hAnsi="宋体" w:hint="eastAsia"/>
      <w:sz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qFormat="1"/>
    <w:lsdException w:name="caption" w:uiPriority="0" w:qFormat="1"/>
    <w:lsdException w:name="annotation reference"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72CF"/>
    <w:pPr>
      <w:widowControl w:val="0"/>
      <w:jc w:val="both"/>
    </w:pPr>
    <w:rPr>
      <w:rFonts w:ascii="Times New Roman" w:eastAsia="宋体" w:hAnsi="Times New Roman" w:cs="Times New Roman"/>
      <w:szCs w:val="20"/>
    </w:rPr>
  </w:style>
  <w:style w:type="paragraph" w:styleId="1">
    <w:name w:val="heading 1"/>
    <w:basedOn w:val="a"/>
    <w:next w:val="a"/>
    <w:link w:val="1Char"/>
    <w:qFormat/>
    <w:rsid w:val="000372CF"/>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0372CF"/>
    <w:pPr>
      <w:keepNext/>
      <w:jc w:val="center"/>
      <w:outlineLvl w:val="1"/>
    </w:pPr>
    <w:rPr>
      <w:rFonts w:ascii="Arial" w:eastAsia="黑体" w:hAnsi="Arial"/>
      <w:b/>
      <w:bCs/>
      <w:sz w:val="32"/>
      <w:szCs w:val="32"/>
    </w:rPr>
  </w:style>
  <w:style w:type="paragraph" w:styleId="3">
    <w:name w:val="heading 3"/>
    <w:basedOn w:val="a"/>
    <w:next w:val="a"/>
    <w:link w:val="3Char"/>
    <w:qFormat/>
    <w:rsid w:val="000372CF"/>
    <w:pPr>
      <w:keepNext/>
      <w:keepLines/>
      <w:spacing w:before="260" w:after="260" w:line="416" w:lineRule="auto"/>
      <w:outlineLvl w:val="2"/>
    </w:pPr>
    <w:rPr>
      <w:b/>
      <w:bCs/>
      <w:sz w:val="32"/>
      <w:szCs w:val="32"/>
    </w:rPr>
  </w:style>
  <w:style w:type="paragraph" w:styleId="4">
    <w:name w:val="heading 4"/>
    <w:basedOn w:val="a"/>
    <w:next w:val="a"/>
    <w:link w:val="4Char"/>
    <w:qFormat/>
    <w:rsid w:val="000372CF"/>
    <w:pPr>
      <w:keepNext/>
      <w:keepLines/>
      <w:widowControl/>
      <w:adjustRightInd w:val="0"/>
      <w:snapToGrid w:val="0"/>
      <w:spacing w:before="280" w:after="290" w:line="376" w:lineRule="auto"/>
      <w:jc w:val="left"/>
      <w:outlineLvl w:val="3"/>
    </w:pPr>
    <w:rPr>
      <w:rFonts w:ascii="Cambria" w:hAnsi="Cambria" w:cs="黑体"/>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0372CF"/>
    <w:rPr>
      <w:rFonts w:ascii="Times New Roman" w:eastAsia="宋体" w:hAnsi="Times New Roman" w:cs="Times New Roman"/>
      <w:b/>
      <w:bCs/>
      <w:kern w:val="44"/>
      <w:sz w:val="44"/>
      <w:szCs w:val="44"/>
    </w:rPr>
  </w:style>
  <w:style w:type="character" w:customStyle="1" w:styleId="2Char">
    <w:name w:val="标题 2 Char"/>
    <w:basedOn w:val="a0"/>
    <w:link w:val="2"/>
    <w:rsid w:val="000372CF"/>
    <w:rPr>
      <w:rFonts w:ascii="Arial" w:eastAsia="黑体" w:hAnsi="Arial" w:cs="Times New Roman"/>
      <w:b/>
      <w:bCs/>
      <w:sz w:val="32"/>
      <w:szCs w:val="32"/>
    </w:rPr>
  </w:style>
  <w:style w:type="character" w:customStyle="1" w:styleId="3Char">
    <w:name w:val="标题 3 Char"/>
    <w:basedOn w:val="a0"/>
    <w:link w:val="3"/>
    <w:rsid w:val="000372CF"/>
    <w:rPr>
      <w:rFonts w:ascii="Times New Roman" w:eastAsia="宋体" w:hAnsi="Times New Roman" w:cs="Times New Roman"/>
      <w:b/>
      <w:bCs/>
      <w:sz w:val="32"/>
      <w:szCs w:val="32"/>
    </w:rPr>
  </w:style>
  <w:style w:type="character" w:customStyle="1" w:styleId="4Char">
    <w:name w:val="标题 4 Char"/>
    <w:basedOn w:val="a0"/>
    <w:link w:val="4"/>
    <w:rsid w:val="000372CF"/>
    <w:rPr>
      <w:rFonts w:ascii="Cambria" w:eastAsia="宋体" w:hAnsi="Cambria" w:cs="黑体"/>
      <w:b/>
      <w:bCs/>
      <w:sz w:val="28"/>
      <w:szCs w:val="28"/>
    </w:rPr>
  </w:style>
  <w:style w:type="paragraph" w:styleId="a3">
    <w:name w:val="header"/>
    <w:basedOn w:val="a"/>
    <w:link w:val="Char"/>
    <w:uiPriority w:val="99"/>
    <w:unhideWhenUsed/>
    <w:qFormat/>
    <w:rsid w:val="000372C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0372CF"/>
    <w:rPr>
      <w:sz w:val="18"/>
      <w:szCs w:val="18"/>
    </w:rPr>
  </w:style>
  <w:style w:type="paragraph" w:styleId="a4">
    <w:name w:val="footer"/>
    <w:basedOn w:val="a"/>
    <w:link w:val="Char0"/>
    <w:uiPriority w:val="99"/>
    <w:unhideWhenUsed/>
    <w:rsid w:val="000372CF"/>
    <w:pPr>
      <w:tabs>
        <w:tab w:val="center" w:pos="4153"/>
        <w:tab w:val="right" w:pos="8306"/>
      </w:tabs>
      <w:snapToGrid w:val="0"/>
      <w:jc w:val="left"/>
    </w:pPr>
    <w:rPr>
      <w:sz w:val="18"/>
      <w:szCs w:val="18"/>
    </w:rPr>
  </w:style>
  <w:style w:type="character" w:customStyle="1" w:styleId="Char0">
    <w:name w:val="页脚 Char"/>
    <w:basedOn w:val="a0"/>
    <w:link w:val="a4"/>
    <w:uiPriority w:val="99"/>
    <w:rsid w:val="000372CF"/>
    <w:rPr>
      <w:sz w:val="18"/>
      <w:szCs w:val="18"/>
    </w:rPr>
  </w:style>
  <w:style w:type="paragraph" w:styleId="a5">
    <w:name w:val="annotation text"/>
    <w:basedOn w:val="a"/>
    <w:link w:val="Char1"/>
    <w:unhideWhenUsed/>
    <w:qFormat/>
    <w:rsid w:val="000372CF"/>
    <w:pPr>
      <w:jc w:val="left"/>
    </w:pPr>
  </w:style>
  <w:style w:type="character" w:customStyle="1" w:styleId="Char1">
    <w:name w:val="批注文字 Char"/>
    <w:basedOn w:val="a0"/>
    <w:link w:val="a5"/>
    <w:qFormat/>
    <w:rsid w:val="000372CF"/>
    <w:rPr>
      <w:rFonts w:ascii="Times New Roman" w:eastAsia="宋体" w:hAnsi="Times New Roman" w:cs="Times New Roman"/>
      <w:szCs w:val="20"/>
    </w:rPr>
  </w:style>
  <w:style w:type="character" w:customStyle="1" w:styleId="Char2">
    <w:name w:val="批注主题 Char"/>
    <w:basedOn w:val="Char1"/>
    <w:link w:val="a6"/>
    <w:semiHidden/>
    <w:rsid w:val="000372CF"/>
    <w:rPr>
      <w:rFonts w:ascii="Times New Roman" w:eastAsia="宋体" w:hAnsi="Times New Roman" w:cs="Times New Roman"/>
      <w:b/>
      <w:bCs/>
      <w:szCs w:val="20"/>
    </w:rPr>
  </w:style>
  <w:style w:type="paragraph" w:styleId="a6">
    <w:name w:val="annotation subject"/>
    <w:basedOn w:val="a5"/>
    <w:next w:val="a5"/>
    <w:link w:val="Char2"/>
    <w:semiHidden/>
    <w:rsid w:val="000372CF"/>
    <w:rPr>
      <w:b/>
      <w:bCs/>
    </w:rPr>
  </w:style>
  <w:style w:type="paragraph" w:styleId="a7">
    <w:name w:val="Normal Indent"/>
    <w:aliases w:val="首行缩进两字,标题4,正文不缩进,s4,正文（首行缩进两字） Char Char Char Char Char Char Char,正文（首行缩进两字） Char,正文（首行缩进两字） Char Char Char,正文（首行缩进两字） Char Char Char Char,特点,正文（首行缩进两字） Char Char Char Char Char,标题4 Char Char Char Char,标题4 Char Char,表后文,文本,ÕýÎÄ,ÕýÎÄ1,表正文"/>
    <w:basedOn w:val="a"/>
    <w:link w:val="Char3"/>
    <w:qFormat/>
    <w:rsid w:val="000372CF"/>
    <w:pPr>
      <w:spacing w:line="360" w:lineRule="auto"/>
      <w:ind w:firstLineChars="200" w:firstLine="420"/>
    </w:pPr>
    <w:rPr>
      <w:sz w:val="24"/>
    </w:rPr>
  </w:style>
  <w:style w:type="character" w:customStyle="1" w:styleId="Char3">
    <w:name w:val="正文缩进 Char"/>
    <w:aliases w:val="首行缩进两字 Char1,标题4 Char,正文不缩进 Char1,s4 Char,正文（首行缩进两字） Char Char Char Char Char Char Char Char,正文（首行缩进两字） Char Char,正文（首行缩进两字） Char Char Char Char1,正文（首行缩进两字） Char Char Char Char Char1,特点 Char,正文（首行缩进两字） Char Char Char Char Char Char,表后文 Char1"/>
    <w:link w:val="a7"/>
    <w:locked/>
    <w:rsid w:val="000372CF"/>
    <w:rPr>
      <w:rFonts w:ascii="Times New Roman" w:eastAsia="宋体" w:hAnsi="Times New Roman" w:cs="Times New Roman"/>
      <w:sz w:val="24"/>
      <w:szCs w:val="20"/>
    </w:rPr>
  </w:style>
  <w:style w:type="paragraph" w:styleId="a8">
    <w:name w:val="caption"/>
    <w:basedOn w:val="a"/>
    <w:next w:val="a"/>
    <w:link w:val="Char4"/>
    <w:qFormat/>
    <w:rsid w:val="000372CF"/>
    <w:rPr>
      <w:rFonts w:ascii="Arial" w:eastAsia="黑体" w:hAnsi="Arial" w:cs="Arial"/>
    </w:rPr>
  </w:style>
  <w:style w:type="character" w:customStyle="1" w:styleId="Char4">
    <w:name w:val="题注 Char"/>
    <w:basedOn w:val="a0"/>
    <w:link w:val="a8"/>
    <w:rsid w:val="000372CF"/>
    <w:rPr>
      <w:rFonts w:ascii="Arial" w:eastAsia="黑体" w:hAnsi="Arial" w:cs="Arial"/>
      <w:szCs w:val="20"/>
    </w:rPr>
  </w:style>
  <w:style w:type="paragraph" w:styleId="a9">
    <w:name w:val="Document Map"/>
    <w:basedOn w:val="a"/>
    <w:link w:val="Char5"/>
    <w:uiPriority w:val="99"/>
    <w:unhideWhenUsed/>
    <w:rsid w:val="000372CF"/>
    <w:rPr>
      <w:rFonts w:ascii="宋体"/>
      <w:sz w:val="18"/>
      <w:szCs w:val="18"/>
    </w:rPr>
  </w:style>
  <w:style w:type="character" w:customStyle="1" w:styleId="Char5">
    <w:name w:val="文档结构图 Char"/>
    <w:basedOn w:val="a0"/>
    <w:link w:val="a9"/>
    <w:uiPriority w:val="99"/>
    <w:rsid w:val="000372CF"/>
    <w:rPr>
      <w:rFonts w:ascii="宋体" w:eastAsia="宋体" w:hAnsi="Times New Roman" w:cs="Times New Roman"/>
      <w:sz w:val="18"/>
      <w:szCs w:val="18"/>
    </w:rPr>
  </w:style>
  <w:style w:type="paragraph" w:styleId="aa">
    <w:name w:val="Body Text"/>
    <w:basedOn w:val="a"/>
    <w:link w:val="Char6"/>
    <w:rsid w:val="000372CF"/>
    <w:pPr>
      <w:jc w:val="center"/>
    </w:pPr>
    <w:rPr>
      <w:sz w:val="24"/>
    </w:rPr>
  </w:style>
  <w:style w:type="character" w:customStyle="1" w:styleId="Char6">
    <w:name w:val="正文文本 Char"/>
    <w:basedOn w:val="a0"/>
    <w:link w:val="aa"/>
    <w:rsid w:val="000372CF"/>
    <w:rPr>
      <w:rFonts w:ascii="Times New Roman" w:eastAsia="宋体" w:hAnsi="Times New Roman" w:cs="Times New Roman"/>
      <w:sz w:val="24"/>
      <w:szCs w:val="20"/>
    </w:rPr>
  </w:style>
  <w:style w:type="paragraph" w:styleId="ab">
    <w:name w:val="Body Text Indent"/>
    <w:basedOn w:val="a"/>
    <w:link w:val="Char10"/>
    <w:unhideWhenUsed/>
    <w:rsid w:val="000372CF"/>
    <w:pPr>
      <w:spacing w:after="120"/>
      <w:ind w:leftChars="200" w:left="420"/>
    </w:pPr>
  </w:style>
  <w:style w:type="character" w:customStyle="1" w:styleId="Char10">
    <w:name w:val="正文文本缩进 Char1"/>
    <w:basedOn w:val="a0"/>
    <w:link w:val="ab"/>
    <w:rsid w:val="000372CF"/>
    <w:rPr>
      <w:rFonts w:ascii="Times New Roman" w:eastAsia="宋体" w:hAnsi="Times New Roman" w:cs="Times New Roman"/>
      <w:szCs w:val="20"/>
    </w:rPr>
  </w:style>
  <w:style w:type="character" w:customStyle="1" w:styleId="Char7">
    <w:name w:val="正文文本缩进 Char"/>
    <w:basedOn w:val="a0"/>
    <w:link w:val="10"/>
    <w:rsid w:val="000372CF"/>
    <w:rPr>
      <w:rFonts w:ascii="Times New Roman" w:eastAsia="宋体" w:hAnsi="Times New Roman" w:cs="Times New Roman"/>
      <w:szCs w:val="20"/>
    </w:rPr>
  </w:style>
  <w:style w:type="paragraph" w:customStyle="1" w:styleId="10">
    <w:name w:val="正文文本缩进1"/>
    <w:basedOn w:val="a"/>
    <w:link w:val="Char7"/>
    <w:qFormat/>
    <w:rsid w:val="000372CF"/>
    <w:pPr>
      <w:spacing w:line="560" w:lineRule="exact"/>
      <w:ind w:firstLineChars="200" w:firstLine="560"/>
    </w:pPr>
  </w:style>
  <w:style w:type="paragraph" w:styleId="ac">
    <w:name w:val="Block Text"/>
    <w:basedOn w:val="a"/>
    <w:next w:val="a"/>
    <w:link w:val="Char8"/>
    <w:rsid w:val="000372CF"/>
    <w:rPr>
      <w:i/>
      <w:iCs/>
      <w:color w:val="000000"/>
    </w:rPr>
  </w:style>
  <w:style w:type="character" w:customStyle="1" w:styleId="Char8">
    <w:name w:val="文本块 Char"/>
    <w:basedOn w:val="a0"/>
    <w:link w:val="ac"/>
    <w:rsid w:val="000372CF"/>
    <w:rPr>
      <w:rFonts w:ascii="Times New Roman" w:eastAsia="宋体" w:hAnsi="Times New Roman" w:cs="Times New Roman"/>
      <w:i/>
      <w:iCs/>
      <w:color w:val="000000"/>
      <w:szCs w:val="20"/>
    </w:rPr>
  </w:style>
  <w:style w:type="paragraph" w:styleId="ad">
    <w:name w:val="Plain Text"/>
    <w:aliases w:val="表格内容,纯文本 Char Char Char Char Char, Char Char, Char Char Char Char,纯文本 Char Char Char Char Char Char Char Char Char Char Char Char Char Char Char Char Char Char Char Char Char Char Char Char Char Char Char Char Char"/>
    <w:basedOn w:val="a"/>
    <w:link w:val="Char9"/>
    <w:rsid w:val="000372CF"/>
    <w:rPr>
      <w:rFonts w:ascii="宋体" w:hAnsi="Courier New"/>
      <w:sz w:val="28"/>
    </w:rPr>
  </w:style>
  <w:style w:type="character" w:customStyle="1" w:styleId="Char9">
    <w:name w:val="纯文本 Char"/>
    <w:aliases w:val="表格内容 Char,纯文本 Char Char Char Char Char Char, Char Char Char, Char Char Char Char Char,纯文本 Char Char Char Char Char Char Char Char Char Char Char Char Char Char Char Char Char Char Char Char Char Char Char Char Char Char Char Char Char Char"/>
    <w:basedOn w:val="a0"/>
    <w:link w:val="ad"/>
    <w:rsid w:val="000372CF"/>
    <w:rPr>
      <w:rFonts w:ascii="宋体" w:eastAsia="宋体" w:hAnsi="Courier New" w:cs="Times New Roman"/>
      <w:sz w:val="28"/>
      <w:szCs w:val="20"/>
    </w:rPr>
  </w:style>
  <w:style w:type="paragraph" w:styleId="20">
    <w:name w:val="Body Text Indent 2"/>
    <w:basedOn w:val="a"/>
    <w:link w:val="2Char0"/>
    <w:uiPriority w:val="99"/>
    <w:unhideWhenUsed/>
    <w:rsid w:val="000372CF"/>
    <w:pPr>
      <w:spacing w:after="120" w:line="480" w:lineRule="auto"/>
      <w:ind w:leftChars="200" w:left="420"/>
    </w:pPr>
  </w:style>
  <w:style w:type="character" w:customStyle="1" w:styleId="2Char0">
    <w:name w:val="正文文本缩进 2 Char"/>
    <w:basedOn w:val="a0"/>
    <w:link w:val="20"/>
    <w:uiPriority w:val="99"/>
    <w:rsid w:val="000372CF"/>
    <w:rPr>
      <w:rFonts w:ascii="Times New Roman" w:eastAsia="宋体" w:hAnsi="Times New Roman" w:cs="Times New Roman"/>
      <w:szCs w:val="20"/>
    </w:rPr>
  </w:style>
  <w:style w:type="paragraph" w:styleId="ae">
    <w:name w:val="endnote text"/>
    <w:basedOn w:val="a"/>
    <w:link w:val="Chara"/>
    <w:uiPriority w:val="99"/>
    <w:unhideWhenUsed/>
    <w:rsid w:val="000372CF"/>
    <w:pPr>
      <w:snapToGrid w:val="0"/>
      <w:jc w:val="left"/>
    </w:pPr>
  </w:style>
  <w:style w:type="character" w:customStyle="1" w:styleId="Chara">
    <w:name w:val="尾注文本 Char"/>
    <w:basedOn w:val="a0"/>
    <w:link w:val="ae"/>
    <w:uiPriority w:val="99"/>
    <w:rsid w:val="000372CF"/>
    <w:rPr>
      <w:rFonts w:ascii="Times New Roman" w:eastAsia="宋体" w:hAnsi="Times New Roman" w:cs="Times New Roman"/>
      <w:szCs w:val="20"/>
    </w:rPr>
  </w:style>
  <w:style w:type="paragraph" w:styleId="af">
    <w:name w:val="Balloon Text"/>
    <w:basedOn w:val="a"/>
    <w:link w:val="Charb"/>
    <w:rsid w:val="000372CF"/>
    <w:rPr>
      <w:sz w:val="18"/>
      <w:szCs w:val="18"/>
    </w:rPr>
  </w:style>
  <w:style w:type="character" w:customStyle="1" w:styleId="Charb">
    <w:name w:val="批注框文本 Char"/>
    <w:basedOn w:val="a0"/>
    <w:link w:val="af"/>
    <w:rsid w:val="000372CF"/>
    <w:rPr>
      <w:rFonts w:ascii="Times New Roman" w:eastAsia="宋体" w:hAnsi="Times New Roman" w:cs="Times New Roman"/>
      <w:sz w:val="18"/>
      <w:szCs w:val="18"/>
    </w:rPr>
  </w:style>
  <w:style w:type="paragraph" w:styleId="30">
    <w:name w:val="Body Text Indent 3"/>
    <w:basedOn w:val="a"/>
    <w:link w:val="3Char1"/>
    <w:uiPriority w:val="99"/>
    <w:unhideWhenUsed/>
    <w:rsid w:val="000372CF"/>
    <w:pPr>
      <w:spacing w:after="120"/>
      <w:ind w:leftChars="200" w:left="420"/>
    </w:pPr>
    <w:rPr>
      <w:sz w:val="16"/>
      <w:szCs w:val="16"/>
    </w:rPr>
  </w:style>
  <w:style w:type="character" w:customStyle="1" w:styleId="3Char1">
    <w:name w:val="正文文本缩进 3 Char1"/>
    <w:basedOn w:val="a0"/>
    <w:link w:val="30"/>
    <w:uiPriority w:val="99"/>
    <w:rsid w:val="000372CF"/>
    <w:rPr>
      <w:rFonts w:ascii="Times New Roman" w:eastAsia="宋体" w:hAnsi="Times New Roman" w:cs="Times New Roman"/>
      <w:sz w:val="16"/>
      <w:szCs w:val="16"/>
    </w:rPr>
  </w:style>
  <w:style w:type="character" w:customStyle="1" w:styleId="3Char0">
    <w:name w:val="正文文本缩进 3 Char"/>
    <w:basedOn w:val="a0"/>
    <w:link w:val="31"/>
    <w:rsid w:val="000372CF"/>
    <w:rPr>
      <w:rFonts w:ascii="Times New Roman" w:eastAsia="宋体" w:hAnsi="Times New Roman" w:cs="Times New Roman"/>
      <w:sz w:val="16"/>
      <w:szCs w:val="16"/>
    </w:rPr>
  </w:style>
  <w:style w:type="paragraph" w:customStyle="1" w:styleId="31">
    <w:name w:val="正文文本缩进 31"/>
    <w:basedOn w:val="a"/>
    <w:link w:val="3Char0"/>
    <w:rsid w:val="000372CF"/>
    <w:pPr>
      <w:spacing w:after="120"/>
      <w:ind w:leftChars="200" w:left="420"/>
    </w:pPr>
    <w:rPr>
      <w:sz w:val="16"/>
      <w:szCs w:val="16"/>
    </w:rPr>
  </w:style>
  <w:style w:type="paragraph" w:styleId="21">
    <w:name w:val="toc 2"/>
    <w:basedOn w:val="a"/>
    <w:next w:val="a"/>
    <w:rsid w:val="000372CF"/>
    <w:pPr>
      <w:ind w:leftChars="200" w:left="420"/>
    </w:pPr>
  </w:style>
  <w:style w:type="paragraph" w:styleId="HTML">
    <w:name w:val="HTML Preformatted"/>
    <w:basedOn w:val="a"/>
    <w:link w:val="HTMLChar"/>
    <w:uiPriority w:val="99"/>
    <w:unhideWhenUsed/>
    <w:rsid w:val="000372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rsid w:val="000372CF"/>
    <w:rPr>
      <w:rFonts w:ascii="宋体" w:eastAsia="宋体" w:hAnsi="宋体" w:cs="宋体"/>
      <w:kern w:val="0"/>
      <w:sz w:val="24"/>
      <w:szCs w:val="24"/>
    </w:rPr>
  </w:style>
  <w:style w:type="paragraph" w:styleId="af0">
    <w:name w:val="Normal (Web)"/>
    <w:basedOn w:val="a"/>
    <w:uiPriority w:val="99"/>
    <w:unhideWhenUsed/>
    <w:rsid w:val="000372CF"/>
    <w:pPr>
      <w:widowControl/>
      <w:spacing w:before="100" w:beforeAutospacing="1" w:after="100" w:afterAutospacing="1"/>
      <w:jc w:val="left"/>
    </w:pPr>
    <w:rPr>
      <w:rFonts w:ascii="宋体" w:hAnsi="宋体" w:cs="宋体"/>
      <w:kern w:val="0"/>
      <w:sz w:val="24"/>
      <w:szCs w:val="24"/>
    </w:rPr>
  </w:style>
  <w:style w:type="character" w:styleId="af1">
    <w:name w:val="Strong"/>
    <w:basedOn w:val="a0"/>
    <w:uiPriority w:val="22"/>
    <w:qFormat/>
    <w:rsid w:val="000372CF"/>
    <w:rPr>
      <w:b/>
      <w:bCs/>
    </w:rPr>
  </w:style>
  <w:style w:type="character" w:styleId="af2">
    <w:name w:val="endnote reference"/>
    <w:basedOn w:val="a0"/>
    <w:uiPriority w:val="99"/>
    <w:unhideWhenUsed/>
    <w:rsid w:val="000372CF"/>
    <w:rPr>
      <w:vertAlign w:val="superscript"/>
    </w:rPr>
  </w:style>
  <w:style w:type="character" w:styleId="af3">
    <w:name w:val="Hyperlink"/>
    <w:basedOn w:val="a0"/>
    <w:uiPriority w:val="99"/>
    <w:rsid w:val="000372CF"/>
    <w:rPr>
      <w:color w:val="555555"/>
      <w:u w:val="none"/>
    </w:rPr>
  </w:style>
  <w:style w:type="character" w:styleId="af4">
    <w:name w:val="annotation reference"/>
    <w:basedOn w:val="a0"/>
    <w:qFormat/>
    <w:rsid w:val="000372CF"/>
    <w:rPr>
      <w:sz w:val="21"/>
      <w:szCs w:val="21"/>
    </w:rPr>
  </w:style>
  <w:style w:type="table" w:styleId="af5">
    <w:name w:val="Table Grid"/>
    <w:basedOn w:val="a1"/>
    <w:rsid w:val="000372CF"/>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Char">
    <w:name w:val="Char Char Char Char Char Char Char Char Char Char"/>
    <w:basedOn w:val="a"/>
    <w:rsid w:val="000372CF"/>
    <w:pPr>
      <w:widowControl/>
      <w:spacing w:after="160" w:line="240" w:lineRule="exact"/>
      <w:jc w:val="left"/>
    </w:pPr>
    <w:rPr>
      <w:rFonts w:ascii="Verdana" w:hAnsi="Verdana"/>
      <w:kern w:val="0"/>
      <w:sz w:val="20"/>
      <w:lang w:eastAsia="en-US"/>
    </w:rPr>
  </w:style>
  <w:style w:type="paragraph" w:customStyle="1" w:styleId="085151">
    <w:name w:val="样式 小四 首行缩进:  0.85 厘米 行距: 1.5 倍行距1"/>
    <w:basedOn w:val="a"/>
    <w:link w:val="085151CharChar"/>
    <w:qFormat/>
    <w:rsid w:val="000372CF"/>
    <w:pPr>
      <w:spacing w:line="360" w:lineRule="auto"/>
      <w:ind w:firstLine="480"/>
    </w:pPr>
    <w:rPr>
      <w:rFonts w:cs="宋体"/>
      <w:sz w:val="24"/>
    </w:rPr>
  </w:style>
  <w:style w:type="character" w:customStyle="1" w:styleId="085151CharChar">
    <w:name w:val="样式 小四 首行缩进:  0.85 厘米 行距: 1.5 倍行距1 Char Char"/>
    <w:basedOn w:val="a0"/>
    <w:link w:val="085151"/>
    <w:rsid w:val="000372CF"/>
    <w:rPr>
      <w:rFonts w:ascii="Times New Roman" w:eastAsia="宋体" w:hAnsi="Times New Roman" w:cs="宋体"/>
      <w:sz w:val="24"/>
      <w:szCs w:val="20"/>
    </w:rPr>
  </w:style>
  <w:style w:type="paragraph" w:customStyle="1" w:styleId="11">
    <w:name w:val="文档结构图1"/>
    <w:basedOn w:val="a"/>
    <w:rsid w:val="000372CF"/>
    <w:pPr>
      <w:shd w:val="clear" w:color="auto" w:fill="000080"/>
    </w:pPr>
  </w:style>
  <w:style w:type="paragraph" w:customStyle="1" w:styleId="12">
    <w:name w:val="正文首行缩进1"/>
    <w:basedOn w:val="aa"/>
    <w:link w:val="Charc"/>
    <w:rsid w:val="000372CF"/>
    <w:pPr>
      <w:spacing w:after="120"/>
      <w:ind w:firstLineChars="100" w:firstLine="420"/>
      <w:jc w:val="both"/>
    </w:pPr>
  </w:style>
  <w:style w:type="character" w:customStyle="1" w:styleId="Charc">
    <w:name w:val="正文首行缩进 Char"/>
    <w:basedOn w:val="Char6"/>
    <w:link w:val="12"/>
    <w:rsid w:val="000372CF"/>
    <w:rPr>
      <w:rFonts w:ascii="Times New Roman" w:eastAsia="宋体" w:hAnsi="Times New Roman" w:cs="Times New Roman"/>
      <w:sz w:val="24"/>
      <w:szCs w:val="20"/>
    </w:rPr>
  </w:style>
  <w:style w:type="paragraph" w:customStyle="1" w:styleId="30742">
    <w:name w:val="样式 样式 标题 3 + 首行缩进:  0.74 厘米 + 首行缩进:  2 字符"/>
    <w:basedOn w:val="3"/>
    <w:next w:val="3"/>
    <w:rsid w:val="000372CF"/>
    <w:pPr>
      <w:tabs>
        <w:tab w:val="left" w:pos="1080"/>
      </w:tabs>
      <w:spacing w:before="0" w:after="0" w:line="360" w:lineRule="auto"/>
      <w:ind w:left="1080" w:hanging="720"/>
    </w:pPr>
    <w:rPr>
      <w:rFonts w:hAnsi="宋体"/>
      <w:b w:val="0"/>
      <w:sz w:val="28"/>
    </w:rPr>
  </w:style>
  <w:style w:type="paragraph" w:customStyle="1" w:styleId="40">
    <w:name w:val="样式4"/>
    <w:basedOn w:val="aa"/>
    <w:link w:val="4CharChar"/>
    <w:rsid w:val="000372CF"/>
    <w:pPr>
      <w:spacing w:line="600" w:lineRule="exact"/>
      <w:ind w:firstLineChars="200" w:firstLine="200"/>
      <w:jc w:val="both"/>
    </w:pPr>
    <w:rPr>
      <w:rFonts w:eastAsia="Times New Roman"/>
      <w:sz w:val="28"/>
    </w:rPr>
  </w:style>
  <w:style w:type="character" w:customStyle="1" w:styleId="4CharChar">
    <w:name w:val="样式4 Char Char"/>
    <w:basedOn w:val="a0"/>
    <w:link w:val="40"/>
    <w:rsid w:val="000372CF"/>
    <w:rPr>
      <w:rFonts w:ascii="Times New Roman" w:eastAsia="Times New Roman" w:hAnsi="Times New Roman" w:cs="Times New Roman"/>
      <w:sz w:val="28"/>
      <w:szCs w:val="20"/>
    </w:rPr>
  </w:style>
  <w:style w:type="paragraph" w:customStyle="1" w:styleId="13">
    <w:name w:val="批注主题1"/>
    <w:basedOn w:val="a5"/>
    <w:next w:val="a5"/>
    <w:rsid w:val="000372CF"/>
    <w:rPr>
      <w:b/>
      <w:bCs/>
    </w:rPr>
  </w:style>
  <w:style w:type="paragraph" w:customStyle="1" w:styleId="14">
    <w:name w:val="1表格"/>
    <w:basedOn w:val="a"/>
    <w:rsid w:val="000372CF"/>
    <w:pPr>
      <w:snapToGrid w:val="0"/>
      <w:spacing w:line="160" w:lineRule="atLeast"/>
      <w:jc w:val="center"/>
    </w:pPr>
    <w:rPr>
      <w:rFonts w:eastAsia="仿宋_GB2312"/>
    </w:rPr>
  </w:style>
  <w:style w:type="paragraph" w:customStyle="1" w:styleId="15">
    <w:name w:val="普通(网站)1"/>
    <w:basedOn w:val="a"/>
    <w:rsid w:val="000372CF"/>
    <w:pPr>
      <w:widowControl/>
      <w:spacing w:before="100" w:beforeAutospacing="1" w:after="100" w:afterAutospacing="1"/>
      <w:jc w:val="left"/>
    </w:pPr>
    <w:rPr>
      <w:rFonts w:ascii="宋体" w:hAnsi="宋体"/>
      <w:kern w:val="0"/>
      <w:sz w:val="24"/>
    </w:rPr>
  </w:style>
  <w:style w:type="paragraph" w:customStyle="1" w:styleId="9">
    <w:name w:val="样式9"/>
    <w:basedOn w:val="a"/>
    <w:link w:val="9CharChar"/>
    <w:rsid w:val="000372CF"/>
    <w:pPr>
      <w:snapToGrid w:val="0"/>
      <w:spacing w:line="580" w:lineRule="exact"/>
      <w:ind w:firstLineChars="200" w:firstLine="200"/>
      <w:outlineLvl w:val="2"/>
    </w:pPr>
    <w:rPr>
      <w:rFonts w:cs="Arial"/>
      <w:bCs/>
      <w:sz w:val="24"/>
      <w:szCs w:val="28"/>
    </w:rPr>
  </w:style>
  <w:style w:type="character" w:customStyle="1" w:styleId="9CharChar">
    <w:name w:val="样式9 Char Char"/>
    <w:basedOn w:val="a0"/>
    <w:link w:val="9"/>
    <w:rsid w:val="000372CF"/>
    <w:rPr>
      <w:rFonts w:ascii="Times New Roman" w:eastAsia="宋体" w:hAnsi="Times New Roman" w:cs="Arial"/>
      <w:bCs/>
      <w:sz w:val="24"/>
      <w:szCs w:val="28"/>
    </w:rPr>
  </w:style>
  <w:style w:type="paragraph" w:customStyle="1" w:styleId="522">
    <w:name w:val="样式 宋体 小四 段后: 5 磅 行距: 固定值 22 磅"/>
    <w:basedOn w:val="a"/>
    <w:rsid w:val="000372CF"/>
    <w:pPr>
      <w:spacing w:line="440" w:lineRule="exact"/>
    </w:pPr>
    <w:rPr>
      <w:rFonts w:ascii="宋体" w:hAnsi="宋体" w:cs="宋体"/>
      <w:sz w:val="24"/>
    </w:rPr>
  </w:style>
  <w:style w:type="paragraph" w:customStyle="1" w:styleId="af6">
    <w:name w:val="报告书表格"/>
    <w:basedOn w:val="a"/>
    <w:rsid w:val="000372CF"/>
    <w:pPr>
      <w:adjustRightInd w:val="0"/>
      <w:spacing w:before="60" w:after="60" w:line="240" w:lineRule="atLeast"/>
      <w:jc w:val="center"/>
      <w:textAlignment w:val="baseline"/>
    </w:pPr>
    <w:rPr>
      <w:kern w:val="0"/>
    </w:rPr>
  </w:style>
  <w:style w:type="paragraph" w:customStyle="1" w:styleId="af7">
    <w:name w:val="表字"/>
    <w:basedOn w:val="a"/>
    <w:rsid w:val="000372CF"/>
    <w:pPr>
      <w:ind w:firstLine="573"/>
      <w:jc w:val="center"/>
    </w:pPr>
  </w:style>
  <w:style w:type="paragraph" w:customStyle="1" w:styleId="32">
    <w:name w:val="正文文本缩进 32"/>
    <w:basedOn w:val="a"/>
    <w:uiPriority w:val="99"/>
    <w:rsid w:val="000372CF"/>
    <w:pPr>
      <w:ind w:firstLine="570"/>
    </w:pPr>
    <w:rPr>
      <w:sz w:val="24"/>
    </w:rPr>
  </w:style>
  <w:style w:type="paragraph" w:customStyle="1" w:styleId="16">
    <w:name w:val="正文缩进1"/>
    <w:basedOn w:val="a"/>
    <w:link w:val="Char11"/>
    <w:rsid w:val="000372CF"/>
    <w:pPr>
      <w:spacing w:line="360" w:lineRule="auto"/>
      <w:ind w:firstLineChars="200" w:firstLine="420"/>
    </w:pPr>
    <w:rPr>
      <w:sz w:val="24"/>
    </w:rPr>
  </w:style>
  <w:style w:type="character" w:customStyle="1" w:styleId="Char11">
    <w:name w:val="正文缩进 Char1"/>
    <w:aliases w:val="正文缩进 Char Char,表后文 Char,ÕýÎÄ1 Char,表正文 Char,正文非缩进 Char,段1 Char,特点 Char1,Body text ident 1 Char,正文不缩进 Char,特点 Char Char,ALT+Z Char,水上软件 Char,首行缩进两字 Char,河石管道 正文 Char,正文缩进1 Char,正文缩进11 Char,正文缩进12 Char,正文缩进13 Char,正文缩进111 Char,正文缩进121 Char"/>
    <w:basedOn w:val="a0"/>
    <w:link w:val="16"/>
    <w:rsid w:val="000372CF"/>
    <w:rPr>
      <w:rFonts w:ascii="Times New Roman" w:eastAsia="宋体" w:hAnsi="Times New Roman" w:cs="Times New Roman"/>
      <w:sz w:val="24"/>
      <w:szCs w:val="20"/>
    </w:rPr>
  </w:style>
  <w:style w:type="paragraph" w:customStyle="1" w:styleId="110">
    <w:name w:val="正文文本缩进11"/>
    <w:basedOn w:val="a"/>
    <w:rsid w:val="000372CF"/>
    <w:pPr>
      <w:spacing w:line="360" w:lineRule="exact"/>
      <w:ind w:firstLineChars="200" w:firstLine="480"/>
    </w:pPr>
    <w:rPr>
      <w:sz w:val="24"/>
      <w:szCs w:val="24"/>
    </w:rPr>
  </w:style>
  <w:style w:type="paragraph" w:customStyle="1" w:styleId="33">
    <w:name w:val="标题三3"/>
    <w:basedOn w:val="a"/>
    <w:rsid w:val="000372CF"/>
    <w:pPr>
      <w:spacing w:line="360" w:lineRule="auto"/>
      <w:jc w:val="left"/>
      <w:outlineLvl w:val="2"/>
    </w:pPr>
    <w:rPr>
      <w:b/>
      <w:sz w:val="24"/>
      <w:szCs w:val="24"/>
    </w:rPr>
  </w:style>
  <w:style w:type="paragraph" w:customStyle="1" w:styleId="17">
    <w:name w:val="个人标题1"/>
    <w:basedOn w:val="1"/>
    <w:next w:val="a"/>
    <w:rsid w:val="000372CF"/>
    <w:pPr>
      <w:spacing w:before="0" w:after="0" w:line="480" w:lineRule="auto"/>
    </w:pPr>
    <w:rPr>
      <w:rFonts w:ascii="宋体" w:eastAsia="黑体" w:hAnsi="宋体"/>
      <w:sz w:val="32"/>
    </w:rPr>
  </w:style>
  <w:style w:type="paragraph" w:customStyle="1" w:styleId="210">
    <w:name w:val="正文文本 21"/>
    <w:basedOn w:val="a"/>
    <w:rsid w:val="000372CF"/>
    <w:rPr>
      <w:sz w:val="24"/>
    </w:rPr>
  </w:style>
  <w:style w:type="paragraph" w:customStyle="1" w:styleId="211">
    <w:name w:val="正文文本缩进 21"/>
    <w:basedOn w:val="a"/>
    <w:rsid w:val="000372CF"/>
    <w:pPr>
      <w:spacing w:line="360" w:lineRule="auto"/>
      <w:ind w:firstLineChars="200" w:firstLine="480"/>
    </w:pPr>
    <w:rPr>
      <w:sz w:val="24"/>
    </w:rPr>
  </w:style>
  <w:style w:type="paragraph" w:customStyle="1" w:styleId="18">
    <w:name w:val="正文样式1"/>
    <w:basedOn w:val="a"/>
    <w:rsid w:val="000372CF"/>
    <w:pPr>
      <w:adjustRightInd w:val="0"/>
      <w:spacing w:line="288" w:lineRule="auto"/>
      <w:ind w:firstLineChars="150" w:firstLine="360"/>
      <w:textAlignment w:val="baseline"/>
    </w:pPr>
    <w:rPr>
      <w:kern w:val="0"/>
      <w:sz w:val="24"/>
    </w:rPr>
  </w:style>
  <w:style w:type="paragraph" w:customStyle="1" w:styleId="19">
    <w:name w:val="纯文本1"/>
    <w:basedOn w:val="a"/>
    <w:rsid w:val="000372CF"/>
    <w:rPr>
      <w:rFonts w:ascii="宋体" w:hAnsi="Courier New"/>
      <w:sz w:val="28"/>
    </w:rPr>
  </w:style>
  <w:style w:type="paragraph" w:customStyle="1" w:styleId="22">
    <w:name w:val="个人正文2"/>
    <w:basedOn w:val="a"/>
    <w:rsid w:val="000372CF"/>
    <w:pPr>
      <w:spacing w:line="360" w:lineRule="auto"/>
    </w:pPr>
    <w:rPr>
      <w:rFonts w:ascii="宋体" w:hAnsi="宋体"/>
      <w:sz w:val="24"/>
      <w:szCs w:val="24"/>
    </w:rPr>
  </w:style>
  <w:style w:type="paragraph" w:customStyle="1" w:styleId="1CharChar">
    <w:name w:val="样式1 Char Char"/>
    <w:basedOn w:val="10"/>
    <w:rsid w:val="000372CF"/>
    <w:pPr>
      <w:spacing w:line="480" w:lineRule="exact"/>
    </w:pPr>
    <w:rPr>
      <w:rFonts w:ascii="宋体" w:hAnsi="宋体"/>
      <w:szCs w:val="28"/>
    </w:rPr>
  </w:style>
  <w:style w:type="paragraph" w:customStyle="1" w:styleId="CharCharCharCharCharCharChar">
    <w:name w:val="Char Char Char Char Char Char Char"/>
    <w:basedOn w:val="a"/>
    <w:rsid w:val="000372CF"/>
    <w:pPr>
      <w:widowControl/>
      <w:spacing w:after="160" w:line="240" w:lineRule="exact"/>
      <w:jc w:val="left"/>
    </w:pPr>
    <w:rPr>
      <w:rFonts w:ascii="Verdana" w:hAnsi="Verdana"/>
      <w:kern w:val="0"/>
      <w:sz w:val="20"/>
      <w:lang w:eastAsia="en-US"/>
    </w:rPr>
  </w:style>
  <w:style w:type="paragraph" w:customStyle="1" w:styleId="af8">
    <w:name w:val="表标"/>
    <w:basedOn w:val="21"/>
    <w:rsid w:val="000372CF"/>
    <w:pPr>
      <w:widowControl/>
      <w:tabs>
        <w:tab w:val="left" w:pos="8207"/>
      </w:tabs>
      <w:adjustRightInd w:val="0"/>
      <w:snapToGrid w:val="0"/>
      <w:spacing w:line="300" w:lineRule="auto"/>
      <w:ind w:leftChars="0" w:left="0" w:firstLineChars="100" w:firstLine="240"/>
      <w:textAlignment w:val="baseline"/>
    </w:pPr>
    <w:rPr>
      <w:rFonts w:ascii="黑体" w:eastAsia="黑体" w:hAnsi="宋体"/>
      <w:sz w:val="24"/>
    </w:rPr>
  </w:style>
  <w:style w:type="paragraph" w:customStyle="1" w:styleId="af9">
    <w:name w:val="表文"/>
    <w:rsid w:val="000372CF"/>
    <w:pPr>
      <w:widowControl w:val="0"/>
      <w:adjustRightInd w:val="0"/>
      <w:spacing w:line="0" w:lineRule="atLeast"/>
      <w:jc w:val="center"/>
    </w:pPr>
    <w:rPr>
      <w:rFonts w:ascii="Times" w:eastAsia="宋体" w:hAnsi="Times" w:cs="Times New Roman"/>
      <w:szCs w:val="21"/>
    </w:rPr>
  </w:style>
  <w:style w:type="paragraph" w:customStyle="1" w:styleId="afa">
    <w:name w:val="图文框"/>
    <w:basedOn w:val="a"/>
    <w:rsid w:val="000372CF"/>
    <w:pPr>
      <w:spacing w:line="360" w:lineRule="auto"/>
      <w:ind w:firstLineChars="196" w:firstLine="470"/>
    </w:pPr>
    <w:rPr>
      <w:rFonts w:ascii="黑体" w:eastAsia="黑体"/>
      <w:kern w:val="18"/>
      <w:sz w:val="24"/>
    </w:rPr>
  </w:style>
  <w:style w:type="paragraph" w:customStyle="1" w:styleId="Chard">
    <w:name w:val="Char"/>
    <w:basedOn w:val="a"/>
    <w:rsid w:val="000372CF"/>
    <w:pPr>
      <w:ind w:firstLineChars="200" w:firstLine="200"/>
    </w:pPr>
  </w:style>
  <w:style w:type="paragraph" w:customStyle="1" w:styleId="1a">
    <w:name w:val="1正文段落"/>
    <w:basedOn w:val="a"/>
    <w:uiPriority w:val="99"/>
    <w:rsid w:val="000372CF"/>
    <w:pPr>
      <w:spacing w:line="360" w:lineRule="auto"/>
      <w:ind w:firstLineChars="200" w:firstLine="480"/>
      <w:jc w:val="left"/>
    </w:pPr>
    <w:rPr>
      <w:snapToGrid w:val="0"/>
      <w:kern w:val="0"/>
      <w:sz w:val="24"/>
      <w:szCs w:val="24"/>
    </w:rPr>
  </w:style>
  <w:style w:type="paragraph" w:customStyle="1" w:styleId="CharCharCharChar">
    <w:name w:val="Char Char Char Char"/>
    <w:basedOn w:val="a"/>
    <w:rsid w:val="000372CF"/>
    <w:pPr>
      <w:widowControl/>
      <w:spacing w:after="160" w:line="240" w:lineRule="exact"/>
      <w:jc w:val="left"/>
    </w:pPr>
    <w:rPr>
      <w:rFonts w:ascii="Verdana" w:hAnsi="Verdana"/>
      <w:kern w:val="0"/>
      <w:sz w:val="20"/>
      <w:lang w:eastAsia="en-US"/>
    </w:rPr>
  </w:style>
  <w:style w:type="paragraph" w:customStyle="1" w:styleId="afb">
    <w:name w:val="表格"/>
    <w:aliases w:val="图文"/>
    <w:next w:val="a"/>
    <w:link w:val="Chare"/>
    <w:qFormat/>
    <w:rsid w:val="000372CF"/>
    <w:pPr>
      <w:spacing w:line="0" w:lineRule="atLeast"/>
      <w:jc w:val="center"/>
    </w:pPr>
    <w:rPr>
      <w:rFonts w:ascii="宋体" w:eastAsia="宋体" w:hAnsi="Times New Roman" w:cs="Times New Roman"/>
      <w:iCs/>
      <w:kern w:val="0"/>
      <w:szCs w:val="20"/>
    </w:rPr>
  </w:style>
  <w:style w:type="character" w:customStyle="1" w:styleId="Chare">
    <w:name w:val="表格 Char"/>
    <w:link w:val="afb"/>
    <w:qFormat/>
    <w:rsid w:val="000372CF"/>
    <w:rPr>
      <w:rFonts w:ascii="宋体" w:eastAsia="宋体" w:hAnsi="Times New Roman" w:cs="Times New Roman"/>
      <w:iCs/>
      <w:kern w:val="0"/>
      <w:szCs w:val="20"/>
    </w:rPr>
  </w:style>
  <w:style w:type="paragraph" w:customStyle="1" w:styleId="afc">
    <w:name w:val="表头"/>
    <w:basedOn w:val="a"/>
    <w:next w:val="a"/>
    <w:link w:val="Charf"/>
    <w:rsid w:val="000372CF"/>
    <w:pPr>
      <w:tabs>
        <w:tab w:val="center" w:pos="4060"/>
        <w:tab w:val="right" w:pos="8261"/>
      </w:tabs>
      <w:suppressAutoHyphens/>
      <w:adjustRightInd w:val="0"/>
      <w:spacing w:before="240" w:after="120"/>
    </w:pPr>
    <w:rPr>
      <w:rFonts w:ascii="黑体" w:eastAsia="黑体"/>
      <w:kern w:val="0"/>
      <w:sz w:val="28"/>
    </w:rPr>
  </w:style>
  <w:style w:type="character" w:customStyle="1" w:styleId="Charf">
    <w:name w:val="表头 Char"/>
    <w:basedOn w:val="a0"/>
    <w:link w:val="afc"/>
    <w:rsid w:val="000372CF"/>
    <w:rPr>
      <w:rFonts w:ascii="黑体" w:eastAsia="黑体" w:hAnsi="Times New Roman" w:cs="Times New Roman"/>
      <w:kern w:val="0"/>
      <w:sz w:val="28"/>
      <w:szCs w:val="20"/>
    </w:rPr>
  </w:style>
  <w:style w:type="paragraph" w:customStyle="1" w:styleId="xl27">
    <w:name w:val="xl27"/>
    <w:basedOn w:val="a"/>
    <w:rsid w:val="000372CF"/>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1Char0">
    <w:name w:val="段落1 Char"/>
    <w:basedOn w:val="a"/>
    <w:rsid w:val="000372CF"/>
    <w:pPr>
      <w:adjustRightInd w:val="0"/>
      <w:spacing w:line="440" w:lineRule="exact"/>
      <w:ind w:firstLineChars="200" w:firstLine="480"/>
    </w:pPr>
    <w:rPr>
      <w:spacing w:val="8"/>
      <w:sz w:val="24"/>
    </w:rPr>
  </w:style>
  <w:style w:type="paragraph" w:customStyle="1" w:styleId="1b">
    <w:name w:val="个人正文1"/>
    <w:basedOn w:val="a"/>
    <w:link w:val="1CharChar0"/>
    <w:qFormat/>
    <w:rsid w:val="000372CF"/>
    <w:pPr>
      <w:spacing w:line="360" w:lineRule="auto"/>
      <w:ind w:firstLineChars="200" w:firstLine="200"/>
    </w:pPr>
    <w:rPr>
      <w:rFonts w:ascii="宋体" w:hAnsi="宋体"/>
      <w:sz w:val="24"/>
      <w:szCs w:val="24"/>
    </w:rPr>
  </w:style>
  <w:style w:type="character" w:customStyle="1" w:styleId="1CharChar0">
    <w:name w:val="个人正文1 Char Char"/>
    <w:basedOn w:val="a0"/>
    <w:link w:val="1b"/>
    <w:rsid w:val="000372CF"/>
    <w:rPr>
      <w:rFonts w:ascii="宋体" w:eastAsia="宋体" w:hAnsi="宋体" w:cs="Times New Roman"/>
      <w:sz w:val="24"/>
      <w:szCs w:val="24"/>
    </w:rPr>
  </w:style>
  <w:style w:type="paragraph" w:customStyle="1" w:styleId="23">
    <w:name w:val="正文文本缩进2"/>
    <w:basedOn w:val="a"/>
    <w:rsid w:val="000372CF"/>
    <w:pPr>
      <w:spacing w:line="560" w:lineRule="exact"/>
      <w:ind w:firstLineChars="200" w:firstLine="560"/>
    </w:pPr>
    <w:rPr>
      <w:kern w:val="0"/>
      <w:sz w:val="28"/>
    </w:rPr>
  </w:style>
  <w:style w:type="paragraph" w:customStyle="1" w:styleId="p15">
    <w:name w:val="p15"/>
    <w:basedOn w:val="a"/>
    <w:uiPriority w:val="99"/>
    <w:qFormat/>
    <w:rsid w:val="000372CF"/>
    <w:pPr>
      <w:widowControl/>
      <w:jc w:val="left"/>
    </w:pPr>
    <w:rPr>
      <w:kern w:val="0"/>
      <w:szCs w:val="21"/>
    </w:rPr>
  </w:style>
  <w:style w:type="paragraph" w:customStyle="1" w:styleId="p0">
    <w:name w:val="p0"/>
    <w:basedOn w:val="a"/>
    <w:uiPriority w:val="99"/>
    <w:qFormat/>
    <w:rsid w:val="000372CF"/>
    <w:pPr>
      <w:widowControl/>
    </w:pPr>
    <w:rPr>
      <w:kern w:val="0"/>
      <w:szCs w:val="21"/>
    </w:rPr>
  </w:style>
  <w:style w:type="paragraph" w:customStyle="1" w:styleId="reader-word-layer">
    <w:name w:val="reader-word-layer"/>
    <w:basedOn w:val="a"/>
    <w:rsid w:val="000372CF"/>
    <w:pPr>
      <w:widowControl/>
      <w:spacing w:before="100" w:beforeAutospacing="1" w:after="100" w:afterAutospacing="1"/>
      <w:jc w:val="left"/>
    </w:pPr>
    <w:rPr>
      <w:rFonts w:ascii="宋体" w:hAnsi="宋体" w:cs="宋体"/>
      <w:kern w:val="0"/>
      <w:sz w:val="24"/>
      <w:szCs w:val="24"/>
    </w:rPr>
  </w:style>
  <w:style w:type="paragraph" w:customStyle="1" w:styleId="1c">
    <w:name w:val="表格1"/>
    <w:basedOn w:val="a"/>
    <w:rsid w:val="000372CF"/>
    <w:pPr>
      <w:adjustRightInd w:val="0"/>
      <w:jc w:val="center"/>
      <w:textAlignment w:val="baseline"/>
    </w:pPr>
    <w:rPr>
      <w:rFonts w:ascii="宋体"/>
      <w:kern w:val="0"/>
      <w:sz w:val="24"/>
    </w:rPr>
  </w:style>
  <w:style w:type="paragraph" w:customStyle="1" w:styleId="34">
    <w:name w:val="正文文本缩进3"/>
    <w:basedOn w:val="a"/>
    <w:rsid w:val="000372CF"/>
    <w:pPr>
      <w:spacing w:line="560" w:lineRule="exact"/>
      <w:ind w:firstLineChars="200" w:firstLine="560"/>
    </w:pPr>
    <w:rPr>
      <w:sz w:val="28"/>
    </w:rPr>
  </w:style>
  <w:style w:type="paragraph" w:customStyle="1" w:styleId="24">
    <w:name w:val="正文缩进2"/>
    <w:basedOn w:val="a"/>
    <w:rsid w:val="000372CF"/>
    <w:pPr>
      <w:spacing w:line="360" w:lineRule="auto"/>
      <w:ind w:firstLineChars="200" w:firstLine="420"/>
    </w:pPr>
    <w:rPr>
      <w:sz w:val="24"/>
    </w:rPr>
  </w:style>
  <w:style w:type="paragraph" w:customStyle="1" w:styleId="1d">
    <w:name w:val="文本块1"/>
    <w:basedOn w:val="a"/>
    <w:next w:val="a"/>
    <w:rsid w:val="000372CF"/>
    <w:rPr>
      <w:i/>
      <w:iCs/>
      <w:color w:val="000000"/>
      <w:kern w:val="0"/>
      <w:sz w:val="20"/>
    </w:rPr>
  </w:style>
  <w:style w:type="paragraph" w:customStyle="1" w:styleId="1e">
    <w:name w:val="列出段落1"/>
    <w:basedOn w:val="a"/>
    <w:uiPriority w:val="34"/>
    <w:qFormat/>
    <w:rsid w:val="000372CF"/>
    <w:pPr>
      <w:ind w:firstLineChars="200" w:firstLine="420"/>
    </w:pPr>
  </w:style>
  <w:style w:type="paragraph" w:customStyle="1" w:styleId="41">
    <w:name w:val="正文文本缩进4"/>
    <w:basedOn w:val="a"/>
    <w:rsid w:val="000372CF"/>
    <w:pPr>
      <w:spacing w:line="560" w:lineRule="exact"/>
      <w:ind w:firstLineChars="200" w:firstLine="560"/>
    </w:pPr>
    <w:rPr>
      <w:sz w:val="28"/>
    </w:rPr>
  </w:style>
  <w:style w:type="character" w:customStyle="1" w:styleId="1f">
    <w:name w:val="批注引用1"/>
    <w:basedOn w:val="a0"/>
    <w:rsid w:val="000372CF"/>
    <w:rPr>
      <w:sz w:val="21"/>
      <w:szCs w:val="21"/>
    </w:rPr>
  </w:style>
  <w:style w:type="character" w:customStyle="1" w:styleId="CharCharChar">
    <w:name w:val="Char Char Char"/>
    <w:basedOn w:val="a0"/>
    <w:rsid w:val="000372CF"/>
    <w:rPr>
      <w:rFonts w:ascii="Arial" w:eastAsia="黑体" w:hAnsi="Arial"/>
      <w:b/>
      <w:kern w:val="2"/>
      <w:sz w:val="32"/>
      <w:lang w:val="en-US" w:eastAsia="zh-CN"/>
    </w:rPr>
  </w:style>
  <w:style w:type="character" w:customStyle="1" w:styleId="1f0">
    <w:name w:val="页码1"/>
    <w:basedOn w:val="a0"/>
    <w:rsid w:val="000372CF"/>
  </w:style>
  <w:style w:type="character" w:customStyle="1" w:styleId="style51">
    <w:name w:val="style51"/>
    <w:basedOn w:val="a0"/>
    <w:rsid w:val="000372CF"/>
  </w:style>
  <w:style w:type="character" w:customStyle="1" w:styleId="headline-content">
    <w:name w:val="headline-content"/>
    <w:basedOn w:val="a0"/>
    <w:rsid w:val="000372CF"/>
  </w:style>
  <w:style w:type="character" w:customStyle="1" w:styleId="apple-converted-space">
    <w:name w:val="apple-converted-space"/>
    <w:basedOn w:val="a0"/>
    <w:rsid w:val="000372CF"/>
  </w:style>
  <w:style w:type="character" w:customStyle="1" w:styleId="4CharCharChar">
    <w:name w:val="样式4 Char Char Char"/>
    <w:basedOn w:val="a0"/>
    <w:rsid w:val="000372CF"/>
    <w:rPr>
      <w:rFonts w:ascii="宋体" w:hAnsi="宋体" w:cs="宋体"/>
      <w:snapToGrid w:val="0"/>
      <w:color w:val="0000FF"/>
      <w:sz w:val="24"/>
      <w:szCs w:val="24"/>
      <w:lang w:val="zh-CN"/>
    </w:rPr>
  </w:style>
  <w:style w:type="character" w:customStyle="1" w:styleId="1CharCharChar">
    <w:name w:val="个人正文1 Char Char Char"/>
    <w:basedOn w:val="a0"/>
    <w:rsid w:val="000372CF"/>
    <w:rPr>
      <w:rFonts w:ascii="宋体" w:eastAsia="宋体" w:hAnsi="宋体"/>
      <w:kern w:val="2"/>
      <w:sz w:val="24"/>
      <w:szCs w:val="24"/>
      <w:lang w:val="en-US" w:eastAsia="zh-CN"/>
    </w:rPr>
  </w:style>
  <w:style w:type="character" w:customStyle="1" w:styleId="150">
    <w:name w:val="15"/>
    <w:basedOn w:val="a0"/>
    <w:rsid w:val="000372CF"/>
    <w:rPr>
      <w:rFonts w:ascii="Times New Roman" w:hAnsi="Times New Roman" w:cs="Times New Roman" w:hint="default"/>
      <w:sz w:val="20"/>
      <w:szCs w:val="20"/>
    </w:rPr>
  </w:style>
  <w:style w:type="character" w:customStyle="1" w:styleId="25">
    <w:name w:val="页码2"/>
    <w:basedOn w:val="a0"/>
    <w:rsid w:val="000372CF"/>
  </w:style>
  <w:style w:type="character" w:customStyle="1" w:styleId="description6">
    <w:name w:val="description6"/>
    <w:basedOn w:val="a0"/>
    <w:rsid w:val="000372CF"/>
  </w:style>
  <w:style w:type="character" w:customStyle="1" w:styleId="textedit">
    <w:name w:val="text_edit"/>
    <w:basedOn w:val="a0"/>
    <w:rsid w:val="000372CF"/>
  </w:style>
  <w:style w:type="character" w:customStyle="1" w:styleId="headline-content4">
    <w:name w:val="headline-content4"/>
    <w:basedOn w:val="a0"/>
    <w:rsid w:val="000372CF"/>
  </w:style>
  <w:style w:type="character" w:customStyle="1" w:styleId="number4">
    <w:name w:val="number4"/>
    <w:basedOn w:val="a0"/>
    <w:rsid w:val="000372CF"/>
  </w:style>
  <w:style w:type="character" w:customStyle="1" w:styleId="1Char1">
    <w:name w:val="个人正文1 Char"/>
    <w:basedOn w:val="a0"/>
    <w:qFormat/>
    <w:rsid w:val="000372CF"/>
    <w:rPr>
      <w:rFonts w:ascii="宋体" w:eastAsia="宋体" w:hAnsi="宋体"/>
      <w:kern w:val="2"/>
      <w:sz w:val="24"/>
      <w:szCs w:val="24"/>
      <w:lang w:val="en-US" w:eastAsia="zh-CN" w:bidi="ar-SA"/>
    </w:rPr>
  </w:style>
  <w:style w:type="paragraph" w:customStyle="1" w:styleId="Default">
    <w:name w:val="Default"/>
    <w:rsid w:val="000372CF"/>
    <w:pPr>
      <w:widowControl w:val="0"/>
      <w:autoSpaceDE w:val="0"/>
      <w:autoSpaceDN w:val="0"/>
      <w:adjustRightInd w:val="0"/>
    </w:pPr>
    <w:rPr>
      <w:rFonts w:ascii="宋体" w:eastAsia="宋体" w:hAnsi="Calibri" w:cs="宋体"/>
      <w:color w:val="000000"/>
      <w:kern w:val="0"/>
      <w:sz w:val="24"/>
      <w:szCs w:val="24"/>
    </w:rPr>
  </w:style>
  <w:style w:type="character" w:customStyle="1" w:styleId="Charf0">
    <w:name w:val="报告书表头图尾 Char"/>
    <w:basedOn w:val="a0"/>
    <w:link w:val="afd"/>
    <w:locked/>
    <w:rsid w:val="000372CF"/>
    <w:rPr>
      <w:rFonts w:eastAsia="黑体"/>
      <w:snapToGrid w:val="0"/>
      <w:sz w:val="24"/>
      <w:szCs w:val="24"/>
    </w:rPr>
  </w:style>
  <w:style w:type="paragraph" w:customStyle="1" w:styleId="afd">
    <w:name w:val="报告书表头图尾"/>
    <w:basedOn w:val="a"/>
    <w:link w:val="Charf0"/>
    <w:rsid w:val="000372CF"/>
    <w:pPr>
      <w:adjustRightInd w:val="0"/>
      <w:snapToGrid w:val="0"/>
      <w:jc w:val="center"/>
    </w:pPr>
    <w:rPr>
      <w:rFonts w:asciiTheme="minorHAnsi" w:eastAsia="黑体" w:hAnsiTheme="minorHAnsi" w:cstheme="minorBidi"/>
      <w:snapToGrid w:val="0"/>
      <w:sz w:val="24"/>
      <w:szCs w:val="24"/>
    </w:rPr>
  </w:style>
  <w:style w:type="character" w:customStyle="1" w:styleId="085151Char">
    <w:name w:val="样式 小四 首行缩进:  0.85 厘米 行距: 1.5 倍行距1 Char"/>
    <w:basedOn w:val="a0"/>
    <w:uiPriority w:val="99"/>
    <w:qFormat/>
    <w:locked/>
    <w:rsid w:val="000372CF"/>
    <w:rPr>
      <w:kern w:val="2"/>
      <w:sz w:val="24"/>
      <w:szCs w:val="24"/>
    </w:rPr>
  </w:style>
  <w:style w:type="paragraph" w:customStyle="1" w:styleId="afe">
    <w:name w:val="表格标题"/>
    <w:basedOn w:val="a"/>
    <w:rsid w:val="000372CF"/>
    <w:pPr>
      <w:spacing w:line="720" w:lineRule="exact"/>
      <w:jc w:val="center"/>
    </w:pPr>
    <w:rPr>
      <w:rFonts w:ascii="黑体" w:eastAsia="黑体" w:hAnsi="宋体" w:cs="宋体"/>
      <w:kern w:val="44"/>
      <w:sz w:val="24"/>
      <w:szCs w:val="24"/>
    </w:rPr>
  </w:style>
  <w:style w:type="paragraph" w:customStyle="1" w:styleId="p17">
    <w:name w:val="p17"/>
    <w:basedOn w:val="a"/>
    <w:uiPriority w:val="99"/>
    <w:qFormat/>
    <w:rsid w:val="000372CF"/>
    <w:pPr>
      <w:widowControl/>
    </w:pPr>
    <w:rPr>
      <w:kern w:val="0"/>
      <w:sz w:val="24"/>
      <w:szCs w:val="24"/>
    </w:rPr>
  </w:style>
  <w:style w:type="character" w:customStyle="1" w:styleId="5-CharChar">
    <w:name w:val="5-正文 Char Char"/>
    <w:link w:val="5-"/>
    <w:rsid w:val="000372CF"/>
    <w:rPr>
      <w:sz w:val="24"/>
      <w:szCs w:val="24"/>
    </w:rPr>
  </w:style>
  <w:style w:type="paragraph" w:customStyle="1" w:styleId="5-">
    <w:name w:val="5-正文"/>
    <w:basedOn w:val="a"/>
    <w:link w:val="5-CharChar"/>
    <w:rsid w:val="000372CF"/>
    <w:pPr>
      <w:spacing w:line="480" w:lineRule="exact"/>
      <w:ind w:firstLineChars="200" w:firstLine="480"/>
    </w:pPr>
    <w:rPr>
      <w:rFonts w:asciiTheme="minorHAnsi" w:eastAsiaTheme="minorEastAsia" w:hAnsiTheme="minorHAnsi" w:cstheme="minorBidi"/>
      <w:sz w:val="24"/>
      <w:szCs w:val="24"/>
    </w:rPr>
  </w:style>
  <w:style w:type="character" w:customStyle="1" w:styleId="Charf1">
    <w:name w:val="报告 Char"/>
    <w:link w:val="aff"/>
    <w:locked/>
    <w:rsid w:val="000372CF"/>
    <w:rPr>
      <w:sz w:val="24"/>
      <w:szCs w:val="24"/>
    </w:rPr>
  </w:style>
  <w:style w:type="paragraph" w:customStyle="1" w:styleId="aff">
    <w:name w:val="报告"/>
    <w:basedOn w:val="a"/>
    <w:link w:val="Charf1"/>
    <w:rsid w:val="000372CF"/>
    <w:pPr>
      <w:spacing w:line="500" w:lineRule="exact"/>
      <w:ind w:firstLineChars="200" w:firstLine="480"/>
    </w:pPr>
    <w:rPr>
      <w:rFonts w:asciiTheme="minorHAnsi" w:eastAsiaTheme="minorEastAsia" w:hAnsiTheme="minorHAnsi" w:cstheme="minorBidi"/>
      <w:sz w:val="24"/>
      <w:szCs w:val="24"/>
    </w:rPr>
  </w:style>
  <w:style w:type="paragraph" w:customStyle="1" w:styleId="TOC1">
    <w:name w:val="TOC 标题1"/>
    <w:basedOn w:val="1"/>
    <w:next w:val="a"/>
    <w:rsid w:val="000372CF"/>
    <w:pPr>
      <w:widowControl/>
      <w:spacing w:before="0" w:after="50" w:line="276" w:lineRule="auto"/>
      <w:jc w:val="left"/>
      <w:outlineLvl w:val="9"/>
    </w:pPr>
    <w:rPr>
      <w:rFonts w:ascii="Cambria" w:hAnsi="Cambria" w:cs="黑体"/>
      <w:color w:val="365F90"/>
      <w:kern w:val="0"/>
      <w:sz w:val="28"/>
      <w:szCs w:val="28"/>
    </w:rPr>
  </w:style>
  <w:style w:type="paragraph" w:styleId="aff0">
    <w:name w:val="List Paragraph"/>
    <w:basedOn w:val="a"/>
    <w:uiPriority w:val="34"/>
    <w:qFormat/>
    <w:rsid w:val="000B7C48"/>
    <w:pPr>
      <w:ind w:firstLineChars="200" w:firstLine="420"/>
    </w:pPr>
  </w:style>
  <w:style w:type="character" w:customStyle="1" w:styleId="font21">
    <w:name w:val="font21"/>
    <w:rsid w:val="00420665"/>
    <w:rPr>
      <w:rFonts w:ascii="楷体" w:eastAsia="楷体" w:hAnsi="楷体" w:hint="eastAsia"/>
      <w:b/>
      <w:bCs/>
      <w:i w:val="0"/>
      <w:iCs w:val="0"/>
      <w:strike w:val="0"/>
      <w:dstrike w:val="0"/>
      <w:color w:val="000000"/>
      <w:sz w:val="21"/>
      <w:szCs w:val="21"/>
      <w:u w:val="none"/>
    </w:rPr>
  </w:style>
  <w:style w:type="character" w:customStyle="1" w:styleId="Char20">
    <w:name w:val="正文缩进 Char2"/>
    <w:aliases w:val="首行缩进两字 Char8,标题4 Char5,正文不缩进 Char4,s4 Char4,正文（首行缩进两字） Char Char Char Char Char Char Char Char4,表格标题 Char4,正文（首行缩进两字） Char Char6,正文（首行缩进两字） Char Char Char Char8,正文（首行缩进两字） Char Char Char Char Char8,特点 Char7,正文缩进1 Char7,标题4 Char Char Char"/>
    <w:rsid w:val="002E0D26"/>
    <w:rPr>
      <w:rFonts w:ascii="Arial" w:eastAsia="宋体" w:hAnsi="Arial" w:cs="Arial"/>
      <w:spacing w:val="10"/>
      <w:kern w:val="2"/>
      <w:sz w:val="24"/>
      <w:lang w:val="en-US" w:eastAsia="zh-CN" w:bidi="ar-SA"/>
    </w:rPr>
  </w:style>
  <w:style w:type="paragraph" w:styleId="TOC">
    <w:name w:val="TOC Heading"/>
    <w:basedOn w:val="1"/>
    <w:next w:val="a"/>
    <w:uiPriority w:val="39"/>
    <w:unhideWhenUsed/>
    <w:qFormat/>
    <w:rsid w:val="009873E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f1">
    <w:name w:val="toc 1"/>
    <w:basedOn w:val="a"/>
    <w:next w:val="a"/>
    <w:autoRedefine/>
    <w:uiPriority w:val="39"/>
    <w:unhideWhenUsed/>
    <w:rsid w:val="009873ED"/>
  </w:style>
  <w:style w:type="paragraph" w:styleId="35">
    <w:name w:val="toc 3"/>
    <w:basedOn w:val="a"/>
    <w:next w:val="a"/>
    <w:autoRedefine/>
    <w:uiPriority w:val="39"/>
    <w:unhideWhenUsed/>
    <w:rsid w:val="009873ED"/>
    <w:pPr>
      <w:ind w:leftChars="400" w:left="840"/>
    </w:pPr>
  </w:style>
  <w:style w:type="character" w:customStyle="1" w:styleId="01Char">
    <w:name w:val="正文01 Char"/>
    <w:link w:val="01"/>
    <w:rsid w:val="00437715"/>
    <w:rPr>
      <w:rFonts w:eastAsia="宋体"/>
      <w:sz w:val="24"/>
      <w:szCs w:val="24"/>
    </w:rPr>
  </w:style>
  <w:style w:type="paragraph" w:customStyle="1" w:styleId="01">
    <w:name w:val="正文01"/>
    <w:basedOn w:val="a"/>
    <w:link w:val="01Char"/>
    <w:rsid w:val="00437715"/>
    <w:pPr>
      <w:spacing w:before="60" w:line="460" w:lineRule="exact"/>
      <w:ind w:firstLineChars="200" w:firstLine="200"/>
    </w:pPr>
    <w:rPr>
      <w:rFonts w:asciiTheme="minorHAnsi" w:hAnsiTheme="minorHAnsi" w:cstheme="minorBidi"/>
      <w:sz w:val="24"/>
      <w:szCs w:val="24"/>
    </w:rPr>
  </w:style>
  <w:style w:type="character" w:customStyle="1" w:styleId="Char12">
    <w:name w:val="我的正文 Char1"/>
    <w:link w:val="aff1"/>
    <w:rsid w:val="002C1A02"/>
    <w:rPr>
      <w:rFonts w:eastAsia="宋体"/>
      <w:sz w:val="28"/>
      <w:szCs w:val="24"/>
    </w:rPr>
  </w:style>
  <w:style w:type="paragraph" w:customStyle="1" w:styleId="aff1">
    <w:name w:val="我的正文"/>
    <w:basedOn w:val="a"/>
    <w:link w:val="Char12"/>
    <w:rsid w:val="002C1A02"/>
    <w:pPr>
      <w:ind w:firstLineChars="192" w:firstLine="538"/>
    </w:pPr>
    <w:rPr>
      <w:rFonts w:asciiTheme="minorHAnsi" w:hAnsiTheme="minorHAnsi" w:cstheme="minorBidi"/>
      <w:sz w:val="28"/>
      <w:szCs w:val="24"/>
    </w:rPr>
  </w:style>
  <w:style w:type="paragraph" w:customStyle="1" w:styleId="TableParagraph">
    <w:name w:val="Table Paragraph"/>
    <w:basedOn w:val="a"/>
    <w:uiPriority w:val="1"/>
    <w:qFormat/>
    <w:rsid w:val="004A2BF4"/>
    <w:pPr>
      <w:jc w:val="left"/>
    </w:pPr>
    <w:rPr>
      <w:rFonts w:asciiTheme="minorHAnsi" w:eastAsiaTheme="minorEastAsia" w:hAnsiTheme="minorHAnsi" w:cstheme="minorBidi"/>
      <w:kern w:val="0"/>
      <w:sz w:val="22"/>
      <w:szCs w:val="22"/>
      <w:lang w:eastAsia="en-US"/>
    </w:rPr>
  </w:style>
  <w:style w:type="paragraph" w:customStyle="1" w:styleId="aff2">
    <w:name w:val="表 图 内容"/>
    <w:basedOn w:val="a"/>
    <w:qFormat/>
    <w:rsid w:val="00E92E70"/>
    <w:pPr>
      <w:widowControl/>
      <w:spacing w:before="100" w:beforeAutospacing="1" w:after="100" w:afterAutospacing="1"/>
      <w:ind w:left="835"/>
      <w:jc w:val="center"/>
    </w:pPr>
    <w:rPr>
      <w:rFonts w:ascii="Arial" w:hAnsi="宋体" w:cs="Arial"/>
      <w:color w:val="000000"/>
      <w:spacing w:val="-5"/>
      <w:kern w:val="0"/>
      <w:szCs w:val="18"/>
    </w:rPr>
  </w:style>
  <w:style w:type="character" w:customStyle="1" w:styleId="fontstyle01">
    <w:name w:val="fontstyle01"/>
    <w:basedOn w:val="a0"/>
    <w:rsid w:val="00A15539"/>
    <w:rPr>
      <w:rFonts w:ascii="TT194o02" w:hAnsi="TT194o02" w:hint="default"/>
      <w:b w:val="0"/>
      <w:bCs w:val="0"/>
      <w:i w:val="0"/>
      <w:iCs w:val="0"/>
      <w:color w:val="000000"/>
      <w:sz w:val="24"/>
      <w:szCs w:val="24"/>
    </w:rPr>
  </w:style>
  <w:style w:type="character" w:customStyle="1" w:styleId="fontstyle11">
    <w:name w:val="fontstyle11"/>
    <w:basedOn w:val="a0"/>
    <w:rsid w:val="00A15539"/>
    <w:rPr>
      <w:rFonts w:ascii="TT194o00" w:hAnsi="TT194o00" w:hint="default"/>
      <w:b w:val="0"/>
      <w:bCs w:val="0"/>
      <w:i w:val="0"/>
      <w:iCs w:val="0"/>
      <w:color w:val="000000"/>
      <w:sz w:val="24"/>
      <w:szCs w:val="24"/>
    </w:rPr>
  </w:style>
  <w:style w:type="character" w:customStyle="1" w:styleId="fontstyle21">
    <w:name w:val="fontstyle21"/>
    <w:basedOn w:val="a0"/>
    <w:rsid w:val="00A15539"/>
    <w:rPr>
      <w:rFonts w:ascii="TT194o01" w:hAnsi="TT194o01" w:hint="default"/>
      <w:b w:val="0"/>
      <w:bCs w:val="0"/>
      <w:i w:val="0"/>
      <w:iCs w:val="0"/>
      <w:color w:val="000000"/>
      <w:sz w:val="24"/>
      <w:szCs w:val="24"/>
    </w:rPr>
  </w:style>
  <w:style w:type="character" w:customStyle="1" w:styleId="fontstyle31">
    <w:name w:val="fontstyle31"/>
    <w:basedOn w:val="a0"/>
    <w:rsid w:val="00CB225A"/>
    <w:rPr>
      <w:rFonts w:ascii="TimesNewRoman" w:hAnsi="TimesNewRoman" w:hint="default"/>
      <w:b w:val="0"/>
      <w:bCs w:val="0"/>
      <w:i w:val="0"/>
      <w:iCs w:val="0"/>
      <w:color w:val="000000"/>
      <w:sz w:val="24"/>
      <w:szCs w:val="24"/>
    </w:rPr>
  </w:style>
  <w:style w:type="character" w:customStyle="1" w:styleId="fontstyle41">
    <w:name w:val="fontstyle41"/>
    <w:basedOn w:val="a0"/>
    <w:rsid w:val="008166C1"/>
    <w:rPr>
      <w:rFonts w:ascii="TT194o05" w:hAnsi="TT194o05" w:hint="default"/>
      <w:b w:val="0"/>
      <w:bCs w:val="0"/>
      <w:i w:val="0"/>
      <w:iCs w:val="0"/>
      <w:color w:val="000000"/>
      <w:sz w:val="24"/>
      <w:szCs w:val="24"/>
    </w:rPr>
  </w:style>
  <w:style w:type="character" w:customStyle="1" w:styleId="fontstyle51">
    <w:name w:val="fontstyle51"/>
    <w:basedOn w:val="a0"/>
    <w:rsid w:val="00605867"/>
    <w:rPr>
      <w:rFonts w:ascii="TT194o05" w:hAnsi="TT194o05" w:hint="default"/>
      <w:b w:val="0"/>
      <w:bCs w:val="0"/>
      <w:i w:val="0"/>
      <w:iCs w:val="0"/>
      <w:color w:val="000000"/>
      <w:sz w:val="24"/>
      <w:szCs w:val="24"/>
    </w:rPr>
  </w:style>
  <w:style w:type="character" w:customStyle="1" w:styleId="fontstyle61">
    <w:name w:val="fontstyle61"/>
    <w:basedOn w:val="a0"/>
    <w:rsid w:val="00605867"/>
    <w:rPr>
      <w:rFonts w:ascii="TT194o05" w:hAnsi="TT194o05" w:hint="default"/>
      <w:b w:val="0"/>
      <w:bCs w:val="0"/>
      <w:i w:val="0"/>
      <w:iCs w:val="0"/>
      <w:color w:val="000000"/>
      <w:sz w:val="24"/>
      <w:szCs w:val="24"/>
    </w:rPr>
  </w:style>
  <w:style w:type="character" w:customStyle="1" w:styleId="CharCharChar0">
    <w:name w:val="表格文字 Char Char Char"/>
    <w:link w:val="aff3"/>
    <w:rsid w:val="00D05E33"/>
    <w:rPr>
      <w:rFonts w:ascii="宋体"/>
      <w:color w:val="000000"/>
    </w:rPr>
  </w:style>
  <w:style w:type="character" w:customStyle="1" w:styleId="2CharChar">
    <w:name w:val="表头格式2 Char Char"/>
    <w:link w:val="26"/>
    <w:rsid w:val="00D05E33"/>
    <w:rPr>
      <w:b/>
      <w:szCs w:val="21"/>
    </w:rPr>
  </w:style>
  <w:style w:type="character" w:customStyle="1" w:styleId="CharChar">
    <w:name w:val="正文文字 Char Char"/>
    <w:link w:val="aff4"/>
    <w:rsid w:val="00D05E33"/>
  </w:style>
  <w:style w:type="paragraph" w:customStyle="1" w:styleId="aff3">
    <w:name w:val="表格文字"/>
    <w:link w:val="CharCharChar0"/>
    <w:rsid w:val="00D05E33"/>
    <w:pPr>
      <w:widowControl w:val="0"/>
      <w:autoSpaceDE w:val="0"/>
      <w:autoSpaceDN w:val="0"/>
      <w:adjustRightInd w:val="0"/>
      <w:jc w:val="center"/>
      <w:textAlignment w:val="baseline"/>
    </w:pPr>
    <w:rPr>
      <w:rFonts w:ascii="宋体"/>
      <w:color w:val="000000"/>
    </w:rPr>
  </w:style>
  <w:style w:type="paragraph" w:customStyle="1" w:styleId="aff4">
    <w:name w:val="正文文字"/>
    <w:basedOn w:val="a"/>
    <w:link w:val="CharChar"/>
    <w:rsid w:val="00D05E33"/>
    <w:pPr>
      <w:widowControl/>
      <w:spacing w:line="360" w:lineRule="auto"/>
      <w:ind w:firstLineChars="200" w:firstLine="200"/>
    </w:pPr>
    <w:rPr>
      <w:rFonts w:asciiTheme="minorHAnsi" w:eastAsiaTheme="minorEastAsia" w:hAnsiTheme="minorHAnsi" w:cstheme="minorBidi"/>
      <w:szCs w:val="22"/>
    </w:rPr>
  </w:style>
  <w:style w:type="paragraph" w:customStyle="1" w:styleId="26">
    <w:name w:val="表头格式2"/>
    <w:basedOn w:val="a"/>
    <w:link w:val="2CharChar"/>
    <w:rsid w:val="00D05E33"/>
    <w:pPr>
      <w:widowControl/>
      <w:tabs>
        <w:tab w:val="left" w:pos="1021"/>
      </w:tabs>
      <w:adjustRightInd w:val="0"/>
      <w:snapToGrid w:val="0"/>
      <w:spacing w:line="276" w:lineRule="auto"/>
      <w:jc w:val="center"/>
    </w:pPr>
    <w:rPr>
      <w:rFonts w:asciiTheme="minorHAnsi" w:eastAsiaTheme="minorEastAsia" w:hAnsiTheme="minorHAnsi" w:cstheme="minorBidi"/>
      <w:b/>
      <w:szCs w:val="21"/>
    </w:rPr>
  </w:style>
  <w:style w:type="character" w:customStyle="1" w:styleId="1f2">
    <w:name w:val="不明显参考1"/>
    <w:rsid w:val="00D05E33"/>
    <w:rPr>
      <w:smallCaps/>
      <w:color w:val="C0504D"/>
      <w:u w:val="single"/>
    </w:rPr>
  </w:style>
  <w:style w:type="character" w:customStyle="1" w:styleId="210pt">
    <w:name w:val="正文文本 (2) + 10 pt"/>
    <w:basedOn w:val="a0"/>
    <w:uiPriority w:val="99"/>
    <w:unhideWhenUsed/>
    <w:qFormat/>
    <w:rsid w:val="00D05E33"/>
    <w:rPr>
      <w:rFonts w:ascii="宋体" w:eastAsia="宋体" w:hAnsi="宋体" w:hint="eastAsia"/>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2960">
      <w:bodyDiv w:val="1"/>
      <w:marLeft w:val="0"/>
      <w:marRight w:val="0"/>
      <w:marTop w:val="0"/>
      <w:marBottom w:val="0"/>
      <w:divBdr>
        <w:top w:val="none" w:sz="0" w:space="0" w:color="auto"/>
        <w:left w:val="none" w:sz="0" w:space="0" w:color="auto"/>
        <w:bottom w:val="none" w:sz="0" w:space="0" w:color="auto"/>
        <w:right w:val="none" w:sz="0" w:space="0" w:color="auto"/>
      </w:divBdr>
      <w:divsChild>
        <w:div w:id="11149014">
          <w:marLeft w:val="0"/>
          <w:marRight w:val="0"/>
          <w:marTop w:val="0"/>
          <w:marBottom w:val="0"/>
          <w:divBdr>
            <w:top w:val="none" w:sz="0" w:space="0" w:color="auto"/>
            <w:left w:val="none" w:sz="0" w:space="0" w:color="auto"/>
            <w:bottom w:val="none" w:sz="0" w:space="0" w:color="auto"/>
            <w:right w:val="none" w:sz="0" w:space="0" w:color="auto"/>
          </w:divBdr>
        </w:div>
        <w:div w:id="20517444">
          <w:marLeft w:val="0"/>
          <w:marRight w:val="0"/>
          <w:marTop w:val="0"/>
          <w:marBottom w:val="0"/>
          <w:divBdr>
            <w:top w:val="none" w:sz="0" w:space="0" w:color="auto"/>
            <w:left w:val="none" w:sz="0" w:space="0" w:color="auto"/>
            <w:bottom w:val="none" w:sz="0" w:space="0" w:color="auto"/>
            <w:right w:val="none" w:sz="0" w:space="0" w:color="auto"/>
          </w:divBdr>
        </w:div>
        <w:div w:id="71584903">
          <w:marLeft w:val="0"/>
          <w:marRight w:val="0"/>
          <w:marTop w:val="0"/>
          <w:marBottom w:val="0"/>
          <w:divBdr>
            <w:top w:val="none" w:sz="0" w:space="0" w:color="auto"/>
            <w:left w:val="none" w:sz="0" w:space="0" w:color="auto"/>
            <w:bottom w:val="none" w:sz="0" w:space="0" w:color="auto"/>
            <w:right w:val="none" w:sz="0" w:space="0" w:color="auto"/>
          </w:divBdr>
        </w:div>
        <w:div w:id="80370932">
          <w:marLeft w:val="0"/>
          <w:marRight w:val="0"/>
          <w:marTop w:val="0"/>
          <w:marBottom w:val="0"/>
          <w:divBdr>
            <w:top w:val="none" w:sz="0" w:space="0" w:color="auto"/>
            <w:left w:val="none" w:sz="0" w:space="0" w:color="auto"/>
            <w:bottom w:val="none" w:sz="0" w:space="0" w:color="auto"/>
            <w:right w:val="none" w:sz="0" w:space="0" w:color="auto"/>
          </w:divBdr>
        </w:div>
        <w:div w:id="160707978">
          <w:marLeft w:val="0"/>
          <w:marRight w:val="0"/>
          <w:marTop w:val="0"/>
          <w:marBottom w:val="0"/>
          <w:divBdr>
            <w:top w:val="none" w:sz="0" w:space="0" w:color="auto"/>
            <w:left w:val="none" w:sz="0" w:space="0" w:color="auto"/>
            <w:bottom w:val="none" w:sz="0" w:space="0" w:color="auto"/>
            <w:right w:val="none" w:sz="0" w:space="0" w:color="auto"/>
          </w:divBdr>
        </w:div>
        <w:div w:id="237978031">
          <w:marLeft w:val="0"/>
          <w:marRight w:val="0"/>
          <w:marTop w:val="0"/>
          <w:marBottom w:val="0"/>
          <w:divBdr>
            <w:top w:val="none" w:sz="0" w:space="0" w:color="auto"/>
            <w:left w:val="none" w:sz="0" w:space="0" w:color="auto"/>
            <w:bottom w:val="none" w:sz="0" w:space="0" w:color="auto"/>
            <w:right w:val="none" w:sz="0" w:space="0" w:color="auto"/>
          </w:divBdr>
        </w:div>
        <w:div w:id="247738907">
          <w:marLeft w:val="0"/>
          <w:marRight w:val="0"/>
          <w:marTop w:val="0"/>
          <w:marBottom w:val="0"/>
          <w:divBdr>
            <w:top w:val="none" w:sz="0" w:space="0" w:color="auto"/>
            <w:left w:val="none" w:sz="0" w:space="0" w:color="auto"/>
            <w:bottom w:val="none" w:sz="0" w:space="0" w:color="auto"/>
            <w:right w:val="none" w:sz="0" w:space="0" w:color="auto"/>
          </w:divBdr>
        </w:div>
        <w:div w:id="249824899">
          <w:marLeft w:val="0"/>
          <w:marRight w:val="0"/>
          <w:marTop w:val="0"/>
          <w:marBottom w:val="0"/>
          <w:divBdr>
            <w:top w:val="none" w:sz="0" w:space="0" w:color="auto"/>
            <w:left w:val="none" w:sz="0" w:space="0" w:color="auto"/>
            <w:bottom w:val="none" w:sz="0" w:space="0" w:color="auto"/>
            <w:right w:val="none" w:sz="0" w:space="0" w:color="auto"/>
          </w:divBdr>
        </w:div>
        <w:div w:id="279146974">
          <w:marLeft w:val="0"/>
          <w:marRight w:val="0"/>
          <w:marTop w:val="0"/>
          <w:marBottom w:val="0"/>
          <w:divBdr>
            <w:top w:val="none" w:sz="0" w:space="0" w:color="auto"/>
            <w:left w:val="none" w:sz="0" w:space="0" w:color="auto"/>
            <w:bottom w:val="none" w:sz="0" w:space="0" w:color="auto"/>
            <w:right w:val="none" w:sz="0" w:space="0" w:color="auto"/>
          </w:divBdr>
        </w:div>
        <w:div w:id="280035739">
          <w:marLeft w:val="0"/>
          <w:marRight w:val="0"/>
          <w:marTop w:val="0"/>
          <w:marBottom w:val="0"/>
          <w:divBdr>
            <w:top w:val="none" w:sz="0" w:space="0" w:color="auto"/>
            <w:left w:val="none" w:sz="0" w:space="0" w:color="auto"/>
            <w:bottom w:val="none" w:sz="0" w:space="0" w:color="auto"/>
            <w:right w:val="none" w:sz="0" w:space="0" w:color="auto"/>
          </w:divBdr>
        </w:div>
        <w:div w:id="312755671">
          <w:marLeft w:val="0"/>
          <w:marRight w:val="0"/>
          <w:marTop w:val="0"/>
          <w:marBottom w:val="0"/>
          <w:divBdr>
            <w:top w:val="none" w:sz="0" w:space="0" w:color="auto"/>
            <w:left w:val="none" w:sz="0" w:space="0" w:color="auto"/>
            <w:bottom w:val="none" w:sz="0" w:space="0" w:color="auto"/>
            <w:right w:val="none" w:sz="0" w:space="0" w:color="auto"/>
          </w:divBdr>
        </w:div>
        <w:div w:id="398480099">
          <w:marLeft w:val="0"/>
          <w:marRight w:val="0"/>
          <w:marTop w:val="0"/>
          <w:marBottom w:val="0"/>
          <w:divBdr>
            <w:top w:val="none" w:sz="0" w:space="0" w:color="auto"/>
            <w:left w:val="none" w:sz="0" w:space="0" w:color="auto"/>
            <w:bottom w:val="none" w:sz="0" w:space="0" w:color="auto"/>
            <w:right w:val="none" w:sz="0" w:space="0" w:color="auto"/>
          </w:divBdr>
        </w:div>
        <w:div w:id="492647005">
          <w:marLeft w:val="0"/>
          <w:marRight w:val="0"/>
          <w:marTop w:val="0"/>
          <w:marBottom w:val="0"/>
          <w:divBdr>
            <w:top w:val="none" w:sz="0" w:space="0" w:color="auto"/>
            <w:left w:val="none" w:sz="0" w:space="0" w:color="auto"/>
            <w:bottom w:val="none" w:sz="0" w:space="0" w:color="auto"/>
            <w:right w:val="none" w:sz="0" w:space="0" w:color="auto"/>
          </w:divBdr>
        </w:div>
        <w:div w:id="555430055">
          <w:marLeft w:val="0"/>
          <w:marRight w:val="0"/>
          <w:marTop w:val="0"/>
          <w:marBottom w:val="0"/>
          <w:divBdr>
            <w:top w:val="none" w:sz="0" w:space="0" w:color="auto"/>
            <w:left w:val="none" w:sz="0" w:space="0" w:color="auto"/>
            <w:bottom w:val="none" w:sz="0" w:space="0" w:color="auto"/>
            <w:right w:val="none" w:sz="0" w:space="0" w:color="auto"/>
          </w:divBdr>
        </w:div>
        <w:div w:id="633407245">
          <w:marLeft w:val="0"/>
          <w:marRight w:val="0"/>
          <w:marTop w:val="0"/>
          <w:marBottom w:val="0"/>
          <w:divBdr>
            <w:top w:val="none" w:sz="0" w:space="0" w:color="auto"/>
            <w:left w:val="none" w:sz="0" w:space="0" w:color="auto"/>
            <w:bottom w:val="none" w:sz="0" w:space="0" w:color="auto"/>
            <w:right w:val="none" w:sz="0" w:space="0" w:color="auto"/>
          </w:divBdr>
        </w:div>
        <w:div w:id="682974441">
          <w:marLeft w:val="0"/>
          <w:marRight w:val="0"/>
          <w:marTop w:val="0"/>
          <w:marBottom w:val="0"/>
          <w:divBdr>
            <w:top w:val="none" w:sz="0" w:space="0" w:color="auto"/>
            <w:left w:val="none" w:sz="0" w:space="0" w:color="auto"/>
            <w:bottom w:val="none" w:sz="0" w:space="0" w:color="auto"/>
            <w:right w:val="none" w:sz="0" w:space="0" w:color="auto"/>
          </w:divBdr>
        </w:div>
        <w:div w:id="746148702">
          <w:marLeft w:val="0"/>
          <w:marRight w:val="0"/>
          <w:marTop w:val="0"/>
          <w:marBottom w:val="0"/>
          <w:divBdr>
            <w:top w:val="none" w:sz="0" w:space="0" w:color="auto"/>
            <w:left w:val="none" w:sz="0" w:space="0" w:color="auto"/>
            <w:bottom w:val="none" w:sz="0" w:space="0" w:color="auto"/>
            <w:right w:val="none" w:sz="0" w:space="0" w:color="auto"/>
          </w:divBdr>
        </w:div>
        <w:div w:id="887185394">
          <w:marLeft w:val="0"/>
          <w:marRight w:val="0"/>
          <w:marTop w:val="0"/>
          <w:marBottom w:val="0"/>
          <w:divBdr>
            <w:top w:val="none" w:sz="0" w:space="0" w:color="auto"/>
            <w:left w:val="none" w:sz="0" w:space="0" w:color="auto"/>
            <w:bottom w:val="none" w:sz="0" w:space="0" w:color="auto"/>
            <w:right w:val="none" w:sz="0" w:space="0" w:color="auto"/>
          </w:divBdr>
        </w:div>
        <w:div w:id="934172219">
          <w:marLeft w:val="0"/>
          <w:marRight w:val="0"/>
          <w:marTop w:val="0"/>
          <w:marBottom w:val="0"/>
          <w:divBdr>
            <w:top w:val="none" w:sz="0" w:space="0" w:color="auto"/>
            <w:left w:val="none" w:sz="0" w:space="0" w:color="auto"/>
            <w:bottom w:val="none" w:sz="0" w:space="0" w:color="auto"/>
            <w:right w:val="none" w:sz="0" w:space="0" w:color="auto"/>
          </w:divBdr>
        </w:div>
        <w:div w:id="949510695">
          <w:marLeft w:val="0"/>
          <w:marRight w:val="0"/>
          <w:marTop w:val="0"/>
          <w:marBottom w:val="0"/>
          <w:divBdr>
            <w:top w:val="none" w:sz="0" w:space="0" w:color="auto"/>
            <w:left w:val="none" w:sz="0" w:space="0" w:color="auto"/>
            <w:bottom w:val="none" w:sz="0" w:space="0" w:color="auto"/>
            <w:right w:val="none" w:sz="0" w:space="0" w:color="auto"/>
          </w:divBdr>
        </w:div>
        <w:div w:id="969945849">
          <w:marLeft w:val="0"/>
          <w:marRight w:val="0"/>
          <w:marTop w:val="0"/>
          <w:marBottom w:val="0"/>
          <w:divBdr>
            <w:top w:val="none" w:sz="0" w:space="0" w:color="auto"/>
            <w:left w:val="none" w:sz="0" w:space="0" w:color="auto"/>
            <w:bottom w:val="none" w:sz="0" w:space="0" w:color="auto"/>
            <w:right w:val="none" w:sz="0" w:space="0" w:color="auto"/>
          </w:divBdr>
        </w:div>
        <w:div w:id="972562754">
          <w:marLeft w:val="0"/>
          <w:marRight w:val="0"/>
          <w:marTop w:val="0"/>
          <w:marBottom w:val="0"/>
          <w:divBdr>
            <w:top w:val="none" w:sz="0" w:space="0" w:color="auto"/>
            <w:left w:val="none" w:sz="0" w:space="0" w:color="auto"/>
            <w:bottom w:val="none" w:sz="0" w:space="0" w:color="auto"/>
            <w:right w:val="none" w:sz="0" w:space="0" w:color="auto"/>
          </w:divBdr>
        </w:div>
        <w:div w:id="985888967">
          <w:marLeft w:val="0"/>
          <w:marRight w:val="0"/>
          <w:marTop w:val="0"/>
          <w:marBottom w:val="0"/>
          <w:divBdr>
            <w:top w:val="none" w:sz="0" w:space="0" w:color="auto"/>
            <w:left w:val="none" w:sz="0" w:space="0" w:color="auto"/>
            <w:bottom w:val="none" w:sz="0" w:space="0" w:color="auto"/>
            <w:right w:val="none" w:sz="0" w:space="0" w:color="auto"/>
          </w:divBdr>
        </w:div>
        <w:div w:id="1076053047">
          <w:marLeft w:val="0"/>
          <w:marRight w:val="0"/>
          <w:marTop w:val="0"/>
          <w:marBottom w:val="0"/>
          <w:divBdr>
            <w:top w:val="none" w:sz="0" w:space="0" w:color="auto"/>
            <w:left w:val="none" w:sz="0" w:space="0" w:color="auto"/>
            <w:bottom w:val="none" w:sz="0" w:space="0" w:color="auto"/>
            <w:right w:val="none" w:sz="0" w:space="0" w:color="auto"/>
          </w:divBdr>
        </w:div>
        <w:div w:id="1125272994">
          <w:marLeft w:val="0"/>
          <w:marRight w:val="0"/>
          <w:marTop w:val="0"/>
          <w:marBottom w:val="0"/>
          <w:divBdr>
            <w:top w:val="none" w:sz="0" w:space="0" w:color="auto"/>
            <w:left w:val="none" w:sz="0" w:space="0" w:color="auto"/>
            <w:bottom w:val="none" w:sz="0" w:space="0" w:color="auto"/>
            <w:right w:val="none" w:sz="0" w:space="0" w:color="auto"/>
          </w:divBdr>
        </w:div>
        <w:div w:id="1164012324">
          <w:marLeft w:val="0"/>
          <w:marRight w:val="0"/>
          <w:marTop w:val="0"/>
          <w:marBottom w:val="0"/>
          <w:divBdr>
            <w:top w:val="none" w:sz="0" w:space="0" w:color="auto"/>
            <w:left w:val="none" w:sz="0" w:space="0" w:color="auto"/>
            <w:bottom w:val="none" w:sz="0" w:space="0" w:color="auto"/>
            <w:right w:val="none" w:sz="0" w:space="0" w:color="auto"/>
          </w:divBdr>
        </w:div>
        <w:div w:id="1421946324">
          <w:marLeft w:val="0"/>
          <w:marRight w:val="0"/>
          <w:marTop w:val="0"/>
          <w:marBottom w:val="0"/>
          <w:divBdr>
            <w:top w:val="none" w:sz="0" w:space="0" w:color="auto"/>
            <w:left w:val="none" w:sz="0" w:space="0" w:color="auto"/>
            <w:bottom w:val="none" w:sz="0" w:space="0" w:color="auto"/>
            <w:right w:val="none" w:sz="0" w:space="0" w:color="auto"/>
          </w:divBdr>
        </w:div>
        <w:div w:id="1457945638">
          <w:marLeft w:val="0"/>
          <w:marRight w:val="0"/>
          <w:marTop w:val="0"/>
          <w:marBottom w:val="0"/>
          <w:divBdr>
            <w:top w:val="none" w:sz="0" w:space="0" w:color="auto"/>
            <w:left w:val="none" w:sz="0" w:space="0" w:color="auto"/>
            <w:bottom w:val="none" w:sz="0" w:space="0" w:color="auto"/>
            <w:right w:val="none" w:sz="0" w:space="0" w:color="auto"/>
          </w:divBdr>
        </w:div>
        <w:div w:id="1462574474">
          <w:marLeft w:val="0"/>
          <w:marRight w:val="0"/>
          <w:marTop w:val="0"/>
          <w:marBottom w:val="0"/>
          <w:divBdr>
            <w:top w:val="none" w:sz="0" w:space="0" w:color="auto"/>
            <w:left w:val="none" w:sz="0" w:space="0" w:color="auto"/>
            <w:bottom w:val="none" w:sz="0" w:space="0" w:color="auto"/>
            <w:right w:val="none" w:sz="0" w:space="0" w:color="auto"/>
          </w:divBdr>
        </w:div>
        <w:div w:id="1481077303">
          <w:marLeft w:val="0"/>
          <w:marRight w:val="0"/>
          <w:marTop w:val="0"/>
          <w:marBottom w:val="0"/>
          <w:divBdr>
            <w:top w:val="none" w:sz="0" w:space="0" w:color="auto"/>
            <w:left w:val="none" w:sz="0" w:space="0" w:color="auto"/>
            <w:bottom w:val="none" w:sz="0" w:space="0" w:color="auto"/>
            <w:right w:val="none" w:sz="0" w:space="0" w:color="auto"/>
          </w:divBdr>
        </w:div>
        <w:div w:id="1540315921">
          <w:marLeft w:val="0"/>
          <w:marRight w:val="0"/>
          <w:marTop w:val="0"/>
          <w:marBottom w:val="0"/>
          <w:divBdr>
            <w:top w:val="none" w:sz="0" w:space="0" w:color="auto"/>
            <w:left w:val="none" w:sz="0" w:space="0" w:color="auto"/>
            <w:bottom w:val="none" w:sz="0" w:space="0" w:color="auto"/>
            <w:right w:val="none" w:sz="0" w:space="0" w:color="auto"/>
          </w:divBdr>
        </w:div>
        <w:div w:id="1544637697">
          <w:marLeft w:val="0"/>
          <w:marRight w:val="0"/>
          <w:marTop w:val="0"/>
          <w:marBottom w:val="0"/>
          <w:divBdr>
            <w:top w:val="none" w:sz="0" w:space="0" w:color="auto"/>
            <w:left w:val="none" w:sz="0" w:space="0" w:color="auto"/>
            <w:bottom w:val="none" w:sz="0" w:space="0" w:color="auto"/>
            <w:right w:val="none" w:sz="0" w:space="0" w:color="auto"/>
          </w:divBdr>
        </w:div>
        <w:div w:id="1623345211">
          <w:marLeft w:val="0"/>
          <w:marRight w:val="0"/>
          <w:marTop w:val="0"/>
          <w:marBottom w:val="0"/>
          <w:divBdr>
            <w:top w:val="none" w:sz="0" w:space="0" w:color="auto"/>
            <w:left w:val="none" w:sz="0" w:space="0" w:color="auto"/>
            <w:bottom w:val="none" w:sz="0" w:space="0" w:color="auto"/>
            <w:right w:val="none" w:sz="0" w:space="0" w:color="auto"/>
          </w:divBdr>
        </w:div>
        <w:div w:id="1655450437">
          <w:marLeft w:val="0"/>
          <w:marRight w:val="0"/>
          <w:marTop w:val="0"/>
          <w:marBottom w:val="0"/>
          <w:divBdr>
            <w:top w:val="none" w:sz="0" w:space="0" w:color="auto"/>
            <w:left w:val="none" w:sz="0" w:space="0" w:color="auto"/>
            <w:bottom w:val="none" w:sz="0" w:space="0" w:color="auto"/>
            <w:right w:val="none" w:sz="0" w:space="0" w:color="auto"/>
          </w:divBdr>
        </w:div>
        <w:div w:id="1673337847">
          <w:marLeft w:val="0"/>
          <w:marRight w:val="0"/>
          <w:marTop w:val="0"/>
          <w:marBottom w:val="0"/>
          <w:divBdr>
            <w:top w:val="none" w:sz="0" w:space="0" w:color="auto"/>
            <w:left w:val="none" w:sz="0" w:space="0" w:color="auto"/>
            <w:bottom w:val="none" w:sz="0" w:space="0" w:color="auto"/>
            <w:right w:val="none" w:sz="0" w:space="0" w:color="auto"/>
          </w:divBdr>
        </w:div>
        <w:div w:id="1683125345">
          <w:marLeft w:val="0"/>
          <w:marRight w:val="0"/>
          <w:marTop w:val="0"/>
          <w:marBottom w:val="0"/>
          <w:divBdr>
            <w:top w:val="none" w:sz="0" w:space="0" w:color="auto"/>
            <w:left w:val="none" w:sz="0" w:space="0" w:color="auto"/>
            <w:bottom w:val="none" w:sz="0" w:space="0" w:color="auto"/>
            <w:right w:val="none" w:sz="0" w:space="0" w:color="auto"/>
          </w:divBdr>
        </w:div>
        <w:div w:id="1683582119">
          <w:marLeft w:val="0"/>
          <w:marRight w:val="0"/>
          <w:marTop w:val="0"/>
          <w:marBottom w:val="0"/>
          <w:divBdr>
            <w:top w:val="none" w:sz="0" w:space="0" w:color="auto"/>
            <w:left w:val="none" w:sz="0" w:space="0" w:color="auto"/>
            <w:bottom w:val="none" w:sz="0" w:space="0" w:color="auto"/>
            <w:right w:val="none" w:sz="0" w:space="0" w:color="auto"/>
          </w:divBdr>
        </w:div>
        <w:div w:id="1709528456">
          <w:marLeft w:val="0"/>
          <w:marRight w:val="0"/>
          <w:marTop w:val="0"/>
          <w:marBottom w:val="0"/>
          <w:divBdr>
            <w:top w:val="none" w:sz="0" w:space="0" w:color="auto"/>
            <w:left w:val="none" w:sz="0" w:space="0" w:color="auto"/>
            <w:bottom w:val="none" w:sz="0" w:space="0" w:color="auto"/>
            <w:right w:val="none" w:sz="0" w:space="0" w:color="auto"/>
          </w:divBdr>
        </w:div>
        <w:div w:id="1728646489">
          <w:marLeft w:val="0"/>
          <w:marRight w:val="0"/>
          <w:marTop w:val="0"/>
          <w:marBottom w:val="0"/>
          <w:divBdr>
            <w:top w:val="none" w:sz="0" w:space="0" w:color="auto"/>
            <w:left w:val="none" w:sz="0" w:space="0" w:color="auto"/>
            <w:bottom w:val="none" w:sz="0" w:space="0" w:color="auto"/>
            <w:right w:val="none" w:sz="0" w:space="0" w:color="auto"/>
          </w:divBdr>
        </w:div>
        <w:div w:id="1766683544">
          <w:marLeft w:val="0"/>
          <w:marRight w:val="0"/>
          <w:marTop w:val="0"/>
          <w:marBottom w:val="0"/>
          <w:divBdr>
            <w:top w:val="none" w:sz="0" w:space="0" w:color="auto"/>
            <w:left w:val="none" w:sz="0" w:space="0" w:color="auto"/>
            <w:bottom w:val="none" w:sz="0" w:space="0" w:color="auto"/>
            <w:right w:val="none" w:sz="0" w:space="0" w:color="auto"/>
          </w:divBdr>
        </w:div>
        <w:div w:id="1793210805">
          <w:marLeft w:val="0"/>
          <w:marRight w:val="0"/>
          <w:marTop w:val="0"/>
          <w:marBottom w:val="0"/>
          <w:divBdr>
            <w:top w:val="none" w:sz="0" w:space="0" w:color="auto"/>
            <w:left w:val="none" w:sz="0" w:space="0" w:color="auto"/>
            <w:bottom w:val="none" w:sz="0" w:space="0" w:color="auto"/>
            <w:right w:val="none" w:sz="0" w:space="0" w:color="auto"/>
          </w:divBdr>
        </w:div>
        <w:div w:id="1813055580">
          <w:marLeft w:val="0"/>
          <w:marRight w:val="0"/>
          <w:marTop w:val="0"/>
          <w:marBottom w:val="0"/>
          <w:divBdr>
            <w:top w:val="none" w:sz="0" w:space="0" w:color="auto"/>
            <w:left w:val="none" w:sz="0" w:space="0" w:color="auto"/>
            <w:bottom w:val="none" w:sz="0" w:space="0" w:color="auto"/>
            <w:right w:val="none" w:sz="0" w:space="0" w:color="auto"/>
          </w:divBdr>
        </w:div>
        <w:div w:id="1830320643">
          <w:marLeft w:val="0"/>
          <w:marRight w:val="0"/>
          <w:marTop w:val="0"/>
          <w:marBottom w:val="0"/>
          <w:divBdr>
            <w:top w:val="none" w:sz="0" w:space="0" w:color="auto"/>
            <w:left w:val="none" w:sz="0" w:space="0" w:color="auto"/>
            <w:bottom w:val="none" w:sz="0" w:space="0" w:color="auto"/>
            <w:right w:val="none" w:sz="0" w:space="0" w:color="auto"/>
          </w:divBdr>
        </w:div>
        <w:div w:id="1854146832">
          <w:marLeft w:val="0"/>
          <w:marRight w:val="0"/>
          <w:marTop w:val="0"/>
          <w:marBottom w:val="0"/>
          <w:divBdr>
            <w:top w:val="none" w:sz="0" w:space="0" w:color="auto"/>
            <w:left w:val="none" w:sz="0" w:space="0" w:color="auto"/>
            <w:bottom w:val="none" w:sz="0" w:space="0" w:color="auto"/>
            <w:right w:val="none" w:sz="0" w:space="0" w:color="auto"/>
          </w:divBdr>
        </w:div>
        <w:div w:id="1874029973">
          <w:marLeft w:val="0"/>
          <w:marRight w:val="0"/>
          <w:marTop w:val="0"/>
          <w:marBottom w:val="0"/>
          <w:divBdr>
            <w:top w:val="none" w:sz="0" w:space="0" w:color="auto"/>
            <w:left w:val="none" w:sz="0" w:space="0" w:color="auto"/>
            <w:bottom w:val="none" w:sz="0" w:space="0" w:color="auto"/>
            <w:right w:val="none" w:sz="0" w:space="0" w:color="auto"/>
          </w:divBdr>
        </w:div>
        <w:div w:id="1879390275">
          <w:marLeft w:val="0"/>
          <w:marRight w:val="0"/>
          <w:marTop w:val="0"/>
          <w:marBottom w:val="0"/>
          <w:divBdr>
            <w:top w:val="none" w:sz="0" w:space="0" w:color="auto"/>
            <w:left w:val="none" w:sz="0" w:space="0" w:color="auto"/>
            <w:bottom w:val="none" w:sz="0" w:space="0" w:color="auto"/>
            <w:right w:val="none" w:sz="0" w:space="0" w:color="auto"/>
          </w:divBdr>
        </w:div>
        <w:div w:id="1886136238">
          <w:marLeft w:val="0"/>
          <w:marRight w:val="0"/>
          <w:marTop w:val="0"/>
          <w:marBottom w:val="0"/>
          <w:divBdr>
            <w:top w:val="none" w:sz="0" w:space="0" w:color="auto"/>
            <w:left w:val="none" w:sz="0" w:space="0" w:color="auto"/>
            <w:bottom w:val="none" w:sz="0" w:space="0" w:color="auto"/>
            <w:right w:val="none" w:sz="0" w:space="0" w:color="auto"/>
          </w:divBdr>
        </w:div>
        <w:div w:id="1957366147">
          <w:marLeft w:val="0"/>
          <w:marRight w:val="0"/>
          <w:marTop w:val="0"/>
          <w:marBottom w:val="0"/>
          <w:divBdr>
            <w:top w:val="none" w:sz="0" w:space="0" w:color="auto"/>
            <w:left w:val="none" w:sz="0" w:space="0" w:color="auto"/>
            <w:bottom w:val="none" w:sz="0" w:space="0" w:color="auto"/>
            <w:right w:val="none" w:sz="0" w:space="0" w:color="auto"/>
          </w:divBdr>
        </w:div>
        <w:div w:id="1984919650">
          <w:marLeft w:val="0"/>
          <w:marRight w:val="0"/>
          <w:marTop w:val="0"/>
          <w:marBottom w:val="0"/>
          <w:divBdr>
            <w:top w:val="none" w:sz="0" w:space="0" w:color="auto"/>
            <w:left w:val="none" w:sz="0" w:space="0" w:color="auto"/>
            <w:bottom w:val="none" w:sz="0" w:space="0" w:color="auto"/>
            <w:right w:val="none" w:sz="0" w:space="0" w:color="auto"/>
          </w:divBdr>
        </w:div>
        <w:div w:id="2008512288">
          <w:marLeft w:val="0"/>
          <w:marRight w:val="0"/>
          <w:marTop w:val="0"/>
          <w:marBottom w:val="0"/>
          <w:divBdr>
            <w:top w:val="none" w:sz="0" w:space="0" w:color="auto"/>
            <w:left w:val="none" w:sz="0" w:space="0" w:color="auto"/>
            <w:bottom w:val="none" w:sz="0" w:space="0" w:color="auto"/>
            <w:right w:val="none" w:sz="0" w:space="0" w:color="auto"/>
          </w:divBdr>
        </w:div>
        <w:div w:id="2071074337">
          <w:marLeft w:val="0"/>
          <w:marRight w:val="0"/>
          <w:marTop w:val="0"/>
          <w:marBottom w:val="0"/>
          <w:divBdr>
            <w:top w:val="none" w:sz="0" w:space="0" w:color="auto"/>
            <w:left w:val="none" w:sz="0" w:space="0" w:color="auto"/>
            <w:bottom w:val="none" w:sz="0" w:space="0" w:color="auto"/>
            <w:right w:val="none" w:sz="0" w:space="0" w:color="auto"/>
          </w:divBdr>
        </w:div>
        <w:div w:id="2109231439">
          <w:marLeft w:val="0"/>
          <w:marRight w:val="0"/>
          <w:marTop w:val="0"/>
          <w:marBottom w:val="0"/>
          <w:divBdr>
            <w:top w:val="none" w:sz="0" w:space="0" w:color="auto"/>
            <w:left w:val="none" w:sz="0" w:space="0" w:color="auto"/>
            <w:bottom w:val="none" w:sz="0" w:space="0" w:color="auto"/>
            <w:right w:val="none" w:sz="0" w:space="0" w:color="auto"/>
          </w:divBdr>
        </w:div>
      </w:divsChild>
    </w:div>
    <w:div w:id="11882335">
      <w:bodyDiv w:val="1"/>
      <w:marLeft w:val="0"/>
      <w:marRight w:val="0"/>
      <w:marTop w:val="0"/>
      <w:marBottom w:val="0"/>
      <w:divBdr>
        <w:top w:val="none" w:sz="0" w:space="0" w:color="auto"/>
        <w:left w:val="none" w:sz="0" w:space="0" w:color="auto"/>
        <w:bottom w:val="none" w:sz="0" w:space="0" w:color="auto"/>
        <w:right w:val="none" w:sz="0" w:space="0" w:color="auto"/>
      </w:divBdr>
    </w:div>
    <w:div w:id="19280804">
      <w:bodyDiv w:val="1"/>
      <w:marLeft w:val="0"/>
      <w:marRight w:val="0"/>
      <w:marTop w:val="0"/>
      <w:marBottom w:val="0"/>
      <w:divBdr>
        <w:top w:val="none" w:sz="0" w:space="0" w:color="auto"/>
        <w:left w:val="none" w:sz="0" w:space="0" w:color="auto"/>
        <w:bottom w:val="none" w:sz="0" w:space="0" w:color="auto"/>
        <w:right w:val="none" w:sz="0" w:space="0" w:color="auto"/>
      </w:divBdr>
    </w:div>
    <w:div w:id="21906761">
      <w:bodyDiv w:val="1"/>
      <w:marLeft w:val="0"/>
      <w:marRight w:val="0"/>
      <w:marTop w:val="0"/>
      <w:marBottom w:val="0"/>
      <w:divBdr>
        <w:top w:val="none" w:sz="0" w:space="0" w:color="auto"/>
        <w:left w:val="none" w:sz="0" w:space="0" w:color="auto"/>
        <w:bottom w:val="none" w:sz="0" w:space="0" w:color="auto"/>
        <w:right w:val="none" w:sz="0" w:space="0" w:color="auto"/>
      </w:divBdr>
    </w:div>
    <w:div w:id="49040272">
      <w:bodyDiv w:val="1"/>
      <w:marLeft w:val="0"/>
      <w:marRight w:val="0"/>
      <w:marTop w:val="0"/>
      <w:marBottom w:val="0"/>
      <w:divBdr>
        <w:top w:val="none" w:sz="0" w:space="0" w:color="auto"/>
        <w:left w:val="none" w:sz="0" w:space="0" w:color="auto"/>
        <w:bottom w:val="none" w:sz="0" w:space="0" w:color="auto"/>
        <w:right w:val="none" w:sz="0" w:space="0" w:color="auto"/>
      </w:divBdr>
    </w:div>
    <w:div w:id="65421976">
      <w:bodyDiv w:val="1"/>
      <w:marLeft w:val="0"/>
      <w:marRight w:val="0"/>
      <w:marTop w:val="0"/>
      <w:marBottom w:val="0"/>
      <w:divBdr>
        <w:top w:val="none" w:sz="0" w:space="0" w:color="auto"/>
        <w:left w:val="none" w:sz="0" w:space="0" w:color="auto"/>
        <w:bottom w:val="none" w:sz="0" w:space="0" w:color="auto"/>
        <w:right w:val="none" w:sz="0" w:space="0" w:color="auto"/>
      </w:divBdr>
      <w:divsChild>
        <w:div w:id="1873301376">
          <w:marLeft w:val="0"/>
          <w:marRight w:val="0"/>
          <w:marTop w:val="0"/>
          <w:marBottom w:val="0"/>
          <w:divBdr>
            <w:top w:val="none" w:sz="0" w:space="0" w:color="auto"/>
            <w:left w:val="none" w:sz="0" w:space="0" w:color="auto"/>
            <w:bottom w:val="none" w:sz="0" w:space="0" w:color="auto"/>
            <w:right w:val="none" w:sz="0" w:space="0" w:color="auto"/>
          </w:divBdr>
          <w:divsChild>
            <w:div w:id="1647662432">
              <w:marLeft w:val="0"/>
              <w:marRight w:val="0"/>
              <w:marTop w:val="0"/>
              <w:marBottom w:val="0"/>
              <w:divBdr>
                <w:top w:val="none" w:sz="0" w:space="0" w:color="auto"/>
                <w:left w:val="none" w:sz="0" w:space="0" w:color="auto"/>
                <w:bottom w:val="none" w:sz="0" w:space="0" w:color="auto"/>
                <w:right w:val="none" w:sz="0" w:space="0" w:color="auto"/>
              </w:divBdr>
              <w:divsChild>
                <w:div w:id="1042055113">
                  <w:marLeft w:val="0"/>
                  <w:marRight w:val="0"/>
                  <w:marTop w:val="600"/>
                  <w:marBottom w:val="600"/>
                  <w:divBdr>
                    <w:top w:val="none" w:sz="0" w:space="0" w:color="auto"/>
                    <w:left w:val="single" w:sz="6" w:space="0" w:color="5E9969"/>
                    <w:bottom w:val="none" w:sz="0" w:space="0" w:color="auto"/>
                    <w:right w:val="none" w:sz="0" w:space="0" w:color="auto"/>
                  </w:divBdr>
                  <w:divsChild>
                    <w:div w:id="653920218">
                      <w:marLeft w:val="0"/>
                      <w:marRight w:val="0"/>
                      <w:marTop w:val="0"/>
                      <w:marBottom w:val="0"/>
                      <w:divBdr>
                        <w:top w:val="none" w:sz="0" w:space="0" w:color="auto"/>
                        <w:left w:val="none" w:sz="0" w:space="0" w:color="auto"/>
                        <w:bottom w:val="none" w:sz="0" w:space="0" w:color="auto"/>
                        <w:right w:val="none" w:sz="0" w:space="0" w:color="auto"/>
                      </w:divBdr>
                      <w:divsChild>
                        <w:div w:id="1250582212">
                          <w:marLeft w:val="0"/>
                          <w:marRight w:val="0"/>
                          <w:marTop w:val="300"/>
                          <w:marBottom w:val="0"/>
                          <w:divBdr>
                            <w:top w:val="none" w:sz="0" w:space="0" w:color="auto"/>
                            <w:left w:val="none" w:sz="0" w:space="0" w:color="auto"/>
                            <w:bottom w:val="none" w:sz="0" w:space="0" w:color="auto"/>
                            <w:right w:val="none" w:sz="0" w:space="0" w:color="auto"/>
                          </w:divBdr>
                          <w:divsChild>
                            <w:div w:id="41035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429294">
      <w:bodyDiv w:val="1"/>
      <w:marLeft w:val="0"/>
      <w:marRight w:val="0"/>
      <w:marTop w:val="0"/>
      <w:marBottom w:val="0"/>
      <w:divBdr>
        <w:top w:val="none" w:sz="0" w:space="0" w:color="auto"/>
        <w:left w:val="none" w:sz="0" w:space="0" w:color="auto"/>
        <w:bottom w:val="none" w:sz="0" w:space="0" w:color="auto"/>
        <w:right w:val="none" w:sz="0" w:space="0" w:color="auto"/>
      </w:divBdr>
      <w:divsChild>
        <w:div w:id="1523668951">
          <w:marLeft w:val="0"/>
          <w:marRight w:val="0"/>
          <w:marTop w:val="0"/>
          <w:marBottom w:val="0"/>
          <w:divBdr>
            <w:top w:val="none" w:sz="0" w:space="0" w:color="auto"/>
            <w:left w:val="none" w:sz="0" w:space="0" w:color="auto"/>
            <w:bottom w:val="none" w:sz="0" w:space="0" w:color="auto"/>
            <w:right w:val="none" w:sz="0" w:space="0" w:color="auto"/>
          </w:divBdr>
          <w:divsChild>
            <w:div w:id="1945457872">
              <w:marLeft w:val="0"/>
              <w:marRight w:val="0"/>
              <w:marTop w:val="0"/>
              <w:marBottom w:val="0"/>
              <w:divBdr>
                <w:top w:val="none" w:sz="0" w:space="0" w:color="auto"/>
                <w:left w:val="none" w:sz="0" w:space="0" w:color="auto"/>
                <w:bottom w:val="none" w:sz="0" w:space="0" w:color="auto"/>
                <w:right w:val="none" w:sz="0" w:space="0" w:color="auto"/>
              </w:divBdr>
              <w:divsChild>
                <w:div w:id="1838036882">
                  <w:marLeft w:val="0"/>
                  <w:marRight w:val="0"/>
                  <w:marTop w:val="600"/>
                  <w:marBottom w:val="600"/>
                  <w:divBdr>
                    <w:top w:val="none" w:sz="0" w:space="0" w:color="auto"/>
                    <w:left w:val="single" w:sz="6" w:space="0" w:color="5E9969"/>
                    <w:bottom w:val="none" w:sz="0" w:space="0" w:color="auto"/>
                    <w:right w:val="none" w:sz="0" w:space="0" w:color="auto"/>
                  </w:divBdr>
                  <w:divsChild>
                    <w:div w:id="1562059174">
                      <w:marLeft w:val="0"/>
                      <w:marRight w:val="0"/>
                      <w:marTop w:val="0"/>
                      <w:marBottom w:val="0"/>
                      <w:divBdr>
                        <w:top w:val="none" w:sz="0" w:space="0" w:color="auto"/>
                        <w:left w:val="none" w:sz="0" w:space="0" w:color="auto"/>
                        <w:bottom w:val="none" w:sz="0" w:space="0" w:color="auto"/>
                        <w:right w:val="none" w:sz="0" w:space="0" w:color="auto"/>
                      </w:divBdr>
                      <w:divsChild>
                        <w:div w:id="798496405">
                          <w:marLeft w:val="0"/>
                          <w:marRight w:val="0"/>
                          <w:marTop w:val="300"/>
                          <w:marBottom w:val="0"/>
                          <w:divBdr>
                            <w:top w:val="none" w:sz="0" w:space="0" w:color="auto"/>
                            <w:left w:val="none" w:sz="0" w:space="0" w:color="auto"/>
                            <w:bottom w:val="none" w:sz="0" w:space="0" w:color="auto"/>
                            <w:right w:val="none" w:sz="0" w:space="0" w:color="auto"/>
                          </w:divBdr>
                          <w:divsChild>
                            <w:div w:id="1164083033">
                              <w:marLeft w:val="0"/>
                              <w:marRight w:val="0"/>
                              <w:marTop w:val="0"/>
                              <w:marBottom w:val="0"/>
                              <w:divBdr>
                                <w:top w:val="none" w:sz="0" w:space="0" w:color="auto"/>
                                <w:left w:val="none" w:sz="0" w:space="0" w:color="auto"/>
                                <w:bottom w:val="none" w:sz="0" w:space="0" w:color="auto"/>
                                <w:right w:val="none" w:sz="0" w:space="0" w:color="auto"/>
                              </w:divBdr>
                              <w:divsChild>
                                <w:div w:id="1293631377">
                                  <w:marLeft w:val="0"/>
                                  <w:marRight w:val="0"/>
                                  <w:marTop w:val="0"/>
                                  <w:marBottom w:val="0"/>
                                  <w:divBdr>
                                    <w:top w:val="none" w:sz="0" w:space="0" w:color="auto"/>
                                    <w:left w:val="none" w:sz="0" w:space="0" w:color="auto"/>
                                    <w:bottom w:val="none" w:sz="0" w:space="0" w:color="auto"/>
                                    <w:right w:val="none" w:sz="0" w:space="0" w:color="auto"/>
                                  </w:divBdr>
                                </w:div>
                                <w:div w:id="1237520441">
                                  <w:marLeft w:val="0"/>
                                  <w:marRight w:val="0"/>
                                  <w:marTop w:val="0"/>
                                  <w:marBottom w:val="0"/>
                                  <w:divBdr>
                                    <w:top w:val="none" w:sz="0" w:space="0" w:color="auto"/>
                                    <w:left w:val="none" w:sz="0" w:space="0" w:color="auto"/>
                                    <w:bottom w:val="none" w:sz="0" w:space="0" w:color="auto"/>
                                    <w:right w:val="none" w:sz="0" w:space="0" w:color="auto"/>
                                  </w:divBdr>
                                </w:div>
                                <w:div w:id="1449742498">
                                  <w:marLeft w:val="0"/>
                                  <w:marRight w:val="0"/>
                                  <w:marTop w:val="0"/>
                                  <w:marBottom w:val="0"/>
                                  <w:divBdr>
                                    <w:top w:val="none" w:sz="0" w:space="0" w:color="auto"/>
                                    <w:left w:val="none" w:sz="0" w:space="0" w:color="auto"/>
                                    <w:bottom w:val="none" w:sz="0" w:space="0" w:color="auto"/>
                                    <w:right w:val="none" w:sz="0" w:space="0" w:color="auto"/>
                                  </w:divBdr>
                                </w:div>
                                <w:div w:id="1863393388">
                                  <w:marLeft w:val="0"/>
                                  <w:marRight w:val="0"/>
                                  <w:marTop w:val="0"/>
                                  <w:marBottom w:val="0"/>
                                  <w:divBdr>
                                    <w:top w:val="none" w:sz="0" w:space="0" w:color="auto"/>
                                    <w:left w:val="none" w:sz="0" w:space="0" w:color="auto"/>
                                    <w:bottom w:val="none" w:sz="0" w:space="0" w:color="auto"/>
                                    <w:right w:val="none" w:sz="0" w:space="0" w:color="auto"/>
                                  </w:divBdr>
                                </w:div>
                                <w:div w:id="152058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14367">
      <w:bodyDiv w:val="1"/>
      <w:marLeft w:val="0"/>
      <w:marRight w:val="0"/>
      <w:marTop w:val="0"/>
      <w:marBottom w:val="0"/>
      <w:divBdr>
        <w:top w:val="none" w:sz="0" w:space="0" w:color="auto"/>
        <w:left w:val="none" w:sz="0" w:space="0" w:color="auto"/>
        <w:bottom w:val="none" w:sz="0" w:space="0" w:color="auto"/>
        <w:right w:val="none" w:sz="0" w:space="0" w:color="auto"/>
      </w:divBdr>
      <w:divsChild>
        <w:div w:id="1009991958">
          <w:marLeft w:val="0"/>
          <w:marRight w:val="0"/>
          <w:marTop w:val="0"/>
          <w:marBottom w:val="0"/>
          <w:divBdr>
            <w:top w:val="none" w:sz="0" w:space="0" w:color="auto"/>
            <w:left w:val="none" w:sz="0" w:space="0" w:color="auto"/>
            <w:bottom w:val="none" w:sz="0" w:space="0" w:color="auto"/>
            <w:right w:val="none" w:sz="0" w:space="0" w:color="auto"/>
          </w:divBdr>
        </w:div>
        <w:div w:id="1563061711">
          <w:marLeft w:val="0"/>
          <w:marRight w:val="0"/>
          <w:marTop w:val="0"/>
          <w:marBottom w:val="0"/>
          <w:divBdr>
            <w:top w:val="none" w:sz="0" w:space="0" w:color="auto"/>
            <w:left w:val="none" w:sz="0" w:space="0" w:color="auto"/>
            <w:bottom w:val="none" w:sz="0" w:space="0" w:color="auto"/>
            <w:right w:val="none" w:sz="0" w:space="0" w:color="auto"/>
          </w:divBdr>
          <w:divsChild>
            <w:div w:id="3320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769">
      <w:bodyDiv w:val="1"/>
      <w:marLeft w:val="0"/>
      <w:marRight w:val="0"/>
      <w:marTop w:val="0"/>
      <w:marBottom w:val="0"/>
      <w:divBdr>
        <w:top w:val="none" w:sz="0" w:space="0" w:color="auto"/>
        <w:left w:val="none" w:sz="0" w:space="0" w:color="auto"/>
        <w:bottom w:val="none" w:sz="0" w:space="0" w:color="auto"/>
        <w:right w:val="none" w:sz="0" w:space="0" w:color="auto"/>
      </w:divBdr>
    </w:div>
    <w:div w:id="131598448">
      <w:bodyDiv w:val="1"/>
      <w:marLeft w:val="0"/>
      <w:marRight w:val="0"/>
      <w:marTop w:val="0"/>
      <w:marBottom w:val="0"/>
      <w:divBdr>
        <w:top w:val="none" w:sz="0" w:space="0" w:color="auto"/>
        <w:left w:val="none" w:sz="0" w:space="0" w:color="auto"/>
        <w:bottom w:val="none" w:sz="0" w:space="0" w:color="auto"/>
        <w:right w:val="none" w:sz="0" w:space="0" w:color="auto"/>
      </w:divBdr>
      <w:divsChild>
        <w:div w:id="27486670">
          <w:marLeft w:val="0"/>
          <w:marRight w:val="0"/>
          <w:marTop w:val="0"/>
          <w:marBottom w:val="0"/>
          <w:divBdr>
            <w:top w:val="none" w:sz="0" w:space="0" w:color="auto"/>
            <w:left w:val="none" w:sz="0" w:space="0" w:color="auto"/>
            <w:bottom w:val="none" w:sz="0" w:space="0" w:color="auto"/>
            <w:right w:val="none" w:sz="0" w:space="0" w:color="auto"/>
          </w:divBdr>
        </w:div>
        <w:div w:id="653140981">
          <w:marLeft w:val="0"/>
          <w:marRight w:val="0"/>
          <w:marTop w:val="0"/>
          <w:marBottom w:val="0"/>
          <w:divBdr>
            <w:top w:val="none" w:sz="0" w:space="0" w:color="auto"/>
            <w:left w:val="none" w:sz="0" w:space="0" w:color="auto"/>
            <w:bottom w:val="none" w:sz="0" w:space="0" w:color="auto"/>
            <w:right w:val="none" w:sz="0" w:space="0" w:color="auto"/>
          </w:divBdr>
        </w:div>
        <w:div w:id="871765204">
          <w:marLeft w:val="0"/>
          <w:marRight w:val="0"/>
          <w:marTop w:val="0"/>
          <w:marBottom w:val="0"/>
          <w:divBdr>
            <w:top w:val="none" w:sz="0" w:space="0" w:color="auto"/>
            <w:left w:val="none" w:sz="0" w:space="0" w:color="auto"/>
            <w:bottom w:val="none" w:sz="0" w:space="0" w:color="auto"/>
            <w:right w:val="none" w:sz="0" w:space="0" w:color="auto"/>
          </w:divBdr>
        </w:div>
      </w:divsChild>
    </w:div>
    <w:div w:id="142501754">
      <w:bodyDiv w:val="1"/>
      <w:marLeft w:val="0"/>
      <w:marRight w:val="0"/>
      <w:marTop w:val="0"/>
      <w:marBottom w:val="0"/>
      <w:divBdr>
        <w:top w:val="none" w:sz="0" w:space="0" w:color="auto"/>
        <w:left w:val="none" w:sz="0" w:space="0" w:color="auto"/>
        <w:bottom w:val="none" w:sz="0" w:space="0" w:color="auto"/>
        <w:right w:val="none" w:sz="0" w:space="0" w:color="auto"/>
      </w:divBdr>
    </w:div>
    <w:div w:id="215356154">
      <w:bodyDiv w:val="1"/>
      <w:marLeft w:val="0"/>
      <w:marRight w:val="0"/>
      <w:marTop w:val="0"/>
      <w:marBottom w:val="0"/>
      <w:divBdr>
        <w:top w:val="none" w:sz="0" w:space="0" w:color="auto"/>
        <w:left w:val="none" w:sz="0" w:space="0" w:color="auto"/>
        <w:bottom w:val="none" w:sz="0" w:space="0" w:color="auto"/>
        <w:right w:val="none" w:sz="0" w:space="0" w:color="auto"/>
      </w:divBdr>
      <w:divsChild>
        <w:div w:id="1590389">
          <w:marLeft w:val="0"/>
          <w:marRight w:val="0"/>
          <w:marTop w:val="0"/>
          <w:marBottom w:val="0"/>
          <w:divBdr>
            <w:top w:val="none" w:sz="0" w:space="0" w:color="auto"/>
            <w:left w:val="none" w:sz="0" w:space="0" w:color="auto"/>
            <w:bottom w:val="none" w:sz="0" w:space="0" w:color="auto"/>
            <w:right w:val="none" w:sz="0" w:space="0" w:color="auto"/>
          </w:divBdr>
        </w:div>
        <w:div w:id="7221258">
          <w:marLeft w:val="0"/>
          <w:marRight w:val="0"/>
          <w:marTop w:val="0"/>
          <w:marBottom w:val="0"/>
          <w:divBdr>
            <w:top w:val="none" w:sz="0" w:space="0" w:color="auto"/>
            <w:left w:val="none" w:sz="0" w:space="0" w:color="auto"/>
            <w:bottom w:val="none" w:sz="0" w:space="0" w:color="auto"/>
            <w:right w:val="none" w:sz="0" w:space="0" w:color="auto"/>
          </w:divBdr>
        </w:div>
        <w:div w:id="42482350">
          <w:marLeft w:val="0"/>
          <w:marRight w:val="0"/>
          <w:marTop w:val="0"/>
          <w:marBottom w:val="0"/>
          <w:divBdr>
            <w:top w:val="none" w:sz="0" w:space="0" w:color="auto"/>
            <w:left w:val="none" w:sz="0" w:space="0" w:color="auto"/>
            <w:bottom w:val="none" w:sz="0" w:space="0" w:color="auto"/>
            <w:right w:val="none" w:sz="0" w:space="0" w:color="auto"/>
          </w:divBdr>
        </w:div>
        <w:div w:id="66807236">
          <w:marLeft w:val="0"/>
          <w:marRight w:val="0"/>
          <w:marTop w:val="0"/>
          <w:marBottom w:val="0"/>
          <w:divBdr>
            <w:top w:val="none" w:sz="0" w:space="0" w:color="auto"/>
            <w:left w:val="none" w:sz="0" w:space="0" w:color="auto"/>
            <w:bottom w:val="none" w:sz="0" w:space="0" w:color="auto"/>
            <w:right w:val="none" w:sz="0" w:space="0" w:color="auto"/>
          </w:divBdr>
        </w:div>
        <w:div w:id="82844386">
          <w:marLeft w:val="0"/>
          <w:marRight w:val="0"/>
          <w:marTop w:val="0"/>
          <w:marBottom w:val="0"/>
          <w:divBdr>
            <w:top w:val="none" w:sz="0" w:space="0" w:color="auto"/>
            <w:left w:val="none" w:sz="0" w:space="0" w:color="auto"/>
            <w:bottom w:val="none" w:sz="0" w:space="0" w:color="auto"/>
            <w:right w:val="none" w:sz="0" w:space="0" w:color="auto"/>
          </w:divBdr>
        </w:div>
        <w:div w:id="94522051">
          <w:marLeft w:val="0"/>
          <w:marRight w:val="0"/>
          <w:marTop w:val="0"/>
          <w:marBottom w:val="0"/>
          <w:divBdr>
            <w:top w:val="none" w:sz="0" w:space="0" w:color="auto"/>
            <w:left w:val="none" w:sz="0" w:space="0" w:color="auto"/>
            <w:bottom w:val="none" w:sz="0" w:space="0" w:color="auto"/>
            <w:right w:val="none" w:sz="0" w:space="0" w:color="auto"/>
          </w:divBdr>
        </w:div>
        <w:div w:id="100729212">
          <w:marLeft w:val="0"/>
          <w:marRight w:val="0"/>
          <w:marTop w:val="0"/>
          <w:marBottom w:val="0"/>
          <w:divBdr>
            <w:top w:val="none" w:sz="0" w:space="0" w:color="auto"/>
            <w:left w:val="none" w:sz="0" w:space="0" w:color="auto"/>
            <w:bottom w:val="none" w:sz="0" w:space="0" w:color="auto"/>
            <w:right w:val="none" w:sz="0" w:space="0" w:color="auto"/>
          </w:divBdr>
        </w:div>
        <w:div w:id="105732937">
          <w:marLeft w:val="0"/>
          <w:marRight w:val="0"/>
          <w:marTop w:val="0"/>
          <w:marBottom w:val="0"/>
          <w:divBdr>
            <w:top w:val="none" w:sz="0" w:space="0" w:color="auto"/>
            <w:left w:val="none" w:sz="0" w:space="0" w:color="auto"/>
            <w:bottom w:val="none" w:sz="0" w:space="0" w:color="auto"/>
            <w:right w:val="none" w:sz="0" w:space="0" w:color="auto"/>
          </w:divBdr>
        </w:div>
        <w:div w:id="122584156">
          <w:marLeft w:val="0"/>
          <w:marRight w:val="0"/>
          <w:marTop w:val="0"/>
          <w:marBottom w:val="0"/>
          <w:divBdr>
            <w:top w:val="none" w:sz="0" w:space="0" w:color="auto"/>
            <w:left w:val="none" w:sz="0" w:space="0" w:color="auto"/>
            <w:bottom w:val="none" w:sz="0" w:space="0" w:color="auto"/>
            <w:right w:val="none" w:sz="0" w:space="0" w:color="auto"/>
          </w:divBdr>
        </w:div>
        <w:div w:id="124473984">
          <w:marLeft w:val="0"/>
          <w:marRight w:val="0"/>
          <w:marTop w:val="0"/>
          <w:marBottom w:val="0"/>
          <w:divBdr>
            <w:top w:val="none" w:sz="0" w:space="0" w:color="auto"/>
            <w:left w:val="none" w:sz="0" w:space="0" w:color="auto"/>
            <w:bottom w:val="none" w:sz="0" w:space="0" w:color="auto"/>
            <w:right w:val="none" w:sz="0" w:space="0" w:color="auto"/>
          </w:divBdr>
        </w:div>
        <w:div w:id="154689907">
          <w:marLeft w:val="0"/>
          <w:marRight w:val="0"/>
          <w:marTop w:val="0"/>
          <w:marBottom w:val="0"/>
          <w:divBdr>
            <w:top w:val="none" w:sz="0" w:space="0" w:color="auto"/>
            <w:left w:val="none" w:sz="0" w:space="0" w:color="auto"/>
            <w:bottom w:val="none" w:sz="0" w:space="0" w:color="auto"/>
            <w:right w:val="none" w:sz="0" w:space="0" w:color="auto"/>
          </w:divBdr>
        </w:div>
        <w:div w:id="156893909">
          <w:marLeft w:val="0"/>
          <w:marRight w:val="0"/>
          <w:marTop w:val="0"/>
          <w:marBottom w:val="0"/>
          <w:divBdr>
            <w:top w:val="none" w:sz="0" w:space="0" w:color="auto"/>
            <w:left w:val="none" w:sz="0" w:space="0" w:color="auto"/>
            <w:bottom w:val="none" w:sz="0" w:space="0" w:color="auto"/>
            <w:right w:val="none" w:sz="0" w:space="0" w:color="auto"/>
          </w:divBdr>
        </w:div>
        <w:div w:id="170683073">
          <w:marLeft w:val="0"/>
          <w:marRight w:val="0"/>
          <w:marTop w:val="0"/>
          <w:marBottom w:val="0"/>
          <w:divBdr>
            <w:top w:val="none" w:sz="0" w:space="0" w:color="auto"/>
            <w:left w:val="none" w:sz="0" w:space="0" w:color="auto"/>
            <w:bottom w:val="none" w:sz="0" w:space="0" w:color="auto"/>
            <w:right w:val="none" w:sz="0" w:space="0" w:color="auto"/>
          </w:divBdr>
        </w:div>
        <w:div w:id="179392655">
          <w:marLeft w:val="0"/>
          <w:marRight w:val="0"/>
          <w:marTop w:val="0"/>
          <w:marBottom w:val="0"/>
          <w:divBdr>
            <w:top w:val="none" w:sz="0" w:space="0" w:color="auto"/>
            <w:left w:val="none" w:sz="0" w:space="0" w:color="auto"/>
            <w:bottom w:val="none" w:sz="0" w:space="0" w:color="auto"/>
            <w:right w:val="none" w:sz="0" w:space="0" w:color="auto"/>
          </w:divBdr>
        </w:div>
        <w:div w:id="184175272">
          <w:marLeft w:val="0"/>
          <w:marRight w:val="0"/>
          <w:marTop w:val="0"/>
          <w:marBottom w:val="0"/>
          <w:divBdr>
            <w:top w:val="none" w:sz="0" w:space="0" w:color="auto"/>
            <w:left w:val="none" w:sz="0" w:space="0" w:color="auto"/>
            <w:bottom w:val="none" w:sz="0" w:space="0" w:color="auto"/>
            <w:right w:val="none" w:sz="0" w:space="0" w:color="auto"/>
          </w:divBdr>
        </w:div>
        <w:div w:id="197619940">
          <w:marLeft w:val="0"/>
          <w:marRight w:val="0"/>
          <w:marTop w:val="0"/>
          <w:marBottom w:val="0"/>
          <w:divBdr>
            <w:top w:val="none" w:sz="0" w:space="0" w:color="auto"/>
            <w:left w:val="none" w:sz="0" w:space="0" w:color="auto"/>
            <w:bottom w:val="none" w:sz="0" w:space="0" w:color="auto"/>
            <w:right w:val="none" w:sz="0" w:space="0" w:color="auto"/>
          </w:divBdr>
        </w:div>
        <w:div w:id="220944892">
          <w:marLeft w:val="0"/>
          <w:marRight w:val="0"/>
          <w:marTop w:val="0"/>
          <w:marBottom w:val="0"/>
          <w:divBdr>
            <w:top w:val="none" w:sz="0" w:space="0" w:color="auto"/>
            <w:left w:val="none" w:sz="0" w:space="0" w:color="auto"/>
            <w:bottom w:val="none" w:sz="0" w:space="0" w:color="auto"/>
            <w:right w:val="none" w:sz="0" w:space="0" w:color="auto"/>
          </w:divBdr>
        </w:div>
        <w:div w:id="223024907">
          <w:marLeft w:val="0"/>
          <w:marRight w:val="0"/>
          <w:marTop w:val="0"/>
          <w:marBottom w:val="0"/>
          <w:divBdr>
            <w:top w:val="none" w:sz="0" w:space="0" w:color="auto"/>
            <w:left w:val="none" w:sz="0" w:space="0" w:color="auto"/>
            <w:bottom w:val="none" w:sz="0" w:space="0" w:color="auto"/>
            <w:right w:val="none" w:sz="0" w:space="0" w:color="auto"/>
          </w:divBdr>
        </w:div>
        <w:div w:id="264315227">
          <w:marLeft w:val="0"/>
          <w:marRight w:val="0"/>
          <w:marTop w:val="0"/>
          <w:marBottom w:val="0"/>
          <w:divBdr>
            <w:top w:val="none" w:sz="0" w:space="0" w:color="auto"/>
            <w:left w:val="none" w:sz="0" w:space="0" w:color="auto"/>
            <w:bottom w:val="none" w:sz="0" w:space="0" w:color="auto"/>
            <w:right w:val="none" w:sz="0" w:space="0" w:color="auto"/>
          </w:divBdr>
        </w:div>
        <w:div w:id="268855401">
          <w:marLeft w:val="0"/>
          <w:marRight w:val="0"/>
          <w:marTop w:val="0"/>
          <w:marBottom w:val="0"/>
          <w:divBdr>
            <w:top w:val="none" w:sz="0" w:space="0" w:color="auto"/>
            <w:left w:val="none" w:sz="0" w:space="0" w:color="auto"/>
            <w:bottom w:val="none" w:sz="0" w:space="0" w:color="auto"/>
            <w:right w:val="none" w:sz="0" w:space="0" w:color="auto"/>
          </w:divBdr>
        </w:div>
        <w:div w:id="279384928">
          <w:marLeft w:val="0"/>
          <w:marRight w:val="0"/>
          <w:marTop w:val="0"/>
          <w:marBottom w:val="0"/>
          <w:divBdr>
            <w:top w:val="none" w:sz="0" w:space="0" w:color="auto"/>
            <w:left w:val="none" w:sz="0" w:space="0" w:color="auto"/>
            <w:bottom w:val="none" w:sz="0" w:space="0" w:color="auto"/>
            <w:right w:val="none" w:sz="0" w:space="0" w:color="auto"/>
          </w:divBdr>
        </w:div>
        <w:div w:id="287207389">
          <w:marLeft w:val="0"/>
          <w:marRight w:val="0"/>
          <w:marTop w:val="0"/>
          <w:marBottom w:val="0"/>
          <w:divBdr>
            <w:top w:val="none" w:sz="0" w:space="0" w:color="auto"/>
            <w:left w:val="none" w:sz="0" w:space="0" w:color="auto"/>
            <w:bottom w:val="none" w:sz="0" w:space="0" w:color="auto"/>
            <w:right w:val="none" w:sz="0" w:space="0" w:color="auto"/>
          </w:divBdr>
        </w:div>
        <w:div w:id="311257357">
          <w:marLeft w:val="0"/>
          <w:marRight w:val="0"/>
          <w:marTop w:val="0"/>
          <w:marBottom w:val="0"/>
          <w:divBdr>
            <w:top w:val="none" w:sz="0" w:space="0" w:color="auto"/>
            <w:left w:val="none" w:sz="0" w:space="0" w:color="auto"/>
            <w:bottom w:val="none" w:sz="0" w:space="0" w:color="auto"/>
            <w:right w:val="none" w:sz="0" w:space="0" w:color="auto"/>
          </w:divBdr>
        </w:div>
        <w:div w:id="349139153">
          <w:marLeft w:val="0"/>
          <w:marRight w:val="0"/>
          <w:marTop w:val="0"/>
          <w:marBottom w:val="0"/>
          <w:divBdr>
            <w:top w:val="none" w:sz="0" w:space="0" w:color="auto"/>
            <w:left w:val="none" w:sz="0" w:space="0" w:color="auto"/>
            <w:bottom w:val="none" w:sz="0" w:space="0" w:color="auto"/>
            <w:right w:val="none" w:sz="0" w:space="0" w:color="auto"/>
          </w:divBdr>
        </w:div>
        <w:div w:id="396246665">
          <w:marLeft w:val="0"/>
          <w:marRight w:val="0"/>
          <w:marTop w:val="0"/>
          <w:marBottom w:val="0"/>
          <w:divBdr>
            <w:top w:val="none" w:sz="0" w:space="0" w:color="auto"/>
            <w:left w:val="none" w:sz="0" w:space="0" w:color="auto"/>
            <w:bottom w:val="none" w:sz="0" w:space="0" w:color="auto"/>
            <w:right w:val="none" w:sz="0" w:space="0" w:color="auto"/>
          </w:divBdr>
        </w:div>
        <w:div w:id="413283131">
          <w:marLeft w:val="0"/>
          <w:marRight w:val="0"/>
          <w:marTop w:val="0"/>
          <w:marBottom w:val="0"/>
          <w:divBdr>
            <w:top w:val="none" w:sz="0" w:space="0" w:color="auto"/>
            <w:left w:val="none" w:sz="0" w:space="0" w:color="auto"/>
            <w:bottom w:val="none" w:sz="0" w:space="0" w:color="auto"/>
            <w:right w:val="none" w:sz="0" w:space="0" w:color="auto"/>
          </w:divBdr>
        </w:div>
        <w:div w:id="415899771">
          <w:marLeft w:val="0"/>
          <w:marRight w:val="0"/>
          <w:marTop w:val="0"/>
          <w:marBottom w:val="0"/>
          <w:divBdr>
            <w:top w:val="none" w:sz="0" w:space="0" w:color="auto"/>
            <w:left w:val="none" w:sz="0" w:space="0" w:color="auto"/>
            <w:bottom w:val="none" w:sz="0" w:space="0" w:color="auto"/>
            <w:right w:val="none" w:sz="0" w:space="0" w:color="auto"/>
          </w:divBdr>
        </w:div>
        <w:div w:id="426999328">
          <w:marLeft w:val="0"/>
          <w:marRight w:val="0"/>
          <w:marTop w:val="0"/>
          <w:marBottom w:val="0"/>
          <w:divBdr>
            <w:top w:val="none" w:sz="0" w:space="0" w:color="auto"/>
            <w:left w:val="none" w:sz="0" w:space="0" w:color="auto"/>
            <w:bottom w:val="none" w:sz="0" w:space="0" w:color="auto"/>
            <w:right w:val="none" w:sz="0" w:space="0" w:color="auto"/>
          </w:divBdr>
        </w:div>
        <w:div w:id="427820267">
          <w:marLeft w:val="0"/>
          <w:marRight w:val="0"/>
          <w:marTop w:val="0"/>
          <w:marBottom w:val="0"/>
          <w:divBdr>
            <w:top w:val="none" w:sz="0" w:space="0" w:color="auto"/>
            <w:left w:val="none" w:sz="0" w:space="0" w:color="auto"/>
            <w:bottom w:val="none" w:sz="0" w:space="0" w:color="auto"/>
            <w:right w:val="none" w:sz="0" w:space="0" w:color="auto"/>
          </w:divBdr>
        </w:div>
        <w:div w:id="440035109">
          <w:marLeft w:val="0"/>
          <w:marRight w:val="0"/>
          <w:marTop w:val="0"/>
          <w:marBottom w:val="0"/>
          <w:divBdr>
            <w:top w:val="none" w:sz="0" w:space="0" w:color="auto"/>
            <w:left w:val="none" w:sz="0" w:space="0" w:color="auto"/>
            <w:bottom w:val="none" w:sz="0" w:space="0" w:color="auto"/>
            <w:right w:val="none" w:sz="0" w:space="0" w:color="auto"/>
          </w:divBdr>
        </w:div>
        <w:div w:id="452023529">
          <w:marLeft w:val="0"/>
          <w:marRight w:val="0"/>
          <w:marTop w:val="0"/>
          <w:marBottom w:val="0"/>
          <w:divBdr>
            <w:top w:val="none" w:sz="0" w:space="0" w:color="auto"/>
            <w:left w:val="none" w:sz="0" w:space="0" w:color="auto"/>
            <w:bottom w:val="none" w:sz="0" w:space="0" w:color="auto"/>
            <w:right w:val="none" w:sz="0" w:space="0" w:color="auto"/>
          </w:divBdr>
        </w:div>
        <w:div w:id="455215966">
          <w:marLeft w:val="0"/>
          <w:marRight w:val="0"/>
          <w:marTop w:val="0"/>
          <w:marBottom w:val="0"/>
          <w:divBdr>
            <w:top w:val="none" w:sz="0" w:space="0" w:color="auto"/>
            <w:left w:val="none" w:sz="0" w:space="0" w:color="auto"/>
            <w:bottom w:val="none" w:sz="0" w:space="0" w:color="auto"/>
            <w:right w:val="none" w:sz="0" w:space="0" w:color="auto"/>
          </w:divBdr>
        </w:div>
        <w:div w:id="460194147">
          <w:marLeft w:val="0"/>
          <w:marRight w:val="0"/>
          <w:marTop w:val="0"/>
          <w:marBottom w:val="0"/>
          <w:divBdr>
            <w:top w:val="none" w:sz="0" w:space="0" w:color="auto"/>
            <w:left w:val="none" w:sz="0" w:space="0" w:color="auto"/>
            <w:bottom w:val="none" w:sz="0" w:space="0" w:color="auto"/>
            <w:right w:val="none" w:sz="0" w:space="0" w:color="auto"/>
          </w:divBdr>
        </w:div>
        <w:div w:id="507065955">
          <w:marLeft w:val="0"/>
          <w:marRight w:val="0"/>
          <w:marTop w:val="0"/>
          <w:marBottom w:val="0"/>
          <w:divBdr>
            <w:top w:val="none" w:sz="0" w:space="0" w:color="auto"/>
            <w:left w:val="none" w:sz="0" w:space="0" w:color="auto"/>
            <w:bottom w:val="none" w:sz="0" w:space="0" w:color="auto"/>
            <w:right w:val="none" w:sz="0" w:space="0" w:color="auto"/>
          </w:divBdr>
        </w:div>
        <w:div w:id="507446300">
          <w:marLeft w:val="0"/>
          <w:marRight w:val="0"/>
          <w:marTop w:val="0"/>
          <w:marBottom w:val="0"/>
          <w:divBdr>
            <w:top w:val="none" w:sz="0" w:space="0" w:color="auto"/>
            <w:left w:val="none" w:sz="0" w:space="0" w:color="auto"/>
            <w:bottom w:val="none" w:sz="0" w:space="0" w:color="auto"/>
            <w:right w:val="none" w:sz="0" w:space="0" w:color="auto"/>
          </w:divBdr>
        </w:div>
        <w:div w:id="518930364">
          <w:marLeft w:val="0"/>
          <w:marRight w:val="0"/>
          <w:marTop w:val="0"/>
          <w:marBottom w:val="0"/>
          <w:divBdr>
            <w:top w:val="none" w:sz="0" w:space="0" w:color="auto"/>
            <w:left w:val="none" w:sz="0" w:space="0" w:color="auto"/>
            <w:bottom w:val="none" w:sz="0" w:space="0" w:color="auto"/>
            <w:right w:val="none" w:sz="0" w:space="0" w:color="auto"/>
          </w:divBdr>
        </w:div>
        <w:div w:id="528378393">
          <w:marLeft w:val="0"/>
          <w:marRight w:val="0"/>
          <w:marTop w:val="0"/>
          <w:marBottom w:val="0"/>
          <w:divBdr>
            <w:top w:val="none" w:sz="0" w:space="0" w:color="auto"/>
            <w:left w:val="none" w:sz="0" w:space="0" w:color="auto"/>
            <w:bottom w:val="none" w:sz="0" w:space="0" w:color="auto"/>
            <w:right w:val="none" w:sz="0" w:space="0" w:color="auto"/>
          </w:divBdr>
        </w:div>
        <w:div w:id="537477533">
          <w:marLeft w:val="0"/>
          <w:marRight w:val="0"/>
          <w:marTop w:val="0"/>
          <w:marBottom w:val="0"/>
          <w:divBdr>
            <w:top w:val="none" w:sz="0" w:space="0" w:color="auto"/>
            <w:left w:val="none" w:sz="0" w:space="0" w:color="auto"/>
            <w:bottom w:val="none" w:sz="0" w:space="0" w:color="auto"/>
            <w:right w:val="none" w:sz="0" w:space="0" w:color="auto"/>
          </w:divBdr>
        </w:div>
        <w:div w:id="580136971">
          <w:marLeft w:val="0"/>
          <w:marRight w:val="0"/>
          <w:marTop w:val="0"/>
          <w:marBottom w:val="0"/>
          <w:divBdr>
            <w:top w:val="none" w:sz="0" w:space="0" w:color="auto"/>
            <w:left w:val="none" w:sz="0" w:space="0" w:color="auto"/>
            <w:bottom w:val="none" w:sz="0" w:space="0" w:color="auto"/>
            <w:right w:val="none" w:sz="0" w:space="0" w:color="auto"/>
          </w:divBdr>
        </w:div>
        <w:div w:id="587547114">
          <w:marLeft w:val="0"/>
          <w:marRight w:val="0"/>
          <w:marTop w:val="0"/>
          <w:marBottom w:val="0"/>
          <w:divBdr>
            <w:top w:val="none" w:sz="0" w:space="0" w:color="auto"/>
            <w:left w:val="none" w:sz="0" w:space="0" w:color="auto"/>
            <w:bottom w:val="none" w:sz="0" w:space="0" w:color="auto"/>
            <w:right w:val="none" w:sz="0" w:space="0" w:color="auto"/>
          </w:divBdr>
        </w:div>
        <w:div w:id="603732148">
          <w:marLeft w:val="0"/>
          <w:marRight w:val="0"/>
          <w:marTop w:val="0"/>
          <w:marBottom w:val="0"/>
          <w:divBdr>
            <w:top w:val="none" w:sz="0" w:space="0" w:color="auto"/>
            <w:left w:val="none" w:sz="0" w:space="0" w:color="auto"/>
            <w:bottom w:val="none" w:sz="0" w:space="0" w:color="auto"/>
            <w:right w:val="none" w:sz="0" w:space="0" w:color="auto"/>
          </w:divBdr>
        </w:div>
        <w:div w:id="612715913">
          <w:marLeft w:val="0"/>
          <w:marRight w:val="0"/>
          <w:marTop w:val="0"/>
          <w:marBottom w:val="0"/>
          <w:divBdr>
            <w:top w:val="none" w:sz="0" w:space="0" w:color="auto"/>
            <w:left w:val="none" w:sz="0" w:space="0" w:color="auto"/>
            <w:bottom w:val="none" w:sz="0" w:space="0" w:color="auto"/>
            <w:right w:val="none" w:sz="0" w:space="0" w:color="auto"/>
          </w:divBdr>
        </w:div>
        <w:div w:id="661274564">
          <w:marLeft w:val="0"/>
          <w:marRight w:val="0"/>
          <w:marTop w:val="0"/>
          <w:marBottom w:val="0"/>
          <w:divBdr>
            <w:top w:val="none" w:sz="0" w:space="0" w:color="auto"/>
            <w:left w:val="none" w:sz="0" w:space="0" w:color="auto"/>
            <w:bottom w:val="none" w:sz="0" w:space="0" w:color="auto"/>
            <w:right w:val="none" w:sz="0" w:space="0" w:color="auto"/>
          </w:divBdr>
        </w:div>
        <w:div w:id="668602275">
          <w:marLeft w:val="0"/>
          <w:marRight w:val="0"/>
          <w:marTop w:val="0"/>
          <w:marBottom w:val="0"/>
          <w:divBdr>
            <w:top w:val="none" w:sz="0" w:space="0" w:color="auto"/>
            <w:left w:val="none" w:sz="0" w:space="0" w:color="auto"/>
            <w:bottom w:val="none" w:sz="0" w:space="0" w:color="auto"/>
            <w:right w:val="none" w:sz="0" w:space="0" w:color="auto"/>
          </w:divBdr>
        </w:div>
        <w:div w:id="681514391">
          <w:marLeft w:val="0"/>
          <w:marRight w:val="0"/>
          <w:marTop w:val="0"/>
          <w:marBottom w:val="0"/>
          <w:divBdr>
            <w:top w:val="none" w:sz="0" w:space="0" w:color="auto"/>
            <w:left w:val="none" w:sz="0" w:space="0" w:color="auto"/>
            <w:bottom w:val="none" w:sz="0" w:space="0" w:color="auto"/>
            <w:right w:val="none" w:sz="0" w:space="0" w:color="auto"/>
          </w:divBdr>
        </w:div>
        <w:div w:id="685400116">
          <w:marLeft w:val="0"/>
          <w:marRight w:val="0"/>
          <w:marTop w:val="0"/>
          <w:marBottom w:val="0"/>
          <w:divBdr>
            <w:top w:val="none" w:sz="0" w:space="0" w:color="auto"/>
            <w:left w:val="none" w:sz="0" w:space="0" w:color="auto"/>
            <w:bottom w:val="none" w:sz="0" w:space="0" w:color="auto"/>
            <w:right w:val="none" w:sz="0" w:space="0" w:color="auto"/>
          </w:divBdr>
        </w:div>
        <w:div w:id="694576742">
          <w:marLeft w:val="0"/>
          <w:marRight w:val="0"/>
          <w:marTop w:val="0"/>
          <w:marBottom w:val="0"/>
          <w:divBdr>
            <w:top w:val="none" w:sz="0" w:space="0" w:color="auto"/>
            <w:left w:val="none" w:sz="0" w:space="0" w:color="auto"/>
            <w:bottom w:val="none" w:sz="0" w:space="0" w:color="auto"/>
            <w:right w:val="none" w:sz="0" w:space="0" w:color="auto"/>
          </w:divBdr>
        </w:div>
        <w:div w:id="708845683">
          <w:marLeft w:val="0"/>
          <w:marRight w:val="0"/>
          <w:marTop w:val="0"/>
          <w:marBottom w:val="0"/>
          <w:divBdr>
            <w:top w:val="none" w:sz="0" w:space="0" w:color="auto"/>
            <w:left w:val="none" w:sz="0" w:space="0" w:color="auto"/>
            <w:bottom w:val="none" w:sz="0" w:space="0" w:color="auto"/>
            <w:right w:val="none" w:sz="0" w:space="0" w:color="auto"/>
          </w:divBdr>
        </w:div>
        <w:div w:id="722948199">
          <w:marLeft w:val="0"/>
          <w:marRight w:val="0"/>
          <w:marTop w:val="0"/>
          <w:marBottom w:val="0"/>
          <w:divBdr>
            <w:top w:val="none" w:sz="0" w:space="0" w:color="auto"/>
            <w:left w:val="none" w:sz="0" w:space="0" w:color="auto"/>
            <w:bottom w:val="none" w:sz="0" w:space="0" w:color="auto"/>
            <w:right w:val="none" w:sz="0" w:space="0" w:color="auto"/>
          </w:divBdr>
        </w:div>
        <w:div w:id="729501527">
          <w:marLeft w:val="0"/>
          <w:marRight w:val="0"/>
          <w:marTop w:val="0"/>
          <w:marBottom w:val="0"/>
          <w:divBdr>
            <w:top w:val="none" w:sz="0" w:space="0" w:color="auto"/>
            <w:left w:val="none" w:sz="0" w:space="0" w:color="auto"/>
            <w:bottom w:val="none" w:sz="0" w:space="0" w:color="auto"/>
            <w:right w:val="none" w:sz="0" w:space="0" w:color="auto"/>
          </w:divBdr>
        </w:div>
        <w:div w:id="750859228">
          <w:marLeft w:val="0"/>
          <w:marRight w:val="0"/>
          <w:marTop w:val="0"/>
          <w:marBottom w:val="0"/>
          <w:divBdr>
            <w:top w:val="none" w:sz="0" w:space="0" w:color="auto"/>
            <w:left w:val="none" w:sz="0" w:space="0" w:color="auto"/>
            <w:bottom w:val="none" w:sz="0" w:space="0" w:color="auto"/>
            <w:right w:val="none" w:sz="0" w:space="0" w:color="auto"/>
          </w:divBdr>
        </w:div>
        <w:div w:id="755126717">
          <w:marLeft w:val="0"/>
          <w:marRight w:val="0"/>
          <w:marTop w:val="0"/>
          <w:marBottom w:val="0"/>
          <w:divBdr>
            <w:top w:val="none" w:sz="0" w:space="0" w:color="auto"/>
            <w:left w:val="none" w:sz="0" w:space="0" w:color="auto"/>
            <w:bottom w:val="none" w:sz="0" w:space="0" w:color="auto"/>
            <w:right w:val="none" w:sz="0" w:space="0" w:color="auto"/>
          </w:divBdr>
        </w:div>
        <w:div w:id="761603921">
          <w:marLeft w:val="0"/>
          <w:marRight w:val="0"/>
          <w:marTop w:val="0"/>
          <w:marBottom w:val="0"/>
          <w:divBdr>
            <w:top w:val="none" w:sz="0" w:space="0" w:color="auto"/>
            <w:left w:val="none" w:sz="0" w:space="0" w:color="auto"/>
            <w:bottom w:val="none" w:sz="0" w:space="0" w:color="auto"/>
            <w:right w:val="none" w:sz="0" w:space="0" w:color="auto"/>
          </w:divBdr>
        </w:div>
        <w:div w:id="770272449">
          <w:marLeft w:val="0"/>
          <w:marRight w:val="0"/>
          <w:marTop w:val="0"/>
          <w:marBottom w:val="0"/>
          <w:divBdr>
            <w:top w:val="none" w:sz="0" w:space="0" w:color="auto"/>
            <w:left w:val="none" w:sz="0" w:space="0" w:color="auto"/>
            <w:bottom w:val="none" w:sz="0" w:space="0" w:color="auto"/>
            <w:right w:val="none" w:sz="0" w:space="0" w:color="auto"/>
          </w:divBdr>
        </w:div>
        <w:div w:id="779034667">
          <w:marLeft w:val="0"/>
          <w:marRight w:val="0"/>
          <w:marTop w:val="0"/>
          <w:marBottom w:val="0"/>
          <w:divBdr>
            <w:top w:val="none" w:sz="0" w:space="0" w:color="auto"/>
            <w:left w:val="none" w:sz="0" w:space="0" w:color="auto"/>
            <w:bottom w:val="none" w:sz="0" w:space="0" w:color="auto"/>
            <w:right w:val="none" w:sz="0" w:space="0" w:color="auto"/>
          </w:divBdr>
        </w:div>
        <w:div w:id="793643815">
          <w:marLeft w:val="0"/>
          <w:marRight w:val="0"/>
          <w:marTop w:val="0"/>
          <w:marBottom w:val="0"/>
          <w:divBdr>
            <w:top w:val="none" w:sz="0" w:space="0" w:color="auto"/>
            <w:left w:val="none" w:sz="0" w:space="0" w:color="auto"/>
            <w:bottom w:val="none" w:sz="0" w:space="0" w:color="auto"/>
            <w:right w:val="none" w:sz="0" w:space="0" w:color="auto"/>
          </w:divBdr>
        </w:div>
        <w:div w:id="797988183">
          <w:marLeft w:val="0"/>
          <w:marRight w:val="0"/>
          <w:marTop w:val="0"/>
          <w:marBottom w:val="0"/>
          <w:divBdr>
            <w:top w:val="none" w:sz="0" w:space="0" w:color="auto"/>
            <w:left w:val="none" w:sz="0" w:space="0" w:color="auto"/>
            <w:bottom w:val="none" w:sz="0" w:space="0" w:color="auto"/>
            <w:right w:val="none" w:sz="0" w:space="0" w:color="auto"/>
          </w:divBdr>
        </w:div>
        <w:div w:id="805394133">
          <w:marLeft w:val="0"/>
          <w:marRight w:val="0"/>
          <w:marTop w:val="0"/>
          <w:marBottom w:val="0"/>
          <w:divBdr>
            <w:top w:val="none" w:sz="0" w:space="0" w:color="auto"/>
            <w:left w:val="none" w:sz="0" w:space="0" w:color="auto"/>
            <w:bottom w:val="none" w:sz="0" w:space="0" w:color="auto"/>
            <w:right w:val="none" w:sz="0" w:space="0" w:color="auto"/>
          </w:divBdr>
        </w:div>
        <w:div w:id="819006144">
          <w:marLeft w:val="0"/>
          <w:marRight w:val="0"/>
          <w:marTop w:val="0"/>
          <w:marBottom w:val="0"/>
          <w:divBdr>
            <w:top w:val="none" w:sz="0" w:space="0" w:color="auto"/>
            <w:left w:val="none" w:sz="0" w:space="0" w:color="auto"/>
            <w:bottom w:val="none" w:sz="0" w:space="0" w:color="auto"/>
            <w:right w:val="none" w:sz="0" w:space="0" w:color="auto"/>
          </w:divBdr>
        </w:div>
        <w:div w:id="851189353">
          <w:marLeft w:val="0"/>
          <w:marRight w:val="0"/>
          <w:marTop w:val="0"/>
          <w:marBottom w:val="0"/>
          <w:divBdr>
            <w:top w:val="none" w:sz="0" w:space="0" w:color="auto"/>
            <w:left w:val="none" w:sz="0" w:space="0" w:color="auto"/>
            <w:bottom w:val="none" w:sz="0" w:space="0" w:color="auto"/>
            <w:right w:val="none" w:sz="0" w:space="0" w:color="auto"/>
          </w:divBdr>
        </w:div>
        <w:div w:id="852762878">
          <w:marLeft w:val="0"/>
          <w:marRight w:val="0"/>
          <w:marTop w:val="0"/>
          <w:marBottom w:val="0"/>
          <w:divBdr>
            <w:top w:val="none" w:sz="0" w:space="0" w:color="auto"/>
            <w:left w:val="none" w:sz="0" w:space="0" w:color="auto"/>
            <w:bottom w:val="none" w:sz="0" w:space="0" w:color="auto"/>
            <w:right w:val="none" w:sz="0" w:space="0" w:color="auto"/>
          </w:divBdr>
        </w:div>
        <w:div w:id="863402116">
          <w:marLeft w:val="0"/>
          <w:marRight w:val="0"/>
          <w:marTop w:val="0"/>
          <w:marBottom w:val="0"/>
          <w:divBdr>
            <w:top w:val="none" w:sz="0" w:space="0" w:color="auto"/>
            <w:left w:val="none" w:sz="0" w:space="0" w:color="auto"/>
            <w:bottom w:val="none" w:sz="0" w:space="0" w:color="auto"/>
            <w:right w:val="none" w:sz="0" w:space="0" w:color="auto"/>
          </w:divBdr>
        </w:div>
        <w:div w:id="901987018">
          <w:marLeft w:val="0"/>
          <w:marRight w:val="0"/>
          <w:marTop w:val="0"/>
          <w:marBottom w:val="0"/>
          <w:divBdr>
            <w:top w:val="none" w:sz="0" w:space="0" w:color="auto"/>
            <w:left w:val="none" w:sz="0" w:space="0" w:color="auto"/>
            <w:bottom w:val="none" w:sz="0" w:space="0" w:color="auto"/>
            <w:right w:val="none" w:sz="0" w:space="0" w:color="auto"/>
          </w:divBdr>
        </w:div>
        <w:div w:id="906572081">
          <w:marLeft w:val="0"/>
          <w:marRight w:val="0"/>
          <w:marTop w:val="0"/>
          <w:marBottom w:val="0"/>
          <w:divBdr>
            <w:top w:val="none" w:sz="0" w:space="0" w:color="auto"/>
            <w:left w:val="none" w:sz="0" w:space="0" w:color="auto"/>
            <w:bottom w:val="none" w:sz="0" w:space="0" w:color="auto"/>
            <w:right w:val="none" w:sz="0" w:space="0" w:color="auto"/>
          </w:divBdr>
        </w:div>
        <w:div w:id="913903350">
          <w:marLeft w:val="0"/>
          <w:marRight w:val="0"/>
          <w:marTop w:val="0"/>
          <w:marBottom w:val="0"/>
          <w:divBdr>
            <w:top w:val="none" w:sz="0" w:space="0" w:color="auto"/>
            <w:left w:val="none" w:sz="0" w:space="0" w:color="auto"/>
            <w:bottom w:val="none" w:sz="0" w:space="0" w:color="auto"/>
            <w:right w:val="none" w:sz="0" w:space="0" w:color="auto"/>
          </w:divBdr>
        </w:div>
        <w:div w:id="960577213">
          <w:marLeft w:val="0"/>
          <w:marRight w:val="0"/>
          <w:marTop w:val="0"/>
          <w:marBottom w:val="0"/>
          <w:divBdr>
            <w:top w:val="none" w:sz="0" w:space="0" w:color="auto"/>
            <w:left w:val="none" w:sz="0" w:space="0" w:color="auto"/>
            <w:bottom w:val="none" w:sz="0" w:space="0" w:color="auto"/>
            <w:right w:val="none" w:sz="0" w:space="0" w:color="auto"/>
          </w:divBdr>
        </w:div>
        <w:div w:id="973365978">
          <w:marLeft w:val="0"/>
          <w:marRight w:val="0"/>
          <w:marTop w:val="0"/>
          <w:marBottom w:val="0"/>
          <w:divBdr>
            <w:top w:val="none" w:sz="0" w:space="0" w:color="auto"/>
            <w:left w:val="none" w:sz="0" w:space="0" w:color="auto"/>
            <w:bottom w:val="none" w:sz="0" w:space="0" w:color="auto"/>
            <w:right w:val="none" w:sz="0" w:space="0" w:color="auto"/>
          </w:divBdr>
        </w:div>
        <w:div w:id="990526963">
          <w:marLeft w:val="0"/>
          <w:marRight w:val="0"/>
          <w:marTop w:val="0"/>
          <w:marBottom w:val="0"/>
          <w:divBdr>
            <w:top w:val="none" w:sz="0" w:space="0" w:color="auto"/>
            <w:left w:val="none" w:sz="0" w:space="0" w:color="auto"/>
            <w:bottom w:val="none" w:sz="0" w:space="0" w:color="auto"/>
            <w:right w:val="none" w:sz="0" w:space="0" w:color="auto"/>
          </w:divBdr>
        </w:div>
        <w:div w:id="995188044">
          <w:marLeft w:val="0"/>
          <w:marRight w:val="0"/>
          <w:marTop w:val="0"/>
          <w:marBottom w:val="0"/>
          <w:divBdr>
            <w:top w:val="none" w:sz="0" w:space="0" w:color="auto"/>
            <w:left w:val="none" w:sz="0" w:space="0" w:color="auto"/>
            <w:bottom w:val="none" w:sz="0" w:space="0" w:color="auto"/>
            <w:right w:val="none" w:sz="0" w:space="0" w:color="auto"/>
          </w:divBdr>
        </w:div>
        <w:div w:id="997656929">
          <w:marLeft w:val="0"/>
          <w:marRight w:val="0"/>
          <w:marTop w:val="0"/>
          <w:marBottom w:val="0"/>
          <w:divBdr>
            <w:top w:val="none" w:sz="0" w:space="0" w:color="auto"/>
            <w:left w:val="none" w:sz="0" w:space="0" w:color="auto"/>
            <w:bottom w:val="none" w:sz="0" w:space="0" w:color="auto"/>
            <w:right w:val="none" w:sz="0" w:space="0" w:color="auto"/>
          </w:divBdr>
        </w:div>
        <w:div w:id="1028216845">
          <w:marLeft w:val="0"/>
          <w:marRight w:val="0"/>
          <w:marTop w:val="0"/>
          <w:marBottom w:val="0"/>
          <w:divBdr>
            <w:top w:val="none" w:sz="0" w:space="0" w:color="auto"/>
            <w:left w:val="none" w:sz="0" w:space="0" w:color="auto"/>
            <w:bottom w:val="none" w:sz="0" w:space="0" w:color="auto"/>
            <w:right w:val="none" w:sz="0" w:space="0" w:color="auto"/>
          </w:divBdr>
        </w:div>
        <w:div w:id="1030255185">
          <w:marLeft w:val="0"/>
          <w:marRight w:val="0"/>
          <w:marTop w:val="0"/>
          <w:marBottom w:val="0"/>
          <w:divBdr>
            <w:top w:val="none" w:sz="0" w:space="0" w:color="auto"/>
            <w:left w:val="none" w:sz="0" w:space="0" w:color="auto"/>
            <w:bottom w:val="none" w:sz="0" w:space="0" w:color="auto"/>
            <w:right w:val="none" w:sz="0" w:space="0" w:color="auto"/>
          </w:divBdr>
        </w:div>
        <w:div w:id="1033460259">
          <w:marLeft w:val="0"/>
          <w:marRight w:val="0"/>
          <w:marTop w:val="0"/>
          <w:marBottom w:val="0"/>
          <w:divBdr>
            <w:top w:val="none" w:sz="0" w:space="0" w:color="auto"/>
            <w:left w:val="none" w:sz="0" w:space="0" w:color="auto"/>
            <w:bottom w:val="none" w:sz="0" w:space="0" w:color="auto"/>
            <w:right w:val="none" w:sz="0" w:space="0" w:color="auto"/>
          </w:divBdr>
        </w:div>
        <w:div w:id="1049112941">
          <w:marLeft w:val="0"/>
          <w:marRight w:val="0"/>
          <w:marTop w:val="0"/>
          <w:marBottom w:val="0"/>
          <w:divBdr>
            <w:top w:val="none" w:sz="0" w:space="0" w:color="auto"/>
            <w:left w:val="none" w:sz="0" w:space="0" w:color="auto"/>
            <w:bottom w:val="none" w:sz="0" w:space="0" w:color="auto"/>
            <w:right w:val="none" w:sz="0" w:space="0" w:color="auto"/>
          </w:divBdr>
        </w:div>
        <w:div w:id="1082752095">
          <w:marLeft w:val="0"/>
          <w:marRight w:val="0"/>
          <w:marTop w:val="0"/>
          <w:marBottom w:val="0"/>
          <w:divBdr>
            <w:top w:val="none" w:sz="0" w:space="0" w:color="auto"/>
            <w:left w:val="none" w:sz="0" w:space="0" w:color="auto"/>
            <w:bottom w:val="none" w:sz="0" w:space="0" w:color="auto"/>
            <w:right w:val="none" w:sz="0" w:space="0" w:color="auto"/>
          </w:divBdr>
        </w:div>
        <w:div w:id="1096829510">
          <w:marLeft w:val="0"/>
          <w:marRight w:val="0"/>
          <w:marTop w:val="0"/>
          <w:marBottom w:val="0"/>
          <w:divBdr>
            <w:top w:val="none" w:sz="0" w:space="0" w:color="auto"/>
            <w:left w:val="none" w:sz="0" w:space="0" w:color="auto"/>
            <w:bottom w:val="none" w:sz="0" w:space="0" w:color="auto"/>
            <w:right w:val="none" w:sz="0" w:space="0" w:color="auto"/>
          </w:divBdr>
        </w:div>
        <w:div w:id="1148935695">
          <w:marLeft w:val="0"/>
          <w:marRight w:val="0"/>
          <w:marTop w:val="0"/>
          <w:marBottom w:val="0"/>
          <w:divBdr>
            <w:top w:val="none" w:sz="0" w:space="0" w:color="auto"/>
            <w:left w:val="none" w:sz="0" w:space="0" w:color="auto"/>
            <w:bottom w:val="none" w:sz="0" w:space="0" w:color="auto"/>
            <w:right w:val="none" w:sz="0" w:space="0" w:color="auto"/>
          </w:divBdr>
        </w:div>
        <w:div w:id="1150514151">
          <w:marLeft w:val="0"/>
          <w:marRight w:val="0"/>
          <w:marTop w:val="0"/>
          <w:marBottom w:val="0"/>
          <w:divBdr>
            <w:top w:val="none" w:sz="0" w:space="0" w:color="auto"/>
            <w:left w:val="none" w:sz="0" w:space="0" w:color="auto"/>
            <w:bottom w:val="none" w:sz="0" w:space="0" w:color="auto"/>
            <w:right w:val="none" w:sz="0" w:space="0" w:color="auto"/>
          </w:divBdr>
        </w:div>
        <w:div w:id="1160274079">
          <w:marLeft w:val="0"/>
          <w:marRight w:val="0"/>
          <w:marTop w:val="0"/>
          <w:marBottom w:val="0"/>
          <w:divBdr>
            <w:top w:val="none" w:sz="0" w:space="0" w:color="auto"/>
            <w:left w:val="none" w:sz="0" w:space="0" w:color="auto"/>
            <w:bottom w:val="none" w:sz="0" w:space="0" w:color="auto"/>
            <w:right w:val="none" w:sz="0" w:space="0" w:color="auto"/>
          </w:divBdr>
        </w:div>
        <w:div w:id="1168404561">
          <w:marLeft w:val="0"/>
          <w:marRight w:val="0"/>
          <w:marTop w:val="0"/>
          <w:marBottom w:val="0"/>
          <w:divBdr>
            <w:top w:val="none" w:sz="0" w:space="0" w:color="auto"/>
            <w:left w:val="none" w:sz="0" w:space="0" w:color="auto"/>
            <w:bottom w:val="none" w:sz="0" w:space="0" w:color="auto"/>
            <w:right w:val="none" w:sz="0" w:space="0" w:color="auto"/>
          </w:divBdr>
        </w:div>
        <w:div w:id="1174344499">
          <w:marLeft w:val="0"/>
          <w:marRight w:val="0"/>
          <w:marTop w:val="0"/>
          <w:marBottom w:val="0"/>
          <w:divBdr>
            <w:top w:val="none" w:sz="0" w:space="0" w:color="auto"/>
            <w:left w:val="none" w:sz="0" w:space="0" w:color="auto"/>
            <w:bottom w:val="none" w:sz="0" w:space="0" w:color="auto"/>
            <w:right w:val="none" w:sz="0" w:space="0" w:color="auto"/>
          </w:divBdr>
        </w:div>
        <w:div w:id="1177425398">
          <w:marLeft w:val="0"/>
          <w:marRight w:val="0"/>
          <w:marTop w:val="0"/>
          <w:marBottom w:val="0"/>
          <w:divBdr>
            <w:top w:val="none" w:sz="0" w:space="0" w:color="auto"/>
            <w:left w:val="none" w:sz="0" w:space="0" w:color="auto"/>
            <w:bottom w:val="none" w:sz="0" w:space="0" w:color="auto"/>
            <w:right w:val="none" w:sz="0" w:space="0" w:color="auto"/>
          </w:divBdr>
        </w:div>
        <w:div w:id="1190296919">
          <w:marLeft w:val="0"/>
          <w:marRight w:val="0"/>
          <w:marTop w:val="0"/>
          <w:marBottom w:val="0"/>
          <w:divBdr>
            <w:top w:val="none" w:sz="0" w:space="0" w:color="auto"/>
            <w:left w:val="none" w:sz="0" w:space="0" w:color="auto"/>
            <w:bottom w:val="none" w:sz="0" w:space="0" w:color="auto"/>
            <w:right w:val="none" w:sz="0" w:space="0" w:color="auto"/>
          </w:divBdr>
        </w:div>
        <w:div w:id="1191725190">
          <w:marLeft w:val="0"/>
          <w:marRight w:val="0"/>
          <w:marTop w:val="0"/>
          <w:marBottom w:val="0"/>
          <w:divBdr>
            <w:top w:val="none" w:sz="0" w:space="0" w:color="auto"/>
            <w:left w:val="none" w:sz="0" w:space="0" w:color="auto"/>
            <w:bottom w:val="none" w:sz="0" w:space="0" w:color="auto"/>
            <w:right w:val="none" w:sz="0" w:space="0" w:color="auto"/>
          </w:divBdr>
        </w:div>
        <w:div w:id="1196962985">
          <w:marLeft w:val="0"/>
          <w:marRight w:val="0"/>
          <w:marTop w:val="0"/>
          <w:marBottom w:val="0"/>
          <w:divBdr>
            <w:top w:val="none" w:sz="0" w:space="0" w:color="auto"/>
            <w:left w:val="none" w:sz="0" w:space="0" w:color="auto"/>
            <w:bottom w:val="none" w:sz="0" w:space="0" w:color="auto"/>
            <w:right w:val="none" w:sz="0" w:space="0" w:color="auto"/>
          </w:divBdr>
        </w:div>
        <w:div w:id="1217542753">
          <w:marLeft w:val="0"/>
          <w:marRight w:val="0"/>
          <w:marTop w:val="0"/>
          <w:marBottom w:val="0"/>
          <w:divBdr>
            <w:top w:val="none" w:sz="0" w:space="0" w:color="auto"/>
            <w:left w:val="none" w:sz="0" w:space="0" w:color="auto"/>
            <w:bottom w:val="none" w:sz="0" w:space="0" w:color="auto"/>
            <w:right w:val="none" w:sz="0" w:space="0" w:color="auto"/>
          </w:divBdr>
        </w:div>
        <w:div w:id="1254626091">
          <w:marLeft w:val="0"/>
          <w:marRight w:val="0"/>
          <w:marTop w:val="0"/>
          <w:marBottom w:val="0"/>
          <w:divBdr>
            <w:top w:val="none" w:sz="0" w:space="0" w:color="auto"/>
            <w:left w:val="none" w:sz="0" w:space="0" w:color="auto"/>
            <w:bottom w:val="none" w:sz="0" w:space="0" w:color="auto"/>
            <w:right w:val="none" w:sz="0" w:space="0" w:color="auto"/>
          </w:divBdr>
        </w:div>
        <w:div w:id="1267688306">
          <w:marLeft w:val="0"/>
          <w:marRight w:val="0"/>
          <w:marTop w:val="0"/>
          <w:marBottom w:val="0"/>
          <w:divBdr>
            <w:top w:val="none" w:sz="0" w:space="0" w:color="auto"/>
            <w:left w:val="none" w:sz="0" w:space="0" w:color="auto"/>
            <w:bottom w:val="none" w:sz="0" w:space="0" w:color="auto"/>
            <w:right w:val="none" w:sz="0" w:space="0" w:color="auto"/>
          </w:divBdr>
        </w:div>
        <w:div w:id="1295672378">
          <w:marLeft w:val="0"/>
          <w:marRight w:val="0"/>
          <w:marTop w:val="0"/>
          <w:marBottom w:val="0"/>
          <w:divBdr>
            <w:top w:val="none" w:sz="0" w:space="0" w:color="auto"/>
            <w:left w:val="none" w:sz="0" w:space="0" w:color="auto"/>
            <w:bottom w:val="none" w:sz="0" w:space="0" w:color="auto"/>
            <w:right w:val="none" w:sz="0" w:space="0" w:color="auto"/>
          </w:divBdr>
        </w:div>
        <w:div w:id="1318026587">
          <w:marLeft w:val="0"/>
          <w:marRight w:val="0"/>
          <w:marTop w:val="0"/>
          <w:marBottom w:val="0"/>
          <w:divBdr>
            <w:top w:val="none" w:sz="0" w:space="0" w:color="auto"/>
            <w:left w:val="none" w:sz="0" w:space="0" w:color="auto"/>
            <w:bottom w:val="none" w:sz="0" w:space="0" w:color="auto"/>
            <w:right w:val="none" w:sz="0" w:space="0" w:color="auto"/>
          </w:divBdr>
        </w:div>
        <w:div w:id="1349865745">
          <w:marLeft w:val="0"/>
          <w:marRight w:val="0"/>
          <w:marTop w:val="0"/>
          <w:marBottom w:val="0"/>
          <w:divBdr>
            <w:top w:val="none" w:sz="0" w:space="0" w:color="auto"/>
            <w:left w:val="none" w:sz="0" w:space="0" w:color="auto"/>
            <w:bottom w:val="none" w:sz="0" w:space="0" w:color="auto"/>
            <w:right w:val="none" w:sz="0" w:space="0" w:color="auto"/>
          </w:divBdr>
        </w:div>
        <w:div w:id="1361316540">
          <w:marLeft w:val="0"/>
          <w:marRight w:val="0"/>
          <w:marTop w:val="0"/>
          <w:marBottom w:val="0"/>
          <w:divBdr>
            <w:top w:val="none" w:sz="0" w:space="0" w:color="auto"/>
            <w:left w:val="none" w:sz="0" w:space="0" w:color="auto"/>
            <w:bottom w:val="none" w:sz="0" w:space="0" w:color="auto"/>
            <w:right w:val="none" w:sz="0" w:space="0" w:color="auto"/>
          </w:divBdr>
        </w:div>
        <w:div w:id="1384255673">
          <w:marLeft w:val="0"/>
          <w:marRight w:val="0"/>
          <w:marTop w:val="0"/>
          <w:marBottom w:val="0"/>
          <w:divBdr>
            <w:top w:val="none" w:sz="0" w:space="0" w:color="auto"/>
            <w:left w:val="none" w:sz="0" w:space="0" w:color="auto"/>
            <w:bottom w:val="none" w:sz="0" w:space="0" w:color="auto"/>
            <w:right w:val="none" w:sz="0" w:space="0" w:color="auto"/>
          </w:divBdr>
        </w:div>
        <w:div w:id="1385518009">
          <w:marLeft w:val="0"/>
          <w:marRight w:val="0"/>
          <w:marTop w:val="0"/>
          <w:marBottom w:val="0"/>
          <w:divBdr>
            <w:top w:val="none" w:sz="0" w:space="0" w:color="auto"/>
            <w:left w:val="none" w:sz="0" w:space="0" w:color="auto"/>
            <w:bottom w:val="none" w:sz="0" w:space="0" w:color="auto"/>
            <w:right w:val="none" w:sz="0" w:space="0" w:color="auto"/>
          </w:divBdr>
        </w:div>
        <w:div w:id="1389454846">
          <w:marLeft w:val="0"/>
          <w:marRight w:val="0"/>
          <w:marTop w:val="0"/>
          <w:marBottom w:val="0"/>
          <w:divBdr>
            <w:top w:val="none" w:sz="0" w:space="0" w:color="auto"/>
            <w:left w:val="none" w:sz="0" w:space="0" w:color="auto"/>
            <w:bottom w:val="none" w:sz="0" w:space="0" w:color="auto"/>
            <w:right w:val="none" w:sz="0" w:space="0" w:color="auto"/>
          </w:divBdr>
        </w:div>
        <w:div w:id="1404134567">
          <w:marLeft w:val="0"/>
          <w:marRight w:val="0"/>
          <w:marTop w:val="0"/>
          <w:marBottom w:val="0"/>
          <w:divBdr>
            <w:top w:val="none" w:sz="0" w:space="0" w:color="auto"/>
            <w:left w:val="none" w:sz="0" w:space="0" w:color="auto"/>
            <w:bottom w:val="none" w:sz="0" w:space="0" w:color="auto"/>
            <w:right w:val="none" w:sz="0" w:space="0" w:color="auto"/>
          </w:divBdr>
        </w:div>
        <w:div w:id="1413359168">
          <w:marLeft w:val="0"/>
          <w:marRight w:val="0"/>
          <w:marTop w:val="0"/>
          <w:marBottom w:val="0"/>
          <w:divBdr>
            <w:top w:val="none" w:sz="0" w:space="0" w:color="auto"/>
            <w:left w:val="none" w:sz="0" w:space="0" w:color="auto"/>
            <w:bottom w:val="none" w:sz="0" w:space="0" w:color="auto"/>
            <w:right w:val="none" w:sz="0" w:space="0" w:color="auto"/>
          </w:divBdr>
        </w:div>
        <w:div w:id="1421947733">
          <w:marLeft w:val="0"/>
          <w:marRight w:val="0"/>
          <w:marTop w:val="0"/>
          <w:marBottom w:val="0"/>
          <w:divBdr>
            <w:top w:val="none" w:sz="0" w:space="0" w:color="auto"/>
            <w:left w:val="none" w:sz="0" w:space="0" w:color="auto"/>
            <w:bottom w:val="none" w:sz="0" w:space="0" w:color="auto"/>
            <w:right w:val="none" w:sz="0" w:space="0" w:color="auto"/>
          </w:divBdr>
        </w:div>
        <w:div w:id="1422675281">
          <w:marLeft w:val="0"/>
          <w:marRight w:val="0"/>
          <w:marTop w:val="0"/>
          <w:marBottom w:val="0"/>
          <w:divBdr>
            <w:top w:val="none" w:sz="0" w:space="0" w:color="auto"/>
            <w:left w:val="none" w:sz="0" w:space="0" w:color="auto"/>
            <w:bottom w:val="none" w:sz="0" w:space="0" w:color="auto"/>
            <w:right w:val="none" w:sz="0" w:space="0" w:color="auto"/>
          </w:divBdr>
        </w:div>
        <w:div w:id="1441604169">
          <w:marLeft w:val="0"/>
          <w:marRight w:val="0"/>
          <w:marTop w:val="0"/>
          <w:marBottom w:val="0"/>
          <w:divBdr>
            <w:top w:val="none" w:sz="0" w:space="0" w:color="auto"/>
            <w:left w:val="none" w:sz="0" w:space="0" w:color="auto"/>
            <w:bottom w:val="none" w:sz="0" w:space="0" w:color="auto"/>
            <w:right w:val="none" w:sz="0" w:space="0" w:color="auto"/>
          </w:divBdr>
        </w:div>
        <w:div w:id="1458908533">
          <w:marLeft w:val="0"/>
          <w:marRight w:val="0"/>
          <w:marTop w:val="0"/>
          <w:marBottom w:val="0"/>
          <w:divBdr>
            <w:top w:val="none" w:sz="0" w:space="0" w:color="auto"/>
            <w:left w:val="none" w:sz="0" w:space="0" w:color="auto"/>
            <w:bottom w:val="none" w:sz="0" w:space="0" w:color="auto"/>
            <w:right w:val="none" w:sz="0" w:space="0" w:color="auto"/>
          </w:divBdr>
        </w:div>
        <w:div w:id="1471051844">
          <w:marLeft w:val="0"/>
          <w:marRight w:val="0"/>
          <w:marTop w:val="0"/>
          <w:marBottom w:val="0"/>
          <w:divBdr>
            <w:top w:val="none" w:sz="0" w:space="0" w:color="auto"/>
            <w:left w:val="none" w:sz="0" w:space="0" w:color="auto"/>
            <w:bottom w:val="none" w:sz="0" w:space="0" w:color="auto"/>
            <w:right w:val="none" w:sz="0" w:space="0" w:color="auto"/>
          </w:divBdr>
        </w:div>
        <w:div w:id="1477063729">
          <w:marLeft w:val="0"/>
          <w:marRight w:val="0"/>
          <w:marTop w:val="0"/>
          <w:marBottom w:val="0"/>
          <w:divBdr>
            <w:top w:val="none" w:sz="0" w:space="0" w:color="auto"/>
            <w:left w:val="none" w:sz="0" w:space="0" w:color="auto"/>
            <w:bottom w:val="none" w:sz="0" w:space="0" w:color="auto"/>
            <w:right w:val="none" w:sz="0" w:space="0" w:color="auto"/>
          </w:divBdr>
        </w:div>
        <w:div w:id="1486120617">
          <w:marLeft w:val="0"/>
          <w:marRight w:val="0"/>
          <w:marTop w:val="0"/>
          <w:marBottom w:val="0"/>
          <w:divBdr>
            <w:top w:val="none" w:sz="0" w:space="0" w:color="auto"/>
            <w:left w:val="none" w:sz="0" w:space="0" w:color="auto"/>
            <w:bottom w:val="none" w:sz="0" w:space="0" w:color="auto"/>
            <w:right w:val="none" w:sz="0" w:space="0" w:color="auto"/>
          </w:divBdr>
        </w:div>
        <w:div w:id="1488786581">
          <w:marLeft w:val="0"/>
          <w:marRight w:val="0"/>
          <w:marTop w:val="0"/>
          <w:marBottom w:val="0"/>
          <w:divBdr>
            <w:top w:val="none" w:sz="0" w:space="0" w:color="auto"/>
            <w:left w:val="none" w:sz="0" w:space="0" w:color="auto"/>
            <w:bottom w:val="none" w:sz="0" w:space="0" w:color="auto"/>
            <w:right w:val="none" w:sz="0" w:space="0" w:color="auto"/>
          </w:divBdr>
        </w:div>
        <w:div w:id="1506431484">
          <w:marLeft w:val="0"/>
          <w:marRight w:val="0"/>
          <w:marTop w:val="0"/>
          <w:marBottom w:val="0"/>
          <w:divBdr>
            <w:top w:val="none" w:sz="0" w:space="0" w:color="auto"/>
            <w:left w:val="none" w:sz="0" w:space="0" w:color="auto"/>
            <w:bottom w:val="none" w:sz="0" w:space="0" w:color="auto"/>
            <w:right w:val="none" w:sz="0" w:space="0" w:color="auto"/>
          </w:divBdr>
        </w:div>
        <w:div w:id="1513765321">
          <w:marLeft w:val="0"/>
          <w:marRight w:val="0"/>
          <w:marTop w:val="0"/>
          <w:marBottom w:val="0"/>
          <w:divBdr>
            <w:top w:val="none" w:sz="0" w:space="0" w:color="auto"/>
            <w:left w:val="none" w:sz="0" w:space="0" w:color="auto"/>
            <w:bottom w:val="none" w:sz="0" w:space="0" w:color="auto"/>
            <w:right w:val="none" w:sz="0" w:space="0" w:color="auto"/>
          </w:divBdr>
        </w:div>
        <w:div w:id="1526557463">
          <w:marLeft w:val="0"/>
          <w:marRight w:val="0"/>
          <w:marTop w:val="0"/>
          <w:marBottom w:val="0"/>
          <w:divBdr>
            <w:top w:val="none" w:sz="0" w:space="0" w:color="auto"/>
            <w:left w:val="none" w:sz="0" w:space="0" w:color="auto"/>
            <w:bottom w:val="none" w:sz="0" w:space="0" w:color="auto"/>
            <w:right w:val="none" w:sz="0" w:space="0" w:color="auto"/>
          </w:divBdr>
        </w:div>
        <w:div w:id="1546717868">
          <w:marLeft w:val="0"/>
          <w:marRight w:val="0"/>
          <w:marTop w:val="0"/>
          <w:marBottom w:val="0"/>
          <w:divBdr>
            <w:top w:val="none" w:sz="0" w:space="0" w:color="auto"/>
            <w:left w:val="none" w:sz="0" w:space="0" w:color="auto"/>
            <w:bottom w:val="none" w:sz="0" w:space="0" w:color="auto"/>
            <w:right w:val="none" w:sz="0" w:space="0" w:color="auto"/>
          </w:divBdr>
        </w:div>
        <w:div w:id="1552226103">
          <w:marLeft w:val="0"/>
          <w:marRight w:val="0"/>
          <w:marTop w:val="0"/>
          <w:marBottom w:val="0"/>
          <w:divBdr>
            <w:top w:val="none" w:sz="0" w:space="0" w:color="auto"/>
            <w:left w:val="none" w:sz="0" w:space="0" w:color="auto"/>
            <w:bottom w:val="none" w:sz="0" w:space="0" w:color="auto"/>
            <w:right w:val="none" w:sz="0" w:space="0" w:color="auto"/>
          </w:divBdr>
        </w:div>
        <w:div w:id="1558977194">
          <w:marLeft w:val="0"/>
          <w:marRight w:val="0"/>
          <w:marTop w:val="0"/>
          <w:marBottom w:val="0"/>
          <w:divBdr>
            <w:top w:val="none" w:sz="0" w:space="0" w:color="auto"/>
            <w:left w:val="none" w:sz="0" w:space="0" w:color="auto"/>
            <w:bottom w:val="none" w:sz="0" w:space="0" w:color="auto"/>
            <w:right w:val="none" w:sz="0" w:space="0" w:color="auto"/>
          </w:divBdr>
        </w:div>
        <w:div w:id="1587767734">
          <w:marLeft w:val="0"/>
          <w:marRight w:val="0"/>
          <w:marTop w:val="0"/>
          <w:marBottom w:val="0"/>
          <w:divBdr>
            <w:top w:val="none" w:sz="0" w:space="0" w:color="auto"/>
            <w:left w:val="none" w:sz="0" w:space="0" w:color="auto"/>
            <w:bottom w:val="none" w:sz="0" w:space="0" w:color="auto"/>
            <w:right w:val="none" w:sz="0" w:space="0" w:color="auto"/>
          </w:divBdr>
        </w:div>
        <w:div w:id="1630866402">
          <w:marLeft w:val="0"/>
          <w:marRight w:val="0"/>
          <w:marTop w:val="0"/>
          <w:marBottom w:val="0"/>
          <w:divBdr>
            <w:top w:val="none" w:sz="0" w:space="0" w:color="auto"/>
            <w:left w:val="none" w:sz="0" w:space="0" w:color="auto"/>
            <w:bottom w:val="none" w:sz="0" w:space="0" w:color="auto"/>
            <w:right w:val="none" w:sz="0" w:space="0" w:color="auto"/>
          </w:divBdr>
        </w:div>
        <w:div w:id="1633712867">
          <w:marLeft w:val="0"/>
          <w:marRight w:val="0"/>
          <w:marTop w:val="0"/>
          <w:marBottom w:val="0"/>
          <w:divBdr>
            <w:top w:val="none" w:sz="0" w:space="0" w:color="auto"/>
            <w:left w:val="none" w:sz="0" w:space="0" w:color="auto"/>
            <w:bottom w:val="none" w:sz="0" w:space="0" w:color="auto"/>
            <w:right w:val="none" w:sz="0" w:space="0" w:color="auto"/>
          </w:divBdr>
        </w:div>
        <w:div w:id="1651134835">
          <w:marLeft w:val="0"/>
          <w:marRight w:val="0"/>
          <w:marTop w:val="0"/>
          <w:marBottom w:val="0"/>
          <w:divBdr>
            <w:top w:val="none" w:sz="0" w:space="0" w:color="auto"/>
            <w:left w:val="none" w:sz="0" w:space="0" w:color="auto"/>
            <w:bottom w:val="none" w:sz="0" w:space="0" w:color="auto"/>
            <w:right w:val="none" w:sz="0" w:space="0" w:color="auto"/>
          </w:divBdr>
        </w:div>
        <w:div w:id="1652173227">
          <w:marLeft w:val="0"/>
          <w:marRight w:val="0"/>
          <w:marTop w:val="0"/>
          <w:marBottom w:val="0"/>
          <w:divBdr>
            <w:top w:val="none" w:sz="0" w:space="0" w:color="auto"/>
            <w:left w:val="none" w:sz="0" w:space="0" w:color="auto"/>
            <w:bottom w:val="none" w:sz="0" w:space="0" w:color="auto"/>
            <w:right w:val="none" w:sz="0" w:space="0" w:color="auto"/>
          </w:divBdr>
        </w:div>
        <w:div w:id="1696541013">
          <w:marLeft w:val="0"/>
          <w:marRight w:val="0"/>
          <w:marTop w:val="0"/>
          <w:marBottom w:val="0"/>
          <w:divBdr>
            <w:top w:val="none" w:sz="0" w:space="0" w:color="auto"/>
            <w:left w:val="none" w:sz="0" w:space="0" w:color="auto"/>
            <w:bottom w:val="none" w:sz="0" w:space="0" w:color="auto"/>
            <w:right w:val="none" w:sz="0" w:space="0" w:color="auto"/>
          </w:divBdr>
        </w:div>
        <w:div w:id="1698579922">
          <w:marLeft w:val="0"/>
          <w:marRight w:val="0"/>
          <w:marTop w:val="0"/>
          <w:marBottom w:val="0"/>
          <w:divBdr>
            <w:top w:val="none" w:sz="0" w:space="0" w:color="auto"/>
            <w:left w:val="none" w:sz="0" w:space="0" w:color="auto"/>
            <w:bottom w:val="none" w:sz="0" w:space="0" w:color="auto"/>
            <w:right w:val="none" w:sz="0" w:space="0" w:color="auto"/>
          </w:divBdr>
        </w:div>
        <w:div w:id="1707677443">
          <w:marLeft w:val="0"/>
          <w:marRight w:val="0"/>
          <w:marTop w:val="0"/>
          <w:marBottom w:val="0"/>
          <w:divBdr>
            <w:top w:val="none" w:sz="0" w:space="0" w:color="auto"/>
            <w:left w:val="none" w:sz="0" w:space="0" w:color="auto"/>
            <w:bottom w:val="none" w:sz="0" w:space="0" w:color="auto"/>
            <w:right w:val="none" w:sz="0" w:space="0" w:color="auto"/>
          </w:divBdr>
        </w:div>
        <w:div w:id="1708480286">
          <w:marLeft w:val="0"/>
          <w:marRight w:val="0"/>
          <w:marTop w:val="0"/>
          <w:marBottom w:val="0"/>
          <w:divBdr>
            <w:top w:val="none" w:sz="0" w:space="0" w:color="auto"/>
            <w:left w:val="none" w:sz="0" w:space="0" w:color="auto"/>
            <w:bottom w:val="none" w:sz="0" w:space="0" w:color="auto"/>
            <w:right w:val="none" w:sz="0" w:space="0" w:color="auto"/>
          </w:divBdr>
        </w:div>
        <w:div w:id="1710760380">
          <w:marLeft w:val="0"/>
          <w:marRight w:val="0"/>
          <w:marTop w:val="0"/>
          <w:marBottom w:val="0"/>
          <w:divBdr>
            <w:top w:val="none" w:sz="0" w:space="0" w:color="auto"/>
            <w:left w:val="none" w:sz="0" w:space="0" w:color="auto"/>
            <w:bottom w:val="none" w:sz="0" w:space="0" w:color="auto"/>
            <w:right w:val="none" w:sz="0" w:space="0" w:color="auto"/>
          </w:divBdr>
        </w:div>
        <w:div w:id="1723091480">
          <w:marLeft w:val="0"/>
          <w:marRight w:val="0"/>
          <w:marTop w:val="0"/>
          <w:marBottom w:val="0"/>
          <w:divBdr>
            <w:top w:val="none" w:sz="0" w:space="0" w:color="auto"/>
            <w:left w:val="none" w:sz="0" w:space="0" w:color="auto"/>
            <w:bottom w:val="none" w:sz="0" w:space="0" w:color="auto"/>
            <w:right w:val="none" w:sz="0" w:space="0" w:color="auto"/>
          </w:divBdr>
        </w:div>
        <w:div w:id="1723212816">
          <w:marLeft w:val="0"/>
          <w:marRight w:val="0"/>
          <w:marTop w:val="0"/>
          <w:marBottom w:val="0"/>
          <w:divBdr>
            <w:top w:val="none" w:sz="0" w:space="0" w:color="auto"/>
            <w:left w:val="none" w:sz="0" w:space="0" w:color="auto"/>
            <w:bottom w:val="none" w:sz="0" w:space="0" w:color="auto"/>
            <w:right w:val="none" w:sz="0" w:space="0" w:color="auto"/>
          </w:divBdr>
        </w:div>
        <w:div w:id="1743068222">
          <w:marLeft w:val="0"/>
          <w:marRight w:val="0"/>
          <w:marTop w:val="0"/>
          <w:marBottom w:val="0"/>
          <w:divBdr>
            <w:top w:val="none" w:sz="0" w:space="0" w:color="auto"/>
            <w:left w:val="none" w:sz="0" w:space="0" w:color="auto"/>
            <w:bottom w:val="none" w:sz="0" w:space="0" w:color="auto"/>
            <w:right w:val="none" w:sz="0" w:space="0" w:color="auto"/>
          </w:divBdr>
        </w:div>
        <w:div w:id="1756125860">
          <w:marLeft w:val="0"/>
          <w:marRight w:val="0"/>
          <w:marTop w:val="0"/>
          <w:marBottom w:val="0"/>
          <w:divBdr>
            <w:top w:val="none" w:sz="0" w:space="0" w:color="auto"/>
            <w:left w:val="none" w:sz="0" w:space="0" w:color="auto"/>
            <w:bottom w:val="none" w:sz="0" w:space="0" w:color="auto"/>
            <w:right w:val="none" w:sz="0" w:space="0" w:color="auto"/>
          </w:divBdr>
        </w:div>
        <w:div w:id="1775974091">
          <w:marLeft w:val="0"/>
          <w:marRight w:val="0"/>
          <w:marTop w:val="0"/>
          <w:marBottom w:val="0"/>
          <w:divBdr>
            <w:top w:val="none" w:sz="0" w:space="0" w:color="auto"/>
            <w:left w:val="none" w:sz="0" w:space="0" w:color="auto"/>
            <w:bottom w:val="none" w:sz="0" w:space="0" w:color="auto"/>
            <w:right w:val="none" w:sz="0" w:space="0" w:color="auto"/>
          </w:divBdr>
        </w:div>
        <w:div w:id="1783722037">
          <w:marLeft w:val="0"/>
          <w:marRight w:val="0"/>
          <w:marTop w:val="0"/>
          <w:marBottom w:val="0"/>
          <w:divBdr>
            <w:top w:val="none" w:sz="0" w:space="0" w:color="auto"/>
            <w:left w:val="none" w:sz="0" w:space="0" w:color="auto"/>
            <w:bottom w:val="none" w:sz="0" w:space="0" w:color="auto"/>
            <w:right w:val="none" w:sz="0" w:space="0" w:color="auto"/>
          </w:divBdr>
        </w:div>
        <w:div w:id="1794209903">
          <w:marLeft w:val="0"/>
          <w:marRight w:val="0"/>
          <w:marTop w:val="0"/>
          <w:marBottom w:val="0"/>
          <w:divBdr>
            <w:top w:val="none" w:sz="0" w:space="0" w:color="auto"/>
            <w:left w:val="none" w:sz="0" w:space="0" w:color="auto"/>
            <w:bottom w:val="none" w:sz="0" w:space="0" w:color="auto"/>
            <w:right w:val="none" w:sz="0" w:space="0" w:color="auto"/>
          </w:divBdr>
        </w:div>
        <w:div w:id="1803307797">
          <w:marLeft w:val="0"/>
          <w:marRight w:val="0"/>
          <w:marTop w:val="0"/>
          <w:marBottom w:val="0"/>
          <w:divBdr>
            <w:top w:val="none" w:sz="0" w:space="0" w:color="auto"/>
            <w:left w:val="none" w:sz="0" w:space="0" w:color="auto"/>
            <w:bottom w:val="none" w:sz="0" w:space="0" w:color="auto"/>
            <w:right w:val="none" w:sz="0" w:space="0" w:color="auto"/>
          </w:divBdr>
        </w:div>
        <w:div w:id="1842547766">
          <w:marLeft w:val="0"/>
          <w:marRight w:val="0"/>
          <w:marTop w:val="0"/>
          <w:marBottom w:val="0"/>
          <w:divBdr>
            <w:top w:val="none" w:sz="0" w:space="0" w:color="auto"/>
            <w:left w:val="none" w:sz="0" w:space="0" w:color="auto"/>
            <w:bottom w:val="none" w:sz="0" w:space="0" w:color="auto"/>
            <w:right w:val="none" w:sz="0" w:space="0" w:color="auto"/>
          </w:divBdr>
        </w:div>
        <w:div w:id="1852644218">
          <w:marLeft w:val="0"/>
          <w:marRight w:val="0"/>
          <w:marTop w:val="0"/>
          <w:marBottom w:val="0"/>
          <w:divBdr>
            <w:top w:val="none" w:sz="0" w:space="0" w:color="auto"/>
            <w:left w:val="none" w:sz="0" w:space="0" w:color="auto"/>
            <w:bottom w:val="none" w:sz="0" w:space="0" w:color="auto"/>
            <w:right w:val="none" w:sz="0" w:space="0" w:color="auto"/>
          </w:divBdr>
        </w:div>
        <w:div w:id="1921479845">
          <w:marLeft w:val="0"/>
          <w:marRight w:val="0"/>
          <w:marTop w:val="0"/>
          <w:marBottom w:val="0"/>
          <w:divBdr>
            <w:top w:val="none" w:sz="0" w:space="0" w:color="auto"/>
            <w:left w:val="none" w:sz="0" w:space="0" w:color="auto"/>
            <w:bottom w:val="none" w:sz="0" w:space="0" w:color="auto"/>
            <w:right w:val="none" w:sz="0" w:space="0" w:color="auto"/>
          </w:divBdr>
        </w:div>
        <w:div w:id="1937328641">
          <w:marLeft w:val="0"/>
          <w:marRight w:val="0"/>
          <w:marTop w:val="0"/>
          <w:marBottom w:val="0"/>
          <w:divBdr>
            <w:top w:val="none" w:sz="0" w:space="0" w:color="auto"/>
            <w:left w:val="none" w:sz="0" w:space="0" w:color="auto"/>
            <w:bottom w:val="none" w:sz="0" w:space="0" w:color="auto"/>
            <w:right w:val="none" w:sz="0" w:space="0" w:color="auto"/>
          </w:divBdr>
        </w:div>
        <w:div w:id="1953969969">
          <w:marLeft w:val="0"/>
          <w:marRight w:val="0"/>
          <w:marTop w:val="0"/>
          <w:marBottom w:val="0"/>
          <w:divBdr>
            <w:top w:val="none" w:sz="0" w:space="0" w:color="auto"/>
            <w:left w:val="none" w:sz="0" w:space="0" w:color="auto"/>
            <w:bottom w:val="none" w:sz="0" w:space="0" w:color="auto"/>
            <w:right w:val="none" w:sz="0" w:space="0" w:color="auto"/>
          </w:divBdr>
        </w:div>
        <w:div w:id="1980068394">
          <w:marLeft w:val="0"/>
          <w:marRight w:val="0"/>
          <w:marTop w:val="0"/>
          <w:marBottom w:val="0"/>
          <w:divBdr>
            <w:top w:val="none" w:sz="0" w:space="0" w:color="auto"/>
            <w:left w:val="none" w:sz="0" w:space="0" w:color="auto"/>
            <w:bottom w:val="none" w:sz="0" w:space="0" w:color="auto"/>
            <w:right w:val="none" w:sz="0" w:space="0" w:color="auto"/>
          </w:divBdr>
        </w:div>
        <w:div w:id="1982037033">
          <w:marLeft w:val="0"/>
          <w:marRight w:val="0"/>
          <w:marTop w:val="0"/>
          <w:marBottom w:val="0"/>
          <w:divBdr>
            <w:top w:val="none" w:sz="0" w:space="0" w:color="auto"/>
            <w:left w:val="none" w:sz="0" w:space="0" w:color="auto"/>
            <w:bottom w:val="none" w:sz="0" w:space="0" w:color="auto"/>
            <w:right w:val="none" w:sz="0" w:space="0" w:color="auto"/>
          </w:divBdr>
        </w:div>
        <w:div w:id="2064520972">
          <w:marLeft w:val="0"/>
          <w:marRight w:val="0"/>
          <w:marTop w:val="0"/>
          <w:marBottom w:val="0"/>
          <w:divBdr>
            <w:top w:val="none" w:sz="0" w:space="0" w:color="auto"/>
            <w:left w:val="none" w:sz="0" w:space="0" w:color="auto"/>
            <w:bottom w:val="none" w:sz="0" w:space="0" w:color="auto"/>
            <w:right w:val="none" w:sz="0" w:space="0" w:color="auto"/>
          </w:divBdr>
        </w:div>
        <w:div w:id="2071465550">
          <w:marLeft w:val="0"/>
          <w:marRight w:val="0"/>
          <w:marTop w:val="0"/>
          <w:marBottom w:val="0"/>
          <w:divBdr>
            <w:top w:val="none" w:sz="0" w:space="0" w:color="auto"/>
            <w:left w:val="none" w:sz="0" w:space="0" w:color="auto"/>
            <w:bottom w:val="none" w:sz="0" w:space="0" w:color="auto"/>
            <w:right w:val="none" w:sz="0" w:space="0" w:color="auto"/>
          </w:divBdr>
        </w:div>
        <w:div w:id="2081363829">
          <w:marLeft w:val="0"/>
          <w:marRight w:val="0"/>
          <w:marTop w:val="0"/>
          <w:marBottom w:val="0"/>
          <w:divBdr>
            <w:top w:val="none" w:sz="0" w:space="0" w:color="auto"/>
            <w:left w:val="none" w:sz="0" w:space="0" w:color="auto"/>
            <w:bottom w:val="none" w:sz="0" w:space="0" w:color="auto"/>
            <w:right w:val="none" w:sz="0" w:space="0" w:color="auto"/>
          </w:divBdr>
        </w:div>
        <w:div w:id="2081827087">
          <w:marLeft w:val="0"/>
          <w:marRight w:val="0"/>
          <w:marTop w:val="0"/>
          <w:marBottom w:val="0"/>
          <w:divBdr>
            <w:top w:val="none" w:sz="0" w:space="0" w:color="auto"/>
            <w:left w:val="none" w:sz="0" w:space="0" w:color="auto"/>
            <w:bottom w:val="none" w:sz="0" w:space="0" w:color="auto"/>
            <w:right w:val="none" w:sz="0" w:space="0" w:color="auto"/>
          </w:divBdr>
        </w:div>
        <w:div w:id="2088264094">
          <w:marLeft w:val="0"/>
          <w:marRight w:val="0"/>
          <w:marTop w:val="0"/>
          <w:marBottom w:val="0"/>
          <w:divBdr>
            <w:top w:val="none" w:sz="0" w:space="0" w:color="auto"/>
            <w:left w:val="none" w:sz="0" w:space="0" w:color="auto"/>
            <w:bottom w:val="none" w:sz="0" w:space="0" w:color="auto"/>
            <w:right w:val="none" w:sz="0" w:space="0" w:color="auto"/>
          </w:divBdr>
        </w:div>
        <w:div w:id="2096780294">
          <w:marLeft w:val="0"/>
          <w:marRight w:val="0"/>
          <w:marTop w:val="0"/>
          <w:marBottom w:val="0"/>
          <w:divBdr>
            <w:top w:val="none" w:sz="0" w:space="0" w:color="auto"/>
            <w:left w:val="none" w:sz="0" w:space="0" w:color="auto"/>
            <w:bottom w:val="none" w:sz="0" w:space="0" w:color="auto"/>
            <w:right w:val="none" w:sz="0" w:space="0" w:color="auto"/>
          </w:divBdr>
        </w:div>
        <w:div w:id="2102026928">
          <w:marLeft w:val="0"/>
          <w:marRight w:val="0"/>
          <w:marTop w:val="0"/>
          <w:marBottom w:val="0"/>
          <w:divBdr>
            <w:top w:val="none" w:sz="0" w:space="0" w:color="auto"/>
            <w:left w:val="none" w:sz="0" w:space="0" w:color="auto"/>
            <w:bottom w:val="none" w:sz="0" w:space="0" w:color="auto"/>
            <w:right w:val="none" w:sz="0" w:space="0" w:color="auto"/>
          </w:divBdr>
        </w:div>
        <w:div w:id="2114595334">
          <w:marLeft w:val="0"/>
          <w:marRight w:val="0"/>
          <w:marTop w:val="0"/>
          <w:marBottom w:val="0"/>
          <w:divBdr>
            <w:top w:val="none" w:sz="0" w:space="0" w:color="auto"/>
            <w:left w:val="none" w:sz="0" w:space="0" w:color="auto"/>
            <w:bottom w:val="none" w:sz="0" w:space="0" w:color="auto"/>
            <w:right w:val="none" w:sz="0" w:space="0" w:color="auto"/>
          </w:divBdr>
        </w:div>
        <w:div w:id="2121950807">
          <w:marLeft w:val="0"/>
          <w:marRight w:val="0"/>
          <w:marTop w:val="0"/>
          <w:marBottom w:val="0"/>
          <w:divBdr>
            <w:top w:val="none" w:sz="0" w:space="0" w:color="auto"/>
            <w:left w:val="none" w:sz="0" w:space="0" w:color="auto"/>
            <w:bottom w:val="none" w:sz="0" w:space="0" w:color="auto"/>
            <w:right w:val="none" w:sz="0" w:space="0" w:color="auto"/>
          </w:divBdr>
        </w:div>
        <w:div w:id="2134716063">
          <w:marLeft w:val="0"/>
          <w:marRight w:val="0"/>
          <w:marTop w:val="0"/>
          <w:marBottom w:val="0"/>
          <w:divBdr>
            <w:top w:val="none" w:sz="0" w:space="0" w:color="auto"/>
            <w:left w:val="none" w:sz="0" w:space="0" w:color="auto"/>
            <w:bottom w:val="none" w:sz="0" w:space="0" w:color="auto"/>
            <w:right w:val="none" w:sz="0" w:space="0" w:color="auto"/>
          </w:divBdr>
        </w:div>
        <w:div w:id="2137722977">
          <w:marLeft w:val="0"/>
          <w:marRight w:val="0"/>
          <w:marTop w:val="0"/>
          <w:marBottom w:val="0"/>
          <w:divBdr>
            <w:top w:val="none" w:sz="0" w:space="0" w:color="auto"/>
            <w:left w:val="none" w:sz="0" w:space="0" w:color="auto"/>
            <w:bottom w:val="none" w:sz="0" w:space="0" w:color="auto"/>
            <w:right w:val="none" w:sz="0" w:space="0" w:color="auto"/>
          </w:divBdr>
        </w:div>
      </w:divsChild>
    </w:div>
    <w:div w:id="240528482">
      <w:bodyDiv w:val="1"/>
      <w:marLeft w:val="0"/>
      <w:marRight w:val="0"/>
      <w:marTop w:val="0"/>
      <w:marBottom w:val="0"/>
      <w:divBdr>
        <w:top w:val="none" w:sz="0" w:space="0" w:color="auto"/>
        <w:left w:val="none" w:sz="0" w:space="0" w:color="auto"/>
        <w:bottom w:val="none" w:sz="0" w:space="0" w:color="auto"/>
        <w:right w:val="none" w:sz="0" w:space="0" w:color="auto"/>
      </w:divBdr>
      <w:divsChild>
        <w:div w:id="36395728">
          <w:marLeft w:val="0"/>
          <w:marRight w:val="0"/>
          <w:marTop w:val="0"/>
          <w:marBottom w:val="0"/>
          <w:divBdr>
            <w:top w:val="none" w:sz="0" w:space="0" w:color="auto"/>
            <w:left w:val="none" w:sz="0" w:space="0" w:color="auto"/>
            <w:bottom w:val="none" w:sz="0" w:space="0" w:color="auto"/>
            <w:right w:val="none" w:sz="0" w:space="0" w:color="auto"/>
          </w:divBdr>
        </w:div>
        <w:div w:id="40137777">
          <w:marLeft w:val="0"/>
          <w:marRight w:val="0"/>
          <w:marTop w:val="0"/>
          <w:marBottom w:val="0"/>
          <w:divBdr>
            <w:top w:val="none" w:sz="0" w:space="0" w:color="auto"/>
            <w:left w:val="none" w:sz="0" w:space="0" w:color="auto"/>
            <w:bottom w:val="none" w:sz="0" w:space="0" w:color="auto"/>
            <w:right w:val="none" w:sz="0" w:space="0" w:color="auto"/>
          </w:divBdr>
        </w:div>
        <w:div w:id="77946790">
          <w:marLeft w:val="0"/>
          <w:marRight w:val="0"/>
          <w:marTop w:val="0"/>
          <w:marBottom w:val="0"/>
          <w:divBdr>
            <w:top w:val="none" w:sz="0" w:space="0" w:color="auto"/>
            <w:left w:val="none" w:sz="0" w:space="0" w:color="auto"/>
            <w:bottom w:val="none" w:sz="0" w:space="0" w:color="auto"/>
            <w:right w:val="none" w:sz="0" w:space="0" w:color="auto"/>
          </w:divBdr>
        </w:div>
        <w:div w:id="99690819">
          <w:marLeft w:val="0"/>
          <w:marRight w:val="0"/>
          <w:marTop w:val="0"/>
          <w:marBottom w:val="0"/>
          <w:divBdr>
            <w:top w:val="none" w:sz="0" w:space="0" w:color="auto"/>
            <w:left w:val="none" w:sz="0" w:space="0" w:color="auto"/>
            <w:bottom w:val="none" w:sz="0" w:space="0" w:color="auto"/>
            <w:right w:val="none" w:sz="0" w:space="0" w:color="auto"/>
          </w:divBdr>
        </w:div>
        <w:div w:id="158473047">
          <w:marLeft w:val="0"/>
          <w:marRight w:val="0"/>
          <w:marTop w:val="0"/>
          <w:marBottom w:val="0"/>
          <w:divBdr>
            <w:top w:val="none" w:sz="0" w:space="0" w:color="auto"/>
            <w:left w:val="none" w:sz="0" w:space="0" w:color="auto"/>
            <w:bottom w:val="none" w:sz="0" w:space="0" w:color="auto"/>
            <w:right w:val="none" w:sz="0" w:space="0" w:color="auto"/>
          </w:divBdr>
        </w:div>
        <w:div w:id="243799981">
          <w:marLeft w:val="0"/>
          <w:marRight w:val="0"/>
          <w:marTop w:val="0"/>
          <w:marBottom w:val="0"/>
          <w:divBdr>
            <w:top w:val="none" w:sz="0" w:space="0" w:color="auto"/>
            <w:left w:val="none" w:sz="0" w:space="0" w:color="auto"/>
            <w:bottom w:val="none" w:sz="0" w:space="0" w:color="auto"/>
            <w:right w:val="none" w:sz="0" w:space="0" w:color="auto"/>
          </w:divBdr>
        </w:div>
        <w:div w:id="309794779">
          <w:marLeft w:val="0"/>
          <w:marRight w:val="0"/>
          <w:marTop w:val="0"/>
          <w:marBottom w:val="0"/>
          <w:divBdr>
            <w:top w:val="none" w:sz="0" w:space="0" w:color="auto"/>
            <w:left w:val="none" w:sz="0" w:space="0" w:color="auto"/>
            <w:bottom w:val="none" w:sz="0" w:space="0" w:color="auto"/>
            <w:right w:val="none" w:sz="0" w:space="0" w:color="auto"/>
          </w:divBdr>
        </w:div>
        <w:div w:id="328561466">
          <w:marLeft w:val="0"/>
          <w:marRight w:val="0"/>
          <w:marTop w:val="0"/>
          <w:marBottom w:val="0"/>
          <w:divBdr>
            <w:top w:val="none" w:sz="0" w:space="0" w:color="auto"/>
            <w:left w:val="none" w:sz="0" w:space="0" w:color="auto"/>
            <w:bottom w:val="none" w:sz="0" w:space="0" w:color="auto"/>
            <w:right w:val="none" w:sz="0" w:space="0" w:color="auto"/>
          </w:divBdr>
        </w:div>
        <w:div w:id="341007537">
          <w:marLeft w:val="0"/>
          <w:marRight w:val="0"/>
          <w:marTop w:val="0"/>
          <w:marBottom w:val="0"/>
          <w:divBdr>
            <w:top w:val="none" w:sz="0" w:space="0" w:color="auto"/>
            <w:left w:val="none" w:sz="0" w:space="0" w:color="auto"/>
            <w:bottom w:val="none" w:sz="0" w:space="0" w:color="auto"/>
            <w:right w:val="none" w:sz="0" w:space="0" w:color="auto"/>
          </w:divBdr>
        </w:div>
        <w:div w:id="384069352">
          <w:marLeft w:val="0"/>
          <w:marRight w:val="0"/>
          <w:marTop w:val="0"/>
          <w:marBottom w:val="0"/>
          <w:divBdr>
            <w:top w:val="none" w:sz="0" w:space="0" w:color="auto"/>
            <w:left w:val="none" w:sz="0" w:space="0" w:color="auto"/>
            <w:bottom w:val="none" w:sz="0" w:space="0" w:color="auto"/>
            <w:right w:val="none" w:sz="0" w:space="0" w:color="auto"/>
          </w:divBdr>
        </w:div>
        <w:div w:id="391200096">
          <w:marLeft w:val="0"/>
          <w:marRight w:val="0"/>
          <w:marTop w:val="0"/>
          <w:marBottom w:val="0"/>
          <w:divBdr>
            <w:top w:val="none" w:sz="0" w:space="0" w:color="auto"/>
            <w:left w:val="none" w:sz="0" w:space="0" w:color="auto"/>
            <w:bottom w:val="none" w:sz="0" w:space="0" w:color="auto"/>
            <w:right w:val="none" w:sz="0" w:space="0" w:color="auto"/>
          </w:divBdr>
        </w:div>
        <w:div w:id="462119558">
          <w:marLeft w:val="0"/>
          <w:marRight w:val="0"/>
          <w:marTop w:val="0"/>
          <w:marBottom w:val="0"/>
          <w:divBdr>
            <w:top w:val="none" w:sz="0" w:space="0" w:color="auto"/>
            <w:left w:val="none" w:sz="0" w:space="0" w:color="auto"/>
            <w:bottom w:val="none" w:sz="0" w:space="0" w:color="auto"/>
            <w:right w:val="none" w:sz="0" w:space="0" w:color="auto"/>
          </w:divBdr>
        </w:div>
        <w:div w:id="463888883">
          <w:marLeft w:val="0"/>
          <w:marRight w:val="0"/>
          <w:marTop w:val="0"/>
          <w:marBottom w:val="0"/>
          <w:divBdr>
            <w:top w:val="none" w:sz="0" w:space="0" w:color="auto"/>
            <w:left w:val="none" w:sz="0" w:space="0" w:color="auto"/>
            <w:bottom w:val="none" w:sz="0" w:space="0" w:color="auto"/>
            <w:right w:val="none" w:sz="0" w:space="0" w:color="auto"/>
          </w:divBdr>
        </w:div>
        <w:div w:id="468548895">
          <w:marLeft w:val="0"/>
          <w:marRight w:val="0"/>
          <w:marTop w:val="0"/>
          <w:marBottom w:val="0"/>
          <w:divBdr>
            <w:top w:val="none" w:sz="0" w:space="0" w:color="auto"/>
            <w:left w:val="none" w:sz="0" w:space="0" w:color="auto"/>
            <w:bottom w:val="none" w:sz="0" w:space="0" w:color="auto"/>
            <w:right w:val="none" w:sz="0" w:space="0" w:color="auto"/>
          </w:divBdr>
        </w:div>
        <w:div w:id="578903698">
          <w:marLeft w:val="0"/>
          <w:marRight w:val="0"/>
          <w:marTop w:val="0"/>
          <w:marBottom w:val="0"/>
          <w:divBdr>
            <w:top w:val="none" w:sz="0" w:space="0" w:color="auto"/>
            <w:left w:val="none" w:sz="0" w:space="0" w:color="auto"/>
            <w:bottom w:val="none" w:sz="0" w:space="0" w:color="auto"/>
            <w:right w:val="none" w:sz="0" w:space="0" w:color="auto"/>
          </w:divBdr>
        </w:div>
        <w:div w:id="587232376">
          <w:marLeft w:val="0"/>
          <w:marRight w:val="0"/>
          <w:marTop w:val="0"/>
          <w:marBottom w:val="0"/>
          <w:divBdr>
            <w:top w:val="none" w:sz="0" w:space="0" w:color="auto"/>
            <w:left w:val="none" w:sz="0" w:space="0" w:color="auto"/>
            <w:bottom w:val="none" w:sz="0" w:space="0" w:color="auto"/>
            <w:right w:val="none" w:sz="0" w:space="0" w:color="auto"/>
          </w:divBdr>
        </w:div>
        <w:div w:id="607934371">
          <w:marLeft w:val="0"/>
          <w:marRight w:val="0"/>
          <w:marTop w:val="0"/>
          <w:marBottom w:val="0"/>
          <w:divBdr>
            <w:top w:val="none" w:sz="0" w:space="0" w:color="auto"/>
            <w:left w:val="none" w:sz="0" w:space="0" w:color="auto"/>
            <w:bottom w:val="none" w:sz="0" w:space="0" w:color="auto"/>
            <w:right w:val="none" w:sz="0" w:space="0" w:color="auto"/>
          </w:divBdr>
        </w:div>
        <w:div w:id="629945005">
          <w:marLeft w:val="0"/>
          <w:marRight w:val="0"/>
          <w:marTop w:val="0"/>
          <w:marBottom w:val="0"/>
          <w:divBdr>
            <w:top w:val="none" w:sz="0" w:space="0" w:color="auto"/>
            <w:left w:val="none" w:sz="0" w:space="0" w:color="auto"/>
            <w:bottom w:val="none" w:sz="0" w:space="0" w:color="auto"/>
            <w:right w:val="none" w:sz="0" w:space="0" w:color="auto"/>
          </w:divBdr>
        </w:div>
        <w:div w:id="650989780">
          <w:marLeft w:val="0"/>
          <w:marRight w:val="0"/>
          <w:marTop w:val="0"/>
          <w:marBottom w:val="0"/>
          <w:divBdr>
            <w:top w:val="none" w:sz="0" w:space="0" w:color="auto"/>
            <w:left w:val="none" w:sz="0" w:space="0" w:color="auto"/>
            <w:bottom w:val="none" w:sz="0" w:space="0" w:color="auto"/>
            <w:right w:val="none" w:sz="0" w:space="0" w:color="auto"/>
          </w:divBdr>
        </w:div>
        <w:div w:id="660473622">
          <w:marLeft w:val="0"/>
          <w:marRight w:val="0"/>
          <w:marTop w:val="0"/>
          <w:marBottom w:val="0"/>
          <w:divBdr>
            <w:top w:val="none" w:sz="0" w:space="0" w:color="auto"/>
            <w:left w:val="none" w:sz="0" w:space="0" w:color="auto"/>
            <w:bottom w:val="none" w:sz="0" w:space="0" w:color="auto"/>
            <w:right w:val="none" w:sz="0" w:space="0" w:color="auto"/>
          </w:divBdr>
        </w:div>
        <w:div w:id="775754303">
          <w:marLeft w:val="0"/>
          <w:marRight w:val="0"/>
          <w:marTop w:val="0"/>
          <w:marBottom w:val="0"/>
          <w:divBdr>
            <w:top w:val="none" w:sz="0" w:space="0" w:color="auto"/>
            <w:left w:val="none" w:sz="0" w:space="0" w:color="auto"/>
            <w:bottom w:val="none" w:sz="0" w:space="0" w:color="auto"/>
            <w:right w:val="none" w:sz="0" w:space="0" w:color="auto"/>
          </w:divBdr>
        </w:div>
        <w:div w:id="784663794">
          <w:marLeft w:val="0"/>
          <w:marRight w:val="0"/>
          <w:marTop w:val="0"/>
          <w:marBottom w:val="0"/>
          <w:divBdr>
            <w:top w:val="none" w:sz="0" w:space="0" w:color="auto"/>
            <w:left w:val="none" w:sz="0" w:space="0" w:color="auto"/>
            <w:bottom w:val="none" w:sz="0" w:space="0" w:color="auto"/>
            <w:right w:val="none" w:sz="0" w:space="0" w:color="auto"/>
          </w:divBdr>
        </w:div>
        <w:div w:id="819536637">
          <w:marLeft w:val="0"/>
          <w:marRight w:val="0"/>
          <w:marTop w:val="0"/>
          <w:marBottom w:val="0"/>
          <w:divBdr>
            <w:top w:val="none" w:sz="0" w:space="0" w:color="auto"/>
            <w:left w:val="none" w:sz="0" w:space="0" w:color="auto"/>
            <w:bottom w:val="none" w:sz="0" w:space="0" w:color="auto"/>
            <w:right w:val="none" w:sz="0" w:space="0" w:color="auto"/>
          </w:divBdr>
        </w:div>
        <w:div w:id="844710737">
          <w:marLeft w:val="0"/>
          <w:marRight w:val="0"/>
          <w:marTop w:val="0"/>
          <w:marBottom w:val="0"/>
          <w:divBdr>
            <w:top w:val="none" w:sz="0" w:space="0" w:color="auto"/>
            <w:left w:val="none" w:sz="0" w:space="0" w:color="auto"/>
            <w:bottom w:val="none" w:sz="0" w:space="0" w:color="auto"/>
            <w:right w:val="none" w:sz="0" w:space="0" w:color="auto"/>
          </w:divBdr>
        </w:div>
        <w:div w:id="875196453">
          <w:marLeft w:val="0"/>
          <w:marRight w:val="0"/>
          <w:marTop w:val="0"/>
          <w:marBottom w:val="0"/>
          <w:divBdr>
            <w:top w:val="none" w:sz="0" w:space="0" w:color="auto"/>
            <w:left w:val="none" w:sz="0" w:space="0" w:color="auto"/>
            <w:bottom w:val="none" w:sz="0" w:space="0" w:color="auto"/>
            <w:right w:val="none" w:sz="0" w:space="0" w:color="auto"/>
          </w:divBdr>
        </w:div>
        <w:div w:id="942683479">
          <w:marLeft w:val="0"/>
          <w:marRight w:val="0"/>
          <w:marTop w:val="0"/>
          <w:marBottom w:val="0"/>
          <w:divBdr>
            <w:top w:val="none" w:sz="0" w:space="0" w:color="auto"/>
            <w:left w:val="none" w:sz="0" w:space="0" w:color="auto"/>
            <w:bottom w:val="none" w:sz="0" w:space="0" w:color="auto"/>
            <w:right w:val="none" w:sz="0" w:space="0" w:color="auto"/>
          </w:divBdr>
        </w:div>
        <w:div w:id="974985125">
          <w:marLeft w:val="0"/>
          <w:marRight w:val="0"/>
          <w:marTop w:val="0"/>
          <w:marBottom w:val="0"/>
          <w:divBdr>
            <w:top w:val="none" w:sz="0" w:space="0" w:color="auto"/>
            <w:left w:val="none" w:sz="0" w:space="0" w:color="auto"/>
            <w:bottom w:val="none" w:sz="0" w:space="0" w:color="auto"/>
            <w:right w:val="none" w:sz="0" w:space="0" w:color="auto"/>
          </w:divBdr>
        </w:div>
        <w:div w:id="975791424">
          <w:marLeft w:val="0"/>
          <w:marRight w:val="0"/>
          <w:marTop w:val="0"/>
          <w:marBottom w:val="0"/>
          <w:divBdr>
            <w:top w:val="none" w:sz="0" w:space="0" w:color="auto"/>
            <w:left w:val="none" w:sz="0" w:space="0" w:color="auto"/>
            <w:bottom w:val="none" w:sz="0" w:space="0" w:color="auto"/>
            <w:right w:val="none" w:sz="0" w:space="0" w:color="auto"/>
          </w:divBdr>
        </w:div>
        <w:div w:id="995691023">
          <w:marLeft w:val="0"/>
          <w:marRight w:val="0"/>
          <w:marTop w:val="0"/>
          <w:marBottom w:val="0"/>
          <w:divBdr>
            <w:top w:val="none" w:sz="0" w:space="0" w:color="auto"/>
            <w:left w:val="none" w:sz="0" w:space="0" w:color="auto"/>
            <w:bottom w:val="none" w:sz="0" w:space="0" w:color="auto"/>
            <w:right w:val="none" w:sz="0" w:space="0" w:color="auto"/>
          </w:divBdr>
        </w:div>
        <w:div w:id="1091588977">
          <w:marLeft w:val="0"/>
          <w:marRight w:val="0"/>
          <w:marTop w:val="0"/>
          <w:marBottom w:val="0"/>
          <w:divBdr>
            <w:top w:val="none" w:sz="0" w:space="0" w:color="auto"/>
            <w:left w:val="none" w:sz="0" w:space="0" w:color="auto"/>
            <w:bottom w:val="none" w:sz="0" w:space="0" w:color="auto"/>
            <w:right w:val="none" w:sz="0" w:space="0" w:color="auto"/>
          </w:divBdr>
        </w:div>
        <w:div w:id="1117290083">
          <w:marLeft w:val="0"/>
          <w:marRight w:val="0"/>
          <w:marTop w:val="0"/>
          <w:marBottom w:val="0"/>
          <w:divBdr>
            <w:top w:val="none" w:sz="0" w:space="0" w:color="auto"/>
            <w:left w:val="none" w:sz="0" w:space="0" w:color="auto"/>
            <w:bottom w:val="none" w:sz="0" w:space="0" w:color="auto"/>
            <w:right w:val="none" w:sz="0" w:space="0" w:color="auto"/>
          </w:divBdr>
        </w:div>
        <w:div w:id="1126000909">
          <w:marLeft w:val="0"/>
          <w:marRight w:val="0"/>
          <w:marTop w:val="0"/>
          <w:marBottom w:val="0"/>
          <w:divBdr>
            <w:top w:val="none" w:sz="0" w:space="0" w:color="auto"/>
            <w:left w:val="none" w:sz="0" w:space="0" w:color="auto"/>
            <w:bottom w:val="none" w:sz="0" w:space="0" w:color="auto"/>
            <w:right w:val="none" w:sz="0" w:space="0" w:color="auto"/>
          </w:divBdr>
        </w:div>
        <w:div w:id="1148400441">
          <w:marLeft w:val="0"/>
          <w:marRight w:val="0"/>
          <w:marTop w:val="0"/>
          <w:marBottom w:val="0"/>
          <w:divBdr>
            <w:top w:val="none" w:sz="0" w:space="0" w:color="auto"/>
            <w:left w:val="none" w:sz="0" w:space="0" w:color="auto"/>
            <w:bottom w:val="none" w:sz="0" w:space="0" w:color="auto"/>
            <w:right w:val="none" w:sz="0" w:space="0" w:color="auto"/>
          </w:divBdr>
        </w:div>
        <w:div w:id="1149596421">
          <w:marLeft w:val="0"/>
          <w:marRight w:val="0"/>
          <w:marTop w:val="0"/>
          <w:marBottom w:val="0"/>
          <w:divBdr>
            <w:top w:val="none" w:sz="0" w:space="0" w:color="auto"/>
            <w:left w:val="none" w:sz="0" w:space="0" w:color="auto"/>
            <w:bottom w:val="none" w:sz="0" w:space="0" w:color="auto"/>
            <w:right w:val="none" w:sz="0" w:space="0" w:color="auto"/>
          </w:divBdr>
        </w:div>
        <w:div w:id="1180119174">
          <w:marLeft w:val="0"/>
          <w:marRight w:val="0"/>
          <w:marTop w:val="0"/>
          <w:marBottom w:val="0"/>
          <w:divBdr>
            <w:top w:val="none" w:sz="0" w:space="0" w:color="auto"/>
            <w:left w:val="none" w:sz="0" w:space="0" w:color="auto"/>
            <w:bottom w:val="none" w:sz="0" w:space="0" w:color="auto"/>
            <w:right w:val="none" w:sz="0" w:space="0" w:color="auto"/>
          </w:divBdr>
        </w:div>
        <w:div w:id="1180192705">
          <w:marLeft w:val="0"/>
          <w:marRight w:val="0"/>
          <w:marTop w:val="0"/>
          <w:marBottom w:val="0"/>
          <w:divBdr>
            <w:top w:val="none" w:sz="0" w:space="0" w:color="auto"/>
            <w:left w:val="none" w:sz="0" w:space="0" w:color="auto"/>
            <w:bottom w:val="none" w:sz="0" w:space="0" w:color="auto"/>
            <w:right w:val="none" w:sz="0" w:space="0" w:color="auto"/>
          </w:divBdr>
        </w:div>
        <w:div w:id="1206983164">
          <w:marLeft w:val="0"/>
          <w:marRight w:val="0"/>
          <w:marTop w:val="0"/>
          <w:marBottom w:val="0"/>
          <w:divBdr>
            <w:top w:val="none" w:sz="0" w:space="0" w:color="auto"/>
            <w:left w:val="none" w:sz="0" w:space="0" w:color="auto"/>
            <w:bottom w:val="none" w:sz="0" w:space="0" w:color="auto"/>
            <w:right w:val="none" w:sz="0" w:space="0" w:color="auto"/>
          </w:divBdr>
        </w:div>
        <w:div w:id="1227448004">
          <w:marLeft w:val="0"/>
          <w:marRight w:val="0"/>
          <w:marTop w:val="0"/>
          <w:marBottom w:val="0"/>
          <w:divBdr>
            <w:top w:val="none" w:sz="0" w:space="0" w:color="auto"/>
            <w:left w:val="none" w:sz="0" w:space="0" w:color="auto"/>
            <w:bottom w:val="none" w:sz="0" w:space="0" w:color="auto"/>
            <w:right w:val="none" w:sz="0" w:space="0" w:color="auto"/>
          </w:divBdr>
        </w:div>
        <w:div w:id="1235430909">
          <w:marLeft w:val="0"/>
          <w:marRight w:val="0"/>
          <w:marTop w:val="0"/>
          <w:marBottom w:val="0"/>
          <w:divBdr>
            <w:top w:val="none" w:sz="0" w:space="0" w:color="auto"/>
            <w:left w:val="none" w:sz="0" w:space="0" w:color="auto"/>
            <w:bottom w:val="none" w:sz="0" w:space="0" w:color="auto"/>
            <w:right w:val="none" w:sz="0" w:space="0" w:color="auto"/>
          </w:divBdr>
        </w:div>
        <w:div w:id="1289700514">
          <w:marLeft w:val="0"/>
          <w:marRight w:val="0"/>
          <w:marTop w:val="0"/>
          <w:marBottom w:val="0"/>
          <w:divBdr>
            <w:top w:val="none" w:sz="0" w:space="0" w:color="auto"/>
            <w:left w:val="none" w:sz="0" w:space="0" w:color="auto"/>
            <w:bottom w:val="none" w:sz="0" w:space="0" w:color="auto"/>
            <w:right w:val="none" w:sz="0" w:space="0" w:color="auto"/>
          </w:divBdr>
        </w:div>
        <w:div w:id="1312322016">
          <w:marLeft w:val="0"/>
          <w:marRight w:val="0"/>
          <w:marTop w:val="0"/>
          <w:marBottom w:val="0"/>
          <w:divBdr>
            <w:top w:val="none" w:sz="0" w:space="0" w:color="auto"/>
            <w:left w:val="none" w:sz="0" w:space="0" w:color="auto"/>
            <w:bottom w:val="none" w:sz="0" w:space="0" w:color="auto"/>
            <w:right w:val="none" w:sz="0" w:space="0" w:color="auto"/>
          </w:divBdr>
        </w:div>
        <w:div w:id="1332100175">
          <w:marLeft w:val="0"/>
          <w:marRight w:val="0"/>
          <w:marTop w:val="0"/>
          <w:marBottom w:val="0"/>
          <w:divBdr>
            <w:top w:val="none" w:sz="0" w:space="0" w:color="auto"/>
            <w:left w:val="none" w:sz="0" w:space="0" w:color="auto"/>
            <w:bottom w:val="none" w:sz="0" w:space="0" w:color="auto"/>
            <w:right w:val="none" w:sz="0" w:space="0" w:color="auto"/>
          </w:divBdr>
        </w:div>
        <w:div w:id="1351251862">
          <w:marLeft w:val="0"/>
          <w:marRight w:val="0"/>
          <w:marTop w:val="0"/>
          <w:marBottom w:val="0"/>
          <w:divBdr>
            <w:top w:val="none" w:sz="0" w:space="0" w:color="auto"/>
            <w:left w:val="none" w:sz="0" w:space="0" w:color="auto"/>
            <w:bottom w:val="none" w:sz="0" w:space="0" w:color="auto"/>
            <w:right w:val="none" w:sz="0" w:space="0" w:color="auto"/>
          </w:divBdr>
        </w:div>
        <w:div w:id="1351444403">
          <w:marLeft w:val="0"/>
          <w:marRight w:val="0"/>
          <w:marTop w:val="0"/>
          <w:marBottom w:val="0"/>
          <w:divBdr>
            <w:top w:val="none" w:sz="0" w:space="0" w:color="auto"/>
            <w:left w:val="none" w:sz="0" w:space="0" w:color="auto"/>
            <w:bottom w:val="none" w:sz="0" w:space="0" w:color="auto"/>
            <w:right w:val="none" w:sz="0" w:space="0" w:color="auto"/>
          </w:divBdr>
        </w:div>
        <w:div w:id="1555854174">
          <w:marLeft w:val="0"/>
          <w:marRight w:val="0"/>
          <w:marTop w:val="0"/>
          <w:marBottom w:val="0"/>
          <w:divBdr>
            <w:top w:val="none" w:sz="0" w:space="0" w:color="auto"/>
            <w:left w:val="none" w:sz="0" w:space="0" w:color="auto"/>
            <w:bottom w:val="none" w:sz="0" w:space="0" w:color="auto"/>
            <w:right w:val="none" w:sz="0" w:space="0" w:color="auto"/>
          </w:divBdr>
        </w:div>
        <w:div w:id="1574312515">
          <w:marLeft w:val="0"/>
          <w:marRight w:val="0"/>
          <w:marTop w:val="0"/>
          <w:marBottom w:val="0"/>
          <w:divBdr>
            <w:top w:val="none" w:sz="0" w:space="0" w:color="auto"/>
            <w:left w:val="none" w:sz="0" w:space="0" w:color="auto"/>
            <w:bottom w:val="none" w:sz="0" w:space="0" w:color="auto"/>
            <w:right w:val="none" w:sz="0" w:space="0" w:color="auto"/>
          </w:divBdr>
        </w:div>
        <w:div w:id="1577593332">
          <w:marLeft w:val="0"/>
          <w:marRight w:val="0"/>
          <w:marTop w:val="0"/>
          <w:marBottom w:val="0"/>
          <w:divBdr>
            <w:top w:val="none" w:sz="0" w:space="0" w:color="auto"/>
            <w:left w:val="none" w:sz="0" w:space="0" w:color="auto"/>
            <w:bottom w:val="none" w:sz="0" w:space="0" w:color="auto"/>
            <w:right w:val="none" w:sz="0" w:space="0" w:color="auto"/>
          </w:divBdr>
        </w:div>
        <w:div w:id="1580868146">
          <w:marLeft w:val="0"/>
          <w:marRight w:val="0"/>
          <w:marTop w:val="0"/>
          <w:marBottom w:val="0"/>
          <w:divBdr>
            <w:top w:val="none" w:sz="0" w:space="0" w:color="auto"/>
            <w:left w:val="none" w:sz="0" w:space="0" w:color="auto"/>
            <w:bottom w:val="none" w:sz="0" w:space="0" w:color="auto"/>
            <w:right w:val="none" w:sz="0" w:space="0" w:color="auto"/>
          </w:divBdr>
        </w:div>
        <w:div w:id="1619606023">
          <w:marLeft w:val="0"/>
          <w:marRight w:val="0"/>
          <w:marTop w:val="0"/>
          <w:marBottom w:val="0"/>
          <w:divBdr>
            <w:top w:val="none" w:sz="0" w:space="0" w:color="auto"/>
            <w:left w:val="none" w:sz="0" w:space="0" w:color="auto"/>
            <w:bottom w:val="none" w:sz="0" w:space="0" w:color="auto"/>
            <w:right w:val="none" w:sz="0" w:space="0" w:color="auto"/>
          </w:divBdr>
        </w:div>
        <w:div w:id="1619726617">
          <w:marLeft w:val="0"/>
          <w:marRight w:val="0"/>
          <w:marTop w:val="0"/>
          <w:marBottom w:val="0"/>
          <w:divBdr>
            <w:top w:val="none" w:sz="0" w:space="0" w:color="auto"/>
            <w:left w:val="none" w:sz="0" w:space="0" w:color="auto"/>
            <w:bottom w:val="none" w:sz="0" w:space="0" w:color="auto"/>
            <w:right w:val="none" w:sz="0" w:space="0" w:color="auto"/>
          </w:divBdr>
        </w:div>
        <w:div w:id="1741752490">
          <w:marLeft w:val="0"/>
          <w:marRight w:val="0"/>
          <w:marTop w:val="0"/>
          <w:marBottom w:val="0"/>
          <w:divBdr>
            <w:top w:val="none" w:sz="0" w:space="0" w:color="auto"/>
            <w:left w:val="none" w:sz="0" w:space="0" w:color="auto"/>
            <w:bottom w:val="none" w:sz="0" w:space="0" w:color="auto"/>
            <w:right w:val="none" w:sz="0" w:space="0" w:color="auto"/>
          </w:divBdr>
        </w:div>
        <w:div w:id="1747150106">
          <w:marLeft w:val="0"/>
          <w:marRight w:val="0"/>
          <w:marTop w:val="0"/>
          <w:marBottom w:val="0"/>
          <w:divBdr>
            <w:top w:val="none" w:sz="0" w:space="0" w:color="auto"/>
            <w:left w:val="none" w:sz="0" w:space="0" w:color="auto"/>
            <w:bottom w:val="none" w:sz="0" w:space="0" w:color="auto"/>
            <w:right w:val="none" w:sz="0" w:space="0" w:color="auto"/>
          </w:divBdr>
        </w:div>
        <w:div w:id="1775323818">
          <w:marLeft w:val="0"/>
          <w:marRight w:val="0"/>
          <w:marTop w:val="0"/>
          <w:marBottom w:val="0"/>
          <w:divBdr>
            <w:top w:val="none" w:sz="0" w:space="0" w:color="auto"/>
            <w:left w:val="none" w:sz="0" w:space="0" w:color="auto"/>
            <w:bottom w:val="none" w:sz="0" w:space="0" w:color="auto"/>
            <w:right w:val="none" w:sz="0" w:space="0" w:color="auto"/>
          </w:divBdr>
        </w:div>
        <w:div w:id="1795833023">
          <w:marLeft w:val="0"/>
          <w:marRight w:val="0"/>
          <w:marTop w:val="0"/>
          <w:marBottom w:val="0"/>
          <w:divBdr>
            <w:top w:val="none" w:sz="0" w:space="0" w:color="auto"/>
            <w:left w:val="none" w:sz="0" w:space="0" w:color="auto"/>
            <w:bottom w:val="none" w:sz="0" w:space="0" w:color="auto"/>
            <w:right w:val="none" w:sz="0" w:space="0" w:color="auto"/>
          </w:divBdr>
        </w:div>
        <w:div w:id="1840540151">
          <w:marLeft w:val="0"/>
          <w:marRight w:val="0"/>
          <w:marTop w:val="0"/>
          <w:marBottom w:val="0"/>
          <w:divBdr>
            <w:top w:val="none" w:sz="0" w:space="0" w:color="auto"/>
            <w:left w:val="none" w:sz="0" w:space="0" w:color="auto"/>
            <w:bottom w:val="none" w:sz="0" w:space="0" w:color="auto"/>
            <w:right w:val="none" w:sz="0" w:space="0" w:color="auto"/>
          </w:divBdr>
        </w:div>
        <w:div w:id="1870801481">
          <w:marLeft w:val="0"/>
          <w:marRight w:val="0"/>
          <w:marTop w:val="0"/>
          <w:marBottom w:val="0"/>
          <w:divBdr>
            <w:top w:val="none" w:sz="0" w:space="0" w:color="auto"/>
            <w:left w:val="none" w:sz="0" w:space="0" w:color="auto"/>
            <w:bottom w:val="none" w:sz="0" w:space="0" w:color="auto"/>
            <w:right w:val="none" w:sz="0" w:space="0" w:color="auto"/>
          </w:divBdr>
        </w:div>
        <w:div w:id="1994866112">
          <w:marLeft w:val="0"/>
          <w:marRight w:val="0"/>
          <w:marTop w:val="0"/>
          <w:marBottom w:val="0"/>
          <w:divBdr>
            <w:top w:val="none" w:sz="0" w:space="0" w:color="auto"/>
            <w:left w:val="none" w:sz="0" w:space="0" w:color="auto"/>
            <w:bottom w:val="none" w:sz="0" w:space="0" w:color="auto"/>
            <w:right w:val="none" w:sz="0" w:space="0" w:color="auto"/>
          </w:divBdr>
        </w:div>
        <w:div w:id="2041083537">
          <w:marLeft w:val="0"/>
          <w:marRight w:val="0"/>
          <w:marTop w:val="0"/>
          <w:marBottom w:val="0"/>
          <w:divBdr>
            <w:top w:val="none" w:sz="0" w:space="0" w:color="auto"/>
            <w:left w:val="none" w:sz="0" w:space="0" w:color="auto"/>
            <w:bottom w:val="none" w:sz="0" w:space="0" w:color="auto"/>
            <w:right w:val="none" w:sz="0" w:space="0" w:color="auto"/>
          </w:divBdr>
        </w:div>
        <w:div w:id="2046052928">
          <w:marLeft w:val="0"/>
          <w:marRight w:val="0"/>
          <w:marTop w:val="0"/>
          <w:marBottom w:val="0"/>
          <w:divBdr>
            <w:top w:val="none" w:sz="0" w:space="0" w:color="auto"/>
            <w:left w:val="none" w:sz="0" w:space="0" w:color="auto"/>
            <w:bottom w:val="none" w:sz="0" w:space="0" w:color="auto"/>
            <w:right w:val="none" w:sz="0" w:space="0" w:color="auto"/>
          </w:divBdr>
        </w:div>
        <w:div w:id="2056660863">
          <w:marLeft w:val="0"/>
          <w:marRight w:val="0"/>
          <w:marTop w:val="0"/>
          <w:marBottom w:val="0"/>
          <w:divBdr>
            <w:top w:val="none" w:sz="0" w:space="0" w:color="auto"/>
            <w:left w:val="none" w:sz="0" w:space="0" w:color="auto"/>
            <w:bottom w:val="none" w:sz="0" w:space="0" w:color="auto"/>
            <w:right w:val="none" w:sz="0" w:space="0" w:color="auto"/>
          </w:divBdr>
        </w:div>
        <w:div w:id="2064475191">
          <w:marLeft w:val="0"/>
          <w:marRight w:val="0"/>
          <w:marTop w:val="0"/>
          <w:marBottom w:val="0"/>
          <w:divBdr>
            <w:top w:val="none" w:sz="0" w:space="0" w:color="auto"/>
            <w:left w:val="none" w:sz="0" w:space="0" w:color="auto"/>
            <w:bottom w:val="none" w:sz="0" w:space="0" w:color="auto"/>
            <w:right w:val="none" w:sz="0" w:space="0" w:color="auto"/>
          </w:divBdr>
        </w:div>
        <w:div w:id="2126001326">
          <w:marLeft w:val="0"/>
          <w:marRight w:val="0"/>
          <w:marTop w:val="0"/>
          <w:marBottom w:val="0"/>
          <w:divBdr>
            <w:top w:val="none" w:sz="0" w:space="0" w:color="auto"/>
            <w:left w:val="none" w:sz="0" w:space="0" w:color="auto"/>
            <w:bottom w:val="none" w:sz="0" w:space="0" w:color="auto"/>
            <w:right w:val="none" w:sz="0" w:space="0" w:color="auto"/>
          </w:divBdr>
        </w:div>
      </w:divsChild>
    </w:div>
    <w:div w:id="253710142">
      <w:bodyDiv w:val="1"/>
      <w:marLeft w:val="0"/>
      <w:marRight w:val="0"/>
      <w:marTop w:val="0"/>
      <w:marBottom w:val="0"/>
      <w:divBdr>
        <w:top w:val="none" w:sz="0" w:space="0" w:color="auto"/>
        <w:left w:val="none" w:sz="0" w:space="0" w:color="auto"/>
        <w:bottom w:val="none" w:sz="0" w:space="0" w:color="auto"/>
        <w:right w:val="none" w:sz="0" w:space="0" w:color="auto"/>
      </w:divBdr>
      <w:divsChild>
        <w:div w:id="36589397">
          <w:marLeft w:val="0"/>
          <w:marRight w:val="0"/>
          <w:marTop w:val="0"/>
          <w:marBottom w:val="0"/>
          <w:divBdr>
            <w:top w:val="none" w:sz="0" w:space="0" w:color="auto"/>
            <w:left w:val="none" w:sz="0" w:space="0" w:color="auto"/>
            <w:bottom w:val="none" w:sz="0" w:space="0" w:color="auto"/>
            <w:right w:val="none" w:sz="0" w:space="0" w:color="auto"/>
          </w:divBdr>
        </w:div>
        <w:div w:id="48235369">
          <w:marLeft w:val="0"/>
          <w:marRight w:val="0"/>
          <w:marTop w:val="0"/>
          <w:marBottom w:val="0"/>
          <w:divBdr>
            <w:top w:val="none" w:sz="0" w:space="0" w:color="auto"/>
            <w:left w:val="none" w:sz="0" w:space="0" w:color="auto"/>
            <w:bottom w:val="none" w:sz="0" w:space="0" w:color="auto"/>
            <w:right w:val="none" w:sz="0" w:space="0" w:color="auto"/>
          </w:divBdr>
        </w:div>
        <w:div w:id="118648533">
          <w:marLeft w:val="0"/>
          <w:marRight w:val="0"/>
          <w:marTop w:val="0"/>
          <w:marBottom w:val="0"/>
          <w:divBdr>
            <w:top w:val="none" w:sz="0" w:space="0" w:color="auto"/>
            <w:left w:val="none" w:sz="0" w:space="0" w:color="auto"/>
            <w:bottom w:val="none" w:sz="0" w:space="0" w:color="auto"/>
            <w:right w:val="none" w:sz="0" w:space="0" w:color="auto"/>
          </w:divBdr>
        </w:div>
        <w:div w:id="123231907">
          <w:marLeft w:val="0"/>
          <w:marRight w:val="0"/>
          <w:marTop w:val="0"/>
          <w:marBottom w:val="0"/>
          <w:divBdr>
            <w:top w:val="none" w:sz="0" w:space="0" w:color="auto"/>
            <w:left w:val="none" w:sz="0" w:space="0" w:color="auto"/>
            <w:bottom w:val="none" w:sz="0" w:space="0" w:color="auto"/>
            <w:right w:val="none" w:sz="0" w:space="0" w:color="auto"/>
          </w:divBdr>
        </w:div>
        <w:div w:id="132135995">
          <w:marLeft w:val="0"/>
          <w:marRight w:val="0"/>
          <w:marTop w:val="0"/>
          <w:marBottom w:val="0"/>
          <w:divBdr>
            <w:top w:val="none" w:sz="0" w:space="0" w:color="auto"/>
            <w:left w:val="none" w:sz="0" w:space="0" w:color="auto"/>
            <w:bottom w:val="none" w:sz="0" w:space="0" w:color="auto"/>
            <w:right w:val="none" w:sz="0" w:space="0" w:color="auto"/>
          </w:divBdr>
        </w:div>
        <w:div w:id="308486913">
          <w:marLeft w:val="0"/>
          <w:marRight w:val="0"/>
          <w:marTop w:val="0"/>
          <w:marBottom w:val="0"/>
          <w:divBdr>
            <w:top w:val="none" w:sz="0" w:space="0" w:color="auto"/>
            <w:left w:val="none" w:sz="0" w:space="0" w:color="auto"/>
            <w:bottom w:val="none" w:sz="0" w:space="0" w:color="auto"/>
            <w:right w:val="none" w:sz="0" w:space="0" w:color="auto"/>
          </w:divBdr>
        </w:div>
        <w:div w:id="490681163">
          <w:marLeft w:val="0"/>
          <w:marRight w:val="0"/>
          <w:marTop w:val="0"/>
          <w:marBottom w:val="0"/>
          <w:divBdr>
            <w:top w:val="none" w:sz="0" w:space="0" w:color="auto"/>
            <w:left w:val="none" w:sz="0" w:space="0" w:color="auto"/>
            <w:bottom w:val="none" w:sz="0" w:space="0" w:color="auto"/>
            <w:right w:val="none" w:sz="0" w:space="0" w:color="auto"/>
          </w:divBdr>
        </w:div>
        <w:div w:id="671567092">
          <w:marLeft w:val="0"/>
          <w:marRight w:val="0"/>
          <w:marTop w:val="0"/>
          <w:marBottom w:val="0"/>
          <w:divBdr>
            <w:top w:val="none" w:sz="0" w:space="0" w:color="auto"/>
            <w:left w:val="none" w:sz="0" w:space="0" w:color="auto"/>
            <w:bottom w:val="none" w:sz="0" w:space="0" w:color="auto"/>
            <w:right w:val="none" w:sz="0" w:space="0" w:color="auto"/>
          </w:divBdr>
        </w:div>
        <w:div w:id="790903438">
          <w:marLeft w:val="0"/>
          <w:marRight w:val="0"/>
          <w:marTop w:val="0"/>
          <w:marBottom w:val="0"/>
          <w:divBdr>
            <w:top w:val="none" w:sz="0" w:space="0" w:color="auto"/>
            <w:left w:val="none" w:sz="0" w:space="0" w:color="auto"/>
            <w:bottom w:val="none" w:sz="0" w:space="0" w:color="auto"/>
            <w:right w:val="none" w:sz="0" w:space="0" w:color="auto"/>
          </w:divBdr>
        </w:div>
        <w:div w:id="794100660">
          <w:marLeft w:val="0"/>
          <w:marRight w:val="0"/>
          <w:marTop w:val="0"/>
          <w:marBottom w:val="0"/>
          <w:divBdr>
            <w:top w:val="none" w:sz="0" w:space="0" w:color="auto"/>
            <w:left w:val="none" w:sz="0" w:space="0" w:color="auto"/>
            <w:bottom w:val="none" w:sz="0" w:space="0" w:color="auto"/>
            <w:right w:val="none" w:sz="0" w:space="0" w:color="auto"/>
          </w:divBdr>
        </w:div>
        <w:div w:id="804154681">
          <w:marLeft w:val="0"/>
          <w:marRight w:val="0"/>
          <w:marTop w:val="0"/>
          <w:marBottom w:val="0"/>
          <w:divBdr>
            <w:top w:val="none" w:sz="0" w:space="0" w:color="auto"/>
            <w:left w:val="none" w:sz="0" w:space="0" w:color="auto"/>
            <w:bottom w:val="none" w:sz="0" w:space="0" w:color="auto"/>
            <w:right w:val="none" w:sz="0" w:space="0" w:color="auto"/>
          </w:divBdr>
        </w:div>
        <w:div w:id="835071804">
          <w:marLeft w:val="0"/>
          <w:marRight w:val="0"/>
          <w:marTop w:val="0"/>
          <w:marBottom w:val="0"/>
          <w:divBdr>
            <w:top w:val="none" w:sz="0" w:space="0" w:color="auto"/>
            <w:left w:val="none" w:sz="0" w:space="0" w:color="auto"/>
            <w:bottom w:val="none" w:sz="0" w:space="0" w:color="auto"/>
            <w:right w:val="none" w:sz="0" w:space="0" w:color="auto"/>
          </w:divBdr>
        </w:div>
        <w:div w:id="1024289335">
          <w:marLeft w:val="0"/>
          <w:marRight w:val="0"/>
          <w:marTop w:val="0"/>
          <w:marBottom w:val="0"/>
          <w:divBdr>
            <w:top w:val="none" w:sz="0" w:space="0" w:color="auto"/>
            <w:left w:val="none" w:sz="0" w:space="0" w:color="auto"/>
            <w:bottom w:val="none" w:sz="0" w:space="0" w:color="auto"/>
            <w:right w:val="none" w:sz="0" w:space="0" w:color="auto"/>
          </w:divBdr>
        </w:div>
        <w:div w:id="1231771601">
          <w:marLeft w:val="0"/>
          <w:marRight w:val="0"/>
          <w:marTop w:val="0"/>
          <w:marBottom w:val="0"/>
          <w:divBdr>
            <w:top w:val="none" w:sz="0" w:space="0" w:color="auto"/>
            <w:left w:val="none" w:sz="0" w:space="0" w:color="auto"/>
            <w:bottom w:val="none" w:sz="0" w:space="0" w:color="auto"/>
            <w:right w:val="none" w:sz="0" w:space="0" w:color="auto"/>
          </w:divBdr>
        </w:div>
        <w:div w:id="1305358242">
          <w:marLeft w:val="0"/>
          <w:marRight w:val="0"/>
          <w:marTop w:val="0"/>
          <w:marBottom w:val="0"/>
          <w:divBdr>
            <w:top w:val="none" w:sz="0" w:space="0" w:color="auto"/>
            <w:left w:val="none" w:sz="0" w:space="0" w:color="auto"/>
            <w:bottom w:val="none" w:sz="0" w:space="0" w:color="auto"/>
            <w:right w:val="none" w:sz="0" w:space="0" w:color="auto"/>
          </w:divBdr>
        </w:div>
        <w:div w:id="1325276240">
          <w:marLeft w:val="0"/>
          <w:marRight w:val="0"/>
          <w:marTop w:val="0"/>
          <w:marBottom w:val="0"/>
          <w:divBdr>
            <w:top w:val="none" w:sz="0" w:space="0" w:color="auto"/>
            <w:left w:val="none" w:sz="0" w:space="0" w:color="auto"/>
            <w:bottom w:val="none" w:sz="0" w:space="0" w:color="auto"/>
            <w:right w:val="none" w:sz="0" w:space="0" w:color="auto"/>
          </w:divBdr>
        </w:div>
        <w:div w:id="1392846418">
          <w:marLeft w:val="0"/>
          <w:marRight w:val="0"/>
          <w:marTop w:val="0"/>
          <w:marBottom w:val="0"/>
          <w:divBdr>
            <w:top w:val="none" w:sz="0" w:space="0" w:color="auto"/>
            <w:left w:val="none" w:sz="0" w:space="0" w:color="auto"/>
            <w:bottom w:val="none" w:sz="0" w:space="0" w:color="auto"/>
            <w:right w:val="none" w:sz="0" w:space="0" w:color="auto"/>
          </w:divBdr>
        </w:div>
        <w:div w:id="1469589611">
          <w:marLeft w:val="0"/>
          <w:marRight w:val="0"/>
          <w:marTop w:val="0"/>
          <w:marBottom w:val="0"/>
          <w:divBdr>
            <w:top w:val="none" w:sz="0" w:space="0" w:color="auto"/>
            <w:left w:val="none" w:sz="0" w:space="0" w:color="auto"/>
            <w:bottom w:val="none" w:sz="0" w:space="0" w:color="auto"/>
            <w:right w:val="none" w:sz="0" w:space="0" w:color="auto"/>
          </w:divBdr>
        </w:div>
        <w:div w:id="1518881854">
          <w:marLeft w:val="0"/>
          <w:marRight w:val="0"/>
          <w:marTop w:val="0"/>
          <w:marBottom w:val="0"/>
          <w:divBdr>
            <w:top w:val="none" w:sz="0" w:space="0" w:color="auto"/>
            <w:left w:val="none" w:sz="0" w:space="0" w:color="auto"/>
            <w:bottom w:val="none" w:sz="0" w:space="0" w:color="auto"/>
            <w:right w:val="none" w:sz="0" w:space="0" w:color="auto"/>
          </w:divBdr>
        </w:div>
        <w:div w:id="1630934709">
          <w:marLeft w:val="0"/>
          <w:marRight w:val="0"/>
          <w:marTop w:val="0"/>
          <w:marBottom w:val="0"/>
          <w:divBdr>
            <w:top w:val="none" w:sz="0" w:space="0" w:color="auto"/>
            <w:left w:val="none" w:sz="0" w:space="0" w:color="auto"/>
            <w:bottom w:val="none" w:sz="0" w:space="0" w:color="auto"/>
            <w:right w:val="none" w:sz="0" w:space="0" w:color="auto"/>
          </w:divBdr>
        </w:div>
        <w:div w:id="1854565357">
          <w:marLeft w:val="0"/>
          <w:marRight w:val="0"/>
          <w:marTop w:val="0"/>
          <w:marBottom w:val="0"/>
          <w:divBdr>
            <w:top w:val="none" w:sz="0" w:space="0" w:color="auto"/>
            <w:left w:val="none" w:sz="0" w:space="0" w:color="auto"/>
            <w:bottom w:val="none" w:sz="0" w:space="0" w:color="auto"/>
            <w:right w:val="none" w:sz="0" w:space="0" w:color="auto"/>
          </w:divBdr>
        </w:div>
        <w:div w:id="1945337016">
          <w:marLeft w:val="0"/>
          <w:marRight w:val="0"/>
          <w:marTop w:val="0"/>
          <w:marBottom w:val="0"/>
          <w:divBdr>
            <w:top w:val="none" w:sz="0" w:space="0" w:color="auto"/>
            <w:left w:val="none" w:sz="0" w:space="0" w:color="auto"/>
            <w:bottom w:val="none" w:sz="0" w:space="0" w:color="auto"/>
            <w:right w:val="none" w:sz="0" w:space="0" w:color="auto"/>
          </w:divBdr>
        </w:div>
        <w:div w:id="1974168922">
          <w:marLeft w:val="0"/>
          <w:marRight w:val="0"/>
          <w:marTop w:val="0"/>
          <w:marBottom w:val="0"/>
          <w:divBdr>
            <w:top w:val="none" w:sz="0" w:space="0" w:color="auto"/>
            <w:left w:val="none" w:sz="0" w:space="0" w:color="auto"/>
            <w:bottom w:val="none" w:sz="0" w:space="0" w:color="auto"/>
            <w:right w:val="none" w:sz="0" w:space="0" w:color="auto"/>
          </w:divBdr>
        </w:div>
      </w:divsChild>
    </w:div>
    <w:div w:id="287858352">
      <w:bodyDiv w:val="1"/>
      <w:marLeft w:val="0"/>
      <w:marRight w:val="0"/>
      <w:marTop w:val="0"/>
      <w:marBottom w:val="0"/>
      <w:divBdr>
        <w:top w:val="none" w:sz="0" w:space="0" w:color="auto"/>
        <w:left w:val="none" w:sz="0" w:space="0" w:color="auto"/>
        <w:bottom w:val="none" w:sz="0" w:space="0" w:color="auto"/>
        <w:right w:val="none" w:sz="0" w:space="0" w:color="auto"/>
      </w:divBdr>
    </w:div>
    <w:div w:id="322054793">
      <w:bodyDiv w:val="1"/>
      <w:marLeft w:val="0"/>
      <w:marRight w:val="0"/>
      <w:marTop w:val="0"/>
      <w:marBottom w:val="0"/>
      <w:divBdr>
        <w:top w:val="none" w:sz="0" w:space="0" w:color="auto"/>
        <w:left w:val="none" w:sz="0" w:space="0" w:color="auto"/>
        <w:bottom w:val="none" w:sz="0" w:space="0" w:color="auto"/>
        <w:right w:val="none" w:sz="0" w:space="0" w:color="auto"/>
      </w:divBdr>
      <w:divsChild>
        <w:div w:id="23866444">
          <w:marLeft w:val="0"/>
          <w:marRight w:val="0"/>
          <w:marTop w:val="0"/>
          <w:marBottom w:val="0"/>
          <w:divBdr>
            <w:top w:val="none" w:sz="0" w:space="0" w:color="auto"/>
            <w:left w:val="none" w:sz="0" w:space="0" w:color="auto"/>
            <w:bottom w:val="none" w:sz="0" w:space="0" w:color="auto"/>
            <w:right w:val="none" w:sz="0" w:space="0" w:color="auto"/>
          </w:divBdr>
        </w:div>
        <w:div w:id="25182843">
          <w:marLeft w:val="0"/>
          <w:marRight w:val="0"/>
          <w:marTop w:val="0"/>
          <w:marBottom w:val="0"/>
          <w:divBdr>
            <w:top w:val="none" w:sz="0" w:space="0" w:color="auto"/>
            <w:left w:val="none" w:sz="0" w:space="0" w:color="auto"/>
            <w:bottom w:val="none" w:sz="0" w:space="0" w:color="auto"/>
            <w:right w:val="none" w:sz="0" w:space="0" w:color="auto"/>
          </w:divBdr>
        </w:div>
        <w:div w:id="180703413">
          <w:marLeft w:val="0"/>
          <w:marRight w:val="0"/>
          <w:marTop w:val="0"/>
          <w:marBottom w:val="0"/>
          <w:divBdr>
            <w:top w:val="none" w:sz="0" w:space="0" w:color="auto"/>
            <w:left w:val="none" w:sz="0" w:space="0" w:color="auto"/>
            <w:bottom w:val="none" w:sz="0" w:space="0" w:color="auto"/>
            <w:right w:val="none" w:sz="0" w:space="0" w:color="auto"/>
          </w:divBdr>
        </w:div>
        <w:div w:id="246696712">
          <w:marLeft w:val="0"/>
          <w:marRight w:val="0"/>
          <w:marTop w:val="0"/>
          <w:marBottom w:val="0"/>
          <w:divBdr>
            <w:top w:val="none" w:sz="0" w:space="0" w:color="auto"/>
            <w:left w:val="none" w:sz="0" w:space="0" w:color="auto"/>
            <w:bottom w:val="none" w:sz="0" w:space="0" w:color="auto"/>
            <w:right w:val="none" w:sz="0" w:space="0" w:color="auto"/>
          </w:divBdr>
        </w:div>
        <w:div w:id="261764584">
          <w:marLeft w:val="0"/>
          <w:marRight w:val="0"/>
          <w:marTop w:val="0"/>
          <w:marBottom w:val="0"/>
          <w:divBdr>
            <w:top w:val="none" w:sz="0" w:space="0" w:color="auto"/>
            <w:left w:val="none" w:sz="0" w:space="0" w:color="auto"/>
            <w:bottom w:val="none" w:sz="0" w:space="0" w:color="auto"/>
            <w:right w:val="none" w:sz="0" w:space="0" w:color="auto"/>
          </w:divBdr>
        </w:div>
        <w:div w:id="460075264">
          <w:marLeft w:val="0"/>
          <w:marRight w:val="0"/>
          <w:marTop w:val="0"/>
          <w:marBottom w:val="0"/>
          <w:divBdr>
            <w:top w:val="none" w:sz="0" w:space="0" w:color="auto"/>
            <w:left w:val="none" w:sz="0" w:space="0" w:color="auto"/>
            <w:bottom w:val="none" w:sz="0" w:space="0" w:color="auto"/>
            <w:right w:val="none" w:sz="0" w:space="0" w:color="auto"/>
          </w:divBdr>
        </w:div>
        <w:div w:id="547834882">
          <w:marLeft w:val="0"/>
          <w:marRight w:val="0"/>
          <w:marTop w:val="0"/>
          <w:marBottom w:val="0"/>
          <w:divBdr>
            <w:top w:val="none" w:sz="0" w:space="0" w:color="auto"/>
            <w:left w:val="none" w:sz="0" w:space="0" w:color="auto"/>
            <w:bottom w:val="none" w:sz="0" w:space="0" w:color="auto"/>
            <w:right w:val="none" w:sz="0" w:space="0" w:color="auto"/>
          </w:divBdr>
        </w:div>
        <w:div w:id="652949292">
          <w:marLeft w:val="0"/>
          <w:marRight w:val="0"/>
          <w:marTop w:val="0"/>
          <w:marBottom w:val="0"/>
          <w:divBdr>
            <w:top w:val="none" w:sz="0" w:space="0" w:color="auto"/>
            <w:left w:val="none" w:sz="0" w:space="0" w:color="auto"/>
            <w:bottom w:val="none" w:sz="0" w:space="0" w:color="auto"/>
            <w:right w:val="none" w:sz="0" w:space="0" w:color="auto"/>
          </w:divBdr>
        </w:div>
        <w:div w:id="657460666">
          <w:marLeft w:val="0"/>
          <w:marRight w:val="0"/>
          <w:marTop w:val="0"/>
          <w:marBottom w:val="0"/>
          <w:divBdr>
            <w:top w:val="none" w:sz="0" w:space="0" w:color="auto"/>
            <w:left w:val="none" w:sz="0" w:space="0" w:color="auto"/>
            <w:bottom w:val="none" w:sz="0" w:space="0" w:color="auto"/>
            <w:right w:val="none" w:sz="0" w:space="0" w:color="auto"/>
          </w:divBdr>
        </w:div>
        <w:div w:id="667250016">
          <w:marLeft w:val="0"/>
          <w:marRight w:val="0"/>
          <w:marTop w:val="0"/>
          <w:marBottom w:val="0"/>
          <w:divBdr>
            <w:top w:val="none" w:sz="0" w:space="0" w:color="auto"/>
            <w:left w:val="none" w:sz="0" w:space="0" w:color="auto"/>
            <w:bottom w:val="none" w:sz="0" w:space="0" w:color="auto"/>
            <w:right w:val="none" w:sz="0" w:space="0" w:color="auto"/>
          </w:divBdr>
        </w:div>
        <w:div w:id="1100099870">
          <w:marLeft w:val="0"/>
          <w:marRight w:val="0"/>
          <w:marTop w:val="0"/>
          <w:marBottom w:val="0"/>
          <w:divBdr>
            <w:top w:val="none" w:sz="0" w:space="0" w:color="auto"/>
            <w:left w:val="none" w:sz="0" w:space="0" w:color="auto"/>
            <w:bottom w:val="none" w:sz="0" w:space="0" w:color="auto"/>
            <w:right w:val="none" w:sz="0" w:space="0" w:color="auto"/>
          </w:divBdr>
        </w:div>
        <w:div w:id="1201018981">
          <w:marLeft w:val="0"/>
          <w:marRight w:val="0"/>
          <w:marTop w:val="0"/>
          <w:marBottom w:val="0"/>
          <w:divBdr>
            <w:top w:val="none" w:sz="0" w:space="0" w:color="auto"/>
            <w:left w:val="none" w:sz="0" w:space="0" w:color="auto"/>
            <w:bottom w:val="none" w:sz="0" w:space="0" w:color="auto"/>
            <w:right w:val="none" w:sz="0" w:space="0" w:color="auto"/>
          </w:divBdr>
        </w:div>
        <w:div w:id="1460144996">
          <w:marLeft w:val="0"/>
          <w:marRight w:val="0"/>
          <w:marTop w:val="0"/>
          <w:marBottom w:val="0"/>
          <w:divBdr>
            <w:top w:val="none" w:sz="0" w:space="0" w:color="auto"/>
            <w:left w:val="none" w:sz="0" w:space="0" w:color="auto"/>
            <w:bottom w:val="none" w:sz="0" w:space="0" w:color="auto"/>
            <w:right w:val="none" w:sz="0" w:space="0" w:color="auto"/>
          </w:divBdr>
        </w:div>
        <w:div w:id="1478034541">
          <w:marLeft w:val="0"/>
          <w:marRight w:val="0"/>
          <w:marTop w:val="0"/>
          <w:marBottom w:val="0"/>
          <w:divBdr>
            <w:top w:val="none" w:sz="0" w:space="0" w:color="auto"/>
            <w:left w:val="none" w:sz="0" w:space="0" w:color="auto"/>
            <w:bottom w:val="none" w:sz="0" w:space="0" w:color="auto"/>
            <w:right w:val="none" w:sz="0" w:space="0" w:color="auto"/>
          </w:divBdr>
        </w:div>
        <w:div w:id="1546865949">
          <w:marLeft w:val="0"/>
          <w:marRight w:val="0"/>
          <w:marTop w:val="0"/>
          <w:marBottom w:val="0"/>
          <w:divBdr>
            <w:top w:val="none" w:sz="0" w:space="0" w:color="auto"/>
            <w:left w:val="none" w:sz="0" w:space="0" w:color="auto"/>
            <w:bottom w:val="none" w:sz="0" w:space="0" w:color="auto"/>
            <w:right w:val="none" w:sz="0" w:space="0" w:color="auto"/>
          </w:divBdr>
        </w:div>
        <w:div w:id="1551381059">
          <w:marLeft w:val="0"/>
          <w:marRight w:val="0"/>
          <w:marTop w:val="0"/>
          <w:marBottom w:val="0"/>
          <w:divBdr>
            <w:top w:val="none" w:sz="0" w:space="0" w:color="auto"/>
            <w:left w:val="none" w:sz="0" w:space="0" w:color="auto"/>
            <w:bottom w:val="none" w:sz="0" w:space="0" w:color="auto"/>
            <w:right w:val="none" w:sz="0" w:space="0" w:color="auto"/>
          </w:divBdr>
        </w:div>
        <w:div w:id="2064594997">
          <w:marLeft w:val="0"/>
          <w:marRight w:val="0"/>
          <w:marTop w:val="0"/>
          <w:marBottom w:val="0"/>
          <w:divBdr>
            <w:top w:val="none" w:sz="0" w:space="0" w:color="auto"/>
            <w:left w:val="none" w:sz="0" w:space="0" w:color="auto"/>
            <w:bottom w:val="none" w:sz="0" w:space="0" w:color="auto"/>
            <w:right w:val="none" w:sz="0" w:space="0" w:color="auto"/>
          </w:divBdr>
        </w:div>
      </w:divsChild>
    </w:div>
    <w:div w:id="352268942">
      <w:bodyDiv w:val="1"/>
      <w:marLeft w:val="0"/>
      <w:marRight w:val="0"/>
      <w:marTop w:val="0"/>
      <w:marBottom w:val="0"/>
      <w:divBdr>
        <w:top w:val="none" w:sz="0" w:space="0" w:color="auto"/>
        <w:left w:val="none" w:sz="0" w:space="0" w:color="auto"/>
        <w:bottom w:val="none" w:sz="0" w:space="0" w:color="auto"/>
        <w:right w:val="none" w:sz="0" w:space="0" w:color="auto"/>
      </w:divBdr>
      <w:divsChild>
        <w:div w:id="80373111">
          <w:marLeft w:val="0"/>
          <w:marRight w:val="0"/>
          <w:marTop w:val="0"/>
          <w:marBottom w:val="0"/>
          <w:divBdr>
            <w:top w:val="none" w:sz="0" w:space="0" w:color="auto"/>
            <w:left w:val="none" w:sz="0" w:space="0" w:color="auto"/>
            <w:bottom w:val="none" w:sz="0" w:space="0" w:color="auto"/>
            <w:right w:val="none" w:sz="0" w:space="0" w:color="auto"/>
          </w:divBdr>
        </w:div>
        <w:div w:id="252475474">
          <w:marLeft w:val="0"/>
          <w:marRight w:val="0"/>
          <w:marTop w:val="0"/>
          <w:marBottom w:val="0"/>
          <w:divBdr>
            <w:top w:val="none" w:sz="0" w:space="0" w:color="auto"/>
            <w:left w:val="none" w:sz="0" w:space="0" w:color="auto"/>
            <w:bottom w:val="none" w:sz="0" w:space="0" w:color="auto"/>
            <w:right w:val="none" w:sz="0" w:space="0" w:color="auto"/>
          </w:divBdr>
        </w:div>
        <w:div w:id="277495641">
          <w:marLeft w:val="0"/>
          <w:marRight w:val="0"/>
          <w:marTop w:val="0"/>
          <w:marBottom w:val="0"/>
          <w:divBdr>
            <w:top w:val="none" w:sz="0" w:space="0" w:color="auto"/>
            <w:left w:val="none" w:sz="0" w:space="0" w:color="auto"/>
            <w:bottom w:val="none" w:sz="0" w:space="0" w:color="auto"/>
            <w:right w:val="none" w:sz="0" w:space="0" w:color="auto"/>
          </w:divBdr>
        </w:div>
        <w:div w:id="283537118">
          <w:marLeft w:val="0"/>
          <w:marRight w:val="0"/>
          <w:marTop w:val="0"/>
          <w:marBottom w:val="0"/>
          <w:divBdr>
            <w:top w:val="none" w:sz="0" w:space="0" w:color="auto"/>
            <w:left w:val="none" w:sz="0" w:space="0" w:color="auto"/>
            <w:bottom w:val="none" w:sz="0" w:space="0" w:color="auto"/>
            <w:right w:val="none" w:sz="0" w:space="0" w:color="auto"/>
          </w:divBdr>
        </w:div>
        <w:div w:id="309016361">
          <w:marLeft w:val="0"/>
          <w:marRight w:val="0"/>
          <w:marTop w:val="0"/>
          <w:marBottom w:val="0"/>
          <w:divBdr>
            <w:top w:val="none" w:sz="0" w:space="0" w:color="auto"/>
            <w:left w:val="none" w:sz="0" w:space="0" w:color="auto"/>
            <w:bottom w:val="none" w:sz="0" w:space="0" w:color="auto"/>
            <w:right w:val="none" w:sz="0" w:space="0" w:color="auto"/>
          </w:divBdr>
        </w:div>
        <w:div w:id="394789154">
          <w:marLeft w:val="0"/>
          <w:marRight w:val="0"/>
          <w:marTop w:val="0"/>
          <w:marBottom w:val="0"/>
          <w:divBdr>
            <w:top w:val="none" w:sz="0" w:space="0" w:color="auto"/>
            <w:left w:val="none" w:sz="0" w:space="0" w:color="auto"/>
            <w:bottom w:val="none" w:sz="0" w:space="0" w:color="auto"/>
            <w:right w:val="none" w:sz="0" w:space="0" w:color="auto"/>
          </w:divBdr>
        </w:div>
        <w:div w:id="459807958">
          <w:marLeft w:val="0"/>
          <w:marRight w:val="0"/>
          <w:marTop w:val="0"/>
          <w:marBottom w:val="0"/>
          <w:divBdr>
            <w:top w:val="none" w:sz="0" w:space="0" w:color="auto"/>
            <w:left w:val="none" w:sz="0" w:space="0" w:color="auto"/>
            <w:bottom w:val="none" w:sz="0" w:space="0" w:color="auto"/>
            <w:right w:val="none" w:sz="0" w:space="0" w:color="auto"/>
          </w:divBdr>
        </w:div>
        <w:div w:id="577785809">
          <w:marLeft w:val="0"/>
          <w:marRight w:val="0"/>
          <w:marTop w:val="0"/>
          <w:marBottom w:val="0"/>
          <w:divBdr>
            <w:top w:val="none" w:sz="0" w:space="0" w:color="auto"/>
            <w:left w:val="none" w:sz="0" w:space="0" w:color="auto"/>
            <w:bottom w:val="none" w:sz="0" w:space="0" w:color="auto"/>
            <w:right w:val="none" w:sz="0" w:space="0" w:color="auto"/>
          </w:divBdr>
        </w:div>
        <w:div w:id="618531247">
          <w:marLeft w:val="0"/>
          <w:marRight w:val="0"/>
          <w:marTop w:val="0"/>
          <w:marBottom w:val="0"/>
          <w:divBdr>
            <w:top w:val="none" w:sz="0" w:space="0" w:color="auto"/>
            <w:left w:val="none" w:sz="0" w:space="0" w:color="auto"/>
            <w:bottom w:val="none" w:sz="0" w:space="0" w:color="auto"/>
            <w:right w:val="none" w:sz="0" w:space="0" w:color="auto"/>
          </w:divBdr>
        </w:div>
        <w:div w:id="693503432">
          <w:marLeft w:val="0"/>
          <w:marRight w:val="0"/>
          <w:marTop w:val="0"/>
          <w:marBottom w:val="0"/>
          <w:divBdr>
            <w:top w:val="none" w:sz="0" w:space="0" w:color="auto"/>
            <w:left w:val="none" w:sz="0" w:space="0" w:color="auto"/>
            <w:bottom w:val="none" w:sz="0" w:space="0" w:color="auto"/>
            <w:right w:val="none" w:sz="0" w:space="0" w:color="auto"/>
          </w:divBdr>
        </w:div>
        <w:div w:id="708535458">
          <w:marLeft w:val="0"/>
          <w:marRight w:val="0"/>
          <w:marTop w:val="0"/>
          <w:marBottom w:val="0"/>
          <w:divBdr>
            <w:top w:val="none" w:sz="0" w:space="0" w:color="auto"/>
            <w:left w:val="none" w:sz="0" w:space="0" w:color="auto"/>
            <w:bottom w:val="none" w:sz="0" w:space="0" w:color="auto"/>
            <w:right w:val="none" w:sz="0" w:space="0" w:color="auto"/>
          </w:divBdr>
        </w:div>
        <w:div w:id="799566480">
          <w:marLeft w:val="0"/>
          <w:marRight w:val="0"/>
          <w:marTop w:val="0"/>
          <w:marBottom w:val="0"/>
          <w:divBdr>
            <w:top w:val="none" w:sz="0" w:space="0" w:color="auto"/>
            <w:left w:val="none" w:sz="0" w:space="0" w:color="auto"/>
            <w:bottom w:val="none" w:sz="0" w:space="0" w:color="auto"/>
            <w:right w:val="none" w:sz="0" w:space="0" w:color="auto"/>
          </w:divBdr>
        </w:div>
        <w:div w:id="819688806">
          <w:marLeft w:val="0"/>
          <w:marRight w:val="0"/>
          <w:marTop w:val="0"/>
          <w:marBottom w:val="0"/>
          <w:divBdr>
            <w:top w:val="none" w:sz="0" w:space="0" w:color="auto"/>
            <w:left w:val="none" w:sz="0" w:space="0" w:color="auto"/>
            <w:bottom w:val="none" w:sz="0" w:space="0" w:color="auto"/>
            <w:right w:val="none" w:sz="0" w:space="0" w:color="auto"/>
          </w:divBdr>
        </w:div>
        <w:div w:id="957758724">
          <w:marLeft w:val="0"/>
          <w:marRight w:val="0"/>
          <w:marTop w:val="0"/>
          <w:marBottom w:val="0"/>
          <w:divBdr>
            <w:top w:val="none" w:sz="0" w:space="0" w:color="auto"/>
            <w:left w:val="none" w:sz="0" w:space="0" w:color="auto"/>
            <w:bottom w:val="none" w:sz="0" w:space="0" w:color="auto"/>
            <w:right w:val="none" w:sz="0" w:space="0" w:color="auto"/>
          </w:divBdr>
        </w:div>
        <w:div w:id="981932360">
          <w:marLeft w:val="0"/>
          <w:marRight w:val="0"/>
          <w:marTop w:val="0"/>
          <w:marBottom w:val="0"/>
          <w:divBdr>
            <w:top w:val="none" w:sz="0" w:space="0" w:color="auto"/>
            <w:left w:val="none" w:sz="0" w:space="0" w:color="auto"/>
            <w:bottom w:val="none" w:sz="0" w:space="0" w:color="auto"/>
            <w:right w:val="none" w:sz="0" w:space="0" w:color="auto"/>
          </w:divBdr>
        </w:div>
        <w:div w:id="1116605295">
          <w:marLeft w:val="0"/>
          <w:marRight w:val="0"/>
          <w:marTop w:val="0"/>
          <w:marBottom w:val="0"/>
          <w:divBdr>
            <w:top w:val="none" w:sz="0" w:space="0" w:color="auto"/>
            <w:left w:val="none" w:sz="0" w:space="0" w:color="auto"/>
            <w:bottom w:val="none" w:sz="0" w:space="0" w:color="auto"/>
            <w:right w:val="none" w:sz="0" w:space="0" w:color="auto"/>
          </w:divBdr>
        </w:div>
        <w:div w:id="1141267110">
          <w:marLeft w:val="0"/>
          <w:marRight w:val="0"/>
          <w:marTop w:val="0"/>
          <w:marBottom w:val="0"/>
          <w:divBdr>
            <w:top w:val="none" w:sz="0" w:space="0" w:color="auto"/>
            <w:left w:val="none" w:sz="0" w:space="0" w:color="auto"/>
            <w:bottom w:val="none" w:sz="0" w:space="0" w:color="auto"/>
            <w:right w:val="none" w:sz="0" w:space="0" w:color="auto"/>
          </w:divBdr>
        </w:div>
        <w:div w:id="1166634079">
          <w:marLeft w:val="0"/>
          <w:marRight w:val="0"/>
          <w:marTop w:val="0"/>
          <w:marBottom w:val="0"/>
          <w:divBdr>
            <w:top w:val="none" w:sz="0" w:space="0" w:color="auto"/>
            <w:left w:val="none" w:sz="0" w:space="0" w:color="auto"/>
            <w:bottom w:val="none" w:sz="0" w:space="0" w:color="auto"/>
            <w:right w:val="none" w:sz="0" w:space="0" w:color="auto"/>
          </w:divBdr>
        </w:div>
        <w:div w:id="1170559334">
          <w:marLeft w:val="0"/>
          <w:marRight w:val="0"/>
          <w:marTop w:val="0"/>
          <w:marBottom w:val="0"/>
          <w:divBdr>
            <w:top w:val="none" w:sz="0" w:space="0" w:color="auto"/>
            <w:left w:val="none" w:sz="0" w:space="0" w:color="auto"/>
            <w:bottom w:val="none" w:sz="0" w:space="0" w:color="auto"/>
            <w:right w:val="none" w:sz="0" w:space="0" w:color="auto"/>
          </w:divBdr>
        </w:div>
        <w:div w:id="1183978913">
          <w:marLeft w:val="0"/>
          <w:marRight w:val="0"/>
          <w:marTop w:val="0"/>
          <w:marBottom w:val="0"/>
          <w:divBdr>
            <w:top w:val="none" w:sz="0" w:space="0" w:color="auto"/>
            <w:left w:val="none" w:sz="0" w:space="0" w:color="auto"/>
            <w:bottom w:val="none" w:sz="0" w:space="0" w:color="auto"/>
            <w:right w:val="none" w:sz="0" w:space="0" w:color="auto"/>
          </w:divBdr>
        </w:div>
        <w:div w:id="1219243213">
          <w:marLeft w:val="0"/>
          <w:marRight w:val="0"/>
          <w:marTop w:val="0"/>
          <w:marBottom w:val="0"/>
          <w:divBdr>
            <w:top w:val="none" w:sz="0" w:space="0" w:color="auto"/>
            <w:left w:val="none" w:sz="0" w:space="0" w:color="auto"/>
            <w:bottom w:val="none" w:sz="0" w:space="0" w:color="auto"/>
            <w:right w:val="none" w:sz="0" w:space="0" w:color="auto"/>
          </w:divBdr>
        </w:div>
        <w:div w:id="1263565020">
          <w:marLeft w:val="0"/>
          <w:marRight w:val="0"/>
          <w:marTop w:val="0"/>
          <w:marBottom w:val="0"/>
          <w:divBdr>
            <w:top w:val="none" w:sz="0" w:space="0" w:color="auto"/>
            <w:left w:val="none" w:sz="0" w:space="0" w:color="auto"/>
            <w:bottom w:val="none" w:sz="0" w:space="0" w:color="auto"/>
            <w:right w:val="none" w:sz="0" w:space="0" w:color="auto"/>
          </w:divBdr>
        </w:div>
        <w:div w:id="1271010130">
          <w:marLeft w:val="0"/>
          <w:marRight w:val="0"/>
          <w:marTop w:val="0"/>
          <w:marBottom w:val="0"/>
          <w:divBdr>
            <w:top w:val="none" w:sz="0" w:space="0" w:color="auto"/>
            <w:left w:val="none" w:sz="0" w:space="0" w:color="auto"/>
            <w:bottom w:val="none" w:sz="0" w:space="0" w:color="auto"/>
            <w:right w:val="none" w:sz="0" w:space="0" w:color="auto"/>
          </w:divBdr>
        </w:div>
        <w:div w:id="1360276254">
          <w:marLeft w:val="0"/>
          <w:marRight w:val="0"/>
          <w:marTop w:val="0"/>
          <w:marBottom w:val="0"/>
          <w:divBdr>
            <w:top w:val="none" w:sz="0" w:space="0" w:color="auto"/>
            <w:left w:val="none" w:sz="0" w:space="0" w:color="auto"/>
            <w:bottom w:val="none" w:sz="0" w:space="0" w:color="auto"/>
            <w:right w:val="none" w:sz="0" w:space="0" w:color="auto"/>
          </w:divBdr>
        </w:div>
        <w:div w:id="1406755113">
          <w:marLeft w:val="0"/>
          <w:marRight w:val="0"/>
          <w:marTop w:val="0"/>
          <w:marBottom w:val="0"/>
          <w:divBdr>
            <w:top w:val="none" w:sz="0" w:space="0" w:color="auto"/>
            <w:left w:val="none" w:sz="0" w:space="0" w:color="auto"/>
            <w:bottom w:val="none" w:sz="0" w:space="0" w:color="auto"/>
            <w:right w:val="none" w:sz="0" w:space="0" w:color="auto"/>
          </w:divBdr>
        </w:div>
        <w:div w:id="1462921284">
          <w:marLeft w:val="0"/>
          <w:marRight w:val="0"/>
          <w:marTop w:val="0"/>
          <w:marBottom w:val="0"/>
          <w:divBdr>
            <w:top w:val="none" w:sz="0" w:space="0" w:color="auto"/>
            <w:left w:val="none" w:sz="0" w:space="0" w:color="auto"/>
            <w:bottom w:val="none" w:sz="0" w:space="0" w:color="auto"/>
            <w:right w:val="none" w:sz="0" w:space="0" w:color="auto"/>
          </w:divBdr>
        </w:div>
        <w:div w:id="1551727940">
          <w:marLeft w:val="0"/>
          <w:marRight w:val="0"/>
          <w:marTop w:val="0"/>
          <w:marBottom w:val="0"/>
          <w:divBdr>
            <w:top w:val="none" w:sz="0" w:space="0" w:color="auto"/>
            <w:left w:val="none" w:sz="0" w:space="0" w:color="auto"/>
            <w:bottom w:val="none" w:sz="0" w:space="0" w:color="auto"/>
            <w:right w:val="none" w:sz="0" w:space="0" w:color="auto"/>
          </w:divBdr>
        </w:div>
        <w:div w:id="1655183692">
          <w:marLeft w:val="0"/>
          <w:marRight w:val="0"/>
          <w:marTop w:val="0"/>
          <w:marBottom w:val="0"/>
          <w:divBdr>
            <w:top w:val="none" w:sz="0" w:space="0" w:color="auto"/>
            <w:left w:val="none" w:sz="0" w:space="0" w:color="auto"/>
            <w:bottom w:val="none" w:sz="0" w:space="0" w:color="auto"/>
            <w:right w:val="none" w:sz="0" w:space="0" w:color="auto"/>
          </w:divBdr>
        </w:div>
        <w:div w:id="1780372576">
          <w:marLeft w:val="0"/>
          <w:marRight w:val="0"/>
          <w:marTop w:val="0"/>
          <w:marBottom w:val="0"/>
          <w:divBdr>
            <w:top w:val="none" w:sz="0" w:space="0" w:color="auto"/>
            <w:left w:val="none" w:sz="0" w:space="0" w:color="auto"/>
            <w:bottom w:val="none" w:sz="0" w:space="0" w:color="auto"/>
            <w:right w:val="none" w:sz="0" w:space="0" w:color="auto"/>
          </w:divBdr>
        </w:div>
        <w:div w:id="1790396548">
          <w:marLeft w:val="0"/>
          <w:marRight w:val="0"/>
          <w:marTop w:val="0"/>
          <w:marBottom w:val="0"/>
          <w:divBdr>
            <w:top w:val="none" w:sz="0" w:space="0" w:color="auto"/>
            <w:left w:val="none" w:sz="0" w:space="0" w:color="auto"/>
            <w:bottom w:val="none" w:sz="0" w:space="0" w:color="auto"/>
            <w:right w:val="none" w:sz="0" w:space="0" w:color="auto"/>
          </w:divBdr>
        </w:div>
        <w:div w:id="2013601655">
          <w:marLeft w:val="0"/>
          <w:marRight w:val="0"/>
          <w:marTop w:val="0"/>
          <w:marBottom w:val="0"/>
          <w:divBdr>
            <w:top w:val="none" w:sz="0" w:space="0" w:color="auto"/>
            <w:left w:val="none" w:sz="0" w:space="0" w:color="auto"/>
            <w:bottom w:val="none" w:sz="0" w:space="0" w:color="auto"/>
            <w:right w:val="none" w:sz="0" w:space="0" w:color="auto"/>
          </w:divBdr>
        </w:div>
      </w:divsChild>
    </w:div>
    <w:div w:id="367415455">
      <w:bodyDiv w:val="1"/>
      <w:marLeft w:val="0"/>
      <w:marRight w:val="0"/>
      <w:marTop w:val="0"/>
      <w:marBottom w:val="0"/>
      <w:divBdr>
        <w:top w:val="none" w:sz="0" w:space="0" w:color="auto"/>
        <w:left w:val="none" w:sz="0" w:space="0" w:color="auto"/>
        <w:bottom w:val="none" w:sz="0" w:space="0" w:color="auto"/>
        <w:right w:val="none" w:sz="0" w:space="0" w:color="auto"/>
      </w:divBdr>
    </w:div>
    <w:div w:id="392235389">
      <w:bodyDiv w:val="1"/>
      <w:marLeft w:val="0"/>
      <w:marRight w:val="0"/>
      <w:marTop w:val="0"/>
      <w:marBottom w:val="0"/>
      <w:divBdr>
        <w:top w:val="none" w:sz="0" w:space="0" w:color="auto"/>
        <w:left w:val="none" w:sz="0" w:space="0" w:color="auto"/>
        <w:bottom w:val="none" w:sz="0" w:space="0" w:color="auto"/>
        <w:right w:val="none" w:sz="0" w:space="0" w:color="auto"/>
      </w:divBdr>
    </w:div>
    <w:div w:id="423302903">
      <w:bodyDiv w:val="1"/>
      <w:marLeft w:val="0"/>
      <w:marRight w:val="0"/>
      <w:marTop w:val="0"/>
      <w:marBottom w:val="0"/>
      <w:divBdr>
        <w:top w:val="none" w:sz="0" w:space="0" w:color="auto"/>
        <w:left w:val="none" w:sz="0" w:space="0" w:color="auto"/>
        <w:bottom w:val="none" w:sz="0" w:space="0" w:color="auto"/>
        <w:right w:val="none" w:sz="0" w:space="0" w:color="auto"/>
      </w:divBdr>
    </w:div>
    <w:div w:id="429393378">
      <w:bodyDiv w:val="1"/>
      <w:marLeft w:val="0"/>
      <w:marRight w:val="0"/>
      <w:marTop w:val="0"/>
      <w:marBottom w:val="0"/>
      <w:divBdr>
        <w:top w:val="none" w:sz="0" w:space="0" w:color="auto"/>
        <w:left w:val="none" w:sz="0" w:space="0" w:color="auto"/>
        <w:bottom w:val="none" w:sz="0" w:space="0" w:color="auto"/>
        <w:right w:val="none" w:sz="0" w:space="0" w:color="auto"/>
      </w:divBdr>
      <w:divsChild>
        <w:div w:id="1956056356">
          <w:marLeft w:val="0"/>
          <w:marRight w:val="0"/>
          <w:marTop w:val="0"/>
          <w:marBottom w:val="0"/>
          <w:divBdr>
            <w:top w:val="none" w:sz="0" w:space="0" w:color="auto"/>
            <w:left w:val="none" w:sz="0" w:space="0" w:color="auto"/>
            <w:bottom w:val="none" w:sz="0" w:space="0" w:color="auto"/>
            <w:right w:val="none" w:sz="0" w:space="0" w:color="auto"/>
          </w:divBdr>
        </w:div>
      </w:divsChild>
    </w:div>
    <w:div w:id="435175566">
      <w:bodyDiv w:val="1"/>
      <w:marLeft w:val="0"/>
      <w:marRight w:val="0"/>
      <w:marTop w:val="0"/>
      <w:marBottom w:val="0"/>
      <w:divBdr>
        <w:top w:val="none" w:sz="0" w:space="0" w:color="auto"/>
        <w:left w:val="none" w:sz="0" w:space="0" w:color="auto"/>
        <w:bottom w:val="none" w:sz="0" w:space="0" w:color="auto"/>
        <w:right w:val="none" w:sz="0" w:space="0" w:color="auto"/>
      </w:divBdr>
      <w:divsChild>
        <w:div w:id="15431692">
          <w:marLeft w:val="0"/>
          <w:marRight w:val="0"/>
          <w:marTop w:val="0"/>
          <w:marBottom w:val="0"/>
          <w:divBdr>
            <w:top w:val="none" w:sz="0" w:space="0" w:color="auto"/>
            <w:left w:val="none" w:sz="0" w:space="0" w:color="auto"/>
            <w:bottom w:val="none" w:sz="0" w:space="0" w:color="auto"/>
            <w:right w:val="none" w:sz="0" w:space="0" w:color="auto"/>
          </w:divBdr>
        </w:div>
        <w:div w:id="50078477">
          <w:marLeft w:val="0"/>
          <w:marRight w:val="0"/>
          <w:marTop w:val="0"/>
          <w:marBottom w:val="0"/>
          <w:divBdr>
            <w:top w:val="none" w:sz="0" w:space="0" w:color="auto"/>
            <w:left w:val="none" w:sz="0" w:space="0" w:color="auto"/>
            <w:bottom w:val="none" w:sz="0" w:space="0" w:color="auto"/>
            <w:right w:val="none" w:sz="0" w:space="0" w:color="auto"/>
          </w:divBdr>
        </w:div>
        <w:div w:id="73942729">
          <w:marLeft w:val="0"/>
          <w:marRight w:val="0"/>
          <w:marTop w:val="0"/>
          <w:marBottom w:val="0"/>
          <w:divBdr>
            <w:top w:val="none" w:sz="0" w:space="0" w:color="auto"/>
            <w:left w:val="none" w:sz="0" w:space="0" w:color="auto"/>
            <w:bottom w:val="none" w:sz="0" w:space="0" w:color="auto"/>
            <w:right w:val="none" w:sz="0" w:space="0" w:color="auto"/>
          </w:divBdr>
        </w:div>
        <w:div w:id="82803818">
          <w:marLeft w:val="0"/>
          <w:marRight w:val="0"/>
          <w:marTop w:val="0"/>
          <w:marBottom w:val="0"/>
          <w:divBdr>
            <w:top w:val="none" w:sz="0" w:space="0" w:color="auto"/>
            <w:left w:val="none" w:sz="0" w:space="0" w:color="auto"/>
            <w:bottom w:val="none" w:sz="0" w:space="0" w:color="auto"/>
            <w:right w:val="none" w:sz="0" w:space="0" w:color="auto"/>
          </w:divBdr>
        </w:div>
        <w:div w:id="105003343">
          <w:marLeft w:val="0"/>
          <w:marRight w:val="0"/>
          <w:marTop w:val="0"/>
          <w:marBottom w:val="0"/>
          <w:divBdr>
            <w:top w:val="none" w:sz="0" w:space="0" w:color="auto"/>
            <w:left w:val="none" w:sz="0" w:space="0" w:color="auto"/>
            <w:bottom w:val="none" w:sz="0" w:space="0" w:color="auto"/>
            <w:right w:val="none" w:sz="0" w:space="0" w:color="auto"/>
          </w:divBdr>
        </w:div>
        <w:div w:id="127817807">
          <w:marLeft w:val="0"/>
          <w:marRight w:val="0"/>
          <w:marTop w:val="0"/>
          <w:marBottom w:val="0"/>
          <w:divBdr>
            <w:top w:val="none" w:sz="0" w:space="0" w:color="auto"/>
            <w:left w:val="none" w:sz="0" w:space="0" w:color="auto"/>
            <w:bottom w:val="none" w:sz="0" w:space="0" w:color="auto"/>
            <w:right w:val="none" w:sz="0" w:space="0" w:color="auto"/>
          </w:divBdr>
        </w:div>
        <w:div w:id="181431804">
          <w:marLeft w:val="0"/>
          <w:marRight w:val="0"/>
          <w:marTop w:val="0"/>
          <w:marBottom w:val="0"/>
          <w:divBdr>
            <w:top w:val="none" w:sz="0" w:space="0" w:color="auto"/>
            <w:left w:val="none" w:sz="0" w:space="0" w:color="auto"/>
            <w:bottom w:val="none" w:sz="0" w:space="0" w:color="auto"/>
            <w:right w:val="none" w:sz="0" w:space="0" w:color="auto"/>
          </w:divBdr>
        </w:div>
        <w:div w:id="185489731">
          <w:marLeft w:val="0"/>
          <w:marRight w:val="0"/>
          <w:marTop w:val="0"/>
          <w:marBottom w:val="0"/>
          <w:divBdr>
            <w:top w:val="none" w:sz="0" w:space="0" w:color="auto"/>
            <w:left w:val="none" w:sz="0" w:space="0" w:color="auto"/>
            <w:bottom w:val="none" w:sz="0" w:space="0" w:color="auto"/>
            <w:right w:val="none" w:sz="0" w:space="0" w:color="auto"/>
          </w:divBdr>
        </w:div>
        <w:div w:id="189071617">
          <w:marLeft w:val="0"/>
          <w:marRight w:val="0"/>
          <w:marTop w:val="0"/>
          <w:marBottom w:val="0"/>
          <w:divBdr>
            <w:top w:val="none" w:sz="0" w:space="0" w:color="auto"/>
            <w:left w:val="none" w:sz="0" w:space="0" w:color="auto"/>
            <w:bottom w:val="none" w:sz="0" w:space="0" w:color="auto"/>
            <w:right w:val="none" w:sz="0" w:space="0" w:color="auto"/>
          </w:divBdr>
        </w:div>
        <w:div w:id="210381361">
          <w:marLeft w:val="0"/>
          <w:marRight w:val="0"/>
          <w:marTop w:val="0"/>
          <w:marBottom w:val="0"/>
          <w:divBdr>
            <w:top w:val="none" w:sz="0" w:space="0" w:color="auto"/>
            <w:left w:val="none" w:sz="0" w:space="0" w:color="auto"/>
            <w:bottom w:val="none" w:sz="0" w:space="0" w:color="auto"/>
            <w:right w:val="none" w:sz="0" w:space="0" w:color="auto"/>
          </w:divBdr>
        </w:div>
        <w:div w:id="212426523">
          <w:marLeft w:val="0"/>
          <w:marRight w:val="0"/>
          <w:marTop w:val="0"/>
          <w:marBottom w:val="0"/>
          <w:divBdr>
            <w:top w:val="none" w:sz="0" w:space="0" w:color="auto"/>
            <w:left w:val="none" w:sz="0" w:space="0" w:color="auto"/>
            <w:bottom w:val="none" w:sz="0" w:space="0" w:color="auto"/>
            <w:right w:val="none" w:sz="0" w:space="0" w:color="auto"/>
          </w:divBdr>
        </w:div>
        <w:div w:id="292448090">
          <w:marLeft w:val="0"/>
          <w:marRight w:val="0"/>
          <w:marTop w:val="0"/>
          <w:marBottom w:val="0"/>
          <w:divBdr>
            <w:top w:val="none" w:sz="0" w:space="0" w:color="auto"/>
            <w:left w:val="none" w:sz="0" w:space="0" w:color="auto"/>
            <w:bottom w:val="none" w:sz="0" w:space="0" w:color="auto"/>
            <w:right w:val="none" w:sz="0" w:space="0" w:color="auto"/>
          </w:divBdr>
        </w:div>
        <w:div w:id="344672656">
          <w:marLeft w:val="0"/>
          <w:marRight w:val="0"/>
          <w:marTop w:val="0"/>
          <w:marBottom w:val="0"/>
          <w:divBdr>
            <w:top w:val="none" w:sz="0" w:space="0" w:color="auto"/>
            <w:left w:val="none" w:sz="0" w:space="0" w:color="auto"/>
            <w:bottom w:val="none" w:sz="0" w:space="0" w:color="auto"/>
            <w:right w:val="none" w:sz="0" w:space="0" w:color="auto"/>
          </w:divBdr>
        </w:div>
        <w:div w:id="368800745">
          <w:marLeft w:val="0"/>
          <w:marRight w:val="0"/>
          <w:marTop w:val="0"/>
          <w:marBottom w:val="0"/>
          <w:divBdr>
            <w:top w:val="none" w:sz="0" w:space="0" w:color="auto"/>
            <w:left w:val="none" w:sz="0" w:space="0" w:color="auto"/>
            <w:bottom w:val="none" w:sz="0" w:space="0" w:color="auto"/>
            <w:right w:val="none" w:sz="0" w:space="0" w:color="auto"/>
          </w:divBdr>
        </w:div>
        <w:div w:id="392121976">
          <w:marLeft w:val="0"/>
          <w:marRight w:val="0"/>
          <w:marTop w:val="0"/>
          <w:marBottom w:val="0"/>
          <w:divBdr>
            <w:top w:val="none" w:sz="0" w:space="0" w:color="auto"/>
            <w:left w:val="none" w:sz="0" w:space="0" w:color="auto"/>
            <w:bottom w:val="none" w:sz="0" w:space="0" w:color="auto"/>
            <w:right w:val="none" w:sz="0" w:space="0" w:color="auto"/>
          </w:divBdr>
        </w:div>
        <w:div w:id="477109099">
          <w:marLeft w:val="0"/>
          <w:marRight w:val="0"/>
          <w:marTop w:val="0"/>
          <w:marBottom w:val="0"/>
          <w:divBdr>
            <w:top w:val="none" w:sz="0" w:space="0" w:color="auto"/>
            <w:left w:val="none" w:sz="0" w:space="0" w:color="auto"/>
            <w:bottom w:val="none" w:sz="0" w:space="0" w:color="auto"/>
            <w:right w:val="none" w:sz="0" w:space="0" w:color="auto"/>
          </w:divBdr>
        </w:div>
        <w:div w:id="522935699">
          <w:marLeft w:val="0"/>
          <w:marRight w:val="0"/>
          <w:marTop w:val="0"/>
          <w:marBottom w:val="0"/>
          <w:divBdr>
            <w:top w:val="none" w:sz="0" w:space="0" w:color="auto"/>
            <w:left w:val="none" w:sz="0" w:space="0" w:color="auto"/>
            <w:bottom w:val="none" w:sz="0" w:space="0" w:color="auto"/>
            <w:right w:val="none" w:sz="0" w:space="0" w:color="auto"/>
          </w:divBdr>
        </w:div>
        <w:div w:id="584581829">
          <w:marLeft w:val="0"/>
          <w:marRight w:val="0"/>
          <w:marTop w:val="0"/>
          <w:marBottom w:val="0"/>
          <w:divBdr>
            <w:top w:val="none" w:sz="0" w:space="0" w:color="auto"/>
            <w:left w:val="none" w:sz="0" w:space="0" w:color="auto"/>
            <w:bottom w:val="none" w:sz="0" w:space="0" w:color="auto"/>
            <w:right w:val="none" w:sz="0" w:space="0" w:color="auto"/>
          </w:divBdr>
        </w:div>
        <w:div w:id="585110690">
          <w:marLeft w:val="0"/>
          <w:marRight w:val="0"/>
          <w:marTop w:val="0"/>
          <w:marBottom w:val="0"/>
          <w:divBdr>
            <w:top w:val="none" w:sz="0" w:space="0" w:color="auto"/>
            <w:left w:val="none" w:sz="0" w:space="0" w:color="auto"/>
            <w:bottom w:val="none" w:sz="0" w:space="0" w:color="auto"/>
            <w:right w:val="none" w:sz="0" w:space="0" w:color="auto"/>
          </w:divBdr>
        </w:div>
        <w:div w:id="592398933">
          <w:marLeft w:val="0"/>
          <w:marRight w:val="0"/>
          <w:marTop w:val="0"/>
          <w:marBottom w:val="0"/>
          <w:divBdr>
            <w:top w:val="none" w:sz="0" w:space="0" w:color="auto"/>
            <w:left w:val="none" w:sz="0" w:space="0" w:color="auto"/>
            <w:bottom w:val="none" w:sz="0" w:space="0" w:color="auto"/>
            <w:right w:val="none" w:sz="0" w:space="0" w:color="auto"/>
          </w:divBdr>
        </w:div>
        <w:div w:id="597299563">
          <w:marLeft w:val="0"/>
          <w:marRight w:val="0"/>
          <w:marTop w:val="0"/>
          <w:marBottom w:val="0"/>
          <w:divBdr>
            <w:top w:val="none" w:sz="0" w:space="0" w:color="auto"/>
            <w:left w:val="none" w:sz="0" w:space="0" w:color="auto"/>
            <w:bottom w:val="none" w:sz="0" w:space="0" w:color="auto"/>
            <w:right w:val="none" w:sz="0" w:space="0" w:color="auto"/>
          </w:divBdr>
        </w:div>
        <w:div w:id="606693539">
          <w:marLeft w:val="0"/>
          <w:marRight w:val="0"/>
          <w:marTop w:val="0"/>
          <w:marBottom w:val="0"/>
          <w:divBdr>
            <w:top w:val="none" w:sz="0" w:space="0" w:color="auto"/>
            <w:left w:val="none" w:sz="0" w:space="0" w:color="auto"/>
            <w:bottom w:val="none" w:sz="0" w:space="0" w:color="auto"/>
            <w:right w:val="none" w:sz="0" w:space="0" w:color="auto"/>
          </w:divBdr>
        </w:div>
        <w:div w:id="666444392">
          <w:marLeft w:val="0"/>
          <w:marRight w:val="0"/>
          <w:marTop w:val="0"/>
          <w:marBottom w:val="0"/>
          <w:divBdr>
            <w:top w:val="none" w:sz="0" w:space="0" w:color="auto"/>
            <w:left w:val="none" w:sz="0" w:space="0" w:color="auto"/>
            <w:bottom w:val="none" w:sz="0" w:space="0" w:color="auto"/>
            <w:right w:val="none" w:sz="0" w:space="0" w:color="auto"/>
          </w:divBdr>
        </w:div>
        <w:div w:id="666830157">
          <w:marLeft w:val="0"/>
          <w:marRight w:val="0"/>
          <w:marTop w:val="0"/>
          <w:marBottom w:val="0"/>
          <w:divBdr>
            <w:top w:val="none" w:sz="0" w:space="0" w:color="auto"/>
            <w:left w:val="none" w:sz="0" w:space="0" w:color="auto"/>
            <w:bottom w:val="none" w:sz="0" w:space="0" w:color="auto"/>
            <w:right w:val="none" w:sz="0" w:space="0" w:color="auto"/>
          </w:divBdr>
        </w:div>
        <w:div w:id="678655158">
          <w:marLeft w:val="0"/>
          <w:marRight w:val="0"/>
          <w:marTop w:val="0"/>
          <w:marBottom w:val="0"/>
          <w:divBdr>
            <w:top w:val="none" w:sz="0" w:space="0" w:color="auto"/>
            <w:left w:val="none" w:sz="0" w:space="0" w:color="auto"/>
            <w:bottom w:val="none" w:sz="0" w:space="0" w:color="auto"/>
            <w:right w:val="none" w:sz="0" w:space="0" w:color="auto"/>
          </w:divBdr>
        </w:div>
        <w:div w:id="682249085">
          <w:marLeft w:val="0"/>
          <w:marRight w:val="0"/>
          <w:marTop w:val="0"/>
          <w:marBottom w:val="0"/>
          <w:divBdr>
            <w:top w:val="none" w:sz="0" w:space="0" w:color="auto"/>
            <w:left w:val="none" w:sz="0" w:space="0" w:color="auto"/>
            <w:bottom w:val="none" w:sz="0" w:space="0" w:color="auto"/>
            <w:right w:val="none" w:sz="0" w:space="0" w:color="auto"/>
          </w:divBdr>
        </w:div>
        <w:div w:id="682589044">
          <w:marLeft w:val="0"/>
          <w:marRight w:val="0"/>
          <w:marTop w:val="0"/>
          <w:marBottom w:val="0"/>
          <w:divBdr>
            <w:top w:val="none" w:sz="0" w:space="0" w:color="auto"/>
            <w:left w:val="none" w:sz="0" w:space="0" w:color="auto"/>
            <w:bottom w:val="none" w:sz="0" w:space="0" w:color="auto"/>
            <w:right w:val="none" w:sz="0" w:space="0" w:color="auto"/>
          </w:divBdr>
        </w:div>
        <w:div w:id="696663058">
          <w:marLeft w:val="0"/>
          <w:marRight w:val="0"/>
          <w:marTop w:val="0"/>
          <w:marBottom w:val="0"/>
          <w:divBdr>
            <w:top w:val="none" w:sz="0" w:space="0" w:color="auto"/>
            <w:left w:val="none" w:sz="0" w:space="0" w:color="auto"/>
            <w:bottom w:val="none" w:sz="0" w:space="0" w:color="auto"/>
            <w:right w:val="none" w:sz="0" w:space="0" w:color="auto"/>
          </w:divBdr>
        </w:div>
        <w:div w:id="826365152">
          <w:marLeft w:val="0"/>
          <w:marRight w:val="0"/>
          <w:marTop w:val="0"/>
          <w:marBottom w:val="0"/>
          <w:divBdr>
            <w:top w:val="none" w:sz="0" w:space="0" w:color="auto"/>
            <w:left w:val="none" w:sz="0" w:space="0" w:color="auto"/>
            <w:bottom w:val="none" w:sz="0" w:space="0" w:color="auto"/>
            <w:right w:val="none" w:sz="0" w:space="0" w:color="auto"/>
          </w:divBdr>
        </w:div>
        <w:div w:id="837162174">
          <w:marLeft w:val="0"/>
          <w:marRight w:val="0"/>
          <w:marTop w:val="0"/>
          <w:marBottom w:val="0"/>
          <w:divBdr>
            <w:top w:val="none" w:sz="0" w:space="0" w:color="auto"/>
            <w:left w:val="none" w:sz="0" w:space="0" w:color="auto"/>
            <w:bottom w:val="none" w:sz="0" w:space="0" w:color="auto"/>
            <w:right w:val="none" w:sz="0" w:space="0" w:color="auto"/>
          </w:divBdr>
        </w:div>
        <w:div w:id="837504326">
          <w:marLeft w:val="0"/>
          <w:marRight w:val="0"/>
          <w:marTop w:val="0"/>
          <w:marBottom w:val="0"/>
          <w:divBdr>
            <w:top w:val="none" w:sz="0" w:space="0" w:color="auto"/>
            <w:left w:val="none" w:sz="0" w:space="0" w:color="auto"/>
            <w:bottom w:val="none" w:sz="0" w:space="0" w:color="auto"/>
            <w:right w:val="none" w:sz="0" w:space="0" w:color="auto"/>
          </w:divBdr>
        </w:div>
        <w:div w:id="858813767">
          <w:marLeft w:val="0"/>
          <w:marRight w:val="0"/>
          <w:marTop w:val="0"/>
          <w:marBottom w:val="0"/>
          <w:divBdr>
            <w:top w:val="none" w:sz="0" w:space="0" w:color="auto"/>
            <w:left w:val="none" w:sz="0" w:space="0" w:color="auto"/>
            <w:bottom w:val="none" w:sz="0" w:space="0" w:color="auto"/>
            <w:right w:val="none" w:sz="0" w:space="0" w:color="auto"/>
          </w:divBdr>
        </w:div>
        <w:div w:id="861633138">
          <w:marLeft w:val="0"/>
          <w:marRight w:val="0"/>
          <w:marTop w:val="0"/>
          <w:marBottom w:val="0"/>
          <w:divBdr>
            <w:top w:val="none" w:sz="0" w:space="0" w:color="auto"/>
            <w:left w:val="none" w:sz="0" w:space="0" w:color="auto"/>
            <w:bottom w:val="none" w:sz="0" w:space="0" w:color="auto"/>
            <w:right w:val="none" w:sz="0" w:space="0" w:color="auto"/>
          </w:divBdr>
        </w:div>
        <w:div w:id="875123461">
          <w:marLeft w:val="0"/>
          <w:marRight w:val="0"/>
          <w:marTop w:val="0"/>
          <w:marBottom w:val="0"/>
          <w:divBdr>
            <w:top w:val="none" w:sz="0" w:space="0" w:color="auto"/>
            <w:left w:val="none" w:sz="0" w:space="0" w:color="auto"/>
            <w:bottom w:val="none" w:sz="0" w:space="0" w:color="auto"/>
            <w:right w:val="none" w:sz="0" w:space="0" w:color="auto"/>
          </w:divBdr>
        </w:div>
        <w:div w:id="875696123">
          <w:marLeft w:val="0"/>
          <w:marRight w:val="0"/>
          <w:marTop w:val="0"/>
          <w:marBottom w:val="0"/>
          <w:divBdr>
            <w:top w:val="none" w:sz="0" w:space="0" w:color="auto"/>
            <w:left w:val="none" w:sz="0" w:space="0" w:color="auto"/>
            <w:bottom w:val="none" w:sz="0" w:space="0" w:color="auto"/>
            <w:right w:val="none" w:sz="0" w:space="0" w:color="auto"/>
          </w:divBdr>
        </w:div>
        <w:div w:id="894271298">
          <w:marLeft w:val="0"/>
          <w:marRight w:val="0"/>
          <w:marTop w:val="0"/>
          <w:marBottom w:val="0"/>
          <w:divBdr>
            <w:top w:val="none" w:sz="0" w:space="0" w:color="auto"/>
            <w:left w:val="none" w:sz="0" w:space="0" w:color="auto"/>
            <w:bottom w:val="none" w:sz="0" w:space="0" w:color="auto"/>
            <w:right w:val="none" w:sz="0" w:space="0" w:color="auto"/>
          </w:divBdr>
        </w:div>
        <w:div w:id="906959651">
          <w:marLeft w:val="0"/>
          <w:marRight w:val="0"/>
          <w:marTop w:val="0"/>
          <w:marBottom w:val="0"/>
          <w:divBdr>
            <w:top w:val="none" w:sz="0" w:space="0" w:color="auto"/>
            <w:left w:val="none" w:sz="0" w:space="0" w:color="auto"/>
            <w:bottom w:val="none" w:sz="0" w:space="0" w:color="auto"/>
            <w:right w:val="none" w:sz="0" w:space="0" w:color="auto"/>
          </w:divBdr>
        </w:div>
        <w:div w:id="935089918">
          <w:marLeft w:val="0"/>
          <w:marRight w:val="0"/>
          <w:marTop w:val="0"/>
          <w:marBottom w:val="0"/>
          <w:divBdr>
            <w:top w:val="none" w:sz="0" w:space="0" w:color="auto"/>
            <w:left w:val="none" w:sz="0" w:space="0" w:color="auto"/>
            <w:bottom w:val="none" w:sz="0" w:space="0" w:color="auto"/>
            <w:right w:val="none" w:sz="0" w:space="0" w:color="auto"/>
          </w:divBdr>
        </w:div>
        <w:div w:id="939949980">
          <w:marLeft w:val="0"/>
          <w:marRight w:val="0"/>
          <w:marTop w:val="0"/>
          <w:marBottom w:val="0"/>
          <w:divBdr>
            <w:top w:val="none" w:sz="0" w:space="0" w:color="auto"/>
            <w:left w:val="none" w:sz="0" w:space="0" w:color="auto"/>
            <w:bottom w:val="none" w:sz="0" w:space="0" w:color="auto"/>
            <w:right w:val="none" w:sz="0" w:space="0" w:color="auto"/>
          </w:divBdr>
        </w:div>
        <w:div w:id="981811218">
          <w:marLeft w:val="0"/>
          <w:marRight w:val="0"/>
          <w:marTop w:val="0"/>
          <w:marBottom w:val="0"/>
          <w:divBdr>
            <w:top w:val="none" w:sz="0" w:space="0" w:color="auto"/>
            <w:left w:val="none" w:sz="0" w:space="0" w:color="auto"/>
            <w:bottom w:val="none" w:sz="0" w:space="0" w:color="auto"/>
            <w:right w:val="none" w:sz="0" w:space="0" w:color="auto"/>
          </w:divBdr>
        </w:div>
        <w:div w:id="1010524784">
          <w:marLeft w:val="0"/>
          <w:marRight w:val="0"/>
          <w:marTop w:val="0"/>
          <w:marBottom w:val="0"/>
          <w:divBdr>
            <w:top w:val="none" w:sz="0" w:space="0" w:color="auto"/>
            <w:left w:val="none" w:sz="0" w:space="0" w:color="auto"/>
            <w:bottom w:val="none" w:sz="0" w:space="0" w:color="auto"/>
            <w:right w:val="none" w:sz="0" w:space="0" w:color="auto"/>
          </w:divBdr>
        </w:div>
        <w:div w:id="1032153137">
          <w:marLeft w:val="0"/>
          <w:marRight w:val="0"/>
          <w:marTop w:val="0"/>
          <w:marBottom w:val="0"/>
          <w:divBdr>
            <w:top w:val="none" w:sz="0" w:space="0" w:color="auto"/>
            <w:left w:val="none" w:sz="0" w:space="0" w:color="auto"/>
            <w:bottom w:val="none" w:sz="0" w:space="0" w:color="auto"/>
            <w:right w:val="none" w:sz="0" w:space="0" w:color="auto"/>
          </w:divBdr>
        </w:div>
        <w:div w:id="1067344210">
          <w:marLeft w:val="0"/>
          <w:marRight w:val="0"/>
          <w:marTop w:val="0"/>
          <w:marBottom w:val="0"/>
          <w:divBdr>
            <w:top w:val="none" w:sz="0" w:space="0" w:color="auto"/>
            <w:left w:val="none" w:sz="0" w:space="0" w:color="auto"/>
            <w:bottom w:val="none" w:sz="0" w:space="0" w:color="auto"/>
            <w:right w:val="none" w:sz="0" w:space="0" w:color="auto"/>
          </w:divBdr>
        </w:div>
        <w:div w:id="1082870249">
          <w:marLeft w:val="0"/>
          <w:marRight w:val="0"/>
          <w:marTop w:val="0"/>
          <w:marBottom w:val="0"/>
          <w:divBdr>
            <w:top w:val="none" w:sz="0" w:space="0" w:color="auto"/>
            <w:left w:val="none" w:sz="0" w:space="0" w:color="auto"/>
            <w:bottom w:val="none" w:sz="0" w:space="0" w:color="auto"/>
            <w:right w:val="none" w:sz="0" w:space="0" w:color="auto"/>
          </w:divBdr>
        </w:div>
        <w:div w:id="1084455732">
          <w:marLeft w:val="0"/>
          <w:marRight w:val="0"/>
          <w:marTop w:val="0"/>
          <w:marBottom w:val="0"/>
          <w:divBdr>
            <w:top w:val="none" w:sz="0" w:space="0" w:color="auto"/>
            <w:left w:val="none" w:sz="0" w:space="0" w:color="auto"/>
            <w:bottom w:val="none" w:sz="0" w:space="0" w:color="auto"/>
            <w:right w:val="none" w:sz="0" w:space="0" w:color="auto"/>
          </w:divBdr>
        </w:div>
        <w:div w:id="1140805496">
          <w:marLeft w:val="0"/>
          <w:marRight w:val="0"/>
          <w:marTop w:val="0"/>
          <w:marBottom w:val="0"/>
          <w:divBdr>
            <w:top w:val="none" w:sz="0" w:space="0" w:color="auto"/>
            <w:left w:val="none" w:sz="0" w:space="0" w:color="auto"/>
            <w:bottom w:val="none" w:sz="0" w:space="0" w:color="auto"/>
            <w:right w:val="none" w:sz="0" w:space="0" w:color="auto"/>
          </w:divBdr>
        </w:div>
        <w:div w:id="1157263853">
          <w:marLeft w:val="0"/>
          <w:marRight w:val="0"/>
          <w:marTop w:val="0"/>
          <w:marBottom w:val="0"/>
          <w:divBdr>
            <w:top w:val="none" w:sz="0" w:space="0" w:color="auto"/>
            <w:left w:val="none" w:sz="0" w:space="0" w:color="auto"/>
            <w:bottom w:val="none" w:sz="0" w:space="0" w:color="auto"/>
            <w:right w:val="none" w:sz="0" w:space="0" w:color="auto"/>
          </w:divBdr>
        </w:div>
        <w:div w:id="1216625637">
          <w:marLeft w:val="0"/>
          <w:marRight w:val="0"/>
          <w:marTop w:val="0"/>
          <w:marBottom w:val="0"/>
          <w:divBdr>
            <w:top w:val="none" w:sz="0" w:space="0" w:color="auto"/>
            <w:left w:val="none" w:sz="0" w:space="0" w:color="auto"/>
            <w:bottom w:val="none" w:sz="0" w:space="0" w:color="auto"/>
            <w:right w:val="none" w:sz="0" w:space="0" w:color="auto"/>
          </w:divBdr>
        </w:div>
        <w:div w:id="1221163709">
          <w:marLeft w:val="0"/>
          <w:marRight w:val="0"/>
          <w:marTop w:val="0"/>
          <w:marBottom w:val="0"/>
          <w:divBdr>
            <w:top w:val="none" w:sz="0" w:space="0" w:color="auto"/>
            <w:left w:val="none" w:sz="0" w:space="0" w:color="auto"/>
            <w:bottom w:val="none" w:sz="0" w:space="0" w:color="auto"/>
            <w:right w:val="none" w:sz="0" w:space="0" w:color="auto"/>
          </w:divBdr>
        </w:div>
        <w:div w:id="1229026222">
          <w:marLeft w:val="0"/>
          <w:marRight w:val="0"/>
          <w:marTop w:val="0"/>
          <w:marBottom w:val="0"/>
          <w:divBdr>
            <w:top w:val="none" w:sz="0" w:space="0" w:color="auto"/>
            <w:left w:val="none" w:sz="0" w:space="0" w:color="auto"/>
            <w:bottom w:val="none" w:sz="0" w:space="0" w:color="auto"/>
            <w:right w:val="none" w:sz="0" w:space="0" w:color="auto"/>
          </w:divBdr>
        </w:div>
        <w:div w:id="1260139168">
          <w:marLeft w:val="0"/>
          <w:marRight w:val="0"/>
          <w:marTop w:val="0"/>
          <w:marBottom w:val="0"/>
          <w:divBdr>
            <w:top w:val="none" w:sz="0" w:space="0" w:color="auto"/>
            <w:left w:val="none" w:sz="0" w:space="0" w:color="auto"/>
            <w:bottom w:val="none" w:sz="0" w:space="0" w:color="auto"/>
            <w:right w:val="none" w:sz="0" w:space="0" w:color="auto"/>
          </w:divBdr>
        </w:div>
        <w:div w:id="1269661154">
          <w:marLeft w:val="0"/>
          <w:marRight w:val="0"/>
          <w:marTop w:val="0"/>
          <w:marBottom w:val="0"/>
          <w:divBdr>
            <w:top w:val="none" w:sz="0" w:space="0" w:color="auto"/>
            <w:left w:val="none" w:sz="0" w:space="0" w:color="auto"/>
            <w:bottom w:val="none" w:sz="0" w:space="0" w:color="auto"/>
            <w:right w:val="none" w:sz="0" w:space="0" w:color="auto"/>
          </w:divBdr>
        </w:div>
        <w:div w:id="1297372074">
          <w:marLeft w:val="0"/>
          <w:marRight w:val="0"/>
          <w:marTop w:val="0"/>
          <w:marBottom w:val="0"/>
          <w:divBdr>
            <w:top w:val="none" w:sz="0" w:space="0" w:color="auto"/>
            <w:left w:val="none" w:sz="0" w:space="0" w:color="auto"/>
            <w:bottom w:val="none" w:sz="0" w:space="0" w:color="auto"/>
            <w:right w:val="none" w:sz="0" w:space="0" w:color="auto"/>
          </w:divBdr>
        </w:div>
        <w:div w:id="1302999610">
          <w:marLeft w:val="0"/>
          <w:marRight w:val="0"/>
          <w:marTop w:val="0"/>
          <w:marBottom w:val="0"/>
          <w:divBdr>
            <w:top w:val="none" w:sz="0" w:space="0" w:color="auto"/>
            <w:left w:val="none" w:sz="0" w:space="0" w:color="auto"/>
            <w:bottom w:val="none" w:sz="0" w:space="0" w:color="auto"/>
            <w:right w:val="none" w:sz="0" w:space="0" w:color="auto"/>
          </w:divBdr>
        </w:div>
        <w:div w:id="1339573623">
          <w:marLeft w:val="0"/>
          <w:marRight w:val="0"/>
          <w:marTop w:val="0"/>
          <w:marBottom w:val="0"/>
          <w:divBdr>
            <w:top w:val="none" w:sz="0" w:space="0" w:color="auto"/>
            <w:left w:val="none" w:sz="0" w:space="0" w:color="auto"/>
            <w:bottom w:val="none" w:sz="0" w:space="0" w:color="auto"/>
            <w:right w:val="none" w:sz="0" w:space="0" w:color="auto"/>
          </w:divBdr>
        </w:div>
        <w:div w:id="1405223956">
          <w:marLeft w:val="0"/>
          <w:marRight w:val="0"/>
          <w:marTop w:val="0"/>
          <w:marBottom w:val="0"/>
          <w:divBdr>
            <w:top w:val="none" w:sz="0" w:space="0" w:color="auto"/>
            <w:left w:val="none" w:sz="0" w:space="0" w:color="auto"/>
            <w:bottom w:val="none" w:sz="0" w:space="0" w:color="auto"/>
            <w:right w:val="none" w:sz="0" w:space="0" w:color="auto"/>
          </w:divBdr>
        </w:div>
        <w:div w:id="1409229516">
          <w:marLeft w:val="0"/>
          <w:marRight w:val="0"/>
          <w:marTop w:val="0"/>
          <w:marBottom w:val="0"/>
          <w:divBdr>
            <w:top w:val="none" w:sz="0" w:space="0" w:color="auto"/>
            <w:left w:val="none" w:sz="0" w:space="0" w:color="auto"/>
            <w:bottom w:val="none" w:sz="0" w:space="0" w:color="auto"/>
            <w:right w:val="none" w:sz="0" w:space="0" w:color="auto"/>
          </w:divBdr>
        </w:div>
        <w:div w:id="1424259522">
          <w:marLeft w:val="0"/>
          <w:marRight w:val="0"/>
          <w:marTop w:val="0"/>
          <w:marBottom w:val="0"/>
          <w:divBdr>
            <w:top w:val="none" w:sz="0" w:space="0" w:color="auto"/>
            <w:left w:val="none" w:sz="0" w:space="0" w:color="auto"/>
            <w:bottom w:val="none" w:sz="0" w:space="0" w:color="auto"/>
            <w:right w:val="none" w:sz="0" w:space="0" w:color="auto"/>
          </w:divBdr>
        </w:div>
        <w:div w:id="1434933598">
          <w:marLeft w:val="0"/>
          <w:marRight w:val="0"/>
          <w:marTop w:val="0"/>
          <w:marBottom w:val="0"/>
          <w:divBdr>
            <w:top w:val="none" w:sz="0" w:space="0" w:color="auto"/>
            <w:left w:val="none" w:sz="0" w:space="0" w:color="auto"/>
            <w:bottom w:val="none" w:sz="0" w:space="0" w:color="auto"/>
            <w:right w:val="none" w:sz="0" w:space="0" w:color="auto"/>
          </w:divBdr>
        </w:div>
        <w:div w:id="1454908357">
          <w:marLeft w:val="0"/>
          <w:marRight w:val="0"/>
          <w:marTop w:val="0"/>
          <w:marBottom w:val="0"/>
          <w:divBdr>
            <w:top w:val="none" w:sz="0" w:space="0" w:color="auto"/>
            <w:left w:val="none" w:sz="0" w:space="0" w:color="auto"/>
            <w:bottom w:val="none" w:sz="0" w:space="0" w:color="auto"/>
            <w:right w:val="none" w:sz="0" w:space="0" w:color="auto"/>
          </w:divBdr>
        </w:div>
        <w:div w:id="1539734462">
          <w:marLeft w:val="0"/>
          <w:marRight w:val="0"/>
          <w:marTop w:val="0"/>
          <w:marBottom w:val="0"/>
          <w:divBdr>
            <w:top w:val="none" w:sz="0" w:space="0" w:color="auto"/>
            <w:left w:val="none" w:sz="0" w:space="0" w:color="auto"/>
            <w:bottom w:val="none" w:sz="0" w:space="0" w:color="auto"/>
            <w:right w:val="none" w:sz="0" w:space="0" w:color="auto"/>
          </w:divBdr>
        </w:div>
        <w:div w:id="1540050174">
          <w:marLeft w:val="0"/>
          <w:marRight w:val="0"/>
          <w:marTop w:val="0"/>
          <w:marBottom w:val="0"/>
          <w:divBdr>
            <w:top w:val="none" w:sz="0" w:space="0" w:color="auto"/>
            <w:left w:val="none" w:sz="0" w:space="0" w:color="auto"/>
            <w:bottom w:val="none" w:sz="0" w:space="0" w:color="auto"/>
            <w:right w:val="none" w:sz="0" w:space="0" w:color="auto"/>
          </w:divBdr>
        </w:div>
        <w:div w:id="1566837465">
          <w:marLeft w:val="0"/>
          <w:marRight w:val="0"/>
          <w:marTop w:val="0"/>
          <w:marBottom w:val="0"/>
          <w:divBdr>
            <w:top w:val="none" w:sz="0" w:space="0" w:color="auto"/>
            <w:left w:val="none" w:sz="0" w:space="0" w:color="auto"/>
            <w:bottom w:val="none" w:sz="0" w:space="0" w:color="auto"/>
            <w:right w:val="none" w:sz="0" w:space="0" w:color="auto"/>
          </w:divBdr>
        </w:div>
        <w:div w:id="1567036504">
          <w:marLeft w:val="0"/>
          <w:marRight w:val="0"/>
          <w:marTop w:val="0"/>
          <w:marBottom w:val="0"/>
          <w:divBdr>
            <w:top w:val="none" w:sz="0" w:space="0" w:color="auto"/>
            <w:left w:val="none" w:sz="0" w:space="0" w:color="auto"/>
            <w:bottom w:val="none" w:sz="0" w:space="0" w:color="auto"/>
            <w:right w:val="none" w:sz="0" w:space="0" w:color="auto"/>
          </w:divBdr>
        </w:div>
        <w:div w:id="1568494410">
          <w:marLeft w:val="0"/>
          <w:marRight w:val="0"/>
          <w:marTop w:val="0"/>
          <w:marBottom w:val="0"/>
          <w:divBdr>
            <w:top w:val="none" w:sz="0" w:space="0" w:color="auto"/>
            <w:left w:val="none" w:sz="0" w:space="0" w:color="auto"/>
            <w:bottom w:val="none" w:sz="0" w:space="0" w:color="auto"/>
            <w:right w:val="none" w:sz="0" w:space="0" w:color="auto"/>
          </w:divBdr>
        </w:div>
        <w:div w:id="1593776118">
          <w:marLeft w:val="0"/>
          <w:marRight w:val="0"/>
          <w:marTop w:val="0"/>
          <w:marBottom w:val="0"/>
          <w:divBdr>
            <w:top w:val="none" w:sz="0" w:space="0" w:color="auto"/>
            <w:left w:val="none" w:sz="0" w:space="0" w:color="auto"/>
            <w:bottom w:val="none" w:sz="0" w:space="0" w:color="auto"/>
            <w:right w:val="none" w:sz="0" w:space="0" w:color="auto"/>
          </w:divBdr>
        </w:div>
        <w:div w:id="1600333618">
          <w:marLeft w:val="0"/>
          <w:marRight w:val="0"/>
          <w:marTop w:val="0"/>
          <w:marBottom w:val="0"/>
          <w:divBdr>
            <w:top w:val="none" w:sz="0" w:space="0" w:color="auto"/>
            <w:left w:val="none" w:sz="0" w:space="0" w:color="auto"/>
            <w:bottom w:val="none" w:sz="0" w:space="0" w:color="auto"/>
            <w:right w:val="none" w:sz="0" w:space="0" w:color="auto"/>
          </w:divBdr>
        </w:div>
        <w:div w:id="1636833250">
          <w:marLeft w:val="0"/>
          <w:marRight w:val="0"/>
          <w:marTop w:val="0"/>
          <w:marBottom w:val="0"/>
          <w:divBdr>
            <w:top w:val="none" w:sz="0" w:space="0" w:color="auto"/>
            <w:left w:val="none" w:sz="0" w:space="0" w:color="auto"/>
            <w:bottom w:val="none" w:sz="0" w:space="0" w:color="auto"/>
            <w:right w:val="none" w:sz="0" w:space="0" w:color="auto"/>
          </w:divBdr>
        </w:div>
        <w:div w:id="1653556840">
          <w:marLeft w:val="0"/>
          <w:marRight w:val="0"/>
          <w:marTop w:val="0"/>
          <w:marBottom w:val="0"/>
          <w:divBdr>
            <w:top w:val="none" w:sz="0" w:space="0" w:color="auto"/>
            <w:left w:val="none" w:sz="0" w:space="0" w:color="auto"/>
            <w:bottom w:val="none" w:sz="0" w:space="0" w:color="auto"/>
            <w:right w:val="none" w:sz="0" w:space="0" w:color="auto"/>
          </w:divBdr>
        </w:div>
        <w:div w:id="1702318811">
          <w:marLeft w:val="0"/>
          <w:marRight w:val="0"/>
          <w:marTop w:val="0"/>
          <w:marBottom w:val="0"/>
          <w:divBdr>
            <w:top w:val="none" w:sz="0" w:space="0" w:color="auto"/>
            <w:left w:val="none" w:sz="0" w:space="0" w:color="auto"/>
            <w:bottom w:val="none" w:sz="0" w:space="0" w:color="auto"/>
            <w:right w:val="none" w:sz="0" w:space="0" w:color="auto"/>
          </w:divBdr>
        </w:div>
        <w:div w:id="1758355966">
          <w:marLeft w:val="0"/>
          <w:marRight w:val="0"/>
          <w:marTop w:val="0"/>
          <w:marBottom w:val="0"/>
          <w:divBdr>
            <w:top w:val="none" w:sz="0" w:space="0" w:color="auto"/>
            <w:left w:val="none" w:sz="0" w:space="0" w:color="auto"/>
            <w:bottom w:val="none" w:sz="0" w:space="0" w:color="auto"/>
            <w:right w:val="none" w:sz="0" w:space="0" w:color="auto"/>
          </w:divBdr>
        </w:div>
        <w:div w:id="1781795947">
          <w:marLeft w:val="0"/>
          <w:marRight w:val="0"/>
          <w:marTop w:val="0"/>
          <w:marBottom w:val="0"/>
          <w:divBdr>
            <w:top w:val="none" w:sz="0" w:space="0" w:color="auto"/>
            <w:left w:val="none" w:sz="0" w:space="0" w:color="auto"/>
            <w:bottom w:val="none" w:sz="0" w:space="0" w:color="auto"/>
            <w:right w:val="none" w:sz="0" w:space="0" w:color="auto"/>
          </w:divBdr>
        </w:div>
        <w:div w:id="1820416044">
          <w:marLeft w:val="0"/>
          <w:marRight w:val="0"/>
          <w:marTop w:val="0"/>
          <w:marBottom w:val="0"/>
          <w:divBdr>
            <w:top w:val="none" w:sz="0" w:space="0" w:color="auto"/>
            <w:left w:val="none" w:sz="0" w:space="0" w:color="auto"/>
            <w:bottom w:val="none" w:sz="0" w:space="0" w:color="auto"/>
            <w:right w:val="none" w:sz="0" w:space="0" w:color="auto"/>
          </w:divBdr>
        </w:div>
        <w:div w:id="1868370213">
          <w:marLeft w:val="0"/>
          <w:marRight w:val="0"/>
          <w:marTop w:val="0"/>
          <w:marBottom w:val="0"/>
          <w:divBdr>
            <w:top w:val="none" w:sz="0" w:space="0" w:color="auto"/>
            <w:left w:val="none" w:sz="0" w:space="0" w:color="auto"/>
            <w:bottom w:val="none" w:sz="0" w:space="0" w:color="auto"/>
            <w:right w:val="none" w:sz="0" w:space="0" w:color="auto"/>
          </w:divBdr>
        </w:div>
        <w:div w:id="1869559781">
          <w:marLeft w:val="0"/>
          <w:marRight w:val="0"/>
          <w:marTop w:val="0"/>
          <w:marBottom w:val="0"/>
          <w:divBdr>
            <w:top w:val="none" w:sz="0" w:space="0" w:color="auto"/>
            <w:left w:val="none" w:sz="0" w:space="0" w:color="auto"/>
            <w:bottom w:val="none" w:sz="0" w:space="0" w:color="auto"/>
            <w:right w:val="none" w:sz="0" w:space="0" w:color="auto"/>
          </w:divBdr>
        </w:div>
        <w:div w:id="1875003279">
          <w:marLeft w:val="0"/>
          <w:marRight w:val="0"/>
          <w:marTop w:val="0"/>
          <w:marBottom w:val="0"/>
          <w:divBdr>
            <w:top w:val="none" w:sz="0" w:space="0" w:color="auto"/>
            <w:left w:val="none" w:sz="0" w:space="0" w:color="auto"/>
            <w:bottom w:val="none" w:sz="0" w:space="0" w:color="auto"/>
            <w:right w:val="none" w:sz="0" w:space="0" w:color="auto"/>
          </w:divBdr>
        </w:div>
        <w:div w:id="1949193897">
          <w:marLeft w:val="0"/>
          <w:marRight w:val="0"/>
          <w:marTop w:val="0"/>
          <w:marBottom w:val="0"/>
          <w:divBdr>
            <w:top w:val="none" w:sz="0" w:space="0" w:color="auto"/>
            <w:left w:val="none" w:sz="0" w:space="0" w:color="auto"/>
            <w:bottom w:val="none" w:sz="0" w:space="0" w:color="auto"/>
            <w:right w:val="none" w:sz="0" w:space="0" w:color="auto"/>
          </w:divBdr>
        </w:div>
        <w:div w:id="1950312089">
          <w:marLeft w:val="0"/>
          <w:marRight w:val="0"/>
          <w:marTop w:val="0"/>
          <w:marBottom w:val="0"/>
          <w:divBdr>
            <w:top w:val="none" w:sz="0" w:space="0" w:color="auto"/>
            <w:left w:val="none" w:sz="0" w:space="0" w:color="auto"/>
            <w:bottom w:val="none" w:sz="0" w:space="0" w:color="auto"/>
            <w:right w:val="none" w:sz="0" w:space="0" w:color="auto"/>
          </w:divBdr>
        </w:div>
        <w:div w:id="1996567925">
          <w:marLeft w:val="0"/>
          <w:marRight w:val="0"/>
          <w:marTop w:val="0"/>
          <w:marBottom w:val="0"/>
          <w:divBdr>
            <w:top w:val="none" w:sz="0" w:space="0" w:color="auto"/>
            <w:left w:val="none" w:sz="0" w:space="0" w:color="auto"/>
            <w:bottom w:val="none" w:sz="0" w:space="0" w:color="auto"/>
            <w:right w:val="none" w:sz="0" w:space="0" w:color="auto"/>
          </w:divBdr>
        </w:div>
        <w:div w:id="1999650156">
          <w:marLeft w:val="0"/>
          <w:marRight w:val="0"/>
          <w:marTop w:val="0"/>
          <w:marBottom w:val="0"/>
          <w:divBdr>
            <w:top w:val="none" w:sz="0" w:space="0" w:color="auto"/>
            <w:left w:val="none" w:sz="0" w:space="0" w:color="auto"/>
            <w:bottom w:val="none" w:sz="0" w:space="0" w:color="auto"/>
            <w:right w:val="none" w:sz="0" w:space="0" w:color="auto"/>
          </w:divBdr>
        </w:div>
        <w:div w:id="2054109347">
          <w:marLeft w:val="0"/>
          <w:marRight w:val="0"/>
          <w:marTop w:val="0"/>
          <w:marBottom w:val="0"/>
          <w:divBdr>
            <w:top w:val="none" w:sz="0" w:space="0" w:color="auto"/>
            <w:left w:val="none" w:sz="0" w:space="0" w:color="auto"/>
            <w:bottom w:val="none" w:sz="0" w:space="0" w:color="auto"/>
            <w:right w:val="none" w:sz="0" w:space="0" w:color="auto"/>
          </w:divBdr>
        </w:div>
        <w:div w:id="2071536668">
          <w:marLeft w:val="0"/>
          <w:marRight w:val="0"/>
          <w:marTop w:val="0"/>
          <w:marBottom w:val="0"/>
          <w:divBdr>
            <w:top w:val="none" w:sz="0" w:space="0" w:color="auto"/>
            <w:left w:val="none" w:sz="0" w:space="0" w:color="auto"/>
            <w:bottom w:val="none" w:sz="0" w:space="0" w:color="auto"/>
            <w:right w:val="none" w:sz="0" w:space="0" w:color="auto"/>
          </w:divBdr>
        </w:div>
        <w:div w:id="2084523390">
          <w:marLeft w:val="0"/>
          <w:marRight w:val="0"/>
          <w:marTop w:val="0"/>
          <w:marBottom w:val="0"/>
          <w:divBdr>
            <w:top w:val="none" w:sz="0" w:space="0" w:color="auto"/>
            <w:left w:val="none" w:sz="0" w:space="0" w:color="auto"/>
            <w:bottom w:val="none" w:sz="0" w:space="0" w:color="auto"/>
            <w:right w:val="none" w:sz="0" w:space="0" w:color="auto"/>
          </w:divBdr>
        </w:div>
        <w:div w:id="2094816427">
          <w:marLeft w:val="0"/>
          <w:marRight w:val="0"/>
          <w:marTop w:val="0"/>
          <w:marBottom w:val="0"/>
          <w:divBdr>
            <w:top w:val="none" w:sz="0" w:space="0" w:color="auto"/>
            <w:left w:val="none" w:sz="0" w:space="0" w:color="auto"/>
            <w:bottom w:val="none" w:sz="0" w:space="0" w:color="auto"/>
            <w:right w:val="none" w:sz="0" w:space="0" w:color="auto"/>
          </w:divBdr>
        </w:div>
        <w:div w:id="2132704112">
          <w:marLeft w:val="0"/>
          <w:marRight w:val="0"/>
          <w:marTop w:val="0"/>
          <w:marBottom w:val="0"/>
          <w:divBdr>
            <w:top w:val="none" w:sz="0" w:space="0" w:color="auto"/>
            <w:left w:val="none" w:sz="0" w:space="0" w:color="auto"/>
            <w:bottom w:val="none" w:sz="0" w:space="0" w:color="auto"/>
            <w:right w:val="none" w:sz="0" w:space="0" w:color="auto"/>
          </w:divBdr>
        </w:div>
      </w:divsChild>
    </w:div>
    <w:div w:id="457457217">
      <w:bodyDiv w:val="1"/>
      <w:marLeft w:val="0"/>
      <w:marRight w:val="0"/>
      <w:marTop w:val="0"/>
      <w:marBottom w:val="0"/>
      <w:divBdr>
        <w:top w:val="none" w:sz="0" w:space="0" w:color="auto"/>
        <w:left w:val="none" w:sz="0" w:space="0" w:color="auto"/>
        <w:bottom w:val="none" w:sz="0" w:space="0" w:color="auto"/>
        <w:right w:val="none" w:sz="0" w:space="0" w:color="auto"/>
      </w:divBdr>
      <w:divsChild>
        <w:div w:id="206644157">
          <w:marLeft w:val="0"/>
          <w:marRight w:val="0"/>
          <w:marTop w:val="0"/>
          <w:marBottom w:val="0"/>
          <w:divBdr>
            <w:top w:val="none" w:sz="0" w:space="0" w:color="auto"/>
            <w:left w:val="none" w:sz="0" w:space="0" w:color="auto"/>
            <w:bottom w:val="none" w:sz="0" w:space="0" w:color="auto"/>
            <w:right w:val="none" w:sz="0" w:space="0" w:color="auto"/>
          </w:divBdr>
        </w:div>
        <w:div w:id="215944263">
          <w:marLeft w:val="0"/>
          <w:marRight w:val="0"/>
          <w:marTop w:val="0"/>
          <w:marBottom w:val="0"/>
          <w:divBdr>
            <w:top w:val="none" w:sz="0" w:space="0" w:color="auto"/>
            <w:left w:val="none" w:sz="0" w:space="0" w:color="auto"/>
            <w:bottom w:val="none" w:sz="0" w:space="0" w:color="auto"/>
            <w:right w:val="none" w:sz="0" w:space="0" w:color="auto"/>
          </w:divBdr>
        </w:div>
        <w:div w:id="289439622">
          <w:marLeft w:val="0"/>
          <w:marRight w:val="0"/>
          <w:marTop w:val="0"/>
          <w:marBottom w:val="0"/>
          <w:divBdr>
            <w:top w:val="none" w:sz="0" w:space="0" w:color="auto"/>
            <w:left w:val="none" w:sz="0" w:space="0" w:color="auto"/>
            <w:bottom w:val="none" w:sz="0" w:space="0" w:color="auto"/>
            <w:right w:val="none" w:sz="0" w:space="0" w:color="auto"/>
          </w:divBdr>
        </w:div>
        <w:div w:id="346101008">
          <w:marLeft w:val="0"/>
          <w:marRight w:val="0"/>
          <w:marTop w:val="0"/>
          <w:marBottom w:val="0"/>
          <w:divBdr>
            <w:top w:val="none" w:sz="0" w:space="0" w:color="auto"/>
            <w:left w:val="none" w:sz="0" w:space="0" w:color="auto"/>
            <w:bottom w:val="none" w:sz="0" w:space="0" w:color="auto"/>
            <w:right w:val="none" w:sz="0" w:space="0" w:color="auto"/>
          </w:divBdr>
        </w:div>
        <w:div w:id="566498462">
          <w:marLeft w:val="0"/>
          <w:marRight w:val="0"/>
          <w:marTop w:val="0"/>
          <w:marBottom w:val="0"/>
          <w:divBdr>
            <w:top w:val="none" w:sz="0" w:space="0" w:color="auto"/>
            <w:left w:val="none" w:sz="0" w:space="0" w:color="auto"/>
            <w:bottom w:val="none" w:sz="0" w:space="0" w:color="auto"/>
            <w:right w:val="none" w:sz="0" w:space="0" w:color="auto"/>
          </w:divBdr>
        </w:div>
        <w:div w:id="898596308">
          <w:marLeft w:val="0"/>
          <w:marRight w:val="0"/>
          <w:marTop w:val="0"/>
          <w:marBottom w:val="0"/>
          <w:divBdr>
            <w:top w:val="none" w:sz="0" w:space="0" w:color="auto"/>
            <w:left w:val="none" w:sz="0" w:space="0" w:color="auto"/>
            <w:bottom w:val="none" w:sz="0" w:space="0" w:color="auto"/>
            <w:right w:val="none" w:sz="0" w:space="0" w:color="auto"/>
          </w:divBdr>
        </w:div>
        <w:div w:id="1110315877">
          <w:marLeft w:val="0"/>
          <w:marRight w:val="0"/>
          <w:marTop w:val="0"/>
          <w:marBottom w:val="0"/>
          <w:divBdr>
            <w:top w:val="none" w:sz="0" w:space="0" w:color="auto"/>
            <w:left w:val="none" w:sz="0" w:space="0" w:color="auto"/>
            <w:bottom w:val="none" w:sz="0" w:space="0" w:color="auto"/>
            <w:right w:val="none" w:sz="0" w:space="0" w:color="auto"/>
          </w:divBdr>
        </w:div>
        <w:div w:id="1181048635">
          <w:marLeft w:val="0"/>
          <w:marRight w:val="0"/>
          <w:marTop w:val="0"/>
          <w:marBottom w:val="0"/>
          <w:divBdr>
            <w:top w:val="none" w:sz="0" w:space="0" w:color="auto"/>
            <w:left w:val="none" w:sz="0" w:space="0" w:color="auto"/>
            <w:bottom w:val="none" w:sz="0" w:space="0" w:color="auto"/>
            <w:right w:val="none" w:sz="0" w:space="0" w:color="auto"/>
          </w:divBdr>
        </w:div>
        <w:div w:id="1487164960">
          <w:marLeft w:val="0"/>
          <w:marRight w:val="0"/>
          <w:marTop w:val="0"/>
          <w:marBottom w:val="0"/>
          <w:divBdr>
            <w:top w:val="none" w:sz="0" w:space="0" w:color="auto"/>
            <w:left w:val="none" w:sz="0" w:space="0" w:color="auto"/>
            <w:bottom w:val="none" w:sz="0" w:space="0" w:color="auto"/>
            <w:right w:val="none" w:sz="0" w:space="0" w:color="auto"/>
          </w:divBdr>
        </w:div>
        <w:div w:id="1566448026">
          <w:marLeft w:val="0"/>
          <w:marRight w:val="0"/>
          <w:marTop w:val="0"/>
          <w:marBottom w:val="0"/>
          <w:divBdr>
            <w:top w:val="none" w:sz="0" w:space="0" w:color="auto"/>
            <w:left w:val="none" w:sz="0" w:space="0" w:color="auto"/>
            <w:bottom w:val="none" w:sz="0" w:space="0" w:color="auto"/>
            <w:right w:val="none" w:sz="0" w:space="0" w:color="auto"/>
          </w:divBdr>
        </w:div>
        <w:div w:id="1574505097">
          <w:marLeft w:val="0"/>
          <w:marRight w:val="0"/>
          <w:marTop w:val="0"/>
          <w:marBottom w:val="0"/>
          <w:divBdr>
            <w:top w:val="none" w:sz="0" w:space="0" w:color="auto"/>
            <w:left w:val="none" w:sz="0" w:space="0" w:color="auto"/>
            <w:bottom w:val="none" w:sz="0" w:space="0" w:color="auto"/>
            <w:right w:val="none" w:sz="0" w:space="0" w:color="auto"/>
          </w:divBdr>
        </w:div>
        <w:div w:id="1869297420">
          <w:marLeft w:val="0"/>
          <w:marRight w:val="0"/>
          <w:marTop w:val="0"/>
          <w:marBottom w:val="0"/>
          <w:divBdr>
            <w:top w:val="none" w:sz="0" w:space="0" w:color="auto"/>
            <w:left w:val="none" w:sz="0" w:space="0" w:color="auto"/>
            <w:bottom w:val="none" w:sz="0" w:space="0" w:color="auto"/>
            <w:right w:val="none" w:sz="0" w:space="0" w:color="auto"/>
          </w:divBdr>
        </w:div>
      </w:divsChild>
    </w:div>
    <w:div w:id="464852571">
      <w:bodyDiv w:val="1"/>
      <w:marLeft w:val="0"/>
      <w:marRight w:val="0"/>
      <w:marTop w:val="0"/>
      <w:marBottom w:val="0"/>
      <w:divBdr>
        <w:top w:val="none" w:sz="0" w:space="0" w:color="auto"/>
        <w:left w:val="none" w:sz="0" w:space="0" w:color="auto"/>
        <w:bottom w:val="none" w:sz="0" w:space="0" w:color="auto"/>
        <w:right w:val="none" w:sz="0" w:space="0" w:color="auto"/>
      </w:divBdr>
      <w:divsChild>
        <w:div w:id="104542491">
          <w:marLeft w:val="0"/>
          <w:marRight w:val="0"/>
          <w:marTop w:val="0"/>
          <w:marBottom w:val="0"/>
          <w:divBdr>
            <w:top w:val="none" w:sz="0" w:space="0" w:color="auto"/>
            <w:left w:val="none" w:sz="0" w:space="0" w:color="auto"/>
            <w:bottom w:val="none" w:sz="0" w:space="0" w:color="auto"/>
            <w:right w:val="none" w:sz="0" w:space="0" w:color="auto"/>
          </w:divBdr>
        </w:div>
        <w:div w:id="241377378">
          <w:marLeft w:val="0"/>
          <w:marRight w:val="0"/>
          <w:marTop w:val="0"/>
          <w:marBottom w:val="0"/>
          <w:divBdr>
            <w:top w:val="none" w:sz="0" w:space="0" w:color="auto"/>
            <w:left w:val="none" w:sz="0" w:space="0" w:color="auto"/>
            <w:bottom w:val="none" w:sz="0" w:space="0" w:color="auto"/>
            <w:right w:val="none" w:sz="0" w:space="0" w:color="auto"/>
          </w:divBdr>
        </w:div>
        <w:div w:id="1427966006">
          <w:marLeft w:val="0"/>
          <w:marRight w:val="0"/>
          <w:marTop w:val="0"/>
          <w:marBottom w:val="0"/>
          <w:divBdr>
            <w:top w:val="none" w:sz="0" w:space="0" w:color="auto"/>
            <w:left w:val="none" w:sz="0" w:space="0" w:color="auto"/>
            <w:bottom w:val="none" w:sz="0" w:space="0" w:color="auto"/>
            <w:right w:val="none" w:sz="0" w:space="0" w:color="auto"/>
          </w:divBdr>
        </w:div>
        <w:div w:id="1505513755">
          <w:marLeft w:val="0"/>
          <w:marRight w:val="0"/>
          <w:marTop w:val="0"/>
          <w:marBottom w:val="0"/>
          <w:divBdr>
            <w:top w:val="none" w:sz="0" w:space="0" w:color="auto"/>
            <w:left w:val="none" w:sz="0" w:space="0" w:color="auto"/>
            <w:bottom w:val="none" w:sz="0" w:space="0" w:color="auto"/>
            <w:right w:val="none" w:sz="0" w:space="0" w:color="auto"/>
          </w:divBdr>
        </w:div>
        <w:div w:id="1709408017">
          <w:marLeft w:val="0"/>
          <w:marRight w:val="0"/>
          <w:marTop w:val="0"/>
          <w:marBottom w:val="0"/>
          <w:divBdr>
            <w:top w:val="none" w:sz="0" w:space="0" w:color="auto"/>
            <w:left w:val="none" w:sz="0" w:space="0" w:color="auto"/>
            <w:bottom w:val="none" w:sz="0" w:space="0" w:color="auto"/>
            <w:right w:val="none" w:sz="0" w:space="0" w:color="auto"/>
          </w:divBdr>
        </w:div>
        <w:div w:id="1763799447">
          <w:marLeft w:val="0"/>
          <w:marRight w:val="0"/>
          <w:marTop w:val="0"/>
          <w:marBottom w:val="0"/>
          <w:divBdr>
            <w:top w:val="none" w:sz="0" w:space="0" w:color="auto"/>
            <w:left w:val="none" w:sz="0" w:space="0" w:color="auto"/>
            <w:bottom w:val="none" w:sz="0" w:space="0" w:color="auto"/>
            <w:right w:val="none" w:sz="0" w:space="0" w:color="auto"/>
          </w:divBdr>
        </w:div>
        <w:div w:id="1797288850">
          <w:marLeft w:val="0"/>
          <w:marRight w:val="0"/>
          <w:marTop w:val="0"/>
          <w:marBottom w:val="0"/>
          <w:divBdr>
            <w:top w:val="none" w:sz="0" w:space="0" w:color="auto"/>
            <w:left w:val="none" w:sz="0" w:space="0" w:color="auto"/>
            <w:bottom w:val="none" w:sz="0" w:space="0" w:color="auto"/>
            <w:right w:val="none" w:sz="0" w:space="0" w:color="auto"/>
          </w:divBdr>
        </w:div>
        <w:div w:id="1935824309">
          <w:marLeft w:val="0"/>
          <w:marRight w:val="0"/>
          <w:marTop w:val="0"/>
          <w:marBottom w:val="0"/>
          <w:divBdr>
            <w:top w:val="none" w:sz="0" w:space="0" w:color="auto"/>
            <w:left w:val="none" w:sz="0" w:space="0" w:color="auto"/>
            <w:bottom w:val="none" w:sz="0" w:space="0" w:color="auto"/>
            <w:right w:val="none" w:sz="0" w:space="0" w:color="auto"/>
          </w:divBdr>
        </w:div>
      </w:divsChild>
    </w:div>
    <w:div w:id="492574266">
      <w:bodyDiv w:val="1"/>
      <w:marLeft w:val="0"/>
      <w:marRight w:val="0"/>
      <w:marTop w:val="0"/>
      <w:marBottom w:val="0"/>
      <w:divBdr>
        <w:top w:val="none" w:sz="0" w:space="0" w:color="auto"/>
        <w:left w:val="none" w:sz="0" w:space="0" w:color="auto"/>
        <w:bottom w:val="none" w:sz="0" w:space="0" w:color="auto"/>
        <w:right w:val="none" w:sz="0" w:space="0" w:color="auto"/>
      </w:divBdr>
    </w:div>
    <w:div w:id="509105029">
      <w:bodyDiv w:val="1"/>
      <w:marLeft w:val="0"/>
      <w:marRight w:val="0"/>
      <w:marTop w:val="0"/>
      <w:marBottom w:val="0"/>
      <w:divBdr>
        <w:top w:val="none" w:sz="0" w:space="0" w:color="auto"/>
        <w:left w:val="none" w:sz="0" w:space="0" w:color="auto"/>
        <w:bottom w:val="none" w:sz="0" w:space="0" w:color="auto"/>
        <w:right w:val="none" w:sz="0" w:space="0" w:color="auto"/>
      </w:divBdr>
      <w:divsChild>
        <w:div w:id="344404019">
          <w:marLeft w:val="0"/>
          <w:marRight w:val="0"/>
          <w:marTop w:val="0"/>
          <w:marBottom w:val="0"/>
          <w:divBdr>
            <w:top w:val="none" w:sz="0" w:space="0" w:color="auto"/>
            <w:left w:val="none" w:sz="0" w:space="0" w:color="auto"/>
            <w:bottom w:val="none" w:sz="0" w:space="0" w:color="auto"/>
            <w:right w:val="none" w:sz="0" w:space="0" w:color="auto"/>
          </w:divBdr>
        </w:div>
        <w:div w:id="544147013">
          <w:marLeft w:val="0"/>
          <w:marRight w:val="0"/>
          <w:marTop w:val="0"/>
          <w:marBottom w:val="0"/>
          <w:divBdr>
            <w:top w:val="none" w:sz="0" w:space="0" w:color="auto"/>
            <w:left w:val="none" w:sz="0" w:space="0" w:color="auto"/>
            <w:bottom w:val="none" w:sz="0" w:space="0" w:color="auto"/>
            <w:right w:val="none" w:sz="0" w:space="0" w:color="auto"/>
          </w:divBdr>
        </w:div>
        <w:div w:id="633217721">
          <w:marLeft w:val="0"/>
          <w:marRight w:val="0"/>
          <w:marTop w:val="0"/>
          <w:marBottom w:val="0"/>
          <w:divBdr>
            <w:top w:val="none" w:sz="0" w:space="0" w:color="auto"/>
            <w:left w:val="none" w:sz="0" w:space="0" w:color="auto"/>
            <w:bottom w:val="none" w:sz="0" w:space="0" w:color="auto"/>
            <w:right w:val="none" w:sz="0" w:space="0" w:color="auto"/>
          </w:divBdr>
        </w:div>
        <w:div w:id="1125657035">
          <w:marLeft w:val="0"/>
          <w:marRight w:val="0"/>
          <w:marTop w:val="0"/>
          <w:marBottom w:val="0"/>
          <w:divBdr>
            <w:top w:val="none" w:sz="0" w:space="0" w:color="auto"/>
            <w:left w:val="none" w:sz="0" w:space="0" w:color="auto"/>
            <w:bottom w:val="none" w:sz="0" w:space="0" w:color="auto"/>
            <w:right w:val="none" w:sz="0" w:space="0" w:color="auto"/>
          </w:divBdr>
        </w:div>
        <w:div w:id="1774126298">
          <w:marLeft w:val="0"/>
          <w:marRight w:val="0"/>
          <w:marTop w:val="0"/>
          <w:marBottom w:val="0"/>
          <w:divBdr>
            <w:top w:val="none" w:sz="0" w:space="0" w:color="auto"/>
            <w:left w:val="none" w:sz="0" w:space="0" w:color="auto"/>
            <w:bottom w:val="none" w:sz="0" w:space="0" w:color="auto"/>
            <w:right w:val="none" w:sz="0" w:space="0" w:color="auto"/>
          </w:divBdr>
        </w:div>
        <w:div w:id="2139295735">
          <w:marLeft w:val="0"/>
          <w:marRight w:val="0"/>
          <w:marTop w:val="0"/>
          <w:marBottom w:val="0"/>
          <w:divBdr>
            <w:top w:val="none" w:sz="0" w:space="0" w:color="auto"/>
            <w:left w:val="none" w:sz="0" w:space="0" w:color="auto"/>
            <w:bottom w:val="none" w:sz="0" w:space="0" w:color="auto"/>
            <w:right w:val="none" w:sz="0" w:space="0" w:color="auto"/>
          </w:divBdr>
        </w:div>
      </w:divsChild>
    </w:div>
    <w:div w:id="514661241">
      <w:bodyDiv w:val="1"/>
      <w:marLeft w:val="0"/>
      <w:marRight w:val="0"/>
      <w:marTop w:val="0"/>
      <w:marBottom w:val="0"/>
      <w:divBdr>
        <w:top w:val="none" w:sz="0" w:space="0" w:color="auto"/>
        <w:left w:val="none" w:sz="0" w:space="0" w:color="auto"/>
        <w:bottom w:val="none" w:sz="0" w:space="0" w:color="auto"/>
        <w:right w:val="none" w:sz="0" w:space="0" w:color="auto"/>
      </w:divBdr>
    </w:div>
    <w:div w:id="547493002">
      <w:bodyDiv w:val="1"/>
      <w:marLeft w:val="0"/>
      <w:marRight w:val="0"/>
      <w:marTop w:val="0"/>
      <w:marBottom w:val="0"/>
      <w:divBdr>
        <w:top w:val="none" w:sz="0" w:space="0" w:color="auto"/>
        <w:left w:val="none" w:sz="0" w:space="0" w:color="auto"/>
        <w:bottom w:val="none" w:sz="0" w:space="0" w:color="auto"/>
        <w:right w:val="none" w:sz="0" w:space="0" w:color="auto"/>
      </w:divBdr>
    </w:div>
    <w:div w:id="619923587">
      <w:bodyDiv w:val="1"/>
      <w:marLeft w:val="0"/>
      <w:marRight w:val="0"/>
      <w:marTop w:val="0"/>
      <w:marBottom w:val="0"/>
      <w:divBdr>
        <w:top w:val="none" w:sz="0" w:space="0" w:color="auto"/>
        <w:left w:val="none" w:sz="0" w:space="0" w:color="auto"/>
        <w:bottom w:val="none" w:sz="0" w:space="0" w:color="auto"/>
        <w:right w:val="none" w:sz="0" w:space="0" w:color="auto"/>
      </w:divBdr>
      <w:divsChild>
        <w:div w:id="155732664">
          <w:marLeft w:val="0"/>
          <w:marRight w:val="0"/>
          <w:marTop w:val="0"/>
          <w:marBottom w:val="0"/>
          <w:divBdr>
            <w:top w:val="none" w:sz="0" w:space="0" w:color="auto"/>
            <w:left w:val="none" w:sz="0" w:space="0" w:color="auto"/>
            <w:bottom w:val="none" w:sz="0" w:space="0" w:color="auto"/>
            <w:right w:val="none" w:sz="0" w:space="0" w:color="auto"/>
          </w:divBdr>
        </w:div>
        <w:div w:id="180359573">
          <w:marLeft w:val="0"/>
          <w:marRight w:val="0"/>
          <w:marTop w:val="0"/>
          <w:marBottom w:val="0"/>
          <w:divBdr>
            <w:top w:val="none" w:sz="0" w:space="0" w:color="auto"/>
            <w:left w:val="none" w:sz="0" w:space="0" w:color="auto"/>
            <w:bottom w:val="none" w:sz="0" w:space="0" w:color="auto"/>
            <w:right w:val="none" w:sz="0" w:space="0" w:color="auto"/>
          </w:divBdr>
        </w:div>
        <w:div w:id="285280574">
          <w:marLeft w:val="0"/>
          <w:marRight w:val="0"/>
          <w:marTop w:val="0"/>
          <w:marBottom w:val="0"/>
          <w:divBdr>
            <w:top w:val="none" w:sz="0" w:space="0" w:color="auto"/>
            <w:left w:val="none" w:sz="0" w:space="0" w:color="auto"/>
            <w:bottom w:val="none" w:sz="0" w:space="0" w:color="auto"/>
            <w:right w:val="none" w:sz="0" w:space="0" w:color="auto"/>
          </w:divBdr>
        </w:div>
      </w:divsChild>
    </w:div>
    <w:div w:id="637421804">
      <w:bodyDiv w:val="1"/>
      <w:marLeft w:val="0"/>
      <w:marRight w:val="0"/>
      <w:marTop w:val="0"/>
      <w:marBottom w:val="0"/>
      <w:divBdr>
        <w:top w:val="none" w:sz="0" w:space="0" w:color="auto"/>
        <w:left w:val="none" w:sz="0" w:space="0" w:color="auto"/>
        <w:bottom w:val="none" w:sz="0" w:space="0" w:color="auto"/>
        <w:right w:val="none" w:sz="0" w:space="0" w:color="auto"/>
      </w:divBdr>
    </w:div>
    <w:div w:id="674839638">
      <w:bodyDiv w:val="1"/>
      <w:marLeft w:val="0"/>
      <w:marRight w:val="0"/>
      <w:marTop w:val="0"/>
      <w:marBottom w:val="0"/>
      <w:divBdr>
        <w:top w:val="none" w:sz="0" w:space="0" w:color="auto"/>
        <w:left w:val="none" w:sz="0" w:space="0" w:color="auto"/>
        <w:bottom w:val="none" w:sz="0" w:space="0" w:color="auto"/>
        <w:right w:val="none" w:sz="0" w:space="0" w:color="auto"/>
      </w:divBdr>
    </w:div>
    <w:div w:id="711198575">
      <w:bodyDiv w:val="1"/>
      <w:marLeft w:val="0"/>
      <w:marRight w:val="0"/>
      <w:marTop w:val="0"/>
      <w:marBottom w:val="0"/>
      <w:divBdr>
        <w:top w:val="none" w:sz="0" w:space="0" w:color="auto"/>
        <w:left w:val="none" w:sz="0" w:space="0" w:color="auto"/>
        <w:bottom w:val="none" w:sz="0" w:space="0" w:color="auto"/>
        <w:right w:val="none" w:sz="0" w:space="0" w:color="auto"/>
      </w:divBdr>
    </w:div>
    <w:div w:id="732973377">
      <w:bodyDiv w:val="1"/>
      <w:marLeft w:val="0"/>
      <w:marRight w:val="0"/>
      <w:marTop w:val="0"/>
      <w:marBottom w:val="0"/>
      <w:divBdr>
        <w:top w:val="none" w:sz="0" w:space="0" w:color="auto"/>
        <w:left w:val="none" w:sz="0" w:space="0" w:color="auto"/>
        <w:bottom w:val="none" w:sz="0" w:space="0" w:color="auto"/>
        <w:right w:val="none" w:sz="0" w:space="0" w:color="auto"/>
      </w:divBdr>
    </w:div>
    <w:div w:id="743575950">
      <w:bodyDiv w:val="1"/>
      <w:marLeft w:val="0"/>
      <w:marRight w:val="0"/>
      <w:marTop w:val="0"/>
      <w:marBottom w:val="0"/>
      <w:divBdr>
        <w:top w:val="none" w:sz="0" w:space="0" w:color="auto"/>
        <w:left w:val="none" w:sz="0" w:space="0" w:color="auto"/>
        <w:bottom w:val="none" w:sz="0" w:space="0" w:color="auto"/>
        <w:right w:val="none" w:sz="0" w:space="0" w:color="auto"/>
      </w:divBdr>
    </w:div>
    <w:div w:id="750809515">
      <w:bodyDiv w:val="1"/>
      <w:marLeft w:val="0"/>
      <w:marRight w:val="0"/>
      <w:marTop w:val="0"/>
      <w:marBottom w:val="0"/>
      <w:divBdr>
        <w:top w:val="none" w:sz="0" w:space="0" w:color="auto"/>
        <w:left w:val="none" w:sz="0" w:space="0" w:color="auto"/>
        <w:bottom w:val="none" w:sz="0" w:space="0" w:color="auto"/>
        <w:right w:val="none" w:sz="0" w:space="0" w:color="auto"/>
      </w:divBdr>
    </w:div>
    <w:div w:id="790784480">
      <w:bodyDiv w:val="1"/>
      <w:marLeft w:val="0"/>
      <w:marRight w:val="0"/>
      <w:marTop w:val="0"/>
      <w:marBottom w:val="0"/>
      <w:divBdr>
        <w:top w:val="none" w:sz="0" w:space="0" w:color="auto"/>
        <w:left w:val="none" w:sz="0" w:space="0" w:color="auto"/>
        <w:bottom w:val="none" w:sz="0" w:space="0" w:color="auto"/>
        <w:right w:val="none" w:sz="0" w:space="0" w:color="auto"/>
      </w:divBdr>
      <w:divsChild>
        <w:div w:id="87044145">
          <w:marLeft w:val="0"/>
          <w:marRight w:val="0"/>
          <w:marTop w:val="0"/>
          <w:marBottom w:val="0"/>
          <w:divBdr>
            <w:top w:val="none" w:sz="0" w:space="0" w:color="auto"/>
            <w:left w:val="none" w:sz="0" w:space="0" w:color="auto"/>
            <w:bottom w:val="none" w:sz="0" w:space="0" w:color="auto"/>
            <w:right w:val="none" w:sz="0" w:space="0" w:color="auto"/>
          </w:divBdr>
        </w:div>
        <w:div w:id="251009499">
          <w:marLeft w:val="0"/>
          <w:marRight w:val="0"/>
          <w:marTop w:val="0"/>
          <w:marBottom w:val="0"/>
          <w:divBdr>
            <w:top w:val="none" w:sz="0" w:space="0" w:color="auto"/>
            <w:left w:val="none" w:sz="0" w:space="0" w:color="auto"/>
            <w:bottom w:val="none" w:sz="0" w:space="0" w:color="auto"/>
            <w:right w:val="none" w:sz="0" w:space="0" w:color="auto"/>
          </w:divBdr>
        </w:div>
        <w:div w:id="281033395">
          <w:marLeft w:val="0"/>
          <w:marRight w:val="0"/>
          <w:marTop w:val="0"/>
          <w:marBottom w:val="0"/>
          <w:divBdr>
            <w:top w:val="none" w:sz="0" w:space="0" w:color="auto"/>
            <w:left w:val="none" w:sz="0" w:space="0" w:color="auto"/>
            <w:bottom w:val="none" w:sz="0" w:space="0" w:color="auto"/>
            <w:right w:val="none" w:sz="0" w:space="0" w:color="auto"/>
          </w:divBdr>
        </w:div>
        <w:div w:id="302319735">
          <w:marLeft w:val="0"/>
          <w:marRight w:val="0"/>
          <w:marTop w:val="0"/>
          <w:marBottom w:val="0"/>
          <w:divBdr>
            <w:top w:val="none" w:sz="0" w:space="0" w:color="auto"/>
            <w:left w:val="none" w:sz="0" w:space="0" w:color="auto"/>
            <w:bottom w:val="none" w:sz="0" w:space="0" w:color="auto"/>
            <w:right w:val="none" w:sz="0" w:space="0" w:color="auto"/>
          </w:divBdr>
        </w:div>
        <w:div w:id="358167786">
          <w:marLeft w:val="0"/>
          <w:marRight w:val="0"/>
          <w:marTop w:val="0"/>
          <w:marBottom w:val="0"/>
          <w:divBdr>
            <w:top w:val="none" w:sz="0" w:space="0" w:color="auto"/>
            <w:left w:val="none" w:sz="0" w:space="0" w:color="auto"/>
            <w:bottom w:val="none" w:sz="0" w:space="0" w:color="auto"/>
            <w:right w:val="none" w:sz="0" w:space="0" w:color="auto"/>
          </w:divBdr>
        </w:div>
        <w:div w:id="375350312">
          <w:marLeft w:val="0"/>
          <w:marRight w:val="0"/>
          <w:marTop w:val="0"/>
          <w:marBottom w:val="0"/>
          <w:divBdr>
            <w:top w:val="none" w:sz="0" w:space="0" w:color="auto"/>
            <w:left w:val="none" w:sz="0" w:space="0" w:color="auto"/>
            <w:bottom w:val="none" w:sz="0" w:space="0" w:color="auto"/>
            <w:right w:val="none" w:sz="0" w:space="0" w:color="auto"/>
          </w:divBdr>
        </w:div>
        <w:div w:id="453865076">
          <w:marLeft w:val="0"/>
          <w:marRight w:val="0"/>
          <w:marTop w:val="0"/>
          <w:marBottom w:val="0"/>
          <w:divBdr>
            <w:top w:val="none" w:sz="0" w:space="0" w:color="auto"/>
            <w:left w:val="none" w:sz="0" w:space="0" w:color="auto"/>
            <w:bottom w:val="none" w:sz="0" w:space="0" w:color="auto"/>
            <w:right w:val="none" w:sz="0" w:space="0" w:color="auto"/>
          </w:divBdr>
        </w:div>
        <w:div w:id="473303701">
          <w:marLeft w:val="0"/>
          <w:marRight w:val="0"/>
          <w:marTop w:val="0"/>
          <w:marBottom w:val="0"/>
          <w:divBdr>
            <w:top w:val="none" w:sz="0" w:space="0" w:color="auto"/>
            <w:left w:val="none" w:sz="0" w:space="0" w:color="auto"/>
            <w:bottom w:val="none" w:sz="0" w:space="0" w:color="auto"/>
            <w:right w:val="none" w:sz="0" w:space="0" w:color="auto"/>
          </w:divBdr>
        </w:div>
        <w:div w:id="484401004">
          <w:marLeft w:val="0"/>
          <w:marRight w:val="0"/>
          <w:marTop w:val="0"/>
          <w:marBottom w:val="0"/>
          <w:divBdr>
            <w:top w:val="none" w:sz="0" w:space="0" w:color="auto"/>
            <w:left w:val="none" w:sz="0" w:space="0" w:color="auto"/>
            <w:bottom w:val="none" w:sz="0" w:space="0" w:color="auto"/>
            <w:right w:val="none" w:sz="0" w:space="0" w:color="auto"/>
          </w:divBdr>
        </w:div>
        <w:div w:id="565653297">
          <w:marLeft w:val="0"/>
          <w:marRight w:val="0"/>
          <w:marTop w:val="0"/>
          <w:marBottom w:val="0"/>
          <w:divBdr>
            <w:top w:val="none" w:sz="0" w:space="0" w:color="auto"/>
            <w:left w:val="none" w:sz="0" w:space="0" w:color="auto"/>
            <w:bottom w:val="none" w:sz="0" w:space="0" w:color="auto"/>
            <w:right w:val="none" w:sz="0" w:space="0" w:color="auto"/>
          </w:divBdr>
        </w:div>
        <w:div w:id="626160035">
          <w:marLeft w:val="0"/>
          <w:marRight w:val="0"/>
          <w:marTop w:val="0"/>
          <w:marBottom w:val="0"/>
          <w:divBdr>
            <w:top w:val="none" w:sz="0" w:space="0" w:color="auto"/>
            <w:left w:val="none" w:sz="0" w:space="0" w:color="auto"/>
            <w:bottom w:val="none" w:sz="0" w:space="0" w:color="auto"/>
            <w:right w:val="none" w:sz="0" w:space="0" w:color="auto"/>
          </w:divBdr>
        </w:div>
        <w:div w:id="685861718">
          <w:marLeft w:val="0"/>
          <w:marRight w:val="0"/>
          <w:marTop w:val="0"/>
          <w:marBottom w:val="0"/>
          <w:divBdr>
            <w:top w:val="none" w:sz="0" w:space="0" w:color="auto"/>
            <w:left w:val="none" w:sz="0" w:space="0" w:color="auto"/>
            <w:bottom w:val="none" w:sz="0" w:space="0" w:color="auto"/>
            <w:right w:val="none" w:sz="0" w:space="0" w:color="auto"/>
          </w:divBdr>
        </w:div>
        <w:div w:id="727924020">
          <w:marLeft w:val="0"/>
          <w:marRight w:val="0"/>
          <w:marTop w:val="0"/>
          <w:marBottom w:val="0"/>
          <w:divBdr>
            <w:top w:val="none" w:sz="0" w:space="0" w:color="auto"/>
            <w:left w:val="none" w:sz="0" w:space="0" w:color="auto"/>
            <w:bottom w:val="none" w:sz="0" w:space="0" w:color="auto"/>
            <w:right w:val="none" w:sz="0" w:space="0" w:color="auto"/>
          </w:divBdr>
        </w:div>
        <w:div w:id="902838585">
          <w:marLeft w:val="0"/>
          <w:marRight w:val="0"/>
          <w:marTop w:val="0"/>
          <w:marBottom w:val="0"/>
          <w:divBdr>
            <w:top w:val="none" w:sz="0" w:space="0" w:color="auto"/>
            <w:left w:val="none" w:sz="0" w:space="0" w:color="auto"/>
            <w:bottom w:val="none" w:sz="0" w:space="0" w:color="auto"/>
            <w:right w:val="none" w:sz="0" w:space="0" w:color="auto"/>
          </w:divBdr>
        </w:div>
        <w:div w:id="911162667">
          <w:marLeft w:val="0"/>
          <w:marRight w:val="0"/>
          <w:marTop w:val="0"/>
          <w:marBottom w:val="0"/>
          <w:divBdr>
            <w:top w:val="none" w:sz="0" w:space="0" w:color="auto"/>
            <w:left w:val="none" w:sz="0" w:space="0" w:color="auto"/>
            <w:bottom w:val="none" w:sz="0" w:space="0" w:color="auto"/>
            <w:right w:val="none" w:sz="0" w:space="0" w:color="auto"/>
          </w:divBdr>
        </w:div>
        <w:div w:id="949429764">
          <w:marLeft w:val="0"/>
          <w:marRight w:val="0"/>
          <w:marTop w:val="0"/>
          <w:marBottom w:val="0"/>
          <w:divBdr>
            <w:top w:val="none" w:sz="0" w:space="0" w:color="auto"/>
            <w:left w:val="none" w:sz="0" w:space="0" w:color="auto"/>
            <w:bottom w:val="none" w:sz="0" w:space="0" w:color="auto"/>
            <w:right w:val="none" w:sz="0" w:space="0" w:color="auto"/>
          </w:divBdr>
        </w:div>
        <w:div w:id="1040280824">
          <w:marLeft w:val="0"/>
          <w:marRight w:val="0"/>
          <w:marTop w:val="0"/>
          <w:marBottom w:val="0"/>
          <w:divBdr>
            <w:top w:val="none" w:sz="0" w:space="0" w:color="auto"/>
            <w:left w:val="none" w:sz="0" w:space="0" w:color="auto"/>
            <w:bottom w:val="none" w:sz="0" w:space="0" w:color="auto"/>
            <w:right w:val="none" w:sz="0" w:space="0" w:color="auto"/>
          </w:divBdr>
        </w:div>
        <w:div w:id="1146750268">
          <w:marLeft w:val="0"/>
          <w:marRight w:val="0"/>
          <w:marTop w:val="0"/>
          <w:marBottom w:val="0"/>
          <w:divBdr>
            <w:top w:val="none" w:sz="0" w:space="0" w:color="auto"/>
            <w:left w:val="none" w:sz="0" w:space="0" w:color="auto"/>
            <w:bottom w:val="none" w:sz="0" w:space="0" w:color="auto"/>
            <w:right w:val="none" w:sz="0" w:space="0" w:color="auto"/>
          </w:divBdr>
        </w:div>
        <w:div w:id="1173571671">
          <w:marLeft w:val="0"/>
          <w:marRight w:val="0"/>
          <w:marTop w:val="0"/>
          <w:marBottom w:val="0"/>
          <w:divBdr>
            <w:top w:val="none" w:sz="0" w:space="0" w:color="auto"/>
            <w:left w:val="none" w:sz="0" w:space="0" w:color="auto"/>
            <w:bottom w:val="none" w:sz="0" w:space="0" w:color="auto"/>
            <w:right w:val="none" w:sz="0" w:space="0" w:color="auto"/>
          </w:divBdr>
        </w:div>
        <w:div w:id="1189610213">
          <w:marLeft w:val="0"/>
          <w:marRight w:val="0"/>
          <w:marTop w:val="0"/>
          <w:marBottom w:val="0"/>
          <w:divBdr>
            <w:top w:val="none" w:sz="0" w:space="0" w:color="auto"/>
            <w:left w:val="none" w:sz="0" w:space="0" w:color="auto"/>
            <w:bottom w:val="none" w:sz="0" w:space="0" w:color="auto"/>
            <w:right w:val="none" w:sz="0" w:space="0" w:color="auto"/>
          </w:divBdr>
        </w:div>
        <w:div w:id="1223369412">
          <w:marLeft w:val="0"/>
          <w:marRight w:val="0"/>
          <w:marTop w:val="0"/>
          <w:marBottom w:val="0"/>
          <w:divBdr>
            <w:top w:val="none" w:sz="0" w:space="0" w:color="auto"/>
            <w:left w:val="none" w:sz="0" w:space="0" w:color="auto"/>
            <w:bottom w:val="none" w:sz="0" w:space="0" w:color="auto"/>
            <w:right w:val="none" w:sz="0" w:space="0" w:color="auto"/>
          </w:divBdr>
        </w:div>
        <w:div w:id="1241061145">
          <w:marLeft w:val="0"/>
          <w:marRight w:val="0"/>
          <w:marTop w:val="0"/>
          <w:marBottom w:val="0"/>
          <w:divBdr>
            <w:top w:val="none" w:sz="0" w:space="0" w:color="auto"/>
            <w:left w:val="none" w:sz="0" w:space="0" w:color="auto"/>
            <w:bottom w:val="none" w:sz="0" w:space="0" w:color="auto"/>
            <w:right w:val="none" w:sz="0" w:space="0" w:color="auto"/>
          </w:divBdr>
        </w:div>
        <w:div w:id="1311667686">
          <w:marLeft w:val="0"/>
          <w:marRight w:val="0"/>
          <w:marTop w:val="0"/>
          <w:marBottom w:val="0"/>
          <w:divBdr>
            <w:top w:val="none" w:sz="0" w:space="0" w:color="auto"/>
            <w:left w:val="none" w:sz="0" w:space="0" w:color="auto"/>
            <w:bottom w:val="none" w:sz="0" w:space="0" w:color="auto"/>
            <w:right w:val="none" w:sz="0" w:space="0" w:color="auto"/>
          </w:divBdr>
        </w:div>
        <w:div w:id="1354766849">
          <w:marLeft w:val="0"/>
          <w:marRight w:val="0"/>
          <w:marTop w:val="0"/>
          <w:marBottom w:val="0"/>
          <w:divBdr>
            <w:top w:val="none" w:sz="0" w:space="0" w:color="auto"/>
            <w:left w:val="none" w:sz="0" w:space="0" w:color="auto"/>
            <w:bottom w:val="none" w:sz="0" w:space="0" w:color="auto"/>
            <w:right w:val="none" w:sz="0" w:space="0" w:color="auto"/>
          </w:divBdr>
        </w:div>
        <w:div w:id="1402672647">
          <w:marLeft w:val="0"/>
          <w:marRight w:val="0"/>
          <w:marTop w:val="0"/>
          <w:marBottom w:val="0"/>
          <w:divBdr>
            <w:top w:val="none" w:sz="0" w:space="0" w:color="auto"/>
            <w:left w:val="none" w:sz="0" w:space="0" w:color="auto"/>
            <w:bottom w:val="none" w:sz="0" w:space="0" w:color="auto"/>
            <w:right w:val="none" w:sz="0" w:space="0" w:color="auto"/>
          </w:divBdr>
        </w:div>
        <w:div w:id="1407070206">
          <w:marLeft w:val="0"/>
          <w:marRight w:val="0"/>
          <w:marTop w:val="0"/>
          <w:marBottom w:val="0"/>
          <w:divBdr>
            <w:top w:val="none" w:sz="0" w:space="0" w:color="auto"/>
            <w:left w:val="none" w:sz="0" w:space="0" w:color="auto"/>
            <w:bottom w:val="none" w:sz="0" w:space="0" w:color="auto"/>
            <w:right w:val="none" w:sz="0" w:space="0" w:color="auto"/>
          </w:divBdr>
        </w:div>
        <w:div w:id="1407919265">
          <w:marLeft w:val="0"/>
          <w:marRight w:val="0"/>
          <w:marTop w:val="0"/>
          <w:marBottom w:val="0"/>
          <w:divBdr>
            <w:top w:val="none" w:sz="0" w:space="0" w:color="auto"/>
            <w:left w:val="none" w:sz="0" w:space="0" w:color="auto"/>
            <w:bottom w:val="none" w:sz="0" w:space="0" w:color="auto"/>
            <w:right w:val="none" w:sz="0" w:space="0" w:color="auto"/>
          </w:divBdr>
        </w:div>
        <w:div w:id="1423180806">
          <w:marLeft w:val="0"/>
          <w:marRight w:val="0"/>
          <w:marTop w:val="0"/>
          <w:marBottom w:val="0"/>
          <w:divBdr>
            <w:top w:val="none" w:sz="0" w:space="0" w:color="auto"/>
            <w:left w:val="none" w:sz="0" w:space="0" w:color="auto"/>
            <w:bottom w:val="none" w:sz="0" w:space="0" w:color="auto"/>
            <w:right w:val="none" w:sz="0" w:space="0" w:color="auto"/>
          </w:divBdr>
        </w:div>
        <w:div w:id="1502618440">
          <w:marLeft w:val="0"/>
          <w:marRight w:val="0"/>
          <w:marTop w:val="0"/>
          <w:marBottom w:val="0"/>
          <w:divBdr>
            <w:top w:val="none" w:sz="0" w:space="0" w:color="auto"/>
            <w:left w:val="none" w:sz="0" w:space="0" w:color="auto"/>
            <w:bottom w:val="none" w:sz="0" w:space="0" w:color="auto"/>
            <w:right w:val="none" w:sz="0" w:space="0" w:color="auto"/>
          </w:divBdr>
        </w:div>
        <w:div w:id="1525442005">
          <w:marLeft w:val="0"/>
          <w:marRight w:val="0"/>
          <w:marTop w:val="0"/>
          <w:marBottom w:val="0"/>
          <w:divBdr>
            <w:top w:val="none" w:sz="0" w:space="0" w:color="auto"/>
            <w:left w:val="none" w:sz="0" w:space="0" w:color="auto"/>
            <w:bottom w:val="none" w:sz="0" w:space="0" w:color="auto"/>
            <w:right w:val="none" w:sz="0" w:space="0" w:color="auto"/>
          </w:divBdr>
        </w:div>
        <w:div w:id="1609266489">
          <w:marLeft w:val="0"/>
          <w:marRight w:val="0"/>
          <w:marTop w:val="0"/>
          <w:marBottom w:val="0"/>
          <w:divBdr>
            <w:top w:val="none" w:sz="0" w:space="0" w:color="auto"/>
            <w:left w:val="none" w:sz="0" w:space="0" w:color="auto"/>
            <w:bottom w:val="none" w:sz="0" w:space="0" w:color="auto"/>
            <w:right w:val="none" w:sz="0" w:space="0" w:color="auto"/>
          </w:divBdr>
        </w:div>
        <w:div w:id="1745099716">
          <w:marLeft w:val="0"/>
          <w:marRight w:val="0"/>
          <w:marTop w:val="0"/>
          <w:marBottom w:val="0"/>
          <w:divBdr>
            <w:top w:val="none" w:sz="0" w:space="0" w:color="auto"/>
            <w:left w:val="none" w:sz="0" w:space="0" w:color="auto"/>
            <w:bottom w:val="none" w:sz="0" w:space="0" w:color="auto"/>
            <w:right w:val="none" w:sz="0" w:space="0" w:color="auto"/>
          </w:divBdr>
        </w:div>
        <w:div w:id="1767844275">
          <w:marLeft w:val="0"/>
          <w:marRight w:val="0"/>
          <w:marTop w:val="0"/>
          <w:marBottom w:val="0"/>
          <w:divBdr>
            <w:top w:val="none" w:sz="0" w:space="0" w:color="auto"/>
            <w:left w:val="none" w:sz="0" w:space="0" w:color="auto"/>
            <w:bottom w:val="none" w:sz="0" w:space="0" w:color="auto"/>
            <w:right w:val="none" w:sz="0" w:space="0" w:color="auto"/>
          </w:divBdr>
        </w:div>
        <w:div w:id="1826629851">
          <w:marLeft w:val="0"/>
          <w:marRight w:val="0"/>
          <w:marTop w:val="0"/>
          <w:marBottom w:val="0"/>
          <w:divBdr>
            <w:top w:val="none" w:sz="0" w:space="0" w:color="auto"/>
            <w:left w:val="none" w:sz="0" w:space="0" w:color="auto"/>
            <w:bottom w:val="none" w:sz="0" w:space="0" w:color="auto"/>
            <w:right w:val="none" w:sz="0" w:space="0" w:color="auto"/>
          </w:divBdr>
        </w:div>
        <w:div w:id="1914701250">
          <w:marLeft w:val="0"/>
          <w:marRight w:val="0"/>
          <w:marTop w:val="0"/>
          <w:marBottom w:val="0"/>
          <w:divBdr>
            <w:top w:val="none" w:sz="0" w:space="0" w:color="auto"/>
            <w:left w:val="none" w:sz="0" w:space="0" w:color="auto"/>
            <w:bottom w:val="none" w:sz="0" w:space="0" w:color="auto"/>
            <w:right w:val="none" w:sz="0" w:space="0" w:color="auto"/>
          </w:divBdr>
        </w:div>
        <w:div w:id="1918594633">
          <w:marLeft w:val="0"/>
          <w:marRight w:val="0"/>
          <w:marTop w:val="0"/>
          <w:marBottom w:val="0"/>
          <w:divBdr>
            <w:top w:val="none" w:sz="0" w:space="0" w:color="auto"/>
            <w:left w:val="none" w:sz="0" w:space="0" w:color="auto"/>
            <w:bottom w:val="none" w:sz="0" w:space="0" w:color="auto"/>
            <w:right w:val="none" w:sz="0" w:space="0" w:color="auto"/>
          </w:divBdr>
        </w:div>
        <w:div w:id="1938755709">
          <w:marLeft w:val="0"/>
          <w:marRight w:val="0"/>
          <w:marTop w:val="0"/>
          <w:marBottom w:val="0"/>
          <w:divBdr>
            <w:top w:val="none" w:sz="0" w:space="0" w:color="auto"/>
            <w:left w:val="none" w:sz="0" w:space="0" w:color="auto"/>
            <w:bottom w:val="none" w:sz="0" w:space="0" w:color="auto"/>
            <w:right w:val="none" w:sz="0" w:space="0" w:color="auto"/>
          </w:divBdr>
        </w:div>
        <w:div w:id="2029283841">
          <w:marLeft w:val="0"/>
          <w:marRight w:val="0"/>
          <w:marTop w:val="0"/>
          <w:marBottom w:val="0"/>
          <w:divBdr>
            <w:top w:val="none" w:sz="0" w:space="0" w:color="auto"/>
            <w:left w:val="none" w:sz="0" w:space="0" w:color="auto"/>
            <w:bottom w:val="none" w:sz="0" w:space="0" w:color="auto"/>
            <w:right w:val="none" w:sz="0" w:space="0" w:color="auto"/>
          </w:divBdr>
        </w:div>
        <w:div w:id="2030135819">
          <w:marLeft w:val="0"/>
          <w:marRight w:val="0"/>
          <w:marTop w:val="0"/>
          <w:marBottom w:val="0"/>
          <w:divBdr>
            <w:top w:val="none" w:sz="0" w:space="0" w:color="auto"/>
            <w:left w:val="none" w:sz="0" w:space="0" w:color="auto"/>
            <w:bottom w:val="none" w:sz="0" w:space="0" w:color="auto"/>
            <w:right w:val="none" w:sz="0" w:space="0" w:color="auto"/>
          </w:divBdr>
        </w:div>
        <w:div w:id="2040888255">
          <w:marLeft w:val="0"/>
          <w:marRight w:val="0"/>
          <w:marTop w:val="0"/>
          <w:marBottom w:val="0"/>
          <w:divBdr>
            <w:top w:val="none" w:sz="0" w:space="0" w:color="auto"/>
            <w:left w:val="none" w:sz="0" w:space="0" w:color="auto"/>
            <w:bottom w:val="none" w:sz="0" w:space="0" w:color="auto"/>
            <w:right w:val="none" w:sz="0" w:space="0" w:color="auto"/>
          </w:divBdr>
        </w:div>
        <w:div w:id="2087998080">
          <w:marLeft w:val="0"/>
          <w:marRight w:val="0"/>
          <w:marTop w:val="0"/>
          <w:marBottom w:val="0"/>
          <w:divBdr>
            <w:top w:val="none" w:sz="0" w:space="0" w:color="auto"/>
            <w:left w:val="none" w:sz="0" w:space="0" w:color="auto"/>
            <w:bottom w:val="none" w:sz="0" w:space="0" w:color="auto"/>
            <w:right w:val="none" w:sz="0" w:space="0" w:color="auto"/>
          </w:divBdr>
        </w:div>
        <w:div w:id="2090105783">
          <w:marLeft w:val="0"/>
          <w:marRight w:val="0"/>
          <w:marTop w:val="0"/>
          <w:marBottom w:val="0"/>
          <w:divBdr>
            <w:top w:val="none" w:sz="0" w:space="0" w:color="auto"/>
            <w:left w:val="none" w:sz="0" w:space="0" w:color="auto"/>
            <w:bottom w:val="none" w:sz="0" w:space="0" w:color="auto"/>
            <w:right w:val="none" w:sz="0" w:space="0" w:color="auto"/>
          </w:divBdr>
        </w:div>
        <w:div w:id="2090496898">
          <w:marLeft w:val="0"/>
          <w:marRight w:val="0"/>
          <w:marTop w:val="0"/>
          <w:marBottom w:val="0"/>
          <w:divBdr>
            <w:top w:val="none" w:sz="0" w:space="0" w:color="auto"/>
            <w:left w:val="none" w:sz="0" w:space="0" w:color="auto"/>
            <w:bottom w:val="none" w:sz="0" w:space="0" w:color="auto"/>
            <w:right w:val="none" w:sz="0" w:space="0" w:color="auto"/>
          </w:divBdr>
        </w:div>
        <w:div w:id="2127191076">
          <w:marLeft w:val="0"/>
          <w:marRight w:val="0"/>
          <w:marTop w:val="0"/>
          <w:marBottom w:val="0"/>
          <w:divBdr>
            <w:top w:val="none" w:sz="0" w:space="0" w:color="auto"/>
            <w:left w:val="none" w:sz="0" w:space="0" w:color="auto"/>
            <w:bottom w:val="none" w:sz="0" w:space="0" w:color="auto"/>
            <w:right w:val="none" w:sz="0" w:space="0" w:color="auto"/>
          </w:divBdr>
        </w:div>
      </w:divsChild>
    </w:div>
    <w:div w:id="838349344">
      <w:bodyDiv w:val="1"/>
      <w:marLeft w:val="0"/>
      <w:marRight w:val="0"/>
      <w:marTop w:val="0"/>
      <w:marBottom w:val="0"/>
      <w:divBdr>
        <w:top w:val="none" w:sz="0" w:space="0" w:color="auto"/>
        <w:left w:val="none" w:sz="0" w:space="0" w:color="auto"/>
        <w:bottom w:val="none" w:sz="0" w:space="0" w:color="auto"/>
        <w:right w:val="none" w:sz="0" w:space="0" w:color="auto"/>
      </w:divBdr>
    </w:div>
    <w:div w:id="838929306">
      <w:bodyDiv w:val="1"/>
      <w:marLeft w:val="0"/>
      <w:marRight w:val="0"/>
      <w:marTop w:val="0"/>
      <w:marBottom w:val="0"/>
      <w:divBdr>
        <w:top w:val="none" w:sz="0" w:space="0" w:color="auto"/>
        <w:left w:val="none" w:sz="0" w:space="0" w:color="auto"/>
        <w:bottom w:val="none" w:sz="0" w:space="0" w:color="auto"/>
        <w:right w:val="none" w:sz="0" w:space="0" w:color="auto"/>
      </w:divBdr>
    </w:div>
    <w:div w:id="876504011">
      <w:bodyDiv w:val="1"/>
      <w:marLeft w:val="0"/>
      <w:marRight w:val="0"/>
      <w:marTop w:val="0"/>
      <w:marBottom w:val="0"/>
      <w:divBdr>
        <w:top w:val="none" w:sz="0" w:space="0" w:color="auto"/>
        <w:left w:val="none" w:sz="0" w:space="0" w:color="auto"/>
        <w:bottom w:val="none" w:sz="0" w:space="0" w:color="auto"/>
        <w:right w:val="none" w:sz="0" w:space="0" w:color="auto"/>
      </w:divBdr>
    </w:div>
    <w:div w:id="918716363">
      <w:bodyDiv w:val="1"/>
      <w:marLeft w:val="0"/>
      <w:marRight w:val="0"/>
      <w:marTop w:val="0"/>
      <w:marBottom w:val="0"/>
      <w:divBdr>
        <w:top w:val="none" w:sz="0" w:space="0" w:color="auto"/>
        <w:left w:val="none" w:sz="0" w:space="0" w:color="auto"/>
        <w:bottom w:val="none" w:sz="0" w:space="0" w:color="auto"/>
        <w:right w:val="none" w:sz="0" w:space="0" w:color="auto"/>
      </w:divBdr>
    </w:div>
    <w:div w:id="1015036935">
      <w:bodyDiv w:val="1"/>
      <w:marLeft w:val="0"/>
      <w:marRight w:val="0"/>
      <w:marTop w:val="0"/>
      <w:marBottom w:val="0"/>
      <w:divBdr>
        <w:top w:val="none" w:sz="0" w:space="0" w:color="auto"/>
        <w:left w:val="none" w:sz="0" w:space="0" w:color="auto"/>
        <w:bottom w:val="none" w:sz="0" w:space="0" w:color="auto"/>
        <w:right w:val="none" w:sz="0" w:space="0" w:color="auto"/>
      </w:divBdr>
    </w:div>
    <w:div w:id="1066419938">
      <w:bodyDiv w:val="1"/>
      <w:marLeft w:val="0"/>
      <w:marRight w:val="0"/>
      <w:marTop w:val="0"/>
      <w:marBottom w:val="0"/>
      <w:divBdr>
        <w:top w:val="none" w:sz="0" w:space="0" w:color="auto"/>
        <w:left w:val="none" w:sz="0" w:space="0" w:color="auto"/>
        <w:bottom w:val="none" w:sz="0" w:space="0" w:color="auto"/>
        <w:right w:val="none" w:sz="0" w:space="0" w:color="auto"/>
      </w:divBdr>
    </w:div>
    <w:div w:id="1099063554">
      <w:bodyDiv w:val="1"/>
      <w:marLeft w:val="0"/>
      <w:marRight w:val="0"/>
      <w:marTop w:val="0"/>
      <w:marBottom w:val="0"/>
      <w:divBdr>
        <w:top w:val="none" w:sz="0" w:space="0" w:color="auto"/>
        <w:left w:val="none" w:sz="0" w:space="0" w:color="auto"/>
        <w:bottom w:val="none" w:sz="0" w:space="0" w:color="auto"/>
        <w:right w:val="none" w:sz="0" w:space="0" w:color="auto"/>
      </w:divBdr>
    </w:div>
    <w:div w:id="1111709286">
      <w:bodyDiv w:val="1"/>
      <w:marLeft w:val="0"/>
      <w:marRight w:val="0"/>
      <w:marTop w:val="0"/>
      <w:marBottom w:val="0"/>
      <w:divBdr>
        <w:top w:val="none" w:sz="0" w:space="0" w:color="auto"/>
        <w:left w:val="none" w:sz="0" w:space="0" w:color="auto"/>
        <w:bottom w:val="none" w:sz="0" w:space="0" w:color="auto"/>
        <w:right w:val="none" w:sz="0" w:space="0" w:color="auto"/>
      </w:divBdr>
      <w:divsChild>
        <w:div w:id="82530431">
          <w:marLeft w:val="0"/>
          <w:marRight w:val="0"/>
          <w:marTop w:val="0"/>
          <w:marBottom w:val="0"/>
          <w:divBdr>
            <w:top w:val="none" w:sz="0" w:space="0" w:color="auto"/>
            <w:left w:val="none" w:sz="0" w:space="0" w:color="auto"/>
            <w:bottom w:val="none" w:sz="0" w:space="0" w:color="auto"/>
            <w:right w:val="none" w:sz="0" w:space="0" w:color="auto"/>
          </w:divBdr>
        </w:div>
        <w:div w:id="125509806">
          <w:marLeft w:val="0"/>
          <w:marRight w:val="0"/>
          <w:marTop w:val="0"/>
          <w:marBottom w:val="0"/>
          <w:divBdr>
            <w:top w:val="none" w:sz="0" w:space="0" w:color="auto"/>
            <w:left w:val="none" w:sz="0" w:space="0" w:color="auto"/>
            <w:bottom w:val="none" w:sz="0" w:space="0" w:color="auto"/>
            <w:right w:val="none" w:sz="0" w:space="0" w:color="auto"/>
          </w:divBdr>
        </w:div>
        <w:div w:id="163326302">
          <w:marLeft w:val="0"/>
          <w:marRight w:val="0"/>
          <w:marTop w:val="0"/>
          <w:marBottom w:val="0"/>
          <w:divBdr>
            <w:top w:val="none" w:sz="0" w:space="0" w:color="auto"/>
            <w:left w:val="none" w:sz="0" w:space="0" w:color="auto"/>
            <w:bottom w:val="none" w:sz="0" w:space="0" w:color="auto"/>
            <w:right w:val="none" w:sz="0" w:space="0" w:color="auto"/>
          </w:divBdr>
        </w:div>
        <w:div w:id="302272722">
          <w:marLeft w:val="0"/>
          <w:marRight w:val="0"/>
          <w:marTop w:val="0"/>
          <w:marBottom w:val="0"/>
          <w:divBdr>
            <w:top w:val="none" w:sz="0" w:space="0" w:color="auto"/>
            <w:left w:val="none" w:sz="0" w:space="0" w:color="auto"/>
            <w:bottom w:val="none" w:sz="0" w:space="0" w:color="auto"/>
            <w:right w:val="none" w:sz="0" w:space="0" w:color="auto"/>
          </w:divBdr>
        </w:div>
        <w:div w:id="359815174">
          <w:marLeft w:val="0"/>
          <w:marRight w:val="0"/>
          <w:marTop w:val="0"/>
          <w:marBottom w:val="0"/>
          <w:divBdr>
            <w:top w:val="none" w:sz="0" w:space="0" w:color="auto"/>
            <w:left w:val="none" w:sz="0" w:space="0" w:color="auto"/>
            <w:bottom w:val="none" w:sz="0" w:space="0" w:color="auto"/>
            <w:right w:val="none" w:sz="0" w:space="0" w:color="auto"/>
          </w:divBdr>
        </w:div>
        <w:div w:id="373501826">
          <w:marLeft w:val="0"/>
          <w:marRight w:val="0"/>
          <w:marTop w:val="0"/>
          <w:marBottom w:val="0"/>
          <w:divBdr>
            <w:top w:val="none" w:sz="0" w:space="0" w:color="auto"/>
            <w:left w:val="none" w:sz="0" w:space="0" w:color="auto"/>
            <w:bottom w:val="none" w:sz="0" w:space="0" w:color="auto"/>
            <w:right w:val="none" w:sz="0" w:space="0" w:color="auto"/>
          </w:divBdr>
        </w:div>
        <w:div w:id="500587216">
          <w:marLeft w:val="0"/>
          <w:marRight w:val="0"/>
          <w:marTop w:val="0"/>
          <w:marBottom w:val="0"/>
          <w:divBdr>
            <w:top w:val="none" w:sz="0" w:space="0" w:color="auto"/>
            <w:left w:val="none" w:sz="0" w:space="0" w:color="auto"/>
            <w:bottom w:val="none" w:sz="0" w:space="0" w:color="auto"/>
            <w:right w:val="none" w:sz="0" w:space="0" w:color="auto"/>
          </w:divBdr>
        </w:div>
        <w:div w:id="571427719">
          <w:marLeft w:val="0"/>
          <w:marRight w:val="0"/>
          <w:marTop w:val="0"/>
          <w:marBottom w:val="0"/>
          <w:divBdr>
            <w:top w:val="none" w:sz="0" w:space="0" w:color="auto"/>
            <w:left w:val="none" w:sz="0" w:space="0" w:color="auto"/>
            <w:bottom w:val="none" w:sz="0" w:space="0" w:color="auto"/>
            <w:right w:val="none" w:sz="0" w:space="0" w:color="auto"/>
          </w:divBdr>
        </w:div>
        <w:div w:id="734007527">
          <w:marLeft w:val="0"/>
          <w:marRight w:val="0"/>
          <w:marTop w:val="0"/>
          <w:marBottom w:val="0"/>
          <w:divBdr>
            <w:top w:val="none" w:sz="0" w:space="0" w:color="auto"/>
            <w:left w:val="none" w:sz="0" w:space="0" w:color="auto"/>
            <w:bottom w:val="none" w:sz="0" w:space="0" w:color="auto"/>
            <w:right w:val="none" w:sz="0" w:space="0" w:color="auto"/>
          </w:divBdr>
        </w:div>
        <w:div w:id="869533780">
          <w:marLeft w:val="0"/>
          <w:marRight w:val="0"/>
          <w:marTop w:val="0"/>
          <w:marBottom w:val="0"/>
          <w:divBdr>
            <w:top w:val="none" w:sz="0" w:space="0" w:color="auto"/>
            <w:left w:val="none" w:sz="0" w:space="0" w:color="auto"/>
            <w:bottom w:val="none" w:sz="0" w:space="0" w:color="auto"/>
            <w:right w:val="none" w:sz="0" w:space="0" w:color="auto"/>
          </w:divBdr>
        </w:div>
        <w:div w:id="1990790149">
          <w:marLeft w:val="0"/>
          <w:marRight w:val="0"/>
          <w:marTop w:val="0"/>
          <w:marBottom w:val="0"/>
          <w:divBdr>
            <w:top w:val="none" w:sz="0" w:space="0" w:color="auto"/>
            <w:left w:val="none" w:sz="0" w:space="0" w:color="auto"/>
            <w:bottom w:val="none" w:sz="0" w:space="0" w:color="auto"/>
            <w:right w:val="none" w:sz="0" w:space="0" w:color="auto"/>
          </w:divBdr>
        </w:div>
      </w:divsChild>
    </w:div>
    <w:div w:id="1121535833">
      <w:bodyDiv w:val="1"/>
      <w:marLeft w:val="0"/>
      <w:marRight w:val="0"/>
      <w:marTop w:val="0"/>
      <w:marBottom w:val="0"/>
      <w:divBdr>
        <w:top w:val="none" w:sz="0" w:space="0" w:color="auto"/>
        <w:left w:val="none" w:sz="0" w:space="0" w:color="auto"/>
        <w:bottom w:val="none" w:sz="0" w:space="0" w:color="auto"/>
        <w:right w:val="none" w:sz="0" w:space="0" w:color="auto"/>
      </w:divBdr>
    </w:div>
    <w:div w:id="1180317829">
      <w:bodyDiv w:val="1"/>
      <w:marLeft w:val="0"/>
      <w:marRight w:val="0"/>
      <w:marTop w:val="0"/>
      <w:marBottom w:val="0"/>
      <w:divBdr>
        <w:top w:val="none" w:sz="0" w:space="0" w:color="auto"/>
        <w:left w:val="none" w:sz="0" w:space="0" w:color="auto"/>
        <w:bottom w:val="none" w:sz="0" w:space="0" w:color="auto"/>
        <w:right w:val="none" w:sz="0" w:space="0" w:color="auto"/>
      </w:divBdr>
    </w:div>
    <w:div w:id="1239367194">
      <w:bodyDiv w:val="1"/>
      <w:marLeft w:val="0"/>
      <w:marRight w:val="0"/>
      <w:marTop w:val="0"/>
      <w:marBottom w:val="0"/>
      <w:divBdr>
        <w:top w:val="none" w:sz="0" w:space="0" w:color="auto"/>
        <w:left w:val="none" w:sz="0" w:space="0" w:color="auto"/>
        <w:bottom w:val="none" w:sz="0" w:space="0" w:color="auto"/>
        <w:right w:val="none" w:sz="0" w:space="0" w:color="auto"/>
      </w:divBdr>
    </w:div>
    <w:div w:id="1268661423">
      <w:bodyDiv w:val="1"/>
      <w:marLeft w:val="0"/>
      <w:marRight w:val="0"/>
      <w:marTop w:val="0"/>
      <w:marBottom w:val="0"/>
      <w:divBdr>
        <w:top w:val="none" w:sz="0" w:space="0" w:color="auto"/>
        <w:left w:val="none" w:sz="0" w:space="0" w:color="auto"/>
        <w:bottom w:val="none" w:sz="0" w:space="0" w:color="auto"/>
        <w:right w:val="none" w:sz="0" w:space="0" w:color="auto"/>
      </w:divBdr>
    </w:div>
    <w:div w:id="1271545278">
      <w:bodyDiv w:val="1"/>
      <w:marLeft w:val="0"/>
      <w:marRight w:val="0"/>
      <w:marTop w:val="0"/>
      <w:marBottom w:val="0"/>
      <w:divBdr>
        <w:top w:val="none" w:sz="0" w:space="0" w:color="auto"/>
        <w:left w:val="none" w:sz="0" w:space="0" w:color="auto"/>
        <w:bottom w:val="none" w:sz="0" w:space="0" w:color="auto"/>
        <w:right w:val="none" w:sz="0" w:space="0" w:color="auto"/>
      </w:divBdr>
    </w:div>
    <w:div w:id="1294410160">
      <w:bodyDiv w:val="1"/>
      <w:marLeft w:val="0"/>
      <w:marRight w:val="0"/>
      <w:marTop w:val="0"/>
      <w:marBottom w:val="0"/>
      <w:divBdr>
        <w:top w:val="none" w:sz="0" w:space="0" w:color="auto"/>
        <w:left w:val="none" w:sz="0" w:space="0" w:color="auto"/>
        <w:bottom w:val="none" w:sz="0" w:space="0" w:color="auto"/>
        <w:right w:val="none" w:sz="0" w:space="0" w:color="auto"/>
      </w:divBdr>
      <w:divsChild>
        <w:div w:id="3213315">
          <w:marLeft w:val="0"/>
          <w:marRight w:val="0"/>
          <w:marTop w:val="0"/>
          <w:marBottom w:val="0"/>
          <w:divBdr>
            <w:top w:val="none" w:sz="0" w:space="0" w:color="auto"/>
            <w:left w:val="none" w:sz="0" w:space="0" w:color="auto"/>
            <w:bottom w:val="none" w:sz="0" w:space="0" w:color="auto"/>
            <w:right w:val="none" w:sz="0" w:space="0" w:color="auto"/>
          </w:divBdr>
        </w:div>
        <w:div w:id="46757716">
          <w:marLeft w:val="0"/>
          <w:marRight w:val="0"/>
          <w:marTop w:val="0"/>
          <w:marBottom w:val="0"/>
          <w:divBdr>
            <w:top w:val="none" w:sz="0" w:space="0" w:color="auto"/>
            <w:left w:val="none" w:sz="0" w:space="0" w:color="auto"/>
            <w:bottom w:val="none" w:sz="0" w:space="0" w:color="auto"/>
            <w:right w:val="none" w:sz="0" w:space="0" w:color="auto"/>
          </w:divBdr>
        </w:div>
        <w:div w:id="138697686">
          <w:marLeft w:val="0"/>
          <w:marRight w:val="0"/>
          <w:marTop w:val="0"/>
          <w:marBottom w:val="0"/>
          <w:divBdr>
            <w:top w:val="none" w:sz="0" w:space="0" w:color="auto"/>
            <w:left w:val="none" w:sz="0" w:space="0" w:color="auto"/>
            <w:bottom w:val="none" w:sz="0" w:space="0" w:color="auto"/>
            <w:right w:val="none" w:sz="0" w:space="0" w:color="auto"/>
          </w:divBdr>
        </w:div>
        <w:div w:id="433401178">
          <w:marLeft w:val="0"/>
          <w:marRight w:val="0"/>
          <w:marTop w:val="0"/>
          <w:marBottom w:val="0"/>
          <w:divBdr>
            <w:top w:val="none" w:sz="0" w:space="0" w:color="auto"/>
            <w:left w:val="none" w:sz="0" w:space="0" w:color="auto"/>
            <w:bottom w:val="none" w:sz="0" w:space="0" w:color="auto"/>
            <w:right w:val="none" w:sz="0" w:space="0" w:color="auto"/>
          </w:divBdr>
        </w:div>
        <w:div w:id="472019490">
          <w:marLeft w:val="0"/>
          <w:marRight w:val="0"/>
          <w:marTop w:val="0"/>
          <w:marBottom w:val="0"/>
          <w:divBdr>
            <w:top w:val="none" w:sz="0" w:space="0" w:color="auto"/>
            <w:left w:val="none" w:sz="0" w:space="0" w:color="auto"/>
            <w:bottom w:val="none" w:sz="0" w:space="0" w:color="auto"/>
            <w:right w:val="none" w:sz="0" w:space="0" w:color="auto"/>
          </w:divBdr>
        </w:div>
        <w:div w:id="545988439">
          <w:marLeft w:val="0"/>
          <w:marRight w:val="0"/>
          <w:marTop w:val="0"/>
          <w:marBottom w:val="0"/>
          <w:divBdr>
            <w:top w:val="none" w:sz="0" w:space="0" w:color="auto"/>
            <w:left w:val="none" w:sz="0" w:space="0" w:color="auto"/>
            <w:bottom w:val="none" w:sz="0" w:space="0" w:color="auto"/>
            <w:right w:val="none" w:sz="0" w:space="0" w:color="auto"/>
          </w:divBdr>
        </w:div>
        <w:div w:id="872301452">
          <w:marLeft w:val="0"/>
          <w:marRight w:val="0"/>
          <w:marTop w:val="0"/>
          <w:marBottom w:val="0"/>
          <w:divBdr>
            <w:top w:val="none" w:sz="0" w:space="0" w:color="auto"/>
            <w:left w:val="none" w:sz="0" w:space="0" w:color="auto"/>
            <w:bottom w:val="none" w:sz="0" w:space="0" w:color="auto"/>
            <w:right w:val="none" w:sz="0" w:space="0" w:color="auto"/>
          </w:divBdr>
        </w:div>
        <w:div w:id="927882469">
          <w:marLeft w:val="0"/>
          <w:marRight w:val="0"/>
          <w:marTop w:val="0"/>
          <w:marBottom w:val="0"/>
          <w:divBdr>
            <w:top w:val="none" w:sz="0" w:space="0" w:color="auto"/>
            <w:left w:val="none" w:sz="0" w:space="0" w:color="auto"/>
            <w:bottom w:val="none" w:sz="0" w:space="0" w:color="auto"/>
            <w:right w:val="none" w:sz="0" w:space="0" w:color="auto"/>
          </w:divBdr>
        </w:div>
        <w:div w:id="1329871346">
          <w:marLeft w:val="0"/>
          <w:marRight w:val="0"/>
          <w:marTop w:val="0"/>
          <w:marBottom w:val="0"/>
          <w:divBdr>
            <w:top w:val="none" w:sz="0" w:space="0" w:color="auto"/>
            <w:left w:val="none" w:sz="0" w:space="0" w:color="auto"/>
            <w:bottom w:val="none" w:sz="0" w:space="0" w:color="auto"/>
            <w:right w:val="none" w:sz="0" w:space="0" w:color="auto"/>
          </w:divBdr>
        </w:div>
        <w:div w:id="1506476418">
          <w:marLeft w:val="0"/>
          <w:marRight w:val="0"/>
          <w:marTop w:val="0"/>
          <w:marBottom w:val="0"/>
          <w:divBdr>
            <w:top w:val="none" w:sz="0" w:space="0" w:color="auto"/>
            <w:left w:val="none" w:sz="0" w:space="0" w:color="auto"/>
            <w:bottom w:val="none" w:sz="0" w:space="0" w:color="auto"/>
            <w:right w:val="none" w:sz="0" w:space="0" w:color="auto"/>
          </w:divBdr>
        </w:div>
        <w:div w:id="1577548557">
          <w:marLeft w:val="0"/>
          <w:marRight w:val="0"/>
          <w:marTop w:val="0"/>
          <w:marBottom w:val="0"/>
          <w:divBdr>
            <w:top w:val="none" w:sz="0" w:space="0" w:color="auto"/>
            <w:left w:val="none" w:sz="0" w:space="0" w:color="auto"/>
            <w:bottom w:val="none" w:sz="0" w:space="0" w:color="auto"/>
            <w:right w:val="none" w:sz="0" w:space="0" w:color="auto"/>
          </w:divBdr>
        </w:div>
        <w:div w:id="1656840533">
          <w:marLeft w:val="0"/>
          <w:marRight w:val="0"/>
          <w:marTop w:val="0"/>
          <w:marBottom w:val="0"/>
          <w:divBdr>
            <w:top w:val="none" w:sz="0" w:space="0" w:color="auto"/>
            <w:left w:val="none" w:sz="0" w:space="0" w:color="auto"/>
            <w:bottom w:val="none" w:sz="0" w:space="0" w:color="auto"/>
            <w:right w:val="none" w:sz="0" w:space="0" w:color="auto"/>
          </w:divBdr>
        </w:div>
        <w:div w:id="1694769635">
          <w:marLeft w:val="0"/>
          <w:marRight w:val="0"/>
          <w:marTop w:val="0"/>
          <w:marBottom w:val="0"/>
          <w:divBdr>
            <w:top w:val="none" w:sz="0" w:space="0" w:color="auto"/>
            <w:left w:val="none" w:sz="0" w:space="0" w:color="auto"/>
            <w:bottom w:val="none" w:sz="0" w:space="0" w:color="auto"/>
            <w:right w:val="none" w:sz="0" w:space="0" w:color="auto"/>
          </w:divBdr>
        </w:div>
        <w:div w:id="1718897942">
          <w:marLeft w:val="0"/>
          <w:marRight w:val="0"/>
          <w:marTop w:val="0"/>
          <w:marBottom w:val="0"/>
          <w:divBdr>
            <w:top w:val="none" w:sz="0" w:space="0" w:color="auto"/>
            <w:left w:val="none" w:sz="0" w:space="0" w:color="auto"/>
            <w:bottom w:val="none" w:sz="0" w:space="0" w:color="auto"/>
            <w:right w:val="none" w:sz="0" w:space="0" w:color="auto"/>
          </w:divBdr>
        </w:div>
        <w:div w:id="1803620193">
          <w:marLeft w:val="0"/>
          <w:marRight w:val="0"/>
          <w:marTop w:val="0"/>
          <w:marBottom w:val="0"/>
          <w:divBdr>
            <w:top w:val="none" w:sz="0" w:space="0" w:color="auto"/>
            <w:left w:val="none" w:sz="0" w:space="0" w:color="auto"/>
            <w:bottom w:val="none" w:sz="0" w:space="0" w:color="auto"/>
            <w:right w:val="none" w:sz="0" w:space="0" w:color="auto"/>
          </w:divBdr>
        </w:div>
        <w:div w:id="1837332169">
          <w:marLeft w:val="0"/>
          <w:marRight w:val="0"/>
          <w:marTop w:val="0"/>
          <w:marBottom w:val="0"/>
          <w:divBdr>
            <w:top w:val="none" w:sz="0" w:space="0" w:color="auto"/>
            <w:left w:val="none" w:sz="0" w:space="0" w:color="auto"/>
            <w:bottom w:val="none" w:sz="0" w:space="0" w:color="auto"/>
            <w:right w:val="none" w:sz="0" w:space="0" w:color="auto"/>
          </w:divBdr>
        </w:div>
        <w:div w:id="1847788864">
          <w:marLeft w:val="0"/>
          <w:marRight w:val="0"/>
          <w:marTop w:val="0"/>
          <w:marBottom w:val="0"/>
          <w:divBdr>
            <w:top w:val="none" w:sz="0" w:space="0" w:color="auto"/>
            <w:left w:val="none" w:sz="0" w:space="0" w:color="auto"/>
            <w:bottom w:val="none" w:sz="0" w:space="0" w:color="auto"/>
            <w:right w:val="none" w:sz="0" w:space="0" w:color="auto"/>
          </w:divBdr>
        </w:div>
        <w:div w:id="1957638137">
          <w:marLeft w:val="0"/>
          <w:marRight w:val="0"/>
          <w:marTop w:val="0"/>
          <w:marBottom w:val="0"/>
          <w:divBdr>
            <w:top w:val="none" w:sz="0" w:space="0" w:color="auto"/>
            <w:left w:val="none" w:sz="0" w:space="0" w:color="auto"/>
            <w:bottom w:val="none" w:sz="0" w:space="0" w:color="auto"/>
            <w:right w:val="none" w:sz="0" w:space="0" w:color="auto"/>
          </w:divBdr>
        </w:div>
        <w:div w:id="1963489291">
          <w:marLeft w:val="0"/>
          <w:marRight w:val="0"/>
          <w:marTop w:val="0"/>
          <w:marBottom w:val="0"/>
          <w:divBdr>
            <w:top w:val="none" w:sz="0" w:space="0" w:color="auto"/>
            <w:left w:val="none" w:sz="0" w:space="0" w:color="auto"/>
            <w:bottom w:val="none" w:sz="0" w:space="0" w:color="auto"/>
            <w:right w:val="none" w:sz="0" w:space="0" w:color="auto"/>
          </w:divBdr>
        </w:div>
        <w:div w:id="1991933300">
          <w:marLeft w:val="0"/>
          <w:marRight w:val="0"/>
          <w:marTop w:val="0"/>
          <w:marBottom w:val="0"/>
          <w:divBdr>
            <w:top w:val="none" w:sz="0" w:space="0" w:color="auto"/>
            <w:left w:val="none" w:sz="0" w:space="0" w:color="auto"/>
            <w:bottom w:val="none" w:sz="0" w:space="0" w:color="auto"/>
            <w:right w:val="none" w:sz="0" w:space="0" w:color="auto"/>
          </w:divBdr>
        </w:div>
        <w:div w:id="2089309151">
          <w:marLeft w:val="0"/>
          <w:marRight w:val="0"/>
          <w:marTop w:val="0"/>
          <w:marBottom w:val="0"/>
          <w:divBdr>
            <w:top w:val="none" w:sz="0" w:space="0" w:color="auto"/>
            <w:left w:val="none" w:sz="0" w:space="0" w:color="auto"/>
            <w:bottom w:val="none" w:sz="0" w:space="0" w:color="auto"/>
            <w:right w:val="none" w:sz="0" w:space="0" w:color="auto"/>
          </w:divBdr>
        </w:div>
      </w:divsChild>
    </w:div>
    <w:div w:id="1323579229">
      <w:bodyDiv w:val="1"/>
      <w:marLeft w:val="0"/>
      <w:marRight w:val="0"/>
      <w:marTop w:val="0"/>
      <w:marBottom w:val="0"/>
      <w:divBdr>
        <w:top w:val="none" w:sz="0" w:space="0" w:color="auto"/>
        <w:left w:val="none" w:sz="0" w:space="0" w:color="auto"/>
        <w:bottom w:val="none" w:sz="0" w:space="0" w:color="auto"/>
        <w:right w:val="none" w:sz="0" w:space="0" w:color="auto"/>
      </w:divBdr>
      <w:divsChild>
        <w:div w:id="475782">
          <w:marLeft w:val="0"/>
          <w:marRight w:val="0"/>
          <w:marTop w:val="0"/>
          <w:marBottom w:val="0"/>
          <w:divBdr>
            <w:top w:val="none" w:sz="0" w:space="0" w:color="auto"/>
            <w:left w:val="none" w:sz="0" w:space="0" w:color="auto"/>
            <w:bottom w:val="none" w:sz="0" w:space="0" w:color="auto"/>
            <w:right w:val="none" w:sz="0" w:space="0" w:color="auto"/>
          </w:divBdr>
        </w:div>
        <w:div w:id="33043941">
          <w:marLeft w:val="0"/>
          <w:marRight w:val="0"/>
          <w:marTop w:val="0"/>
          <w:marBottom w:val="0"/>
          <w:divBdr>
            <w:top w:val="none" w:sz="0" w:space="0" w:color="auto"/>
            <w:left w:val="none" w:sz="0" w:space="0" w:color="auto"/>
            <w:bottom w:val="none" w:sz="0" w:space="0" w:color="auto"/>
            <w:right w:val="none" w:sz="0" w:space="0" w:color="auto"/>
          </w:divBdr>
        </w:div>
        <w:div w:id="64186491">
          <w:marLeft w:val="0"/>
          <w:marRight w:val="0"/>
          <w:marTop w:val="0"/>
          <w:marBottom w:val="0"/>
          <w:divBdr>
            <w:top w:val="none" w:sz="0" w:space="0" w:color="auto"/>
            <w:left w:val="none" w:sz="0" w:space="0" w:color="auto"/>
            <w:bottom w:val="none" w:sz="0" w:space="0" w:color="auto"/>
            <w:right w:val="none" w:sz="0" w:space="0" w:color="auto"/>
          </w:divBdr>
        </w:div>
        <w:div w:id="76293507">
          <w:marLeft w:val="0"/>
          <w:marRight w:val="0"/>
          <w:marTop w:val="0"/>
          <w:marBottom w:val="0"/>
          <w:divBdr>
            <w:top w:val="none" w:sz="0" w:space="0" w:color="auto"/>
            <w:left w:val="none" w:sz="0" w:space="0" w:color="auto"/>
            <w:bottom w:val="none" w:sz="0" w:space="0" w:color="auto"/>
            <w:right w:val="none" w:sz="0" w:space="0" w:color="auto"/>
          </w:divBdr>
        </w:div>
        <w:div w:id="81223602">
          <w:marLeft w:val="0"/>
          <w:marRight w:val="0"/>
          <w:marTop w:val="0"/>
          <w:marBottom w:val="0"/>
          <w:divBdr>
            <w:top w:val="none" w:sz="0" w:space="0" w:color="auto"/>
            <w:left w:val="none" w:sz="0" w:space="0" w:color="auto"/>
            <w:bottom w:val="none" w:sz="0" w:space="0" w:color="auto"/>
            <w:right w:val="none" w:sz="0" w:space="0" w:color="auto"/>
          </w:divBdr>
        </w:div>
        <w:div w:id="84419590">
          <w:marLeft w:val="0"/>
          <w:marRight w:val="0"/>
          <w:marTop w:val="0"/>
          <w:marBottom w:val="0"/>
          <w:divBdr>
            <w:top w:val="none" w:sz="0" w:space="0" w:color="auto"/>
            <w:left w:val="none" w:sz="0" w:space="0" w:color="auto"/>
            <w:bottom w:val="none" w:sz="0" w:space="0" w:color="auto"/>
            <w:right w:val="none" w:sz="0" w:space="0" w:color="auto"/>
          </w:divBdr>
        </w:div>
        <w:div w:id="103112626">
          <w:marLeft w:val="0"/>
          <w:marRight w:val="0"/>
          <w:marTop w:val="0"/>
          <w:marBottom w:val="0"/>
          <w:divBdr>
            <w:top w:val="none" w:sz="0" w:space="0" w:color="auto"/>
            <w:left w:val="none" w:sz="0" w:space="0" w:color="auto"/>
            <w:bottom w:val="none" w:sz="0" w:space="0" w:color="auto"/>
            <w:right w:val="none" w:sz="0" w:space="0" w:color="auto"/>
          </w:divBdr>
        </w:div>
        <w:div w:id="119227723">
          <w:marLeft w:val="0"/>
          <w:marRight w:val="0"/>
          <w:marTop w:val="0"/>
          <w:marBottom w:val="0"/>
          <w:divBdr>
            <w:top w:val="none" w:sz="0" w:space="0" w:color="auto"/>
            <w:left w:val="none" w:sz="0" w:space="0" w:color="auto"/>
            <w:bottom w:val="none" w:sz="0" w:space="0" w:color="auto"/>
            <w:right w:val="none" w:sz="0" w:space="0" w:color="auto"/>
          </w:divBdr>
        </w:div>
        <w:div w:id="131294202">
          <w:marLeft w:val="0"/>
          <w:marRight w:val="0"/>
          <w:marTop w:val="0"/>
          <w:marBottom w:val="0"/>
          <w:divBdr>
            <w:top w:val="none" w:sz="0" w:space="0" w:color="auto"/>
            <w:left w:val="none" w:sz="0" w:space="0" w:color="auto"/>
            <w:bottom w:val="none" w:sz="0" w:space="0" w:color="auto"/>
            <w:right w:val="none" w:sz="0" w:space="0" w:color="auto"/>
          </w:divBdr>
        </w:div>
        <w:div w:id="194656386">
          <w:marLeft w:val="0"/>
          <w:marRight w:val="0"/>
          <w:marTop w:val="0"/>
          <w:marBottom w:val="0"/>
          <w:divBdr>
            <w:top w:val="none" w:sz="0" w:space="0" w:color="auto"/>
            <w:left w:val="none" w:sz="0" w:space="0" w:color="auto"/>
            <w:bottom w:val="none" w:sz="0" w:space="0" w:color="auto"/>
            <w:right w:val="none" w:sz="0" w:space="0" w:color="auto"/>
          </w:divBdr>
        </w:div>
        <w:div w:id="250630896">
          <w:marLeft w:val="0"/>
          <w:marRight w:val="0"/>
          <w:marTop w:val="0"/>
          <w:marBottom w:val="0"/>
          <w:divBdr>
            <w:top w:val="none" w:sz="0" w:space="0" w:color="auto"/>
            <w:left w:val="none" w:sz="0" w:space="0" w:color="auto"/>
            <w:bottom w:val="none" w:sz="0" w:space="0" w:color="auto"/>
            <w:right w:val="none" w:sz="0" w:space="0" w:color="auto"/>
          </w:divBdr>
        </w:div>
        <w:div w:id="271519114">
          <w:marLeft w:val="0"/>
          <w:marRight w:val="0"/>
          <w:marTop w:val="0"/>
          <w:marBottom w:val="0"/>
          <w:divBdr>
            <w:top w:val="none" w:sz="0" w:space="0" w:color="auto"/>
            <w:left w:val="none" w:sz="0" w:space="0" w:color="auto"/>
            <w:bottom w:val="none" w:sz="0" w:space="0" w:color="auto"/>
            <w:right w:val="none" w:sz="0" w:space="0" w:color="auto"/>
          </w:divBdr>
        </w:div>
        <w:div w:id="332687092">
          <w:marLeft w:val="0"/>
          <w:marRight w:val="0"/>
          <w:marTop w:val="0"/>
          <w:marBottom w:val="0"/>
          <w:divBdr>
            <w:top w:val="none" w:sz="0" w:space="0" w:color="auto"/>
            <w:left w:val="none" w:sz="0" w:space="0" w:color="auto"/>
            <w:bottom w:val="none" w:sz="0" w:space="0" w:color="auto"/>
            <w:right w:val="none" w:sz="0" w:space="0" w:color="auto"/>
          </w:divBdr>
        </w:div>
        <w:div w:id="349378698">
          <w:marLeft w:val="0"/>
          <w:marRight w:val="0"/>
          <w:marTop w:val="0"/>
          <w:marBottom w:val="0"/>
          <w:divBdr>
            <w:top w:val="none" w:sz="0" w:space="0" w:color="auto"/>
            <w:left w:val="none" w:sz="0" w:space="0" w:color="auto"/>
            <w:bottom w:val="none" w:sz="0" w:space="0" w:color="auto"/>
            <w:right w:val="none" w:sz="0" w:space="0" w:color="auto"/>
          </w:divBdr>
        </w:div>
        <w:div w:id="438305572">
          <w:marLeft w:val="0"/>
          <w:marRight w:val="0"/>
          <w:marTop w:val="0"/>
          <w:marBottom w:val="0"/>
          <w:divBdr>
            <w:top w:val="none" w:sz="0" w:space="0" w:color="auto"/>
            <w:left w:val="none" w:sz="0" w:space="0" w:color="auto"/>
            <w:bottom w:val="none" w:sz="0" w:space="0" w:color="auto"/>
            <w:right w:val="none" w:sz="0" w:space="0" w:color="auto"/>
          </w:divBdr>
        </w:div>
        <w:div w:id="472719237">
          <w:marLeft w:val="0"/>
          <w:marRight w:val="0"/>
          <w:marTop w:val="0"/>
          <w:marBottom w:val="0"/>
          <w:divBdr>
            <w:top w:val="none" w:sz="0" w:space="0" w:color="auto"/>
            <w:left w:val="none" w:sz="0" w:space="0" w:color="auto"/>
            <w:bottom w:val="none" w:sz="0" w:space="0" w:color="auto"/>
            <w:right w:val="none" w:sz="0" w:space="0" w:color="auto"/>
          </w:divBdr>
        </w:div>
        <w:div w:id="513685478">
          <w:marLeft w:val="0"/>
          <w:marRight w:val="0"/>
          <w:marTop w:val="0"/>
          <w:marBottom w:val="0"/>
          <w:divBdr>
            <w:top w:val="none" w:sz="0" w:space="0" w:color="auto"/>
            <w:left w:val="none" w:sz="0" w:space="0" w:color="auto"/>
            <w:bottom w:val="none" w:sz="0" w:space="0" w:color="auto"/>
            <w:right w:val="none" w:sz="0" w:space="0" w:color="auto"/>
          </w:divBdr>
        </w:div>
        <w:div w:id="581992063">
          <w:marLeft w:val="0"/>
          <w:marRight w:val="0"/>
          <w:marTop w:val="0"/>
          <w:marBottom w:val="0"/>
          <w:divBdr>
            <w:top w:val="none" w:sz="0" w:space="0" w:color="auto"/>
            <w:left w:val="none" w:sz="0" w:space="0" w:color="auto"/>
            <w:bottom w:val="none" w:sz="0" w:space="0" w:color="auto"/>
            <w:right w:val="none" w:sz="0" w:space="0" w:color="auto"/>
          </w:divBdr>
        </w:div>
        <w:div w:id="692731539">
          <w:marLeft w:val="0"/>
          <w:marRight w:val="0"/>
          <w:marTop w:val="0"/>
          <w:marBottom w:val="0"/>
          <w:divBdr>
            <w:top w:val="none" w:sz="0" w:space="0" w:color="auto"/>
            <w:left w:val="none" w:sz="0" w:space="0" w:color="auto"/>
            <w:bottom w:val="none" w:sz="0" w:space="0" w:color="auto"/>
            <w:right w:val="none" w:sz="0" w:space="0" w:color="auto"/>
          </w:divBdr>
        </w:div>
        <w:div w:id="729618399">
          <w:marLeft w:val="0"/>
          <w:marRight w:val="0"/>
          <w:marTop w:val="0"/>
          <w:marBottom w:val="0"/>
          <w:divBdr>
            <w:top w:val="none" w:sz="0" w:space="0" w:color="auto"/>
            <w:left w:val="none" w:sz="0" w:space="0" w:color="auto"/>
            <w:bottom w:val="none" w:sz="0" w:space="0" w:color="auto"/>
            <w:right w:val="none" w:sz="0" w:space="0" w:color="auto"/>
          </w:divBdr>
        </w:div>
        <w:div w:id="785932650">
          <w:marLeft w:val="0"/>
          <w:marRight w:val="0"/>
          <w:marTop w:val="0"/>
          <w:marBottom w:val="0"/>
          <w:divBdr>
            <w:top w:val="none" w:sz="0" w:space="0" w:color="auto"/>
            <w:left w:val="none" w:sz="0" w:space="0" w:color="auto"/>
            <w:bottom w:val="none" w:sz="0" w:space="0" w:color="auto"/>
            <w:right w:val="none" w:sz="0" w:space="0" w:color="auto"/>
          </w:divBdr>
        </w:div>
        <w:div w:id="868447100">
          <w:marLeft w:val="0"/>
          <w:marRight w:val="0"/>
          <w:marTop w:val="0"/>
          <w:marBottom w:val="0"/>
          <w:divBdr>
            <w:top w:val="none" w:sz="0" w:space="0" w:color="auto"/>
            <w:left w:val="none" w:sz="0" w:space="0" w:color="auto"/>
            <w:bottom w:val="none" w:sz="0" w:space="0" w:color="auto"/>
            <w:right w:val="none" w:sz="0" w:space="0" w:color="auto"/>
          </w:divBdr>
        </w:div>
        <w:div w:id="1057238789">
          <w:marLeft w:val="0"/>
          <w:marRight w:val="0"/>
          <w:marTop w:val="0"/>
          <w:marBottom w:val="0"/>
          <w:divBdr>
            <w:top w:val="none" w:sz="0" w:space="0" w:color="auto"/>
            <w:left w:val="none" w:sz="0" w:space="0" w:color="auto"/>
            <w:bottom w:val="none" w:sz="0" w:space="0" w:color="auto"/>
            <w:right w:val="none" w:sz="0" w:space="0" w:color="auto"/>
          </w:divBdr>
        </w:div>
        <w:div w:id="1061750125">
          <w:marLeft w:val="0"/>
          <w:marRight w:val="0"/>
          <w:marTop w:val="0"/>
          <w:marBottom w:val="0"/>
          <w:divBdr>
            <w:top w:val="none" w:sz="0" w:space="0" w:color="auto"/>
            <w:left w:val="none" w:sz="0" w:space="0" w:color="auto"/>
            <w:bottom w:val="none" w:sz="0" w:space="0" w:color="auto"/>
            <w:right w:val="none" w:sz="0" w:space="0" w:color="auto"/>
          </w:divBdr>
        </w:div>
        <w:div w:id="1152137217">
          <w:marLeft w:val="0"/>
          <w:marRight w:val="0"/>
          <w:marTop w:val="0"/>
          <w:marBottom w:val="0"/>
          <w:divBdr>
            <w:top w:val="none" w:sz="0" w:space="0" w:color="auto"/>
            <w:left w:val="none" w:sz="0" w:space="0" w:color="auto"/>
            <w:bottom w:val="none" w:sz="0" w:space="0" w:color="auto"/>
            <w:right w:val="none" w:sz="0" w:space="0" w:color="auto"/>
          </w:divBdr>
        </w:div>
        <w:div w:id="1157188233">
          <w:marLeft w:val="0"/>
          <w:marRight w:val="0"/>
          <w:marTop w:val="0"/>
          <w:marBottom w:val="0"/>
          <w:divBdr>
            <w:top w:val="none" w:sz="0" w:space="0" w:color="auto"/>
            <w:left w:val="none" w:sz="0" w:space="0" w:color="auto"/>
            <w:bottom w:val="none" w:sz="0" w:space="0" w:color="auto"/>
            <w:right w:val="none" w:sz="0" w:space="0" w:color="auto"/>
          </w:divBdr>
        </w:div>
        <w:div w:id="1159231493">
          <w:marLeft w:val="0"/>
          <w:marRight w:val="0"/>
          <w:marTop w:val="0"/>
          <w:marBottom w:val="0"/>
          <w:divBdr>
            <w:top w:val="none" w:sz="0" w:space="0" w:color="auto"/>
            <w:left w:val="none" w:sz="0" w:space="0" w:color="auto"/>
            <w:bottom w:val="none" w:sz="0" w:space="0" w:color="auto"/>
            <w:right w:val="none" w:sz="0" w:space="0" w:color="auto"/>
          </w:divBdr>
        </w:div>
        <w:div w:id="1182891352">
          <w:marLeft w:val="0"/>
          <w:marRight w:val="0"/>
          <w:marTop w:val="0"/>
          <w:marBottom w:val="0"/>
          <w:divBdr>
            <w:top w:val="none" w:sz="0" w:space="0" w:color="auto"/>
            <w:left w:val="none" w:sz="0" w:space="0" w:color="auto"/>
            <w:bottom w:val="none" w:sz="0" w:space="0" w:color="auto"/>
            <w:right w:val="none" w:sz="0" w:space="0" w:color="auto"/>
          </w:divBdr>
        </w:div>
        <w:div w:id="1228028248">
          <w:marLeft w:val="0"/>
          <w:marRight w:val="0"/>
          <w:marTop w:val="0"/>
          <w:marBottom w:val="0"/>
          <w:divBdr>
            <w:top w:val="none" w:sz="0" w:space="0" w:color="auto"/>
            <w:left w:val="none" w:sz="0" w:space="0" w:color="auto"/>
            <w:bottom w:val="none" w:sz="0" w:space="0" w:color="auto"/>
            <w:right w:val="none" w:sz="0" w:space="0" w:color="auto"/>
          </w:divBdr>
        </w:div>
        <w:div w:id="1240481245">
          <w:marLeft w:val="0"/>
          <w:marRight w:val="0"/>
          <w:marTop w:val="0"/>
          <w:marBottom w:val="0"/>
          <w:divBdr>
            <w:top w:val="none" w:sz="0" w:space="0" w:color="auto"/>
            <w:left w:val="none" w:sz="0" w:space="0" w:color="auto"/>
            <w:bottom w:val="none" w:sz="0" w:space="0" w:color="auto"/>
            <w:right w:val="none" w:sz="0" w:space="0" w:color="auto"/>
          </w:divBdr>
        </w:div>
        <w:div w:id="1263343486">
          <w:marLeft w:val="0"/>
          <w:marRight w:val="0"/>
          <w:marTop w:val="0"/>
          <w:marBottom w:val="0"/>
          <w:divBdr>
            <w:top w:val="none" w:sz="0" w:space="0" w:color="auto"/>
            <w:left w:val="none" w:sz="0" w:space="0" w:color="auto"/>
            <w:bottom w:val="none" w:sz="0" w:space="0" w:color="auto"/>
            <w:right w:val="none" w:sz="0" w:space="0" w:color="auto"/>
          </w:divBdr>
        </w:div>
        <w:div w:id="1264536571">
          <w:marLeft w:val="0"/>
          <w:marRight w:val="0"/>
          <w:marTop w:val="0"/>
          <w:marBottom w:val="0"/>
          <w:divBdr>
            <w:top w:val="none" w:sz="0" w:space="0" w:color="auto"/>
            <w:left w:val="none" w:sz="0" w:space="0" w:color="auto"/>
            <w:bottom w:val="none" w:sz="0" w:space="0" w:color="auto"/>
            <w:right w:val="none" w:sz="0" w:space="0" w:color="auto"/>
          </w:divBdr>
        </w:div>
        <w:div w:id="1271090894">
          <w:marLeft w:val="0"/>
          <w:marRight w:val="0"/>
          <w:marTop w:val="0"/>
          <w:marBottom w:val="0"/>
          <w:divBdr>
            <w:top w:val="none" w:sz="0" w:space="0" w:color="auto"/>
            <w:left w:val="none" w:sz="0" w:space="0" w:color="auto"/>
            <w:bottom w:val="none" w:sz="0" w:space="0" w:color="auto"/>
            <w:right w:val="none" w:sz="0" w:space="0" w:color="auto"/>
          </w:divBdr>
        </w:div>
        <w:div w:id="1311593598">
          <w:marLeft w:val="0"/>
          <w:marRight w:val="0"/>
          <w:marTop w:val="0"/>
          <w:marBottom w:val="0"/>
          <w:divBdr>
            <w:top w:val="none" w:sz="0" w:space="0" w:color="auto"/>
            <w:left w:val="none" w:sz="0" w:space="0" w:color="auto"/>
            <w:bottom w:val="none" w:sz="0" w:space="0" w:color="auto"/>
            <w:right w:val="none" w:sz="0" w:space="0" w:color="auto"/>
          </w:divBdr>
        </w:div>
        <w:div w:id="1328361904">
          <w:marLeft w:val="0"/>
          <w:marRight w:val="0"/>
          <w:marTop w:val="0"/>
          <w:marBottom w:val="0"/>
          <w:divBdr>
            <w:top w:val="none" w:sz="0" w:space="0" w:color="auto"/>
            <w:left w:val="none" w:sz="0" w:space="0" w:color="auto"/>
            <w:bottom w:val="none" w:sz="0" w:space="0" w:color="auto"/>
            <w:right w:val="none" w:sz="0" w:space="0" w:color="auto"/>
          </w:divBdr>
        </w:div>
        <w:div w:id="1363482844">
          <w:marLeft w:val="0"/>
          <w:marRight w:val="0"/>
          <w:marTop w:val="0"/>
          <w:marBottom w:val="0"/>
          <w:divBdr>
            <w:top w:val="none" w:sz="0" w:space="0" w:color="auto"/>
            <w:left w:val="none" w:sz="0" w:space="0" w:color="auto"/>
            <w:bottom w:val="none" w:sz="0" w:space="0" w:color="auto"/>
            <w:right w:val="none" w:sz="0" w:space="0" w:color="auto"/>
          </w:divBdr>
        </w:div>
        <w:div w:id="1425686843">
          <w:marLeft w:val="0"/>
          <w:marRight w:val="0"/>
          <w:marTop w:val="0"/>
          <w:marBottom w:val="0"/>
          <w:divBdr>
            <w:top w:val="none" w:sz="0" w:space="0" w:color="auto"/>
            <w:left w:val="none" w:sz="0" w:space="0" w:color="auto"/>
            <w:bottom w:val="none" w:sz="0" w:space="0" w:color="auto"/>
            <w:right w:val="none" w:sz="0" w:space="0" w:color="auto"/>
          </w:divBdr>
        </w:div>
        <w:div w:id="1458525129">
          <w:marLeft w:val="0"/>
          <w:marRight w:val="0"/>
          <w:marTop w:val="0"/>
          <w:marBottom w:val="0"/>
          <w:divBdr>
            <w:top w:val="none" w:sz="0" w:space="0" w:color="auto"/>
            <w:left w:val="none" w:sz="0" w:space="0" w:color="auto"/>
            <w:bottom w:val="none" w:sz="0" w:space="0" w:color="auto"/>
            <w:right w:val="none" w:sz="0" w:space="0" w:color="auto"/>
          </w:divBdr>
        </w:div>
        <w:div w:id="1501194270">
          <w:marLeft w:val="0"/>
          <w:marRight w:val="0"/>
          <w:marTop w:val="0"/>
          <w:marBottom w:val="0"/>
          <w:divBdr>
            <w:top w:val="none" w:sz="0" w:space="0" w:color="auto"/>
            <w:left w:val="none" w:sz="0" w:space="0" w:color="auto"/>
            <w:bottom w:val="none" w:sz="0" w:space="0" w:color="auto"/>
            <w:right w:val="none" w:sz="0" w:space="0" w:color="auto"/>
          </w:divBdr>
        </w:div>
        <w:div w:id="1546484274">
          <w:marLeft w:val="0"/>
          <w:marRight w:val="0"/>
          <w:marTop w:val="0"/>
          <w:marBottom w:val="0"/>
          <w:divBdr>
            <w:top w:val="none" w:sz="0" w:space="0" w:color="auto"/>
            <w:left w:val="none" w:sz="0" w:space="0" w:color="auto"/>
            <w:bottom w:val="none" w:sz="0" w:space="0" w:color="auto"/>
            <w:right w:val="none" w:sz="0" w:space="0" w:color="auto"/>
          </w:divBdr>
        </w:div>
        <w:div w:id="1577007781">
          <w:marLeft w:val="0"/>
          <w:marRight w:val="0"/>
          <w:marTop w:val="0"/>
          <w:marBottom w:val="0"/>
          <w:divBdr>
            <w:top w:val="none" w:sz="0" w:space="0" w:color="auto"/>
            <w:left w:val="none" w:sz="0" w:space="0" w:color="auto"/>
            <w:bottom w:val="none" w:sz="0" w:space="0" w:color="auto"/>
            <w:right w:val="none" w:sz="0" w:space="0" w:color="auto"/>
          </w:divBdr>
        </w:div>
        <w:div w:id="1591354559">
          <w:marLeft w:val="0"/>
          <w:marRight w:val="0"/>
          <w:marTop w:val="0"/>
          <w:marBottom w:val="0"/>
          <w:divBdr>
            <w:top w:val="none" w:sz="0" w:space="0" w:color="auto"/>
            <w:left w:val="none" w:sz="0" w:space="0" w:color="auto"/>
            <w:bottom w:val="none" w:sz="0" w:space="0" w:color="auto"/>
            <w:right w:val="none" w:sz="0" w:space="0" w:color="auto"/>
          </w:divBdr>
        </w:div>
        <w:div w:id="1593735705">
          <w:marLeft w:val="0"/>
          <w:marRight w:val="0"/>
          <w:marTop w:val="0"/>
          <w:marBottom w:val="0"/>
          <w:divBdr>
            <w:top w:val="none" w:sz="0" w:space="0" w:color="auto"/>
            <w:left w:val="none" w:sz="0" w:space="0" w:color="auto"/>
            <w:bottom w:val="none" w:sz="0" w:space="0" w:color="auto"/>
            <w:right w:val="none" w:sz="0" w:space="0" w:color="auto"/>
          </w:divBdr>
        </w:div>
        <w:div w:id="1627659843">
          <w:marLeft w:val="0"/>
          <w:marRight w:val="0"/>
          <w:marTop w:val="0"/>
          <w:marBottom w:val="0"/>
          <w:divBdr>
            <w:top w:val="none" w:sz="0" w:space="0" w:color="auto"/>
            <w:left w:val="none" w:sz="0" w:space="0" w:color="auto"/>
            <w:bottom w:val="none" w:sz="0" w:space="0" w:color="auto"/>
            <w:right w:val="none" w:sz="0" w:space="0" w:color="auto"/>
          </w:divBdr>
        </w:div>
        <w:div w:id="1650594680">
          <w:marLeft w:val="0"/>
          <w:marRight w:val="0"/>
          <w:marTop w:val="0"/>
          <w:marBottom w:val="0"/>
          <w:divBdr>
            <w:top w:val="none" w:sz="0" w:space="0" w:color="auto"/>
            <w:left w:val="none" w:sz="0" w:space="0" w:color="auto"/>
            <w:bottom w:val="none" w:sz="0" w:space="0" w:color="auto"/>
            <w:right w:val="none" w:sz="0" w:space="0" w:color="auto"/>
          </w:divBdr>
        </w:div>
        <w:div w:id="1657492718">
          <w:marLeft w:val="0"/>
          <w:marRight w:val="0"/>
          <w:marTop w:val="0"/>
          <w:marBottom w:val="0"/>
          <w:divBdr>
            <w:top w:val="none" w:sz="0" w:space="0" w:color="auto"/>
            <w:left w:val="none" w:sz="0" w:space="0" w:color="auto"/>
            <w:bottom w:val="none" w:sz="0" w:space="0" w:color="auto"/>
            <w:right w:val="none" w:sz="0" w:space="0" w:color="auto"/>
          </w:divBdr>
        </w:div>
        <w:div w:id="1819879940">
          <w:marLeft w:val="0"/>
          <w:marRight w:val="0"/>
          <w:marTop w:val="0"/>
          <w:marBottom w:val="0"/>
          <w:divBdr>
            <w:top w:val="none" w:sz="0" w:space="0" w:color="auto"/>
            <w:left w:val="none" w:sz="0" w:space="0" w:color="auto"/>
            <w:bottom w:val="none" w:sz="0" w:space="0" w:color="auto"/>
            <w:right w:val="none" w:sz="0" w:space="0" w:color="auto"/>
          </w:divBdr>
        </w:div>
        <w:div w:id="1839727716">
          <w:marLeft w:val="0"/>
          <w:marRight w:val="0"/>
          <w:marTop w:val="0"/>
          <w:marBottom w:val="0"/>
          <w:divBdr>
            <w:top w:val="none" w:sz="0" w:space="0" w:color="auto"/>
            <w:left w:val="none" w:sz="0" w:space="0" w:color="auto"/>
            <w:bottom w:val="none" w:sz="0" w:space="0" w:color="auto"/>
            <w:right w:val="none" w:sz="0" w:space="0" w:color="auto"/>
          </w:divBdr>
        </w:div>
        <w:div w:id="1892426923">
          <w:marLeft w:val="0"/>
          <w:marRight w:val="0"/>
          <w:marTop w:val="0"/>
          <w:marBottom w:val="0"/>
          <w:divBdr>
            <w:top w:val="none" w:sz="0" w:space="0" w:color="auto"/>
            <w:left w:val="none" w:sz="0" w:space="0" w:color="auto"/>
            <w:bottom w:val="none" w:sz="0" w:space="0" w:color="auto"/>
            <w:right w:val="none" w:sz="0" w:space="0" w:color="auto"/>
          </w:divBdr>
        </w:div>
        <w:div w:id="1892689516">
          <w:marLeft w:val="0"/>
          <w:marRight w:val="0"/>
          <w:marTop w:val="0"/>
          <w:marBottom w:val="0"/>
          <w:divBdr>
            <w:top w:val="none" w:sz="0" w:space="0" w:color="auto"/>
            <w:left w:val="none" w:sz="0" w:space="0" w:color="auto"/>
            <w:bottom w:val="none" w:sz="0" w:space="0" w:color="auto"/>
            <w:right w:val="none" w:sz="0" w:space="0" w:color="auto"/>
          </w:divBdr>
        </w:div>
        <w:div w:id="1948082104">
          <w:marLeft w:val="0"/>
          <w:marRight w:val="0"/>
          <w:marTop w:val="0"/>
          <w:marBottom w:val="0"/>
          <w:divBdr>
            <w:top w:val="none" w:sz="0" w:space="0" w:color="auto"/>
            <w:left w:val="none" w:sz="0" w:space="0" w:color="auto"/>
            <w:bottom w:val="none" w:sz="0" w:space="0" w:color="auto"/>
            <w:right w:val="none" w:sz="0" w:space="0" w:color="auto"/>
          </w:divBdr>
        </w:div>
        <w:div w:id="1969895580">
          <w:marLeft w:val="0"/>
          <w:marRight w:val="0"/>
          <w:marTop w:val="0"/>
          <w:marBottom w:val="0"/>
          <w:divBdr>
            <w:top w:val="none" w:sz="0" w:space="0" w:color="auto"/>
            <w:left w:val="none" w:sz="0" w:space="0" w:color="auto"/>
            <w:bottom w:val="none" w:sz="0" w:space="0" w:color="auto"/>
            <w:right w:val="none" w:sz="0" w:space="0" w:color="auto"/>
          </w:divBdr>
        </w:div>
        <w:div w:id="1978605692">
          <w:marLeft w:val="0"/>
          <w:marRight w:val="0"/>
          <w:marTop w:val="0"/>
          <w:marBottom w:val="0"/>
          <w:divBdr>
            <w:top w:val="none" w:sz="0" w:space="0" w:color="auto"/>
            <w:left w:val="none" w:sz="0" w:space="0" w:color="auto"/>
            <w:bottom w:val="none" w:sz="0" w:space="0" w:color="auto"/>
            <w:right w:val="none" w:sz="0" w:space="0" w:color="auto"/>
          </w:divBdr>
        </w:div>
        <w:div w:id="2017995541">
          <w:marLeft w:val="0"/>
          <w:marRight w:val="0"/>
          <w:marTop w:val="0"/>
          <w:marBottom w:val="0"/>
          <w:divBdr>
            <w:top w:val="none" w:sz="0" w:space="0" w:color="auto"/>
            <w:left w:val="none" w:sz="0" w:space="0" w:color="auto"/>
            <w:bottom w:val="none" w:sz="0" w:space="0" w:color="auto"/>
            <w:right w:val="none" w:sz="0" w:space="0" w:color="auto"/>
          </w:divBdr>
        </w:div>
        <w:div w:id="2108043350">
          <w:marLeft w:val="0"/>
          <w:marRight w:val="0"/>
          <w:marTop w:val="0"/>
          <w:marBottom w:val="0"/>
          <w:divBdr>
            <w:top w:val="none" w:sz="0" w:space="0" w:color="auto"/>
            <w:left w:val="none" w:sz="0" w:space="0" w:color="auto"/>
            <w:bottom w:val="none" w:sz="0" w:space="0" w:color="auto"/>
            <w:right w:val="none" w:sz="0" w:space="0" w:color="auto"/>
          </w:divBdr>
        </w:div>
        <w:div w:id="2119175129">
          <w:marLeft w:val="0"/>
          <w:marRight w:val="0"/>
          <w:marTop w:val="0"/>
          <w:marBottom w:val="0"/>
          <w:divBdr>
            <w:top w:val="none" w:sz="0" w:space="0" w:color="auto"/>
            <w:left w:val="none" w:sz="0" w:space="0" w:color="auto"/>
            <w:bottom w:val="none" w:sz="0" w:space="0" w:color="auto"/>
            <w:right w:val="none" w:sz="0" w:space="0" w:color="auto"/>
          </w:divBdr>
        </w:div>
      </w:divsChild>
    </w:div>
    <w:div w:id="1353147756">
      <w:bodyDiv w:val="1"/>
      <w:marLeft w:val="0"/>
      <w:marRight w:val="0"/>
      <w:marTop w:val="0"/>
      <w:marBottom w:val="0"/>
      <w:divBdr>
        <w:top w:val="none" w:sz="0" w:space="0" w:color="auto"/>
        <w:left w:val="none" w:sz="0" w:space="0" w:color="auto"/>
        <w:bottom w:val="none" w:sz="0" w:space="0" w:color="auto"/>
        <w:right w:val="none" w:sz="0" w:space="0" w:color="auto"/>
      </w:divBdr>
    </w:div>
    <w:div w:id="1394621632">
      <w:bodyDiv w:val="1"/>
      <w:marLeft w:val="0"/>
      <w:marRight w:val="0"/>
      <w:marTop w:val="0"/>
      <w:marBottom w:val="0"/>
      <w:divBdr>
        <w:top w:val="none" w:sz="0" w:space="0" w:color="auto"/>
        <w:left w:val="none" w:sz="0" w:space="0" w:color="auto"/>
        <w:bottom w:val="none" w:sz="0" w:space="0" w:color="auto"/>
        <w:right w:val="none" w:sz="0" w:space="0" w:color="auto"/>
      </w:divBdr>
    </w:div>
    <w:div w:id="1443650706">
      <w:bodyDiv w:val="1"/>
      <w:marLeft w:val="0"/>
      <w:marRight w:val="0"/>
      <w:marTop w:val="0"/>
      <w:marBottom w:val="0"/>
      <w:divBdr>
        <w:top w:val="none" w:sz="0" w:space="0" w:color="auto"/>
        <w:left w:val="none" w:sz="0" w:space="0" w:color="auto"/>
        <w:bottom w:val="none" w:sz="0" w:space="0" w:color="auto"/>
        <w:right w:val="none" w:sz="0" w:space="0" w:color="auto"/>
      </w:divBdr>
    </w:div>
    <w:div w:id="1448305916">
      <w:bodyDiv w:val="1"/>
      <w:marLeft w:val="0"/>
      <w:marRight w:val="0"/>
      <w:marTop w:val="0"/>
      <w:marBottom w:val="0"/>
      <w:divBdr>
        <w:top w:val="none" w:sz="0" w:space="0" w:color="auto"/>
        <w:left w:val="none" w:sz="0" w:space="0" w:color="auto"/>
        <w:bottom w:val="none" w:sz="0" w:space="0" w:color="auto"/>
        <w:right w:val="none" w:sz="0" w:space="0" w:color="auto"/>
      </w:divBdr>
    </w:div>
    <w:div w:id="1454788057">
      <w:bodyDiv w:val="1"/>
      <w:marLeft w:val="0"/>
      <w:marRight w:val="0"/>
      <w:marTop w:val="0"/>
      <w:marBottom w:val="0"/>
      <w:divBdr>
        <w:top w:val="none" w:sz="0" w:space="0" w:color="auto"/>
        <w:left w:val="none" w:sz="0" w:space="0" w:color="auto"/>
        <w:bottom w:val="none" w:sz="0" w:space="0" w:color="auto"/>
        <w:right w:val="none" w:sz="0" w:space="0" w:color="auto"/>
      </w:divBdr>
      <w:divsChild>
        <w:div w:id="402874958">
          <w:marLeft w:val="0"/>
          <w:marRight w:val="0"/>
          <w:marTop w:val="0"/>
          <w:marBottom w:val="0"/>
          <w:divBdr>
            <w:top w:val="none" w:sz="0" w:space="0" w:color="auto"/>
            <w:left w:val="none" w:sz="0" w:space="0" w:color="auto"/>
            <w:bottom w:val="none" w:sz="0" w:space="0" w:color="auto"/>
            <w:right w:val="none" w:sz="0" w:space="0" w:color="auto"/>
          </w:divBdr>
        </w:div>
        <w:div w:id="765541045">
          <w:marLeft w:val="0"/>
          <w:marRight w:val="0"/>
          <w:marTop w:val="0"/>
          <w:marBottom w:val="0"/>
          <w:divBdr>
            <w:top w:val="none" w:sz="0" w:space="0" w:color="auto"/>
            <w:left w:val="none" w:sz="0" w:space="0" w:color="auto"/>
            <w:bottom w:val="none" w:sz="0" w:space="0" w:color="auto"/>
            <w:right w:val="none" w:sz="0" w:space="0" w:color="auto"/>
          </w:divBdr>
        </w:div>
        <w:div w:id="1382366847">
          <w:marLeft w:val="0"/>
          <w:marRight w:val="0"/>
          <w:marTop w:val="0"/>
          <w:marBottom w:val="0"/>
          <w:divBdr>
            <w:top w:val="none" w:sz="0" w:space="0" w:color="auto"/>
            <w:left w:val="none" w:sz="0" w:space="0" w:color="auto"/>
            <w:bottom w:val="none" w:sz="0" w:space="0" w:color="auto"/>
            <w:right w:val="none" w:sz="0" w:space="0" w:color="auto"/>
          </w:divBdr>
        </w:div>
        <w:div w:id="1892183025">
          <w:marLeft w:val="0"/>
          <w:marRight w:val="0"/>
          <w:marTop w:val="0"/>
          <w:marBottom w:val="0"/>
          <w:divBdr>
            <w:top w:val="none" w:sz="0" w:space="0" w:color="auto"/>
            <w:left w:val="none" w:sz="0" w:space="0" w:color="auto"/>
            <w:bottom w:val="none" w:sz="0" w:space="0" w:color="auto"/>
            <w:right w:val="none" w:sz="0" w:space="0" w:color="auto"/>
          </w:divBdr>
        </w:div>
        <w:div w:id="2112507715">
          <w:marLeft w:val="0"/>
          <w:marRight w:val="0"/>
          <w:marTop w:val="0"/>
          <w:marBottom w:val="0"/>
          <w:divBdr>
            <w:top w:val="none" w:sz="0" w:space="0" w:color="auto"/>
            <w:left w:val="none" w:sz="0" w:space="0" w:color="auto"/>
            <w:bottom w:val="none" w:sz="0" w:space="0" w:color="auto"/>
            <w:right w:val="none" w:sz="0" w:space="0" w:color="auto"/>
          </w:divBdr>
        </w:div>
      </w:divsChild>
    </w:div>
    <w:div w:id="1527526347">
      <w:bodyDiv w:val="1"/>
      <w:marLeft w:val="0"/>
      <w:marRight w:val="0"/>
      <w:marTop w:val="0"/>
      <w:marBottom w:val="0"/>
      <w:divBdr>
        <w:top w:val="none" w:sz="0" w:space="0" w:color="auto"/>
        <w:left w:val="none" w:sz="0" w:space="0" w:color="auto"/>
        <w:bottom w:val="none" w:sz="0" w:space="0" w:color="auto"/>
        <w:right w:val="none" w:sz="0" w:space="0" w:color="auto"/>
      </w:divBdr>
    </w:div>
    <w:div w:id="1620145630">
      <w:bodyDiv w:val="1"/>
      <w:marLeft w:val="0"/>
      <w:marRight w:val="0"/>
      <w:marTop w:val="0"/>
      <w:marBottom w:val="0"/>
      <w:divBdr>
        <w:top w:val="none" w:sz="0" w:space="0" w:color="auto"/>
        <w:left w:val="none" w:sz="0" w:space="0" w:color="auto"/>
        <w:bottom w:val="none" w:sz="0" w:space="0" w:color="auto"/>
        <w:right w:val="none" w:sz="0" w:space="0" w:color="auto"/>
      </w:divBdr>
      <w:divsChild>
        <w:div w:id="91361227">
          <w:marLeft w:val="0"/>
          <w:marRight w:val="0"/>
          <w:marTop w:val="0"/>
          <w:marBottom w:val="0"/>
          <w:divBdr>
            <w:top w:val="none" w:sz="0" w:space="0" w:color="auto"/>
            <w:left w:val="none" w:sz="0" w:space="0" w:color="auto"/>
            <w:bottom w:val="none" w:sz="0" w:space="0" w:color="auto"/>
            <w:right w:val="none" w:sz="0" w:space="0" w:color="auto"/>
          </w:divBdr>
        </w:div>
      </w:divsChild>
    </w:div>
    <w:div w:id="1628244099">
      <w:bodyDiv w:val="1"/>
      <w:marLeft w:val="0"/>
      <w:marRight w:val="0"/>
      <w:marTop w:val="0"/>
      <w:marBottom w:val="0"/>
      <w:divBdr>
        <w:top w:val="none" w:sz="0" w:space="0" w:color="auto"/>
        <w:left w:val="none" w:sz="0" w:space="0" w:color="auto"/>
        <w:bottom w:val="none" w:sz="0" w:space="0" w:color="auto"/>
        <w:right w:val="none" w:sz="0" w:space="0" w:color="auto"/>
      </w:divBdr>
    </w:div>
    <w:div w:id="1648320827">
      <w:bodyDiv w:val="1"/>
      <w:marLeft w:val="0"/>
      <w:marRight w:val="0"/>
      <w:marTop w:val="0"/>
      <w:marBottom w:val="0"/>
      <w:divBdr>
        <w:top w:val="none" w:sz="0" w:space="0" w:color="auto"/>
        <w:left w:val="none" w:sz="0" w:space="0" w:color="auto"/>
        <w:bottom w:val="none" w:sz="0" w:space="0" w:color="auto"/>
        <w:right w:val="none" w:sz="0" w:space="0" w:color="auto"/>
      </w:divBdr>
    </w:div>
    <w:div w:id="1653949048">
      <w:bodyDiv w:val="1"/>
      <w:marLeft w:val="0"/>
      <w:marRight w:val="0"/>
      <w:marTop w:val="0"/>
      <w:marBottom w:val="0"/>
      <w:divBdr>
        <w:top w:val="none" w:sz="0" w:space="0" w:color="auto"/>
        <w:left w:val="none" w:sz="0" w:space="0" w:color="auto"/>
        <w:bottom w:val="none" w:sz="0" w:space="0" w:color="auto"/>
        <w:right w:val="none" w:sz="0" w:space="0" w:color="auto"/>
      </w:divBdr>
    </w:div>
    <w:div w:id="1782531652">
      <w:bodyDiv w:val="1"/>
      <w:marLeft w:val="0"/>
      <w:marRight w:val="0"/>
      <w:marTop w:val="0"/>
      <w:marBottom w:val="0"/>
      <w:divBdr>
        <w:top w:val="none" w:sz="0" w:space="0" w:color="auto"/>
        <w:left w:val="none" w:sz="0" w:space="0" w:color="auto"/>
        <w:bottom w:val="none" w:sz="0" w:space="0" w:color="auto"/>
        <w:right w:val="none" w:sz="0" w:space="0" w:color="auto"/>
      </w:divBdr>
    </w:div>
    <w:div w:id="1797094402">
      <w:bodyDiv w:val="1"/>
      <w:marLeft w:val="0"/>
      <w:marRight w:val="0"/>
      <w:marTop w:val="0"/>
      <w:marBottom w:val="0"/>
      <w:divBdr>
        <w:top w:val="none" w:sz="0" w:space="0" w:color="auto"/>
        <w:left w:val="none" w:sz="0" w:space="0" w:color="auto"/>
        <w:bottom w:val="none" w:sz="0" w:space="0" w:color="auto"/>
        <w:right w:val="none" w:sz="0" w:space="0" w:color="auto"/>
      </w:divBdr>
    </w:div>
    <w:div w:id="1823308838">
      <w:bodyDiv w:val="1"/>
      <w:marLeft w:val="0"/>
      <w:marRight w:val="0"/>
      <w:marTop w:val="0"/>
      <w:marBottom w:val="0"/>
      <w:divBdr>
        <w:top w:val="none" w:sz="0" w:space="0" w:color="auto"/>
        <w:left w:val="none" w:sz="0" w:space="0" w:color="auto"/>
        <w:bottom w:val="none" w:sz="0" w:space="0" w:color="auto"/>
        <w:right w:val="none" w:sz="0" w:space="0" w:color="auto"/>
      </w:divBdr>
    </w:div>
    <w:div w:id="1835103805">
      <w:bodyDiv w:val="1"/>
      <w:marLeft w:val="0"/>
      <w:marRight w:val="0"/>
      <w:marTop w:val="0"/>
      <w:marBottom w:val="0"/>
      <w:divBdr>
        <w:top w:val="none" w:sz="0" w:space="0" w:color="auto"/>
        <w:left w:val="none" w:sz="0" w:space="0" w:color="auto"/>
        <w:bottom w:val="none" w:sz="0" w:space="0" w:color="auto"/>
        <w:right w:val="none" w:sz="0" w:space="0" w:color="auto"/>
      </w:divBdr>
      <w:divsChild>
        <w:div w:id="69009606">
          <w:marLeft w:val="0"/>
          <w:marRight w:val="0"/>
          <w:marTop w:val="0"/>
          <w:marBottom w:val="0"/>
          <w:divBdr>
            <w:top w:val="none" w:sz="0" w:space="0" w:color="auto"/>
            <w:left w:val="none" w:sz="0" w:space="0" w:color="auto"/>
            <w:bottom w:val="none" w:sz="0" w:space="0" w:color="auto"/>
            <w:right w:val="none" w:sz="0" w:space="0" w:color="auto"/>
          </w:divBdr>
        </w:div>
        <w:div w:id="80758604">
          <w:marLeft w:val="0"/>
          <w:marRight w:val="0"/>
          <w:marTop w:val="0"/>
          <w:marBottom w:val="0"/>
          <w:divBdr>
            <w:top w:val="none" w:sz="0" w:space="0" w:color="auto"/>
            <w:left w:val="none" w:sz="0" w:space="0" w:color="auto"/>
            <w:bottom w:val="none" w:sz="0" w:space="0" w:color="auto"/>
            <w:right w:val="none" w:sz="0" w:space="0" w:color="auto"/>
          </w:divBdr>
        </w:div>
        <w:div w:id="221330705">
          <w:marLeft w:val="0"/>
          <w:marRight w:val="0"/>
          <w:marTop w:val="0"/>
          <w:marBottom w:val="0"/>
          <w:divBdr>
            <w:top w:val="none" w:sz="0" w:space="0" w:color="auto"/>
            <w:left w:val="none" w:sz="0" w:space="0" w:color="auto"/>
            <w:bottom w:val="none" w:sz="0" w:space="0" w:color="auto"/>
            <w:right w:val="none" w:sz="0" w:space="0" w:color="auto"/>
          </w:divBdr>
        </w:div>
        <w:div w:id="332880531">
          <w:marLeft w:val="0"/>
          <w:marRight w:val="0"/>
          <w:marTop w:val="0"/>
          <w:marBottom w:val="0"/>
          <w:divBdr>
            <w:top w:val="none" w:sz="0" w:space="0" w:color="auto"/>
            <w:left w:val="none" w:sz="0" w:space="0" w:color="auto"/>
            <w:bottom w:val="none" w:sz="0" w:space="0" w:color="auto"/>
            <w:right w:val="none" w:sz="0" w:space="0" w:color="auto"/>
          </w:divBdr>
        </w:div>
        <w:div w:id="464470844">
          <w:marLeft w:val="0"/>
          <w:marRight w:val="0"/>
          <w:marTop w:val="0"/>
          <w:marBottom w:val="0"/>
          <w:divBdr>
            <w:top w:val="none" w:sz="0" w:space="0" w:color="auto"/>
            <w:left w:val="none" w:sz="0" w:space="0" w:color="auto"/>
            <w:bottom w:val="none" w:sz="0" w:space="0" w:color="auto"/>
            <w:right w:val="none" w:sz="0" w:space="0" w:color="auto"/>
          </w:divBdr>
        </w:div>
        <w:div w:id="515074055">
          <w:marLeft w:val="0"/>
          <w:marRight w:val="0"/>
          <w:marTop w:val="0"/>
          <w:marBottom w:val="0"/>
          <w:divBdr>
            <w:top w:val="none" w:sz="0" w:space="0" w:color="auto"/>
            <w:left w:val="none" w:sz="0" w:space="0" w:color="auto"/>
            <w:bottom w:val="none" w:sz="0" w:space="0" w:color="auto"/>
            <w:right w:val="none" w:sz="0" w:space="0" w:color="auto"/>
          </w:divBdr>
        </w:div>
        <w:div w:id="625546785">
          <w:marLeft w:val="0"/>
          <w:marRight w:val="0"/>
          <w:marTop w:val="0"/>
          <w:marBottom w:val="0"/>
          <w:divBdr>
            <w:top w:val="none" w:sz="0" w:space="0" w:color="auto"/>
            <w:left w:val="none" w:sz="0" w:space="0" w:color="auto"/>
            <w:bottom w:val="none" w:sz="0" w:space="0" w:color="auto"/>
            <w:right w:val="none" w:sz="0" w:space="0" w:color="auto"/>
          </w:divBdr>
        </w:div>
        <w:div w:id="918170586">
          <w:marLeft w:val="0"/>
          <w:marRight w:val="0"/>
          <w:marTop w:val="0"/>
          <w:marBottom w:val="0"/>
          <w:divBdr>
            <w:top w:val="none" w:sz="0" w:space="0" w:color="auto"/>
            <w:left w:val="none" w:sz="0" w:space="0" w:color="auto"/>
            <w:bottom w:val="none" w:sz="0" w:space="0" w:color="auto"/>
            <w:right w:val="none" w:sz="0" w:space="0" w:color="auto"/>
          </w:divBdr>
        </w:div>
        <w:div w:id="1043095655">
          <w:marLeft w:val="0"/>
          <w:marRight w:val="0"/>
          <w:marTop w:val="0"/>
          <w:marBottom w:val="0"/>
          <w:divBdr>
            <w:top w:val="none" w:sz="0" w:space="0" w:color="auto"/>
            <w:left w:val="none" w:sz="0" w:space="0" w:color="auto"/>
            <w:bottom w:val="none" w:sz="0" w:space="0" w:color="auto"/>
            <w:right w:val="none" w:sz="0" w:space="0" w:color="auto"/>
          </w:divBdr>
        </w:div>
        <w:div w:id="1064329682">
          <w:marLeft w:val="0"/>
          <w:marRight w:val="0"/>
          <w:marTop w:val="0"/>
          <w:marBottom w:val="0"/>
          <w:divBdr>
            <w:top w:val="none" w:sz="0" w:space="0" w:color="auto"/>
            <w:left w:val="none" w:sz="0" w:space="0" w:color="auto"/>
            <w:bottom w:val="none" w:sz="0" w:space="0" w:color="auto"/>
            <w:right w:val="none" w:sz="0" w:space="0" w:color="auto"/>
          </w:divBdr>
        </w:div>
        <w:div w:id="1119446459">
          <w:marLeft w:val="0"/>
          <w:marRight w:val="0"/>
          <w:marTop w:val="0"/>
          <w:marBottom w:val="0"/>
          <w:divBdr>
            <w:top w:val="none" w:sz="0" w:space="0" w:color="auto"/>
            <w:left w:val="none" w:sz="0" w:space="0" w:color="auto"/>
            <w:bottom w:val="none" w:sz="0" w:space="0" w:color="auto"/>
            <w:right w:val="none" w:sz="0" w:space="0" w:color="auto"/>
          </w:divBdr>
        </w:div>
        <w:div w:id="1254313501">
          <w:marLeft w:val="0"/>
          <w:marRight w:val="0"/>
          <w:marTop w:val="0"/>
          <w:marBottom w:val="0"/>
          <w:divBdr>
            <w:top w:val="none" w:sz="0" w:space="0" w:color="auto"/>
            <w:left w:val="none" w:sz="0" w:space="0" w:color="auto"/>
            <w:bottom w:val="none" w:sz="0" w:space="0" w:color="auto"/>
            <w:right w:val="none" w:sz="0" w:space="0" w:color="auto"/>
          </w:divBdr>
        </w:div>
        <w:div w:id="1286738223">
          <w:marLeft w:val="0"/>
          <w:marRight w:val="0"/>
          <w:marTop w:val="0"/>
          <w:marBottom w:val="0"/>
          <w:divBdr>
            <w:top w:val="none" w:sz="0" w:space="0" w:color="auto"/>
            <w:left w:val="none" w:sz="0" w:space="0" w:color="auto"/>
            <w:bottom w:val="none" w:sz="0" w:space="0" w:color="auto"/>
            <w:right w:val="none" w:sz="0" w:space="0" w:color="auto"/>
          </w:divBdr>
        </w:div>
        <w:div w:id="1308971700">
          <w:marLeft w:val="0"/>
          <w:marRight w:val="0"/>
          <w:marTop w:val="0"/>
          <w:marBottom w:val="0"/>
          <w:divBdr>
            <w:top w:val="none" w:sz="0" w:space="0" w:color="auto"/>
            <w:left w:val="none" w:sz="0" w:space="0" w:color="auto"/>
            <w:bottom w:val="none" w:sz="0" w:space="0" w:color="auto"/>
            <w:right w:val="none" w:sz="0" w:space="0" w:color="auto"/>
          </w:divBdr>
        </w:div>
        <w:div w:id="1318264538">
          <w:marLeft w:val="0"/>
          <w:marRight w:val="0"/>
          <w:marTop w:val="0"/>
          <w:marBottom w:val="0"/>
          <w:divBdr>
            <w:top w:val="none" w:sz="0" w:space="0" w:color="auto"/>
            <w:left w:val="none" w:sz="0" w:space="0" w:color="auto"/>
            <w:bottom w:val="none" w:sz="0" w:space="0" w:color="auto"/>
            <w:right w:val="none" w:sz="0" w:space="0" w:color="auto"/>
          </w:divBdr>
        </w:div>
        <w:div w:id="1328944489">
          <w:marLeft w:val="0"/>
          <w:marRight w:val="0"/>
          <w:marTop w:val="0"/>
          <w:marBottom w:val="0"/>
          <w:divBdr>
            <w:top w:val="none" w:sz="0" w:space="0" w:color="auto"/>
            <w:left w:val="none" w:sz="0" w:space="0" w:color="auto"/>
            <w:bottom w:val="none" w:sz="0" w:space="0" w:color="auto"/>
            <w:right w:val="none" w:sz="0" w:space="0" w:color="auto"/>
          </w:divBdr>
        </w:div>
        <w:div w:id="1375423025">
          <w:marLeft w:val="0"/>
          <w:marRight w:val="0"/>
          <w:marTop w:val="0"/>
          <w:marBottom w:val="0"/>
          <w:divBdr>
            <w:top w:val="none" w:sz="0" w:space="0" w:color="auto"/>
            <w:left w:val="none" w:sz="0" w:space="0" w:color="auto"/>
            <w:bottom w:val="none" w:sz="0" w:space="0" w:color="auto"/>
            <w:right w:val="none" w:sz="0" w:space="0" w:color="auto"/>
          </w:divBdr>
        </w:div>
        <w:div w:id="1398360041">
          <w:marLeft w:val="0"/>
          <w:marRight w:val="0"/>
          <w:marTop w:val="0"/>
          <w:marBottom w:val="0"/>
          <w:divBdr>
            <w:top w:val="none" w:sz="0" w:space="0" w:color="auto"/>
            <w:left w:val="none" w:sz="0" w:space="0" w:color="auto"/>
            <w:bottom w:val="none" w:sz="0" w:space="0" w:color="auto"/>
            <w:right w:val="none" w:sz="0" w:space="0" w:color="auto"/>
          </w:divBdr>
        </w:div>
        <w:div w:id="1401977116">
          <w:marLeft w:val="0"/>
          <w:marRight w:val="0"/>
          <w:marTop w:val="0"/>
          <w:marBottom w:val="0"/>
          <w:divBdr>
            <w:top w:val="none" w:sz="0" w:space="0" w:color="auto"/>
            <w:left w:val="none" w:sz="0" w:space="0" w:color="auto"/>
            <w:bottom w:val="none" w:sz="0" w:space="0" w:color="auto"/>
            <w:right w:val="none" w:sz="0" w:space="0" w:color="auto"/>
          </w:divBdr>
        </w:div>
        <w:div w:id="1422681197">
          <w:marLeft w:val="0"/>
          <w:marRight w:val="0"/>
          <w:marTop w:val="0"/>
          <w:marBottom w:val="0"/>
          <w:divBdr>
            <w:top w:val="none" w:sz="0" w:space="0" w:color="auto"/>
            <w:left w:val="none" w:sz="0" w:space="0" w:color="auto"/>
            <w:bottom w:val="none" w:sz="0" w:space="0" w:color="auto"/>
            <w:right w:val="none" w:sz="0" w:space="0" w:color="auto"/>
          </w:divBdr>
        </w:div>
        <w:div w:id="1457023774">
          <w:marLeft w:val="0"/>
          <w:marRight w:val="0"/>
          <w:marTop w:val="0"/>
          <w:marBottom w:val="0"/>
          <w:divBdr>
            <w:top w:val="none" w:sz="0" w:space="0" w:color="auto"/>
            <w:left w:val="none" w:sz="0" w:space="0" w:color="auto"/>
            <w:bottom w:val="none" w:sz="0" w:space="0" w:color="auto"/>
            <w:right w:val="none" w:sz="0" w:space="0" w:color="auto"/>
          </w:divBdr>
        </w:div>
        <w:div w:id="1491217755">
          <w:marLeft w:val="0"/>
          <w:marRight w:val="0"/>
          <w:marTop w:val="0"/>
          <w:marBottom w:val="0"/>
          <w:divBdr>
            <w:top w:val="none" w:sz="0" w:space="0" w:color="auto"/>
            <w:left w:val="none" w:sz="0" w:space="0" w:color="auto"/>
            <w:bottom w:val="none" w:sz="0" w:space="0" w:color="auto"/>
            <w:right w:val="none" w:sz="0" w:space="0" w:color="auto"/>
          </w:divBdr>
        </w:div>
        <w:div w:id="1660117822">
          <w:marLeft w:val="0"/>
          <w:marRight w:val="0"/>
          <w:marTop w:val="0"/>
          <w:marBottom w:val="0"/>
          <w:divBdr>
            <w:top w:val="none" w:sz="0" w:space="0" w:color="auto"/>
            <w:left w:val="none" w:sz="0" w:space="0" w:color="auto"/>
            <w:bottom w:val="none" w:sz="0" w:space="0" w:color="auto"/>
            <w:right w:val="none" w:sz="0" w:space="0" w:color="auto"/>
          </w:divBdr>
        </w:div>
        <w:div w:id="1679498758">
          <w:marLeft w:val="0"/>
          <w:marRight w:val="0"/>
          <w:marTop w:val="0"/>
          <w:marBottom w:val="0"/>
          <w:divBdr>
            <w:top w:val="none" w:sz="0" w:space="0" w:color="auto"/>
            <w:left w:val="none" w:sz="0" w:space="0" w:color="auto"/>
            <w:bottom w:val="none" w:sz="0" w:space="0" w:color="auto"/>
            <w:right w:val="none" w:sz="0" w:space="0" w:color="auto"/>
          </w:divBdr>
        </w:div>
        <w:div w:id="1685479876">
          <w:marLeft w:val="0"/>
          <w:marRight w:val="0"/>
          <w:marTop w:val="0"/>
          <w:marBottom w:val="0"/>
          <w:divBdr>
            <w:top w:val="none" w:sz="0" w:space="0" w:color="auto"/>
            <w:left w:val="none" w:sz="0" w:space="0" w:color="auto"/>
            <w:bottom w:val="none" w:sz="0" w:space="0" w:color="auto"/>
            <w:right w:val="none" w:sz="0" w:space="0" w:color="auto"/>
          </w:divBdr>
        </w:div>
        <w:div w:id="1772047812">
          <w:marLeft w:val="0"/>
          <w:marRight w:val="0"/>
          <w:marTop w:val="0"/>
          <w:marBottom w:val="0"/>
          <w:divBdr>
            <w:top w:val="none" w:sz="0" w:space="0" w:color="auto"/>
            <w:left w:val="none" w:sz="0" w:space="0" w:color="auto"/>
            <w:bottom w:val="none" w:sz="0" w:space="0" w:color="auto"/>
            <w:right w:val="none" w:sz="0" w:space="0" w:color="auto"/>
          </w:divBdr>
        </w:div>
        <w:div w:id="1797719811">
          <w:marLeft w:val="0"/>
          <w:marRight w:val="0"/>
          <w:marTop w:val="0"/>
          <w:marBottom w:val="0"/>
          <w:divBdr>
            <w:top w:val="none" w:sz="0" w:space="0" w:color="auto"/>
            <w:left w:val="none" w:sz="0" w:space="0" w:color="auto"/>
            <w:bottom w:val="none" w:sz="0" w:space="0" w:color="auto"/>
            <w:right w:val="none" w:sz="0" w:space="0" w:color="auto"/>
          </w:divBdr>
        </w:div>
        <w:div w:id="1899513788">
          <w:marLeft w:val="0"/>
          <w:marRight w:val="0"/>
          <w:marTop w:val="0"/>
          <w:marBottom w:val="0"/>
          <w:divBdr>
            <w:top w:val="none" w:sz="0" w:space="0" w:color="auto"/>
            <w:left w:val="none" w:sz="0" w:space="0" w:color="auto"/>
            <w:bottom w:val="none" w:sz="0" w:space="0" w:color="auto"/>
            <w:right w:val="none" w:sz="0" w:space="0" w:color="auto"/>
          </w:divBdr>
        </w:div>
        <w:div w:id="1943754954">
          <w:marLeft w:val="0"/>
          <w:marRight w:val="0"/>
          <w:marTop w:val="0"/>
          <w:marBottom w:val="0"/>
          <w:divBdr>
            <w:top w:val="none" w:sz="0" w:space="0" w:color="auto"/>
            <w:left w:val="none" w:sz="0" w:space="0" w:color="auto"/>
            <w:bottom w:val="none" w:sz="0" w:space="0" w:color="auto"/>
            <w:right w:val="none" w:sz="0" w:space="0" w:color="auto"/>
          </w:divBdr>
        </w:div>
        <w:div w:id="2017730814">
          <w:marLeft w:val="0"/>
          <w:marRight w:val="0"/>
          <w:marTop w:val="0"/>
          <w:marBottom w:val="0"/>
          <w:divBdr>
            <w:top w:val="none" w:sz="0" w:space="0" w:color="auto"/>
            <w:left w:val="none" w:sz="0" w:space="0" w:color="auto"/>
            <w:bottom w:val="none" w:sz="0" w:space="0" w:color="auto"/>
            <w:right w:val="none" w:sz="0" w:space="0" w:color="auto"/>
          </w:divBdr>
        </w:div>
        <w:div w:id="2034571440">
          <w:marLeft w:val="0"/>
          <w:marRight w:val="0"/>
          <w:marTop w:val="0"/>
          <w:marBottom w:val="0"/>
          <w:divBdr>
            <w:top w:val="none" w:sz="0" w:space="0" w:color="auto"/>
            <w:left w:val="none" w:sz="0" w:space="0" w:color="auto"/>
            <w:bottom w:val="none" w:sz="0" w:space="0" w:color="auto"/>
            <w:right w:val="none" w:sz="0" w:space="0" w:color="auto"/>
          </w:divBdr>
        </w:div>
      </w:divsChild>
    </w:div>
    <w:div w:id="1842309271">
      <w:bodyDiv w:val="1"/>
      <w:marLeft w:val="0"/>
      <w:marRight w:val="0"/>
      <w:marTop w:val="0"/>
      <w:marBottom w:val="0"/>
      <w:divBdr>
        <w:top w:val="none" w:sz="0" w:space="0" w:color="auto"/>
        <w:left w:val="none" w:sz="0" w:space="0" w:color="auto"/>
        <w:bottom w:val="none" w:sz="0" w:space="0" w:color="auto"/>
        <w:right w:val="none" w:sz="0" w:space="0" w:color="auto"/>
      </w:divBdr>
    </w:div>
    <w:div w:id="1853911352">
      <w:bodyDiv w:val="1"/>
      <w:marLeft w:val="0"/>
      <w:marRight w:val="0"/>
      <w:marTop w:val="0"/>
      <w:marBottom w:val="0"/>
      <w:divBdr>
        <w:top w:val="none" w:sz="0" w:space="0" w:color="auto"/>
        <w:left w:val="none" w:sz="0" w:space="0" w:color="auto"/>
        <w:bottom w:val="none" w:sz="0" w:space="0" w:color="auto"/>
        <w:right w:val="none" w:sz="0" w:space="0" w:color="auto"/>
      </w:divBdr>
      <w:divsChild>
        <w:div w:id="13650798">
          <w:marLeft w:val="0"/>
          <w:marRight w:val="0"/>
          <w:marTop w:val="0"/>
          <w:marBottom w:val="0"/>
          <w:divBdr>
            <w:top w:val="none" w:sz="0" w:space="0" w:color="auto"/>
            <w:left w:val="none" w:sz="0" w:space="0" w:color="auto"/>
            <w:bottom w:val="none" w:sz="0" w:space="0" w:color="auto"/>
            <w:right w:val="none" w:sz="0" w:space="0" w:color="auto"/>
          </w:divBdr>
        </w:div>
        <w:div w:id="18314421">
          <w:marLeft w:val="0"/>
          <w:marRight w:val="0"/>
          <w:marTop w:val="0"/>
          <w:marBottom w:val="0"/>
          <w:divBdr>
            <w:top w:val="none" w:sz="0" w:space="0" w:color="auto"/>
            <w:left w:val="none" w:sz="0" w:space="0" w:color="auto"/>
            <w:bottom w:val="none" w:sz="0" w:space="0" w:color="auto"/>
            <w:right w:val="none" w:sz="0" w:space="0" w:color="auto"/>
          </w:divBdr>
        </w:div>
        <w:div w:id="74786917">
          <w:marLeft w:val="0"/>
          <w:marRight w:val="0"/>
          <w:marTop w:val="0"/>
          <w:marBottom w:val="0"/>
          <w:divBdr>
            <w:top w:val="none" w:sz="0" w:space="0" w:color="auto"/>
            <w:left w:val="none" w:sz="0" w:space="0" w:color="auto"/>
            <w:bottom w:val="none" w:sz="0" w:space="0" w:color="auto"/>
            <w:right w:val="none" w:sz="0" w:space="0" w:color="auto"/>
          </w:divBdr>
        </w:div>
        <w:div w:id="77138151">
          <w:marLeft w:val="0"/>
          <w:marRight w:val="0"/>
          <w:marTop w:val="0"/>
          <w:marBottom w:val="0"/>
          <w:divBdr>
            <w:top w:val="none" w:sz="0" w:space="0" w:color="auto"/>
            <w:left w:val="none" w:sz="0" w:space="0" w:color="auto"/>
            <w:bottom w:val="none" w:sz="0" w:space="0" w:color="auto"/>
            <w:right w:val="none" w:sz="0" w:space="0" w:color="auto"/>
          </w:divBdr>
        </w:div>
        <w:div w:id="107893450">
          <w:marLeft w:val="0"/>
          <w:marRight w:val="0"/>
          <w:marTop w:val="0"/>
          <w:marBottom w:val="0"/>
          <w:divBdr>
            <w:top w:val="none" w:sz="0" w:space="0" w:color="auto"/>
            <w:left w:val="none" w:sz="0" w:space="0" w:color="auto"/>
            <w:bottom w:val="none" w:sz="0" w:space="0" w:color="auto"/>
            <w:right w:val="none" w:sz="0" w:space="0" w:color="auto"/>
          </w:divBdr>
        </w:div>
        <w:div w:id="144050676">
          <w:marLeft w:val="0"/>
          <w:marRight w:val="0"/>
          <w:marTop w:val="0"/>
          <w:marBottom w:val="0"/>
          <w:divBdr>
            <w:top w:val="none" w:sz="0" w:space="0" w:color="auto"/>
            <w:left w:val="none" w:sz="0" w:space="0" w:color="auto"/>
            <w:bottom w:val="none" w:sz="0" w:space="0" w:color="auto"/>
            <w:right w:val="none" w:sz="0" w:space="0" w:color="auto"/>
          </w:divBdr>
        </w:div>
        <w:div w:id="170029055">
          <w:marLeft w:val="0"/>
          <w:marRight w:val="0"/>
          <w:marTop w:val="0"/>
          <w:marBottom w:val="0"/>
          <w:divBdr>
            <w:top w:val="none" w:sz="0" w:space="0" w:color="auto"/>
            <w:left w:val="none" w:sz="0" w:space="0" w:color="auto"/>
            <w:bottom w:val="none" w:sz="0" w:space="0" w:color="auto"/>
            <w:right w:val="none" w:sz="0" w:space="0" w:color="auto"/>
          </w:divBdr>
        </w:div>
        <w:div w:id="171645798">
          <w:marLeft w:val="0"/>
          <w:marRight w:val="0"/>
          <w:marTop w:val="0"/>
          <w:marBottom w:val="0"/>
          <w:divBdr>
            <w:top w:val="none" w:sz="0" w:space="0" w:color="auto"/>
            <w:left w:val="none" w:sz="0" w:space="0" w:color="auto"/>
            <w:bottom w:val="none" w:sz="0" w:space="0" w:color="auto"/>
            <w:right w:val="none" w:sz="0" w:space="0" w:color="auto"/>
          </w:divBdr>
        </w:div>
        <w:div w:id="240679347">
          <w:marLeft w:val="0"/>
          <w:marRight w:val="0"/>
          <w:marTop w:val="0"/>
          <w:marBottom w:val="0"/>
          <w:divBdr>
            <w:top w:val="none" w:sz="0" w:space="0" w:color="auto"/>
            <w:left w:val="none" w:sz="0" w:space="0" w:color="auto"/>
            <w:bottom w:val="none" w:sz="0" w:space="0" w:color="auto"/>
            <w:right w:val="none" w:sz="0" w:space="0" w:color="auto"/>
          </w:divBdr>
        </w:div>
        <w:div w:id="306084893">
          <w:marLeft w:val="0"/>
          <w:marRight w:val="0"/>
          <w:marTop w:val="0"/>
          <w:marBottom w:val="0"/>
          <w:divBdr>
            <w:top w:val="none" w:sz="0" w:space="0" w:color="auto"/>
            <w:left w:val="none" w:sz="0" w:space="0" w:color="auto"/>
            <w:bottom w:val="none" w:sz="0" w:space="0" w:color="auto"/>
            <w:right w:val="none" w:sz="0" w:space="0" w:color="auto"/>
          </w:divBdr>
        </w:div>
        <w:div w:id="329259084">
          <w:marLeft w:val="0"/>
          <w:marRight w:val="0"/>
          <w:marTop w:val="0"/>
          <w:marBottom w:val="0"/>
          <w:divBdr>
            <w:top w:val="none" w:sz="0" w:space="0" w:color="auto"/>
            <w:left w:val="none" w:sz="0" w:space="0" w:color="auto"/>
            <w:bottom w:val="none" w:sz="0" w:space="0" w:color="auto"/>
            <w:right w:val="none" w:sz="0" w:space="0" w:color="auto"/>
          </w:divBdr>
        </w:div>
        <w:div w:id="379131961">
          <w:marLeft w:val="0"/>
          <w:marRight w:val="0"/>
          <w:marTop w:val="0"/>
          <w:marBottom w:val="0"/>
          <w:divBdr>
            <w:top w:val="none" w:sz="0" w:space="0" w:color="auto"/>
            <w:left w:val="none" w:sz="0" w:space="0" w:color="auto"/>
            <w:bottom w:val="none" w:sz="0" w:space="0" w:color="auto"/>
            <w:right w:val="none" w:sz="0" w:space="0" w:color="auto"/>
          </w:divBdr>
        </w:div>
        <w:div w:id="424036398">
          <w:marLeft w:val="0"/>
          <w:marRight w:val="0"/>
          <w:marTop w:val="0"/>
          <w:marBottom w:val="0"/>
          <w:divBdr>
            <w:top w:val="none" w:sz="0" w:space="0" w:color="auto"/>
            <w:left w:val="none" w:sz="0" w:space="0" w:color="auto"/>
            <w:bottom w:val="none" w:sz="0" w:space="0" w:color="auto"/>
            <w:right w:val="none" w:sz="0" w:space="0" w:color="auto"/>
          </w:divBdr>
        </w:div>
        <w:div w:id="451092836">
          <w:marLeft w:val="0"/>
          <w:marRight w:val="0"/>
          <w:marTop w:val="0"/>
          <w:marBottom w:val="0"/>
          <w:divBdr>
            <w:top w:val="none" w:sz="0" w:space="0" w:color="auto"/>
            <w:left w:val="none" w:sz="0" w:space="0" w:color="auto"/>
            <w:bottom w:val="none" w:sz="0" w:space="0" w:color="auto"/>
            <w:right w:val="none" w:sz="0" w:space="0" w:color="auto"/>
          </w:divBdr>
        </w:div>
        <w:div w:id="494995754">
          <w:marLeft w:val="0"/>
          <w:marRight w:val="0"/>
          <w:marTop w:val="0"/>
          <w:marBottom w:val="0"/>
          <w:divBdr>
            <w:top w:val="none" w:sz="0" w:space="0" w:color="auto"/>
            <w:left w:val="none" w:sz="0" w:space="0" w:color="auto"/>
            <w:bottom w:val="none" w:sz="0" w:space="0" w:color="auto"/>
            <w:right w:val="none" w:sz="0" w:space="0" w:color="auto"/>
          </w:divBdr>
        </w:div>
        <w:div w:id="499583663">
          <w:marLeft w:val="0"/>
          <w:marRight w:val="0"/>
          <w:marTop w:val="0"/>
          <w:marBottom w:val="0"/>
          <w:divBdr>
            <w:top w:val="none" w:sz="0" w:space="0" w:color="auto"/>
            <w:left w:val="none" w:sz="0" w:space="0" w:color="auto"/>
            <w:bottom w:val="none" w:sz="0" w:space="0" w:color="auto"/>
            <w:right w:val="none" w:sz="0" w:space="0" w:color="auto"/>
          </w:divBdr>
        </w:div>
        <w:div w:id="515971672">
          <w:marLeft w:val="0"/>
          <w:marRight w:val="0"/>
          <w:marTop w:val="0"/>
          <w:marBottom w:val="0"/>
          <w:divBdr>
            <w:top w:val="none" w:sz="0" w:space="0" w:color="auto"/>
            <w:left w:val="none" w:sz="0" w:space="0" w:color="auto"/>
            <w:bottom w:val="none" w:sz="0" w:space="0" w:color="auto"/>
            <w:right w:val="none" w:sz="0" w:space="0" w:color="auto"/>
          </w:divBdr>
        </w:div>
        <w:div w:id="524949389">
          <w:marLeft w:val="0"/>
          <w:marRight w:val="0"/>
          <w:marTop w:val="0"/>
          <w:marBottom w:val="0"/>
          <w:divBdr>
            <w:top w:val="none" w:sz="0" w:space="0" w:color="auto"/>
            <w:left w:val="none" w:sz="0" w:space="0" w:color="auto"/>
            <w:bottom w:val="none" w:sz="0" w:space="0" w:color="auto"/>
            <w:right w:val="none" w:sz="0" w:space="0" w:color="auto"/>
          </w:divBdr>
        </w:div>
        <w:div w:id="533428080">
          <w:marLeft w:val="0"/>
          <w:marRight w:val="0"/>
          <w:marTop w:val="0"/>
          <w:marBottom w:val="0"/>
          <w:divBdr>
            <w:top w:val="none" w:sz="0" w:space="0" w:color="auto"/>
            <w:left w:val="none" w:sz="0" w:space="0" w:color="auto"/>
            <w:bottom w:val="none" w:sz="0" w:space="0" w:color="auto"/>
            <w:right w:val="none" w:sz="0" w:space="0" w:color="auto"/>
          </w:divBdr>
        </w:div>
        <w:div w:id="538204908">
          <w:marLeft w:val="0"/>
          <w:marRight w:val="0"/>
          <w:marTop w:val="0"/>
          <w:marBottom w:val="0"/>
          <w:divBdr>
            <w:top w:val="none" w:sz="0" w:space="0" w:color="auto"/>
            <w:left w:val="none" w:sz="0" w:space="0" w:color="auto"/>
            <w:bottom w:val="none" w:sz="0" w:space="0" w:color="auto"/>
            <w:right w:val="none" w:sz="0" w:space="0" w:color="auto"/>
          </w:divBdr>
        </w:div>
        <w:div w:id="640156832">
          <w:marLeft w:val="0"/>
          <w:marRight w:val="0"/>
          <w:marTop w:val="0"/>
          <w:marBottom w:val="0"/>
          <w:divBdr>
            <w:top w:val="none" w:sz="0" w:space="0" w:color="auto"/>
            <w:left w:val="none" w:sz="0" w:space="0" w:color="auto"/>
            <w:bottom w:val="none" w:sz="0" w:space="0" w:color="auto"/>
            <w:right w:val="none" w:sz="0" w:space="0" w:color="auto"/>
          </w:divBdr>
        </w:div>
        <w:div w:id="655845052">
          <w:marLeft w:val="0"/>
          <w:marRight w:val="0"/>
          <w:marTop w:val="0"/>
          <w:marBottom w:val="0"/>
          <w:divBdr>
            <w:top w:val="none" w:sz="0" w:space="0" w:color="auto"/>
            <w:left w:val="none" w:sz="0" w:space="0" w:color="auto"/>
            <w:bottom w:val="none" w:sz="0" w:space="0" w:color="auto"/>
            <w:right w:val="none" w:sz="0" w:space="0" w:color="auto"/>
          </w:divBdr>
        </w:div>
        <w:div w:id="657415512">
          <w:marLeft w:val="0"/>
          <w:marRight w:val="0"/>
          <w:marTop w:val="0"/>
          <w:marBottom w:val="0"/>
          <w:divBdr>
            <w:top w:val="none" w:sz="0" w:space="0" w:color="auto"/>
            <w:left w:val="none" w:sz="0" w:space="0" w:color="auto"/>
            <w:bottom w:val="none" w:sz="0" w:space="0" w:color="auto"/>
            <w:right w:val="none" w:sz="0" w:space="0" w:color="auto"/>
          </w:divBdr>
        </w:div>
        <w:div w:id="658458662">
          <w:marLeft w:val="0"/>
          <w:marRight w:val="0"/>
          <w:marTop w:val="0"/>
          <w:marBottom w:val="0"/>
          <w:divBdr>
            <w:top w:val="none" w:sz="0" w:space="0" w:color="auto"/>
            <w:left w:val="none" w:sz="0" w:space="0" w:color="auto"/>
            <w:bottom w:val="none" w:sz="0" w:space="0" w:color="auto"/>
            <w:right w:val="none" w:sz="0" w:space="0" w:color="auto"/>
          </w:divBdr>
        </w:div>
        <w:div w:id="674959791">
          <w:marLeft w:val="0"/>
          <w:marRight w:val="0"/>
          <w:marTop w:val="0"/>
          <w:marBottom w:val="0"/>
          <w:divBdr>
            <w:top w:val="none" w:sz="0" w:space="0" w:color="auto"/>
            <w:left w:val="none" w:sz="0" w:space="0" w:color="auto"/>
            <w:bottom w:val="none" w:sz="0" w:space="0" w:color="auto"/>
            <w:right w:val="none" w:sz="0" w:space="0" w:color="auto"/>
          </w:divBdr>
        </w:div>
        <w:div w:id="718744780">
          <w:marLeft w:val="0"/>
          <w:marRight w:val="0"/>
          <w:marTop w:val="0"/>
          <w:marBottom w:val="0"/>
          <w:divBdr>
            <w:top w:val="none" w:sz="0" w:space="0" w:color="auto"/>
            <w:left w:val="none" w:sz="0" w:space="0" w:color="auto"/>
            <w:bottom w:val="none" w:sz="0" w:space="0" w:color="auto"/>
            <w:right w:val="none" w:sz="0" w:space="0" w:color="auto"/>
          </w:divBdr>
        </w:div>
        <w:div w:id="728118631">
          <w:marLeft w:val="0"/>
          <w:marRight w:val="0"/>
          <w:marTop w:val="0"/>
          <w:marBottom w:val="0"/>
          <w:divBdr>
            <w:top w:val="none" w:sz="0" w:space="0" w:color="auto"/>
            <w:left w:val="none" w:sz="0" w:space="0" w:color="auto"/>
            <w:bottom w:val="none" w:sz="0" w:space="0" w:color="auto"/>
            <w:right w:val="none" w:sz="0" w:space="0" w:color="auto"/>
          </w:divBdr>
        </w:div>
        <w:div w:id="730933223">
          <w:marLeft w:val="0"/>
          <w:marRight w:val="0"/>
          <w:marTop w:val="0"/>
          <w:marBottom w:val="0"/>
          <w:divBdr>
            <w:top w:val="none" w:sz="0" w:space="0" w:color="auto"/>
            <w:left w:val="none" w:sz="0" w:space="0" w:color="auto"/>
            <w:bottom w:val="none" w:sz="0" w:space="0" w:color="auto"/>
            <w:right w:val="none" w:sz="0" w:space="0" w:color="auto"/>
          </w:divBdr>
        </w:div>
        <w:div w:id="751581994">
          <w:marLeft w:val="0"/>
          <w:marRight w:val="0"/>
          <w:marTop w:val="0"/>
          <w:marBottom w:val="0"/>
          <w:divBdr>
            <w:top w:val="none" w:sz="0" w:space="0" w:color="auto"/>
            <w:left w:val="none" w:sz="0" w:space="0" w:color="auto"/>
            <w:bottom w:val="none" w:sz="0" w:space="0" w:color="auto"/>
            <w:right w:val="none" w:sz="0" w:space="0" w:color="auto"/>
          </w:divBdr>
        </w:div>
        <w:div w:id="762460150">
          <w:marLeft w:val="0"/>
          <w:marRight w:val="0"/>
          <w:marTop w:val="0"/>
          <w:marBottom w:val="0"/>
          <w:divBdr>
            <w:top w:val="none" w:sz="0" w:space="0" w:color="auto"/>
            <w:left w:val="none" w:sz="0" w:space="0" w:color="auto"/>
            <w:bottom w:val="none" w:sz="0" w:space="0" w:color="auto"/>
            <w:right w:val="none" w:sz="0" w:space="0" w:color="auto"/>
          </w:divBdr>
        </w:div>
        <w:div w:id="768236147">
          <w:marLeft w:val="0"/>
          <w:marRight w:val="0"/>
          <w:marTop w:val="0"/>
          <w:marBottom w:val="0"/>
          <w:divBdr>
            <w:top w:val="none" w:sz="0" w:space="0" w:color="auto"/>
            <w:left w:val="none" w:sz="0" w:space="0" w:color="auto"/>
            <w:bottom w:val="none" w:sz="0" w:space="0" w:color="auto"/>
            <w:right w:val="none" w:sz="0" w:space="0" w:color="auto"/>
          </w:divBdr>
        </w:div>
        <w:div w:id="806120053">
          <w:marLeft w:val="0"/>
          <w:marRight w:val="0"/>
          <w:marTop w:val="0"/>
          <w:marBottom w:val="0"/>
          <w:divBdr>
            <w:top w:val="none" w:sz="0" w:space="0" w:color="auto"/>
            <w:left w:val="none" w:sz="0" w:space="0" w:color="auto"/>
            <w:bottom w:val="none" w:sz="0" w:space="0" w:color="auto"/>
            <w:right w:val="none" w:sz="0" w:space="0" w:color="auto"/>
          </w:divBdr>
        </w:div>
        <w:div w:id="848255925">
          <w:marLeft w:val="0"/>
          <w:marRight w:val="0"/>
          <w:marTop w:val="0"/>
          <w:marBottom w:val="0"/>
          <w:divBdr>
            <w:top w:val="none" w:sz="0" w:space="0" w:color="auto"/>
            <w:left w:val="none" w:sz="0" w:space="0" w:color="auto"/>
            <w:bottom w:val="none" w:sz="0" w:space="0" w:color="auto"/>
            <w:right w:val="none" w:sz="0" w:space="0" w:color="auto"/>
          </w:divBdr>
        </w:div>
        <w:div w:id="862478890">
          <w:marLeft w:val="0"/>
          <w:marRight w:val="0"/>
          <w:marTop w:val="0"/>
          <w:marBottom w:val="0"/>
          <w:divBdr>
            <w:top w:val="none" w:sz="0" w:space="0" w:color="auto"/>
            <w:left w:val="none" w:sz="0" w:space="0" w:color="auto"/>
            <w:bottom w:val="none" w:sz="0" w:space="0" w:color="auto"/>
            <w:right w:val="none" w:sz="0" w:space="0" w:color="auto"/>
          </w:divBdr>
        </w:div>
        <w:div w:id="872617477">
          <w:marLeft w:val="0"/>
          <w:marRight w:val="0"/>
          <w:marTop w:val="0"/>
          <w:marBottom w:val="0"/>
          <w:divBdr>
            <w:top w:val="none" w:sz="0" w:space="0" w:color="auto"/>
            <w:left w:val="none" w:sz="0" w:space="0" w:color="auto"/>
            <w:bottom w:val="none" w:sz="0" w:space="0" w:color="auto"/>
            <w:right w:val="none" w:sz="0" w:space="0" w:color="auto"/>
          </w:divBdr>
        </w:div>
        <w:div w:id="880441885">
          <w:marLeft w:val="0"/>
          <w:marRight w:val="0"/>
          <w:marTop w:val="0"/>
          <w:marBottom w:val="0"/>
          <w:divBdr>
            <w:top w:val="none" w:sz="0" w:space="0" w:color="auto"/>
            <w:left w:val="none" w:sz="0" w:space="0" w:color="auto"/>
            <w:bottom w:val="none" w:sz="0" w:space="0" w:color="auto"/>
            <w:right w:val="none" w:sz="0" w:space="0" w:color="auto"/>
          </w:divBdr>
        </w:div>
        <w:div w:id="922763900">
          <w:marLeft w:val="0"/>
          <w:marRight w:val="0"/>
          <w:marTop w:val="0"/>
          <w:marBottom w:val="0"/>
          <w:divBdr>
            <w:top w:val="none" w:sz="0" w:space="0" w:color="auto"/>
            <w:left w:val="none" w:sz="0" w:space="0" w:color="auto"/>
            <w:bottom w:val="none" w:sz="0" w:space="0" w:color="auto"/>
            <w:right w:val="none" w:sz="0" w:space="0" w:color="auto"/>
          </w:divBdr>
        </w:div>
        <w:div w:id="948319072">
          <w:marLeft w:val="0"/>
          <w:marRight w:val="0"/>
          <w:marTop w:val="0"/>
          <w:marBottom w:val="0"/>
          <w:divBdr>
            <w:top w:val="none" w:sz="0" w:space="0" w:color="auto"/>
            <w:left w:val="none" w:sz="0" w:space="0" w:color="auto"/>
            <w:bottom w:val="none" w:sz="0" w:space="0" w:color="auto"/>
            <w:right w:val="none" w:sz="0" w:space="0" w:color="auto"/>
          </w:divBdr>
        </w:div>
        <w:div w:id="978533748">
          <w:marLeft w:val="0"/>
          <w:marRight w:val="0"/>
          <w:marTop w:val="0"/>
          <w:marBottom w:val="0"/>
          <w:divBdr>
            <w:top w:val="none" w:sz="0" w:space="0" w:color="auto"/>
            <w:left w:val="none" w:sz="0" w:space="0" w:color="auto"/>
            <w:bottom w:val="none" w:sz="0" w:space="0" w:color="auto"/>
            <w:right w:val="none" w:sz="0" w:space="0" w:color="auto"/>
          </w:divBdr>
        </w:div>
        <w:div w:id="997615638">
          <w:marLeft w:val="0"/>
          <w:marRight w:val="0"/>
          <w:marTop w:val="0"/>
          <w:marBottom w:val="0"/>
          <w:divBdr>
            <w:top w:val="none" w:sz="0" w:space="0" w:color="auto"/>
            <w:left w:val="none" w:sz="0" w:space="0" w:color="auto"/>
            <w:bottom w:val="none" w:sz="0" w:space="0" w:color="auto"/>
            <w:right w:val="none" w:sz="0" w:space="0" w:color="auto"/>
          </w:divBdr>
        </w:div>
        <w:div w:id="1059863939">
          <w:marLeft w:val="0"/>
          <w:marRight w:val="0"/>
          <w:marTop w:val="0"/>
          <w:marBottom w:val="0"/>
          <w:divBdr>
            <w:top w:val="none" w:sz="0" w:space="0" w:color="auto"/>
            <w:left w:val="none" w:sz="0" w:space="0" w:color="auto"/>
            <w:bottom w:val="none" w:sz="0" w:space="0" w:color="auto"/>
            <w:right w:val="none" w:sz="0" w:space="0" w:color="auto"/>
          </w:divBdr>
        </w:div>
        <w:div w:id="1120101565">
          <w:marLeft w:val="0"/>
          <w:marRight w:val="0"/>
          <w:marTop w:val="0"/>
          <w:marBottom w:val="0"/>
          <w:divBdr>
            <w:top w:val="none" w:sz="0" w:space="0" w:color="auto"/>
            <w:left w:val="none" w:sz="0" w:space="0" w:color="auto"/>
            <w:bottom w:val="none" w:sz="0" w:space="0" w:color="auto"/>
            <w:right w:val="none" w:sz="0" w:space="0" w:color="auto"/>
          </w:divBdr>
        </w:div>
        <w:div w:id="1165053304">
          <w:marLeft w:val="0"/>
          <w:marRight w:val="0"/>
          <w:marTop w:val="0"/>
          <w:marBottom w:val="0"/>
          <w:divBdr>
            <w:top w:val="none" w:sz="0" w:space="0" w:color="auto"/>
            <w:left w:val="none" w:sz="0" w:space="0" w:color="auto"/>
            <w:bottom w:val="none" w:sz="0" w:space="0" w:color="auto"/>
            <w:right w:val="none" w:sz="0" w:space="0" w:color="auto"/>
          </w:divBdr>
        </w:div>
        <w:div w:id="1226601990">
          <w:marLeft w:val="0"/>
          <w:marRight w:val="0"/>
          <w:marTop w:val="0"/>
          <w:marBottom w:val="0"/>
          <w:divBdr>
            <w:top w:val="none" w:sz="0" w:space="0" w:color="auto"/>
            <w:left w:val="none" w:sz="0" w:space="0" w:color="auto"/>
            <w:bottom w:val="none" w:sz="0" w:space="0" w:color="auto"/>
            <w:right w:val="none" w:sz="0" w:space="0" w:color="auto"/>
          </w:divBdr>
        </w:div>
        <w:div w:id="1237518655">
          <w:marLeft w:val="0"/>
          <w:marRight w:val="0"/>
          <w:marTop w:val="0"/>
          <w:marBottom w:val="0"/>
          <w:divBdr>
            <w:top w:val="none" w:sz="0" w:space="0" w:color="auto"/>
            <w:left w:val="none" w:sz="0" w:space="0" w:color="auto"/>
            <w:bottom w:val="none" w:sz="0" w:space="0" w:color="auto"/>
            <w:right w:val="none" w:sz="0" w:space="0" w:color="auto"/>
          </w:divBdr>
        </w:div>
        <w:div w:id="1245065558">
          <w:marLeft w:val="0"/>
          <w:marRight w:val="0"/>
          <w:marTop w:val="0"/>
          <w:marBottom w:val="0"/>
          <w:divBdr>
            <w:top w:val="none" w:sz="0" w:space="0" w:color="auto"/>
            <w:left w:val="none" w:sz="0" w:space="0" w:color="auto"/>
            <w:bottom w:val="none" w:sz="0" w:space="0" w:color="auto"/>
            <w:right w:val="none" w:sz="0" w:space="0" w:color="auto"/>
          </w:divBdr>
        </w:div>
        <w:div w:id="1248884080">
          <w:marLeft w:val="0"/>
          <w:marRight w:val="0"/>
          <w:marTop w:val="0"/>
          <w:marBottom w:val="0"/>
          <w:divBdr>
            <w:top w:val="none" w:sz="0" w:space="0" w:color="auto"/>
            <w:left w:val="none" w:sz="0" w:space="0" w:color="auto"/>
            <w:bottom w:val="none" w:sz="0" w:space="0" w:color="auto"/>
            <w:right w:val="none" w:sz="0" w:space="0" w:color="auto"/>
          </w:divBdr>
        </w:div>
        <w:div w:id="1266231780">
          <w:marLeft w:val="0"/>
          <w:marRight w:val="0"/>
          <w:marTop w:val="0"/>
          <w:marBottom w:val="0"/>
          <w:divBdr>
            <w:top w:val="none" w:sz="0" w:space="0" w:color="auto"/>
            <w:left w:val="none" w:sz="0" w:space="0" w:color="auto"/>
            <w:bottom w:val="none" w:sz="0" w:space="0" w:color="auto"/>
            <w:right w:val="none" w:sz="0" w:space="0" w:color="auto"/>
          </w:divBdr>
        </w:div>
        <w:div w:id="1298535837">
          <w:marLeft w:val="0"/>
          <w:marRight w:val="0"/>
          <w:marTop w:val="0"/>
          <w:marBottom w:val="0"/>
          <w:divBdr>
            <w:top w:val="none" w:sz="0" w:space="0" w:color="auto"/>
            <w:left w:val="none" w:sz="0" w:space="0" w:color="auto"/>
            <w:bottom w:val="none" w:sz="0" w:space="0" w:color="auto"/>
            <w:right w:val="none" w:sz="0" w:space="0" w:color="auto"/>
          </w:divBdr>
        </w:div>
        <w:div w:id="1324357707">
          <w:marLeft w:val="0"/>
          <w:marRight w:val="0"/>
          <w:marTop w:val="0"/>
          <w:marBottom w:val="0"/>
          <w:divBdr>
            <w:top w:val="none" w:sz="0" w:space="0" w:color="auto"/>
            <w:left w:val="none" w:sz="0" w:space="0" w:color="auto"/>
            <w:bottom w:val="none" w:sz="0" w:space="0" w:color="auto"/>
            <w:right w:val="none" w:sz="0" w:space="0" w:color="auto"/>
          </w:divBdr>
        </w:div>
        <w:div w:id="1357147952">
          <w:marLeft w:val="0"/>
          <w:marRight w:val="0"/>
          <w:marTop w:val="0"/>
          <w:marBottom w:val="0"/>
          <w:divBdr>
            <w:top w:val="none" w:sz="0" w:space="0" w:color="auto"/>
            <w:left w:val="none" w:sz="0" w:space="0" w:color="auto"/>
            <w:bottom w:val="none" w:sz="0" w:space="0" w:color="auto"/>
            <w:right w:val="none" w:sz="0" w:space="0" w:color="auto"/>
          </w:divBdr>
        </w:div>
        <w:div w:id="1388407788">
          <w:marLeft w:val="0"/>
          <w:marRight w:val="0"/>
          <w:marTop w:val="0"/>
          <w:marBottom w:val="0"/>
          <w:divBdr>
            <w:top w:val="none" w:sz="0" w:space="0" w:color="auto"/>
            <w:left w:val="none" w:sz="0" w:space="0" w:color="auto"/>
            <w:bottom w:val="none" w:sz="0" w:space="0" w:color="auto"/>
            <w:right w:val="none" w:sz="0" w:space="0" w:color="auto"/>
          </w:divBdr>
        </w:div>
        <w:div w:id="1397433739">
          <w:marLeft w:val="0"/>
          <w:marRight w:val="0"/>
          <w:marTop w:val="0"/>
          <w:marBottom w:val="0"/>
          <w:divBdr>
            <w:top w:val="none" w:sz="0" w:space="0" w:color="auto"/>
            <w:left w:val="none" w:sz="0" w:space="0" w:color="auto"/>
            <w:bottom w:val="none" w:sz="0" w:space="0" w:color="auto"/>
            <w:right w:val="none" w:sz="0" w:space="0" w:color="auto"/>
          </w:divBdr>
        </w:div>
        <w:div w:id="1401976152">
          <w:marLeft w:val="0"/>
          <w:marRight w:val="0"/>
          <w:marTop w:val="0"/>
          <w:marBottom w:val="0"/>
          <w:divBdr>
            <w:top w:val="none" w:sz="0" w:space="0" w:color="auto"/>
            <w:left w:val="none" w:sz="0" w:space="0" w:color="auto"/>
            <w:bottom w:val="none" w:sz="0" w:space="0" w:color="auto"/>
            <w:right w:val="none" w:sz="0" w:space="0" w:color="auto"/>
          </w:divBdr>
        </w:div>
        <w:div w:id="1402095756">
          <w:marLeft w:val="0"/>
          <w:marRight w:val="0"/>
          <w:marTop w:val="0"/>
          <w:marBottom w:val="0"/>
          <w:divBdr>
            <w:top w:val="none" w:sz="0" w:space="0" w:color="auto"/>
            <w:left w:val="none" w:sz="0" w:space="0" w:color="auto"/>
            <w:bottom w:val="none" w:sz="0" w:space="0" w:color="auto"/>
            <w:right w:val="none" w:sz="0" w:space="0" w:color="auto"/>
          </w:divBdr>
        </w:div>
        <w:div w:id="1452751107">
          <w:marLeft w:val="0"/>
          <w:marRight w:val="0"/>
          <w:marTop w:val="0"/>
          <w:marBottom w:val="0"/>
          <w:divBdr>
            <w:top w:val="none" w:sz="0" w:space="0" w:color="auto"/>
            <w:left w:val="none" w:sz="0" w:space="0" w:color="auto"/>
            <w:bottom w:val="none" w:sz="0" w:space="0" w:color="auto"/>
            <w:right w:val="none" w:sz="0" w:space="0" w:color="auto"/>
          </w:divBdr>
        </w:div>
        <w:div w:id="1493641931">
          <w:marLeft w:val="0"/>
          <w:marRight w:val="0"/>
          <w:marTop w:val="0"/>
          <w:marBottom w:val="0"/>
          <w:divBdr>
            <w:top w:val="none" w:sz="0" w:space="0" w:color="auto"/>
            <w:left w:val="none" w:sz="0" w:space="0" w:color="auto"/>
            <w:bottom w:val="none" w:sz="0" w:space="0" w:color="auto"/>
            <w:right w:val="none" w:sz="0" w:space="0" w:color="auto"/>
          </w:divBdr>
        </w:div>
        <w:div w:id="1517385314">
          <w:marLeft w:val="0"/>
          <w:marRight w:val="0"/>
          <w:marTop w:val="0"/>
          <w:marBottom w:val="0"/>
          <w:divBdr>
            <w:top w:val="none" w:sz="0" w:space="0" w:color="auto"/>
            <w:left w:val="none" w:sz="0" w:space="0" w:color="auto"/>
            <w:bottom w:val="none" w:sz="0" w:space="0" w:color="auto"/>
            <w:right w:val="none" w:sz="0" w:space="0" w:color="auto"/>
          </w:divBdr>
        </w:div>
        <w:div w:id="1534463197">
          <w:marLeft w:val="0"/>
          <w:marRight w:val="0"/>
          <w:marTop w:val="0"/>
          <w:marBottom w:val="0"/>
          <w:divBdr>
            <w:top w:val="none" w:sz="0" w:space="0" w:color="auto"/>
            <w:left w:val="none" w:sz="0" w:space="0" w:color="auto"/>
            <w:bottom w:val="none" w:sz="0" w:space="0" w:color="auto"/>
            <w:right w:val="none" w:sz="0" w:space="0" w:color="auto"/>
          </w:divBdr>
        </w:div>
        <w:div w:id="1623148841">
          <w:marLeft w:val="0"/>
          <w:marRight w:val="0"/>
          <w:marTop w:val="0"/>
          <w:marBottom w:val="0"/>
          <w:divBdr>
            <w:top w:val="none" w:sz="0" w:space="0" w:color="auto"/>
            <w:left w:val="none" w:sz="0" w:space="0" w:color="auto"/>
            <w:bottom w:val="none" w:sz="0" w:space="0" w:color="auto"/>
            <w:right w:val="none" w:sz="0" w:space="0" w:color="auto"/>
          </w:divBdr>
        </w:div>
        <w:div w:id="1638291066">
          <w:marLeft w:val="0"/>
          <w:marRight w:val="0"/>
          <w:marTop w:val="0"/>
          <w:marBottom w:val="0"/>
          <w:divBdr>
            <w:top w:val="none" w:sz="0" w:space="0" w:color="auto"/>
            <w:left w:val="none" w:sz="0" w:space="0" w:color="auto"/>
            <w:bottom w:val="none" w:sz="0" w:space="0" w:color="auto"/>
            <w:right w:val="none" w:sz="0" w:space="0" w:color="auto"/>
          </w:divBdr>
        </w:div>
        <w:div w:id="1662267439">
          <w:marLeft w:val="0"/>
          <w:marRight w:val="0"/>
          <w:marTop w:val="0"/>
          <w:marBottom w:val="0"/>
          <w:divBdr>
            <w:top w:val="none" w:sz="0" w:space="0" w:color="auto"/>
            <w:left w:val="none" w:sz="0" w:space="0" w:color="auto"/>
            <w:bottom w:val="none" w:sz="0" w:space="0" w:color="auto"/>
            <w:right w:val="none" w:sz="0" w:space="0" w:color="auto"/>
          </w:divBdr>
        </w:div>
        <w:div w:id="1708800431">
          <w:marLeft w:val="0"/>
          <w:marRight w:val="0"/>
          <w:marTop w:val="0"/>
          <w:marBottom w:val="0"/>
          <w:divBdr>
            <w:top w:val="none" w:sz="0" w:space="0" w:color="auto"/>
            <w:left w:val="none" w:sz="0" w:space="0" w:color="auto"/>
            <w:bottom w:val="none" w:sz="0" w:space="0" w:color="auto"/>
            <w:right w:val="none" w:sz="0" w:space="0" w:color="auto"/>
          </w:divBdr>
        </w:div>
        <w:div w:id="1714498914">
          <w:marLeft w:val="0"/>
          <w:marRight w:val="0"/>
          <w:marTop w:val="0"/>
          <w:marBottom w:val="0"/>
          <w:divBdr>
            <w:top w:val="none" w:sz="0" w:space="0" w:color="auto"/>
            <w:left w:val="none" w:sz="0" w:space="0" w:color="auto"/>
            <w:bottom w:val="none" w:sz="0" w:space="0" w:color="auto"/>
            <w:right w:val="none" w:sz="0" w:space="0" w:color="auto"/>
          </w:divBdr>
        </w:div>
        <w:div w:id="1737825497">
          <w:marLeft w:val="0"/>
          <w:marRight w:val="0"/>
          <w:marTop w:val="0"/>
          <w:marBottom w:val="0"/>
          <w:divBdr>
            <w:top w:val="none" w:sz="0" w:space="0" w:color="auto"/>
            <w:left w:val="none" w:sz="0" w:space="0" w:color="auto"/>
            <w:bottom w:val="none" w:sz="0" w:space="0" w:color="auto"/>
            <w:right w:val="none" w:sz="0" w:space="0" w:color="auto"/>
          </w:divBdr>
        </w:div>
        <w:div w:id="1759904676">
          <w:marLeft w:val="0"/>
          <w:marRight w:val="0"/>
          <w:marTop w:val="0"/>
          <w:marBottom w:val="0"/>
          <w:divBdr>
            <w:top w:val="none" w:sz="0" w:space="0" w:color="auto"/>
            <w:left w:val="none" w:sz="0" w:space="0" w:color="auto"/>
            <w:bottom w:val="none" w:sz="0" w:space="0" w:color="auto"/>
            <w:right w:val="none" w:sz="0" w:space="0" w:color="auto"/>
          </w:divBdr>
        </w:div>
        <w:div w:id="1839037164">
          <w:marLeft w:val="0"/>
          <w:marRight w:val="0"/>
          <w:marTop w:val="0"/>
          <w:marBottom w:val="0"/>
          <w:divBdr>
            <w:top w:val="none" w:sz="0" w:space="0" w:color="auto"/>
            <w:left w:val="none" w:sz="0" w:space="0" w:color="auto"/>
            <w:bottom w:val="none" w:sz="0" w:space="0" w:color="auto"/>
            <w:right w:val="none" w:sz="0" w:space="0" w:color="auto"/>
          </w:divBdr>
        </w:div>
        <w:div w:id="1842426825">
          <w:marLeft w:val="0"/>
          <w:marRight w:val="0"/>
          <w:marTop w:val="0"/>
          <w:marBottom w:val="0"/>
          <w:divBdr>
            <w:top w:val="none" w:sz="0" w:space="0" w:color="auto"/>
            <w:left w:val="none" w:sz="0" w:space="0" w:color="auto"/>
            <w:bottom w:val="none" w:sz="0" w:space="0" w:color="auto"/>
            <w:right w:val="none" w:sz="0" w:space="0" w:color="auto"/>
          </w:divBdr>
        </w:div>
        <w:div w:id="1868062020">
          <w:marLeft w:val="0"/>
          <w:marRight w:val="0"/>
          <w:marTop w:val="0"/>
          <w:marBottom w:val="0"/>
          <w:divBdr>
            <w:top w:val="none" w:sz="0" w:space="0" w:color="auto"/>
            <w:left w:val="none" w:sz="0" w:space="0" w:color="auto"/>
            <w:bottom w:val="none" w:sz="0" w:space="0" w:color="auto"/>
            <w:right w:val="none" w:sz="0" w:space="0" w:color="auto"/>
          </w:divBdr>
        </w:div>
        <w:div w:id="1906837123">
          <w:marLeft w:val="0"/>
          <w:marRight w:val="0"/>
          <w:marTop w:val="0"/>
          <w:marBottom w:val="0"/>
          <w:divBdr>
            <w:top w:val="none" w:sz="0" w:space="0" w:color="auto"/>
            <w:left w:val="none" w:sz="0" w:space="0" w:color="auto"/>
            <w:bottom w:val="none" w:sz="0" w:space="0" w:color="auto"/>
            <w:right w:val="none" w:sz="0" w:space="0" w:color="auto"/>
          </w:divBdr>
        </w:div>
        <w:div w:id="1978608136">
          <w:marLeft w:val="0"/>
          <w:marRight w:val="0"/>
          <w:marTop w:val="0"/>
          <w:marBottom w:val="0"/>
          <w:divBdr>
            <w:top w:val="none" w:sz="0" w:space="0" w:color="auto"/>
            <w:left w:val="none" w:sz="0" w:space="0" w:color="auto"/>
            <w:bottom w:val="none" w:sz="0" w:space="0" w:color="auto"/>
            <w:right w:val="none" w:sz="0" w:space="0" w:color="auto"/>
          </w:divBdr>
        </w:div>
        <w:div w:id="2021619738">
          <w:marLeft w:val="0"/>
          <w:marRight w:val="0"/>
          <w:marTop w:val="0"/>
          <w:marBottom w:val="0"/>
          <w:divBdr>
            <w:top w:val="none" w:sz="0" w:space="0" w:color="auto"/>
            <w:left w:val="none" w:sz="0" w:space="0" w:color="auto"/>
            <w:bottom w:val="none" w:sz="0" w:space="0" w:color="auto"/>
            <w:right w:val="none" w:sz="0" w:space="0" w:color="auto"/>
          </w:divBdr>
        </w:div>
        <w:div w:id="2146654038">
          <w:marLeft w:val="0"/>
          <w:marRight w:val="0"/>
          <w:marTop w:val="0"/>
          <w:marBottom w:val="0"/>
          <w:divBdr>
            <w:top w:val="none" w:sz="0" w:space="0" w:color="auto"/>
            <w:left w:val="none" w:sz="0" w:space="0" w:color="auto"/>
            <w:bottom w:val="none" w:sz="0" w:space="0" w:color="auto"/>
            <w:right w:val="none" w:sz="0" w:space="0" w:color="auto"/>
          </w:divBdr>
        </w:div>
      </w:divsChild>
    </w:div>
    <w:div w:id="1887519691">
      <w:bodyDiv w:val="1"/>
      <w:marLeft w:val="0"/>
      <w:marRight w:val="0"/>
      <w:marTop w:val="0"/>
      <w:marBottom w:val="0"/>
      <w:divBdr>
        <w:top w:val="none" w:sz="0" w:space="0" w:color="auto"/>
        <w:left w:val="none" w:sz="0" w:space="0" w:color="auto"/>
        <w:bottom w:val="none" w:sz="0" w:space="0" w:color="auto"/>
        <w:right w:val="none" w:sz="0" w:space="0" w:color="auto"/>
      </w:divBdr>
      <w:divsChild>
        <w:div w:id="565183768">
          <w:marLeft w:val="0"/>
          <w:marRight w:val="0"/>
          <w:marTop w:val="0"/>
          <w:marBottom w:val="0"/>
          <w:divBdr>
            <w:top w:val="none" w:sz="0" w:space="0" w:color="auto"/>
            <w:left w:val="none" w:sz="0" w:space="0" w:color="auto"/>
            <w:bottom w:val="none" w:sz="0" w:space="0" w:color="auto"/>
            <w:right w:val="none" w:sz="0" w:space="0" w:color="auto"/>
          </w:divBdr>
        </w:div>
        <w:div w:id="1687637991">
          <w:marLeft w:val="0"/>
          <w:marRight w:val="0"/>
          <w:marTop w:val="0"/>
          <w:marBottom w:val="0"/>
          <w:divBdr>
            <w:top w:val="none" w:sz="0" w:space="0" w:color="auto"/>
            <w:left w:val="none" w:sz="0" w:space="0" w:color="auto"/>
            <w:bottom w:val="none" w:sz="0" w:space="0" w:color="auto"/>
            <w:right w:val="none" w:sz="0" w:space="0" w:color="auto"/>
          </w:divBdr>
        </w:div>
        <w:div w:id="2029329361">
          <w:marLeft w:val="0"/>
          <w:marRight w:val="0"/>
          <w:marTop w:val="0"/>
          <w:marBottom w:val="0"/>
          <w:divBdr>
            <w:top w:val="none" w:sz="0" w:space="0" w:color="auto"/>
            <w:left w:val="none" w:sz="0" w:space="0" w:color="auto"/>
            <w:bottom w:val="none" w:sz="0" w:space="0" w:color="auto"/>
            <w:right w:val="none" w:sz="0" w:space="0" w:color="auto"/>
          </w:divBdr>
        </w:div>
      </w:divsChild>
    </w:div>
    <w:div w:id="1908294652">
      <w:bodyDiv w:val="1"/>
      <w:marLeft w:val="0"/>
      <w:marRight w:val="0"/>
      <w:marTop w:val="0"/>
      <w:marBottom w:val="0"/>
      <w:divBdr>
        <w:top w:val="none" w:sz="0" w:space="0" w:color="auto"/>
        <w:left w:val="none" w:sz="0" w:space="0" w:color="auto"/>
        <w:bottom w:val="none" w:sz="0" w:space="0" w:color="auto"/>
        <w:right w:val="none" w:sz="0" w:space="0" w:color="auto"/>
      </w:divBdr>
    </w:div>
    <w:div w:id="1962953566">
      <w:bodyDiv w:val="1"/>
      <w:marLeft w:val="0"/>
      <w:marRight w:val="0"/>
      <w:marTop w:val="0"/>
      <w:marBottom w:val="0"/>
      <w:divBdr>
        <w:top w:val="none" w:sz="0" w:space="0" w:color="auto"/>
        <w:left w:val="none" w:sz="0" w:space="0" w:color="auto"/>
        <w:bottom w:val="none" w:sz="0" w:space="0" w:color="auto"/>
        <w:right w:val="none" w:sz="0" w:space="0" w:color="auto"/>
      </w:divBdr>
    </w:div>
    <w:div w:id="1991011712">
      <w:bodyDiv w:val="1"/>
      <w:marLeft w:val="0"/>
      <w:marRight w:val="0"/>
      <w:marTop w:val="0"/>
      <w:marBottom w:val="0"/>
      <w:divBdr>
        <w:top w:val="none" w:sz="0" w:space="0" w:color="auto"/>
        <w:left w:val="none" w:sz="0" w:space="0" w:color="auto"/>
        <w:bottom w:val="none" w:sz="0" w:space="0" w:color="auto"/>
        <w:right w:val="none" w:sz="0" w:space="0" w:color="auto"/>
      </w:divBdr>
    </w:div>
    <w:div w:id="2030181184">
      <w:bodyDiv w:val="1"/>
      <w:marLeft w:val="0"/>
      <w:marRight w:val="0"/>
      <w:marTop w:val="0"/>
      <w:marBottom w:val="0"/>
      <w:divBdr>
        <w:top w:val="none" w:sz="0" w:space="0" w:color="auto"/>
        <w:left w:val="none" w:sz="0" w:space="0" w:color="auto"/>
        <w:bottom w:val="none" w:sz="0" w:space="0" w:color="auto"/>
        <w:right w:val="none" w:sz="0" w:space="0" w:color="auto"/>
      </w:divBdr>
    </w:div>
    <w:div w:id="2074500228">
      <w:bodyDiv w:val="1"/>
      <w:marLeft w:val="0"/>
      <w:marRight w:val="0"/>
      <w:marTop w:val="0"/>
      <w:marBottom w:val="0"/>
      <w:divBdr>
        <w:top w:val="none" w:sz="0" w:space="0" w:color="auto"/>
        <w:left w:val="none" w:sz="0" w:space="0" w:color="auto"/>
        <w:bottom w:val="none" w:sz="0" w:space="0" w:color="auto"/>
        <w:right w:val="none" w:sz="0" w:space="0" w:color="auto"/>
      </w:divBdr>
    </w:div>
    <w:div w:id="2088115686">
      <w:bodyDiv w:val="1"/>
      <w:marLeft w:val="0"/>
      <w:marRight w:val="0"/>
      <w:marTop w:val="0"/>
      <w:marBottom w:val="0"/>
      <w:divBdr>
        <w:top w:val="none" w:sz="0" w:space="0" w:color="auto"/>
        <w:left w:val="none" w:sz="0" w:space="0" w:color="auto"/>
        <w:bottom w:val="none" w:sz="0" w:space="0" w:color="auto"/>
        <w:right w:val="none" w:sz="0" w:space="0" w:color="auto"/>
      </w:divBdr>
      <w:divsChild>
        <w:div w:id="1214074662">
          <w:marLeft w:val="0"/>
          <w:marRight w:val="0"/>
          <w:marTop w:val="0"/>
          <w:marBottom w:val="0"/>
          <w:divBdr>
            <w:top w:val="none" w:sz="0" w:space="0" w:color="auto"/>
            <w:left w:val="none" w:sz="0" w:space="0" w:color="auto"/>
            <w:bottom w:val="none" w:sz="0" w:space="0" w:color="auto"/>
            <w:right w:val="none" w:sz="0" w:space="0" w:color="auto"/>
          </w:divBdr>
        </w:div>
      </w:divsChild>
    </w:div>
    <w:div w:id="2113434968">
      <w:bodyDiv w:val="1"/>
      <w:marLeft w:val="0"/>
      <w:marRight w:val="0"/>
      <w:marTop w:val="0"/>
      <w:marBottom w:val="0"/>
      <w:divBdr>
        <w:top w:val="none" w:sz="0" w:space="0" w:color="auto"/>
        <w:left w:val="none" w:sz="0" w:space="0" w:color="auto"/>
        <w:bottom w:val="none" w:sz="0" w:space="0" w:color="auto"/>
        <w:right w:val="none" w:sz="0" w:space="0" w:color="auto"/>
      </w:divBdr>
    </w:div>
    <w:div w:id="2125226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image" Target="media/image33.wmf"/><Relationship Id="rId47" Type="http://schemas.openxmlformats.org/officeDocument/2006/relationships/oleObject" Target="embeddings/oleObject3.bin"/><Relationship Id="rId50" Type="http://schemas.openxmlformats.org/officeDocument/2006/relationships/image" Target="media/image37.png"/><Relationship Id="rId55" Type="http://schemas.openxmlformats.org/officeDocument/2006/relationships/image" Target="media/image40.jpeg"/><Relationship Id="rId63" Type="http://schemas.openxmlformats.org/officeDocument/2006/relationships/oleObject" Target="embeddings/oleObject7.bin"/><Relationship Id="rId68" Type="http://schemas.openxmlformats.org/officeDocument/2006/relationships/image" Target="media/image50.wmf"/><Relationship Id="rId76" Type="http://schemas.openxmlformats.org/officeDocument/2006/relationships/image" Target="media/image56.jpeg"/><Relationship Id="rId7" Type="http://schemas.openxmlformats.org/officeDocument/2006/relationships/footnotes" Target="footnotes.xml"/><Relationship Id="rId71" Type="http://schemas.openxmlformats.org/officeDocument/2006/relationships/image" Target="media/image52.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emf"/><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oleObject" Target="embeddings/oleObject2.bin"/><Relationship Id="rId53" Type="http://schemas.openxmlformats.org/officeDocument/2006/relationships/image" Target="media/image39.wmf"/><Relationship Id="rId58" Type="http://schemas.openxmlformats.org/officeDocument/2006/relationships/image" Target="media/image43.wmf"/><Relationship Id="rId66" Type="http://schemas.openxmlformats.org/officeDocument/2006/relationships/image" Target="media/image49.wmf"/><Relationship Id="rId74" Type="http://schemas.openxmlformats.org/officeDocument/2006/relationships/oleObject" Target="embeddings/oleObject11.bin"/><Relationship Id="rId79" Type="http://schemas.openxmlformats.org/officeDocument/2006/relationships/image" Target="media/image59.jpeg"/><Relationship Id="rId5" Type="http://schemas.openxmlformats.org/officeDocument/2006/relationships/settings" Target="settings.xml"/><Relationship Id="rId61" Type="http://schemas.openxmlformats.org/officeDocument/2006/relationships/image" Target="media/image46.wmf"/><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4.wmf"/><Relationship Id="rId52" Type="http://schemas.openxmlformats.org/officeDocument/2006/relationships/oleObject" Target="embeddings/oleObject5.bin"/><Relationship Id="rId60" Type="http://schemas.openxmlformats.org/officeDocument/2006/relationships/image" Target="media/image45.wmf"/><Relationship Id="rId65" Type="http://schemas.openxmlformats.org/officeDocument/2006/relationships/oleObject" Target="embeddings/oleObject8.bin"/><Relationship Id="rId73" Type="http://schemas.openxmlformats.org/officeDocument/2006/relationships/image" Target="media/image54.wmf"/><Relationship Id="rId78" Type="http://schemas.openxmlformats.org/officeDocument/2006/relationships/image" Target="media/image58.jpe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oleObject" Target="embeddings/oleObject1.bin"/><Relationship Id="rId48" Type="http://schemas.openxmlformats.org/officeDocument/2006/relationships/image" Target="media/image36.wmf"/><Relationship Id="rId56" Type="http://schemas.openxmlformats.org/officeDocument/2006/relationships/image" Target="media/image41.wmf"/><Relationship Id="rId64" Type="http://schemas.openxmlformats.org/officeDocument/2006/relationships/image" Target="media/image48.wmf"/><Relationship Id="rId69" Type="http://schemas.openxmlformats.org/officeDocument/2006/relationships/oleObject" Target="embeddings/oleObject10.bin"/><Relationship Id="rId77" Type="http://schemas.openxmlformats.org/officeDocument/2006/relationships/image" Target="media/image57.jpeg"/><Relationship Id="rId8" Type="http://schemas.openxmlformats.org/officeDocument/2006/relationships/endnotes" Target="endnotes.xml"/><Relationship Id="rId51" Type="http://schemas.openxmlformats.org/officeDocument/2006/relationships/image" Target="media/image38.wmf"/><Relationship Id="rId72" Type="http://schemas.openxmlformats.org/officeDocument/2006/relationships/image" Target="media/image53.jpeg"/><Relationship Id="rId80" Type="http://schemas.openxmlformats.org/officeDocument/2006/relationships/image" Target="media/image6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5.wmf"/><Relationship Id="rId59" Type="http://schemas.openxmlformats.org/officeDocument/2006/relationships/image" Target="media/image44.wmf"/><Relationship Id="rId67" Type="http://schemas.openxmlformats.org/officeDocument/2006/relationships/oleObject" Target="embeddings/oleObject9.bin"/><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oleObject" Target="embeddings/oleObject6.bin"/><Relationship Id="rId62" Type="http://schemas.openxmlformats.org/officeDocument/2006/relationships/image" Target="media/image47.wmf"/><Relationship Id="rId70" Type="http://schemas.openxmlformats.org/officeDocument/2006/relationships/image" Target="media/image51.jpeg"/><Relationship Id="rId75"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oleObject" Target="embeddings/oleObject4.bin"/><Relationship Id="rId57" Type="http://schemas.openxmlformats.org/officeDocument/2006/relationships/image" Target="media/image42.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2FC81-6BC3-45D2-ACC6-AFA4272A0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12086</TotalTime>
  <Pages>133</Pages>
  <Words>14475</Words>
  <Characters>82510</Characters>
  <Application>Microsoft Office Word</Application>
  <DocSecurity>0</DocSecurity>
  <Lines>687</Lines>
  <Paragraphs>193</Paragraphs>
  <ScaleCrop>false</ScaleCrop>
  <Company>User</Company>
  <LinksUpToDate>false</LinksUpToDate>
  <CharactersWithSpaces>96792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XTZJ</cp:lastModifiedBy>
  <cp:revision>43</cp:revision>
  <cp:lastPrinted>2017-11-27T03:34:00Z</cp:lastPrinted>
  <dcterms:created xsi:type="dcterms:W3CDTF">2017-08-09T01:30:00Z</dcterms:created>
  <dcterms:modified xsi:type="dcterms:W3CDTF">2018-01-15T00:22:00Z</dcterms:modified>
</cp:coreProperties>
</file>