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  <w:lang w:eastAsia="zh-CN"/>
        </w:rPr>
        <w:t>岳阳市屈原管理区饮用水工程</w:t>
      </w:r>
      <w:r>
        <w:rPr>
          <w:rFonts w:ascii="Times New Roman" w:hAnsi="Times New Roman" w:eastAsia="黑体"/>
          <w:bCs/>
          <w:sz w:val="28"/>
          <w:szCs w:val="28"/>
        </w:rPr>
        <w:t>建设项目</w:t>
      </w:r>
    </w:p>
    <w:p>
      <w:pPr>
        <w:spacing w:line="520" w:lineRule="exact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环境影响报告书修改说明</w:t>
      </w:r>
    </w:p>
    <w:p>
      <w:pPr>
        <w:spacing w:line="52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</w:t>
      </w:r>
      <w:r>
        <w:rPr>
          <w:rFonts w:hint="eastAsia" w:ascii="Times New Roman" w:hAnsi="Times New Roman"/>
          <w:sz w:val="24"/>
          <w:lang w:val="en-US" w:eastAsia="zh-CN"/>
        </w:rPr>
        <w:t>8</w:t>
      </w:r>
      <w:r>
        <w:rPr>
          <w:rFonts w:ascii="Times New Roman" w:hAnsi="Times New Roman"/>
          <w:sz w:val="24"/>
        </w:rPr>
        <w:t>年</w:t>
      </w:r>
      <w:r>
        <w:rPr>
          <w:rFonts w:hint="eastAsia" w:ascii="Times New Roman" w:hAnsi="Times New Roman"/>
          <w:sz w:val="24"/>
          <w:lang w:val="en-US" w:eastAsia="zh-CN"/>
        </w:rPr>
        <w:t>5</w:t>
      </w:r>
      <w:r>
        <w:rPr>
          <w:rFonts w:ascii="Times New Roman" w:hAnsi="Times New Roman"/>
          <w:sz w:val="24"/>
        </w:rPr>
        <w:t>月</w:t>
      </w:r>
      <w:r>
        <w:rPr>
          <w:rFonts w:hint="eastAsia" w:ascii="Times New Roman" w:hAnsi="Times New Roman"/>
          <w:sz w:val="24"/>
          <w:lang w:val="en-US" w:eastAsia="zh-CN"/>
        </w:rPr>
        <w:t>13</w:t>
      </w:r>
      <w:r>
        <w:rPr>
          <w:rFonts w:ascii="Times New Roman" w:hAnsi="Times New Roman"/>
          <w:sz w:val="24"/>
        </w:rPr>
        <w:t>日，</w:t>
      </w:r>
      <w:r>
        <w:rPr>
          <w:rFonts w:hint="eastAsia" w:ascii="Times New Roman" w:hAnsi="Times New Roman"/>
          <w:sz w:val="24"/>
        </w:rPr>
        <w:t>岳阳市环境保护局在屈原管理区主持召开了</w:t>
      </w:r>
      <w:r>
        <w:rPr>
          <w:rFonts w:ascii="Times New Roman" w:hAnsi="Times New Roman"/>
          <w:sz w:val="24"/>
        </w:rPr>
        <w:t>项目专家评审会，根据会上专家评审意见，本报批稿进行了逐条修改，具体修改说明详见下表：</w:t>
      </w:r>
    </w:p>
    <w:tbl>
      <w:tblPr>
        <w:tblStyle w:val="3"/>
        <w:tblW w:w="9072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6"/>
        <w:gridCol w:w="3970"/>
        <w:gridCol w:w="209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专家意见</w:t>
            </w: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修改说明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修改位置（加下划线）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1、</w:t>
            </w:r>
            <w:r>
              <w:rPr>
                <w:rFonts w:hint="eastAsia" w:ascii="Times New Roman" w:hAnsi="Times New Roman"/>
                <w:szCs w:val="21"/>
              </w:rPr>
              <w:t>完善项目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由来，核实项目</w:t>
            </w:r>
            <w:r>
              <w:rPr>
                <w:rFonts w:hint="eastAsia" w:ascii="Times New Roman" w:hAnsi="Times New Roman"/>
                <w:szCs w:val="21"/>
              </w:rPr>
              <w:t>建设内容，明确供水水质、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水量</w:t>
            </w:r>
            <w:r>
              <w:rPr>
                <w:rFonts w:hint="eastAsia" w:ascii="Times New Roman" w:hAnsi="Times New Roman"/>
                <w:szCs w:val="21"/>
              </w:rPr>
              <w:t>，补充项目建构筑物及新增设备表，补充项目主要药剂投加量，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核算项目投资及环保投资</w:t>
            </w:r>
            <w:r>
              <w:rPr>
                <w:rFonts w:hint="eastAsia" w:ascii="Times New Roman" w:hAnsi="Times New Roman"/>
                <w:szCs w:val="21"/>
              </w:rPr>
              <w:t>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已于文本中进一步完善项目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由来；已核实项目建设内容，明确供水水质水量能满足需要；已补充项目建构筑物及新增设备表、主要药剂投加量；核实项目投资为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7727万元，核实环保投资。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ascii="Times New Roman" w:hAnsi="Times New Roman"/>
                <w:szCs w:val="21"/>
                <w:lang w:val="en-US"/>
              </w:rPr>
            </w:pPr>
            <w:r>
              <w:rPr>
                <w:rFonts w:ascii="Times New Roman" w:hAnsi="Times New Roman"/>
                <w:szCs w:val="21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/>
                <w:szCs w:val="21"/>
              </w:rPr>
              <w:t>页；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23-28页，第44页等；文本第149页。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2、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说明现有净水厂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建设及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运行情况，完善现有项目存在环境问题分析，提出相应的以新带老措施。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line="360" w:lineRule="exact"/>
              <w:jc w:val="center"/>
              <w:rPr>
                <w:rFonts w:hint="eastAsia" w:ascii="Times New Roman" w:hAnsi="Times New Roman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Cs w:val="21"/>
                <w:lang w:eastAsia="zh-CN"/>
              </w:rPr>
              <w:t>已补充说明现有净水厂建设及运行情况；</w:t>
            </w:r>
          </w:p>
          <w:p>
            <w:pPr>
              <w:numPr>
                <w:ilvl w:val="0"/>
                <w:numId w:val="1"/>
              </w:numPr>
              <w:spacing w:line="360" w:lineRule="exact"/>
              <w:jc w:val="center"/>
              <w:rPr>
                <w:rFonts w:hint="eastAsia" w:ascii="Times New Roman" w:hAnsi="Times New Roman" w:eastAsia="宋体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Cs/>
                <w:szCs w:val="21"/>
                <w:lang w:eastAsia="zh-CN"/>
              </w:rPr>
              <w:t>已完善存在的环境问题并提出相应的以新带老措施。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49页；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文本第55页。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3、</w:t>
            </w:r>
            <w:r>
              <w:rPr>
                <w:rFonts w:hint="eastAsia" w:ascii="Times New Roman" w:hAnsi="Times New Roman"/>
                <w:szCs w:val="21"/>
              </w:rPr>
              <w:t>完善项目主要环保目标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/>
                <w:szCs w:val="21"/>
              </w:rPr>
              <w:t>补充本项目取水口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及目前实际取水口</w:t>
            </w:r>
            <w:r>
              <w:rPr>
                <w:rFonts w:hint="eastAsia" w:ascii="Times New Roman" w:hAnsi="Times New Roman"/>
                <w:szCs w:val="21"/>
              </w:rPr>
              <w:t>附近水域为水环境保护目标</w:t>
            </w:r>
            <w:r>
              <w:rPr>
                <w:rFonts w:ascii="Times New Roman" w:hAnsi="Times New Roman"/>
                <w:szCs w:val="21"/>
              </w:rPr>
              <w:t>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numPr>
                <w:ilvl w:val="0"/>
                <w:numId w:val="2"/>
              </w:numPr>
              <w:spacing w:line="360" w:lineRule="exact"/>
              <w:jc w:val="center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</w:rPr>
              <w:t>已于文本进一步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完善主要环保目标；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2、已</w:t>
            </w:r>
            <w:r>
              <w:rPr>
                <w:rFonts w:hint="eastAsia" w:ascii="Times New Roman" w:hAnsi="Times New Roman"/>
                <w:szCs w:val="21"/>
              </w:rPr>
              <w:t>补充本项目取水口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及目前实际取水口</w:t>
            </w:r>
            <w:r>
              <w:rPr>
                <w:rFonts w:hint="eastAsia" w:ascii="Times New Roman" w:hAnsi="Times New Roman"/>
                <w:szCs w:val="21"/>
              </w:rPr>
              <w:t>附近水域为水环境保护目标</w:t>
            </w:r>
            <w:r>
              <w:rPr>
                <w:rFonts w:ascii="Times New Roman" w:hAnsi="Times New Roman"/>
                <w:szCs w:val="21"/>
              </w:rPr>
              <w:t>。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19</w:t>
            </w:r>
            <w:r>
              <w:rPr>
                <w:rFonts w:ascii="Times New Roman" w:hAnsi="Times New Roman"/>
                <w:szCs w:val="21"/>
              </w:rPr>
              <w:t>页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完善地表水环境质量现状监测</w:t>
            </w:r>
            <w:r>
              <w:rPr>
                <w:rFonts w:hint="eastAsia" w:ascii="Times New Roman" w:hAnsi="Times New Roman"/>
                <w:szCs w:val="21"/>
              </w:rPr>
              <w:t>及管道沿线声环境质量现状监测。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numPr>
                <w:ilvl w:val="0"/>
                <w:numId w:val="3"/>
              </w:numPr>
              <w:spacing w:line="360" w:lineRule="exact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已补充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W4断面水质监测数据来源；</w:t>
            </w:r>
          </w:p>
          <w:p>
            <w:pPr>
              <w:numPr>
                <w:ilvl w:val="0"/>
                <w:numId w:val="3"/>
              </w:numPr>
              <w:spacing w:line="360" w:lineRule="exact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已补充监测取水口上游1000m和下游300m水质；</w:t>
            </w:r>
          </w:p>
          <w:p>
            <w:pPr>
              <w:numPr>
                <w:ilvl w:val="0"/>
                <w:numId w:val="3"/>
              </w:numPr>
              <w:spacing w:line="360" w:lineRule="exact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已补充监测沿线噪声敏感点声环境质量现状。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numPr>
                <w:ilvl w:val="0"/>
                <w:numId w:val="4"/>
              </w:numPr>
              <w:spacing w:line="360" w:lineRule="exact"/>
              <w:jc w:val="both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68</w:t>
            </w:r>
            <w:r>
              <w:rPr>
                <w:rFonts w:ascii="Times New Roman" w:hAnsi="Times New Roman"/>
                <w:szCs w:val="21"/>
              </w:rPr>
              <w:t>页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；</w:t>
            </w:r>
          </w:p>
          <w:p>
            <w:pPr>
              <w:numPr>
                <w:ilvl w:val="0"/>
                <w:numId w:val="4"/>
              </w:numPr>
              <w:spacing w:line="360" w:lineRule="exact"/>
              <w:jc w:val="center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75-77页；</w:t>
            </w:r>
          </w:p>
          <w:p>
            <w:pPr>
              <w:numPr>
                <w:ilvl w:val="0"/>
                <w:numId w:val="4"/>
              </w:numPr>
              <w:spacing w:line="360" w:lineRule="exact"/>
              <w:jc w:val="center"/>
              <w:rPr>
                <w:rFonts w:hint="eastAsia" w:ascii="Times New Roman" w:hAnsi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文本第79页。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完善项目水源地周边污染源调查。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</w:rPr>
              <w:t>已于文本中进一步完善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水源地周边污染源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62-64</w:t>
            </w:r>
            <w:r>
              <w:rPr>
                <w:rFonts w:ascii="Times New Roman" w:hAnsi="Times New Roman"/>
                <w:szCs w:val="21"/>
              </w:rPr>
              <w:t>页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及图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4-3</w:t>
            </w:r>
            <w:r>
              <w:rPr>
                <w:rFonts w:ascii="Times New Roman" w:hAnsi="Times New Roman"/>
                <w:szCs w:val="21"/>
              </w:rPr>
              <w:t>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6、</w:t>
            </w:r>
            <w:r>
              <w:rPr>
                <w:rFonts w:hint="eastAsia" w:ascii="Times New Roman" w:hAnsi="Times New Roman"/>
                <w:szCs w:val="21"/>
              </w:rPr>
              <w:t>完善项目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取水工程选址、</w:t>
            </w:r>
            <w:r>
              <w:rPr>
                <w:rFonts w:hint="eastAsia" w:ascii="Times New Roman" w:hAnsi="Times New Roman"/>
                <w:szCs w:val="21"/>
              </w:rPr>
              <w:t>输水管线方案比选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已于文本中完善</w:t>
            </w:r>
            <w:r>
              <w:rPr>
                <w:rFonts w:hint="eastAsia" w:ascii="Times New Roman" w:hAnsi="Times New Roman"/>
                <w:szCs w:val="21"/>
              </w:rPr>
              <w:t>项目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取水工程选址、</w:t>
            </w:r>
            <w:r>
              <w:rPr>
                <w:rFonts w:hint="eastAsia" w:ascii="Times New Roman" w:hAnsi="Times New Roman"/>
                <w:szCs w:val="21"/>
              </w:rPr>
              <w:t>输水管线方案比选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。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20-23</w:t>
            </w:r>
            <w:r>
              <w:rPr>
                <w:rFonts w:ascii="Times New Roman" w:hAnsi="Times New Roman"/>
                <w:szCs w:val="21"/>
              </w:rPr>
              <w:t>页。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7、</w:t>
            </w:r>
            <w:r>
              <w:rPr>
                <w:rFonts w:hint="eastAsia" w:ascii="Times New Roman" w:hAnsi="Times New Roman"/>
                <w:szCs w:val="21"/>
              </w:rPr>
              <w:t>细化项目施工方案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及产污</w:t>
            </w:r>
            <w:r>
              <w:rPr>
                <w:rFonts w:hint="eastAsia" w:ascii="Times New Roman" w:hAnsi="Times New Roman"/>
                <w:szCs w:val="21"/>
              </w:rPr>
              <w:t>，完善施工过程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基坑水等水</w:t>
            </w:r>
            <w:r>
              <w:rPr>
                <w:rFonts w:hint="eastAsia" w:ascii="Times New Roman" w:hAnsi="Times New Roman"/>
                <w:szCs w:val="21"/>
              </w:rPr>
              <w:t>环境影响分析及环保措施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完善生态减缓及恢复措施。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</w:rPr>
              <w:t>已于文本中进一步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细化施工工艺流程及产污节点；已完善施工期基坑水环境影响及环保措施；已完善生态减缓及恢复措施。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文本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图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3-1至图3--7；文本第87、88页；文本第130、131页</w:t>
            </w:r>
            <w:r>
              <w:rPr>
                <w:rFonts w:ascii="Times New Roman" w:hAnsi="Times New Roman"/>
                <w:szCs w:val="21"/>
              </w:rPr>
              <w:t>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8、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根据项目取水水质论证净水厂处理工艺的可行性。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已补充水处理工艺的可行性分析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49-51</w:t>
            </w:r>
            <w:r>
              <w:rPr>
                <w:rFonts w:ascii="Times New Roman" w:hAnsi="Times New Roman"/>
                <w:szCs w:val="21"/>
              </w:rPr>
              <w:t>页。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/>
                <w:color w:val="auto"/>
                <w:szCs w:val="21"/>
              </w:rPr>
            </w:pPr>
            <w:r>
              <w:rPr>
                <w:rFonts w:ascii="Times New Roman" w:hAnsi="Times New Roman"/>
                <w:color w:val="auto"/>
                <w:szCs w:val="21"/>
              </w:rPr>
              <w:t>9、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根据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目前实际情况，核实项目污染源强，核实项目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自来水厂含泥水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处理方式，</w:t>
            </w:r>
            <w:r>
              <w:rPr>
                <w:rFonts w:hint="eastAsia" w:ascii="Times New Roman" w:hAnsi="Times New Roman"/>
                <w:color w:val="auto"/>
                <w:szCs w:val="21"/>
                <w:lang w:val="en-US" w:eastAsia="zh-CN"/>
              </w:rPr>
              <w:t>分析含泥水</w:t>
            </w:r>
            <w:r>
              <w:rPr>
                <w:rFonts w:hint="eastAsia" w:ascii="Times New Roman" w:hAnsi="Times New Roman"/>
                <w:color w:val="auto"/>
                <w:szCs w:val="21"/>
              </w:rPr>
              <w:t>达标排放的可行性。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已核实污染源强；经过补充监测，自来水厂含泥水经自有水塘处理后可实现达标排放。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53</w:t>
            </w:r>
            <w:r>
              <w:rPr>
                <w:rFonts w:ascii="Times New Roman" w:hAnsi="Times New Roman"/>
                <w:szCs w:val="21"/>
              </w:rPr>
              <w:t>页。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根据饮用水源保护区划分技术要求等相关资料，提出项目饮用水源保护要求。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已提出项目饮用水源保护区划分方案及管要求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133-138</w:t>
            </w:r>
            <w:r>
              <w:rPr>
                <w:rFonts w:ascii="Times New Roman" w:hAnsi="Times New Roman"/>
                <w:szCs w:val="21"/>
              </w:rPr>
              <w:t>页。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  <w:highlight w:val="yellow"/>
              </w:rPr>
            </w:pPr>
            <w:r>
              <w:rPr>
                <w:rFonts w:ascii="Times New Roman" w:hAnsi="Times New Roman"/>
                <w:szCs w:val="21"/>
                <w:highlight w:val="none"/>
              </w:rPr>
              <w:t>11、</w:t>
            </w:r>
            <w:r>
              <w:rPr>
                <w:rFonts w:hint="eastAsia" w:ascii="Times New Roman" w:hAnsi="Times New Roman"/>
                <w:szCs w:val="21"/>
                <w:highlight w:val="none"/>
                <w:lang w:val="en-US" w:eastAsia="zh-CN"/>
              </w:rPr>
              <w:t>补充项目与防洪排涝、区域发展规划、自然保护区规划、“三线一单”等的相符性分析。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已补充项目</w:t>
            </w:r>
            <w:r>
              <w:rPr>
                <w:rFonts w:hint="eastAsia" w:ascii="Times New Roman" w:hAnsi="Times New Roman"/>
                <w:szCs w:val="21"/>
                <w:highlight w:val="none"/>
                <w:lang w:eastAsia="zh-CN"/>
              </w:rPr>
              <w:t>与防洪排涝、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区域发展规划、自然保护区规划、“三</w:t>
            </w:r>
            <w:bookmarkStart w:id="0" w:name="_GoBack"/>
            <w:bookmarkEnd w:id="0"/>
            <w:r>
              <w:rPr>
                <w:rFonts w:hint="eastAsia" w:ascii="Times New Roman" w:hAnsi="Times New Roman"/>
                <w:szCs w:val="21"/>
                <w:lang w:eastAsia="zh-CN"/>
              </w:rPr>
              <w:t>线一单”相符性分析。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both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1、文本第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142-144</w:t>
            </w:r>
            <w:r>
              <w:rPr>
                <w:rFonts w:ascii="Times New Roman" w:hAnsi="Times New Roman"/>
                <w:szCs w:val="21"/>
              </w:rPr>
              <w:t>页；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2、文本第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7、8</w:t>
            </w:r>
            <w:r>
              <w:rPr>
                <w:rFonts w:ascii="Times New Roman" w:hAnsi="Times New Roman"/>
                <w:szCs w:val="21"/>
              </w:rPr>
              <w:t>页。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00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12、</w:t>
            </w:r>
            <w:r>
              <w:rPr>
                <w:rFonts w:hint="eastAsia" w:ascii="Times New Roman" w:hAnsi="Times New Roman"/>
                <w:szCs w:val="21"/>
              </w:rPr>
              <w:t>完善相关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编制依据及</w:t>
            </w:r>
            <w:r>
              <w:rPr>
                <w:rFonts w:hint="eastAsia" w:ascii="Times New Roman" w:hAnsi="Times New Roman"/>
                <w:szCs w:val="21"/>
              </w:rPr>
              <w:t>环境</w:t>
            </w:r>
            <w:r>
              <w:rPr>
                <w:rFonts w:hint="eastAsia" w:ascii="Times New Roman" w:hAnsi="Times New Roman"/>
                <w:szCs w:val="21"/>
                <w:highlight w:val="none"/>
              </w:rPr>
              <w:t>监测计划。</w:t>
            </w:r>
          </w:p>
        </w:tc>
        <w:tc>
          <w:tcPr>
            <w:tcW w:w="3970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</w:rPr>
              <w:t>已于文本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进一步完善编制依据及环境监测计划</w:t>
            </w:r>
          </w:p>
        </w:tc>
        <w:tc>
          <w:tcPr>
            <w:tcW w:w="20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9、10</w:t>
            </w:r>
            <w:r>
              <w:rPr>
                <w:rFonts w:ascii="Times New Roman" w:hAnsi="Times New Roman"/>
                <w:szCs w:val="21"/>
              </w:rPr>
              <w:t>页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；文本第</w:t>
            </w:r>
            <w:r>
              <w:rPr>
                <w:rFonts w:hint="eastAsia" w:ascii="Times New Roman" w:hAnsi="Times New Roman"/>
                <w:szCs w:val="21"/>
                <w:lang w:val="en-US" w:eastAsia="zh-CN"/>
              </w:rPr>
              <w:t>156页</w:t>
            </w:r>
            <w:r>
              <w:rPr>
                <w:rFonts w:ascii="Times New Roman" w:hAnsi="Times New Roman"/>
                <w:szCs w:val="21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B63650"/>
    <w:multiLevelType w:val="singleLevel"/>
    <w:tmpl w:val="85B6365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4D66B24"/>
    <w:multiLevelType w:val="singleLevel"/>
    <w:tmpl w:val="B4D66B2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C0986A8"/>
    <w:multiLevelType w:val="singleLevel"/>
    <w:tmpl w:val="0C0986A8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B2C7960"/>
    <w:multiLevelType w:val="singleLevel"/>
    <w:tmpl w:val="1B2C796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22D27"/>
    <w:rsid w:val="0330596B"/>
    <w:rsid w:val="048D3D5E"/>
    <w:rsid w:val="15324B95"/>
    <w:rsid w:val="15A37359"/>
    <w:rsid w:val="19F5016F"/>
    <w:rsid w:val="20A6448B"/>
    <w:rsid w:val="263D766B"/>
    <w:rsid w:val="27807830"/>
    <w:rsid w:val="27B8569B"/>
    <w:rsid w:val="289E6468"/>
    <w:rsid w:val="2E8C696F"/>
    <w:rsid w:val="30B06ED0"/>
    <w:rsid w:val="32560019"/>
    <w:rsid w:val="32A3760F"/>
    <w:rsid w:val="33975B51"/>
    <w:rsid w:val="35D21012"/>
    <w:rsid w:val="38A663A9"/>
    <w:rsid w:val="397615EE"/>
    <w:rsid w:val="3A135F1B"/>
    <w:rsid w:val="3CFD545B"/>
    <w:rsid w:val="40ED1CD5"/>
    <w:rsid w:val="45AF02CF"/>
    <w:rsid w:val="46327BA9"/>
    <w:rsid w:val="53543ED3"/>
    <w:rsid w:val="5E9D7986"/>
    <w:rsid w:val="5F9227C7"/>
    <w:rsid w:val="6896073B"/>
    <w:rsid w:val="68AA4645"/>
    <w:rsid w:val="6ADD7A4B"/>
    <w:rsid w:val="6B522D27"/>
    <w:rsid w:val="6D182AD3"/>
    <w:rsid w:val="6D535020"/>
    <w:rsid w:val="6DD144D4"/>
    <w:rsid w:val="6FC07F9C"/>
    <w:rsid w:val="77955CFE"/>
    <w:rsid w:val="7A1B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2018-06-04T01:15:00Z</dcterms:created>
  <dc:creator>闵</dc:creator>
  <cp:lastModifiedBy>闵</cp:lastModifiedBy>
  <dcterms:modified xsi:type="dcterms:W3CDTF">2018-06-12T02:57:20Z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