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B204B5" w:rsidRDefault="00B204B5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D32B2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2C724C">
        <w:rPr>
          <w:rFonts w:ascii="仿宋" w:eastAsia="仿宋" w:hAnsi="仿宋"/>
          <w:color w:val="000000"/>
          <w:sz w:val="32"/>
          <w:szCs w:val="32"/>
        </w:rPr>
        <w:t>73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19012C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 w:rsidRPr="00256C0F">
        <w:rPr>
          <w:rFonts w:ascii="宋体" w:hAnsi="宋体" w:hint="eastAsia"/>
          <w:b/>
          <w:color w:val="000000"/>
          <w:sz w:val="36"/>
          <w:szCs w:val="36"/>
        </w:rPr>
        <w:t>关于</w:t>
      </w:r>
      <w:r w:rsidR="0019012C" w:rsidRPr="0019012C">
        <w:rPr>
          <w:rFonts w:ascii="宋体" w:hAnsi="宋体" w:hint="eastAsia"/>
          <w:b/>
          <w:color w:val="000000"/>
          <w:sz w:val="36"/>
          <w:szCs w:val="36"/>
        </w:rPr>
        <w:t>湖南优普科技有限公司湖南国际汽车模型科研生产示范基地（年产</w:t>
      </w:r>
      <w:r w:rsidR="0019012C" w:rsidRPr="0019012C">
        <w:rPr>
          <w:rFonts w:ascii="宋体" w:hAnsi="宋体"/>
          <w:b/>
          <w:color w:val="000000"/>
          <w:sz w:val="36"/>
          <w:szCs w:val="36"/>
        </w:rPr>
        <w:t>50</w:t>
      </w:r>
      <w:r w:rsidR="0019012C" w:rsidRPr="0019012C">
        <w:rPr>
          <w:rFonts w:ascii="宋体" w:hAnsi="宋体" w:hint="eastAsia"/>
          <w:b/>
          <w:color w:val="000000"/>
          <w:sz w:val="36"/>
          <w:szCs w:val="36"/>
        </w:rPr>
        <w:t>万台遥控模型车）建设项目</w:t>
      </w:r>
    </w:p>
    <w:p w:rsidR="00014D3F" w:rsidRPr="007A0EDE" w:rsidRDefault="00014D3F" w:rsidP="00353BAD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44"/>
          <w:szCs w:val="44"/>
        </w:rPr>
      </w:pPr>
      <w:r w:rsidRPr="00256C0F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256C0F">
        <w:rPr>
          <w:rFonts w:ascii="宋体" w:hAnsi="宋体" w:hint="eastAsia"/>
          <w:b/>
          <w:color w:val="000000"/>
          <w:sz w:val="36"/>
          <w:szCs w:val="36"/>
        </w:rPr>
        <w:t>表</w:t>
      </w:r>
      <w:r w:rsidRPr="00256C0F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bookmarkEnd w:id="0"/>
    <w:p w:rsidR="00014D3F" w:rsidRDefault="00014D3F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014D3F" w:rsidRDefault="00634F80" w:rsidP="00F878E7">
      <w:pPr>
        <w:spacing w:line="51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634F80">
        <w:rPr>
          <w:rFonts w:ascii="仿宋" w:eastAsia="仿宋" w:hAnsi="仿宋" w:hint="eastAsia"/>
          <w:sz w:val="32"/>
          <w:szCs w:val="32"/>
        </w:rPr>
        <w:t>湖南优普科技有限公司</w:t>
      </w:r>
      <w:r w:rsidR="00014D3F" w:rsidRPr="001A039E">
        <w:rPr>
          <w:rFonts w:ascii="仿宋" w:eastAsia="仿宋" w:hAnsi="仿宋" w:hint="eastAsia"/>
          <w:sz w:val="32"/>
          <w:szCs w:val="32"/>
        </w:rPr>
        <w:t>：</w:t>
      </w:r>
    </w:p>
    <w:p w:rsidR="00014D3F" w:rsidRPr="001A039E" w:rsidRDefault="00014D3F" w:rsidP="00630A59">
      <w:pPr>
        <w:pStyle w:val="WPSPlain"/>
        <w:spacing w:line="48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你公司《</w:t>
      </w:r>
      <w:bookmarkStart w:id="1" w:name="_Hlk503270332"/>
      <w:r w:rsidR="00630A59" w:rsidRPr="00630A59">
        <w:rPr>
          <w:rFonts w:ascii="仿宋" w:eastAsia="仿宋" w:hAnsi="仿宋" w:hint="eastAsia"/>
          <w:sz w:val="32"/>
          <w:szCs w:val="32"/>
        </w:rPr>
        <w:t>湖南优普科技有限公司湖南国际汽车模型科研生产示范基地（年产</w:t>
      </w:r>
      <w:r w:rsidR="00630A59" w:rsidRPr="00630A59">
        <w:rPr>
          <w:rFonts w:ascii="仿宋" w:eastAsia="仿宋" w:hAnsi="仿宋"/>
          <w:sz w:val="32"/>
          <w:szCs w:val="32"/>
        </w:rPr>
        <w:t>50</w:t>
      </w:r>
      <w:r w:rsidR="00630A59" w:rsidRPr="00630A59">
        <w:rPr>
          <w:rFonts w:ascii="仿宋" w:eastAsia="仿宋" w:hAnsi="仿宋" w:hint="eastAsia"/>
          <w:sz w:val="32"/>
          <w:szCs w:val="32"/>
        </w:rPr>
        <w:t>万台遥控模型车）建设项目环境影响</w:t>
      </w:r>
      <w:r w:rsidR="006A7352">
        <w:rPr>
          <w:rFonts w:ascii="仿宋" w:eastAsia="仿宋" w:hAnsi="仿宋" w:hint="eastAsia"/>
          <w:sz w:val="32"/>
          <w:szCs w:val="32"/>
        </w:rPr>
        <w:t>评价</w:t>
      </w:r>
      <w:r w:rsidR="00630A59">
        <w:rPr>
          <w:rFonts w:ascii="仿宋" w:eastAsia="仿宋" w:hAnsi="仿宋" w:hint="eastAsia"/>
          <w:sz w:val="32"/>
          <w:szCs w:val="32"/>
        </w:rPr>
        <w:t>文件报批申请</w:t>
      </w:r>
      <w:bookmarkEnd w:id="1"/>
      <w:r w:rsidR="000E05B9" w:rsidRPr="001A039E">
        <w:rPr>
          <w:rFonts w:ascii="仿宋" w:eastAsia="仿宋" w:hAnsi="仿宋" w:hint="eastAsia"/>
          <w:sz w:val="32"/>
          <w:szCs w:val="32"/>
        </w:rPr>
        <w:t>函</w:t>
      </w:r>
      <w:r w:rsidRPr="001A039E">
        <w:rPr>
          <w:rFonts w:ascii="仿宋" w:eastAsia="仿宋" w:hAnsi="仿宋" w:hint="eastAsia"/>
          <w:sz w:val="32"/>
          <w:szCs w:val="32"/>
        </w:rPr>
        <w:t>》、</w:t>
      </w:r>
      <w:r w:rsidR="005A563E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014D3F" w:rsidRPr="001A039E" w:rsidRDefault="00014D3F" w:rsidP="00F878E7">
      <w:pPr>
        <w:overflowPunct w:val="0"/>
        <w:adjustRightInd w:val="0"/>
        <w:snapToGrid w:val="0"/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一、</w:t>
      </w:r>
      <w:r w:rsidR="00FE59EB" w:rsidRPr="00634F80">
        <w:rPr>
          <w:rFonts w:ascii="仿宋" w:eastAsia="仿宋" w:hAnsi="仿宋" w:hint="eastAsia"/>
          <w:sz w:val="32"/>
          <w:szCs w:val="32"/>
        </w:rPr>
        <w:t>湖南优普科技有限公司</w:t>
      </w:r>
      <w:r w:rsidR="00DA7B21" w:rsidRPr="001A039E">
        <w:rPr>
          <w:rFonts w:ascii="仿宋" w:eastAsia="仿宋" w:hAnsi="仿宋" w:hint="eastAsia"/>
          <w:sz w:val="32"/>
          <w:szCs w:val="32"/>
        </w:rPr>
        <w:t>拟投资</w:t>
      </w:r>
      <w:r w:rsidR="00DA7B21">
        <w:rPr>
          <w:rFonts w:ascii="仿宋" w:eastAsia="仿宋" w:hAnsi="仿宋"/>
          <w:sz w:val="32"/>
          <w:szCs w:val="32"/>
        </w:rPr>
        <w:t>27538.08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万元（环保投资</w:t>
      </w:r>
      <w:r w:rsidR="00DA7B21">
        <w:rPr>
          <w:rFonts w:ascii="仿宋" w:eastAsia="仿宋" w:hAnsi="仿宋"/>
          <w:sz w:val="32"/>
          <w:szCs w:val="32"/>
        </w:rPr>
        <w:t>25</w:t>
      </w:r>
      <w:r w:rsidR="00DA7B21" w:rsidRPr="001A039E">
        <w:rPr>
          <w:rFonts w:ascii="仿宋" w:eastAsia="仿宋" w:hAnsi="仿宋" w:hint="eastAsia"/>
          <w:sz w:val="32"/>
          <w:szCs w:val="32"/>
        </w:rPr>
        <w:t>万元）</w:t>
      </w:r>
      <w:r w:rsidR="00DA7B21">
        <w:rPr>
          <w:rFonts w:ascii="仿宋" w:eastAsia="仿宋" w:hAnsi="仿宋" w:hint="eastAsia"/>
          <w:sz w:val="32"/>
          <w:szCs w:val="32"/>
        </w:rPr>
        <w:t>在</w:t>
      </w:r>
      <w:r w:rsidR="00DA7B21" w:rsidRPr="001A039E">
        <w:rPr>
          <w:rFonts w:ascii="仿宋" w:eastAsia="仿宋" w:hAnsi="仿宋" w:hint="eastAsia"/>
          <w:sz w:val="32"/>
          <w:szCs w:val="32"/>
        </w:rPr>
        <w:t>湘阴县工业园</w:t>
      </w:r>
      <w:r w:rsidR="00DA7B21" w:rsidRPr="00DA7B21">
        <w:rPr>
          <w:rFonts w:ascii="仿宋" w:eastAsia="仿宋" w:hAnsi="仿宋" w:hint="eastAsia"/>
          <w:sz w:val="32"/>
          <w:szCs w:val="32"/>
        </w:rPr>
        <w:t>顺天大道南侧</w:t>
      </w:r>
      <w:r w:rsidR="00DA7B21" w:rsidRPr="001A039E">
        <w:rPr>
          <w:rFonts w:ascii="仿宋" w:eastAsia="仿宋" w:hAnsi="仿宋" w:hint="eastAsia"/>
          <w:sz w:val="32"/>
          <w:szCs w:val="32"/>
        </w:rPr>
        <w:t>，</w:t>
      </w:r>
      <w:r w:rsidR="00182A0C">
        <w:rPr>
          <w:rFonts w:ascii="仿宋" w:eastAsia="仿宋" w:hAnsi="仿宋" w:hint="eastAsia"/>
          <w:sz w:val="32"/>
          <w:szCs w:val="32"/>
        </w:rPr>
        <w:t>新建</w:t>
      </w:r>
      <w:r w:rsidR="00182A0C" w:rsidRPr="00630A59">
        <w:rPr>
          <w:rFonts w:ascii="仿宋" w:eastAsia="仿宋" w:hAnsi="仿宋" w:hint="eastAsia"/>
          <w:sz w:val="32"/>
          <w:szCs w:val="32"/>
        </w:rPr>
        <w:t>湖南国际汽车模型科研生产示范基地（年产</w:t>
      </w:r>
      <w:r w:rsidR="00182A0C" w:rsidRPr="00630A59">
        <w:rPr>
          <w:rFonts w:ascii="仿宋" w:eastAsia="仿宋" w:hAnsi="仿宋"/>
          <w:sz w:val="32"/>
          <w:szCs w:val="32"/>
        </w:rPr>
        <w:t>50</w:t>
      </w:r>
      <w:r w:rsidR="00182A0C" w:rsidRPr="00630A59">
        <w:rPr>
          <w:rFonts w:ascii="仿宋" w:eastAsia="仿宋" w:hAnsi="仿宋" w:hint="eastAsia"/>
          <w:sz w:val="32"/>
          <w:szCs w:val="32"/>
        </w:rPr>
        <w:t>万台遥控模型车）建设项目</w:t>
      </w:r>
      <w:r w:rsidR="00182A0C">
        <w:rPr>
          <w:rFonts w:ascii="仿宋" w:eastAsia="仿宋" w:hAnsi="仿宋" w:hint="eastAsia"/>
          <w:sz w:val="32"/>
          <w:szCs w:val="32"/>
        </w:rPr>
        <w:t>。</w:t>
      </w:r>
      <w:r w:rsidR="00815EB1" w:rsidRPr="001A039E">
        <w:rPr>
          <w:rFonts w:ascii="仿宋" w:eastAsia="仿宋" w:hAnsi="仿宋" w:hint="eastAsia"/>
          <w:sz w:val="32"/>
          <w:szCs w:val="32"/>
        </w:rPr>
        <w:t>项目</w:t>
      </w:r>
      <w:r w:rsidR="00815EB1">
        <w:rPr>
          <w:rFonts w:ascii="仿宋" w:eastAsia="仿宋" w:hAnsi="仿宋" w:hint="eastAsia"/>
          <w:sz w:val="32"/>
          <w:szCs w:val="32"/>
        </w:rPr>
        <w:t>总</w:t>
      </w:r>
      <w:r w:rsidR="00815EB1" w:rsidRPr="00182A0C">
        <w:rPr>
          <w:rFonts w:ascii="仿宋" w:eastAsia="仿宋" w:hAnsi="仿宋" w:hint="eastAsia"/>
          <w:sz w:val="32"/>
          <w:szCs w:val="32"/>
        </w:rPr>
        <w:t>用地面积</w:t>
      </w:r>
      <w:r w:rsidR="00815EB1" w:rsidRPr="00182A0C">
        <w:rPr>
          <w:rFonts w:ascii="仿宋" w:eastAsia="仿宋" w:hAnsi="仿宋"/>
          <w:sz w:val="32"/>
          <w:szCs w:val="32"/>
        </w:rPr>
        <w:t xml:space="preserve">91809.5 </w:t>
      </w:r>
      <w:r w:rsidR="00815EB1" w:rsidRPr="00182A0C">
        <w:rPr>
          <w:rFonts w:ascii="仿宋" w:eastAsia="仿宋" w:hAnsi="仿宋" w:hint="eastAsia"/>
          <w:sz w:val="32"/>
          <w:szCs w:val="32"/>
        </w:rPr>
        <w:t>㎡，总建筑面积</w:t>
      </w:r>
      <w:r w:rsidR="00815EB1" w:rsidRPr="00182A0C">
        <w:rPr>
          <w:rFonts w:ascii="仿宋" w:eastAsia="仿宋" w:hAnsi="仿宋"/>
          <w:sz w:val="32"/>
          <w:szCs w:val="32"/>
        </w:rPr>
        <w:t>93260</w:t>
      </w:r>
      <w:r w:rsidR="00815EB1" w:rsidRPr="00182A0C">
        <w:rPr>
          <w:rFonts w:ascii="仿宋" w:eastAsia="仿宋" w:hAnsi="仿宋" w:hint="eastAsia"/>
          <w:sz w:val="32"/>
          <w:szCs w:val="32"/>
        </w:rPr>
        <w:t>㎡</w:t>
      </w:r>
      <w:r w:rsidR="00815EB1">
        <w:rPr>
          <w:rFonts w:ascii="仿宋" w:eastAsia="仿宋" w:hAnsi="仿宋" w:hint="eastAsia"/>
          <w:sz w:val="32"/>
          <w:szCs w:val="32"/>
        </w:rPr>
        <w:t>，</w:t>
      </w:r>
      <w:r w:rsidR="00E92CE6">
        <w:rPr>
          <w:rFonts w:ascii="仿宋" w:eastAsia="仿宋" w:hAnsi="仿宋" w:hint="eastAsia"/>
          <w:sz w:val="32"/>
          <w:szCs w:val="32"/>
        </w:rPr>
        <w:t>以</w:t>
      </w:r>
      <w:r w:rsidR="00A67E69" w:rsidRPr="00C40E04">
        <w:rPr>
          <w:rFonts w:ascii="仿宋" w:eastAsia="仿宋" w:hAnsi="仿宋" w:hint="eastAsia"/>
          <w:sz w:val="32"/>
          <w:szCs w:val="32"/>
        </w:rPr>
        <w:t>塑胶、电子电路板、铝型材等</w:t>
      </w:r>
      <w:r w:rsidR="00A67E69">
        <w:rPr>
          <w:rFonts w:ascii="仿宋" w:eastAsia="仿宋" w:hAnsi="仿宋" w:hint="eastAsia"/>
          <w:sz w:val="32"/>
          <w:szCs w:val="32"/>
        </w:rPr>
        <w:t>成型材料及</w:t>
      </w:r>
      <w:r w:rsidR="00A67E69" w:rsidRPr="00C40E04">
        <w:rPr>
          <w:rFonts w:ascii="仿宋" w:eastAsia="仿宋" w:hAnsi="仿宋" w:hint="eastAsia"/>
          <w:sz w:val="32"/>
          <w:szCs w:val="32"/>
        </w:rPr>
        <w:t>包装材料、螺丝螺帽紧固件等</w:t>
      </w:r>
      <w:r w:rsidR="00E92CE6" w:rsidRPr="00E92CE6">
        <w:rPr>
          <w:rFonts w:ascii="仿宋" w:eastAsia="仿宋" w:hAnsi="仿宋" w:hint="eastAsia"/>
          <w:sz w:val="32"/>
          <w:szCs w:val="32"/>
        </w:rPr>
        <w:t>为原</w:t>
      </w:r>
      <w:r w:rsidR="00A67E69">
        <w:rPr>
          <w:rFonts w:ascii="仿宋" w:eastAsia="仿宋" w:hAnsi="仿宋" w:hint="eastAsia"/>
          <w:sz w:val="32"/>
          <w:szCs w:val="32"/>
        </w:rPr>
        <w:t>辅材</w:t>
      </w:r>
      <w:r w:rsidR="00E92CE6" w:rsidRPr="00E92CE6">
        <w:rPr>
          <w:rFonts w:ascii="仿宋" w:eastAsia="仿宋" w:hAnsi="仿宋" w:hint="eastAsia"/>
          <w:sz w:val="32"/>
          <w:szCs w:val="32"/>
        </w:rPr>
        <w:t>料，经</w:t>
      </w:r>
      <w:r w:rsidR="00A67E69">
        <w:rPr>
          <w:rFonts w:ascii="仿宋" w:eastAsia="仿宋" w:hAnsi="仿宋" w:hint="eastAsia"/>
          <w:sz w:val="32"/>
          <w:szCs w:val="32"/>
        </w:rPr>
        <w:t>装配、点焊、焊接、组装</w:t>
      </w:r>
      <w:r w:rsidR="00A67E69" w:rsidRPr="00E92CE6">
        <w:rPr>
          <w:rFonts w:ascii="仿宋" w:eastAsia="仿宋" w:hAnsi="仿宋" w:hint="eastAsia"/>
          <w:sz w:val="32"/>
          <w:szCs w:val="32"/>
        </w:rPr>
        <w:t>、</w:t>
      </w:r>
      <w:r w:rsidR="003F24C8">
        <w:rPr>
          <w:rFonts w:ascii="仿宋" w:eastAsia="仿宋" w:hAnsi="仿宋" w:hint="eastAsia"/>
          <w:sz w:val="32"/>
          <w:szCs w:val="32"/>
        </w:rPr>
        <w:t>调试、</w:t>
      </w:r>
      <w:r w:rsidR="00A67E69" w:rsidRPr="00E92CE6">
        <w:rPr>
          <w:rFonts w:ascii="仿宋" w:eastAsia="仿宋" w:hAnsi="仿宋" w:hint="eastAsia"/>
          <w:sz w:val="32"/>
          <w:szCs w:val="32"/>
        </w:rPr>
        <w:t>检验</w:t>
      </w:r>
      <w:r w:rsidR="00A67E69">
        <w:rPr>
          <w:rFonts w:ascii="仿宋" w:eastAsia="仿宋" w:hAnsi="仿宋" w:hint="eastAsia"/>
          <w:sz w:val="32"/>
          <w:szCs w:val="32"/>
        </w:rPr>
        <w:t>等工序生产</w:t>
      </w:r>
      <w:r w:rsidR="00935638" w:rsidRPr="00935638">
        <w:rPr>
          <w:rFonts w:ascii="仿宋" w:eastAsia="仿宋" w:hAnsi="仿宋" w:hint="eastAsia"/>
          <w:sz w:val="32"/>
          <w:szCs w:val="32"/>
        </w:rPr>
        <w:t>遥控模型车</w:t>
      </w:r>
      <w:r w:rsidR="00E92CE6" w:rsidRPr="00E92CE6">
        <w:rPr>
          <w:rFonts w:ascii="仿宋" w:eastAsia="仿宋" w:hAnsi="仿宋" w:hint="eastAsia"/>
          <w:sz w:val="32"/>
          <w:szCs w:val="32"/>
        </w:rPr>
        <w:t>。</w:t>
      </w:r>
      <w:r w:rsidR="00CC1981" w:rsidRPr="001A039E">
        <w:rPr>
          <w:rFonts w:ascii="仿宋" w:eastAsia="仿宋" w:hAnsi="仿宋" w:hint="eastAsia"/>
          <w:sz w:val="32"/>
          <w:szCs w:val="32"/>
        </w:rPr>
        <w:t>项目</w:t>
      </w:r>
      <w:r w:rsidR="00815EB1" w:rsidRPr="001A039E">
        <w:rPr>
          <w:rFonts w:ascii="仿宋" w:eastAsia="仿宋" w:hAnsi="仿宋" w:hint="eastAsia"/>
          <w:sz w:val="32"/>
          <w:szCs w:val="32"/>
        </w:rPr>
        <w:t>主要建设内容为</w:t>
      </w:r>
      <w:r w:rsidR="00CC1981">
        <w:rPr>
          <w:rFonts w:ascii="仿宋" w:eastAsia="仿宋" w:hAnsi="仿宋" w:hint="eastAsia"/>
          <w:sz w:val="32"/>
          <w:szCs w:val="32"/>
        </w:rPr>
        <w:t>：</w:t>
      </w:r>
      <w:r w:rsidR="007A0E0B" w:rsidRPr="006C566E">
        <w:rPr>
          <w:rFonts w:ascii="仿宋" w:eastAsia="仿宋" w:hAnsi="仿宋"/>
          <w:sz w:val="32"/>
          <w:szCs w:val="32"/>
        </w:rPr>
        <w:t>7</w:t>
      </w:r>
      <w:r w:rsidR="007A0E0B" w:rsidRPr="006C566E">
        <w:rPr>
          <w:rFonts w:ascii="仿宋" w:eastAsia="仿宋" w:hAnsi="仿宋" w:hint="eastAsia"/>
          <w:sz w:val="32"/>
          <w:szCs w:val="32"/>
        </w:rPr>
        <w:t>栋</w:t>
      </w:r>
      <w:r w:rsidR="007A0E0B" w:rsidRPr="006C566E">
        <w:rPr>
          <w:rFonts w:ascii="仿宋" w:eastAsia="仿宋" w:hAnsi="仿宋"/>
          <w:sz w:val="32"/>
          <w:szCs w:val="32"/>
        </w:rPr>
        <w:t xml:space="preserve"> 4F</w:t>
      </w:r>
      <w:r w:rsidR="007A0E0B" w:rsidRPr="006C566E">
        <w:rPr>
          <w:rFonts w:ascii="仿宋" w:eastAsia="仿宋" w:hAnsi="仿宋" w:hint="eastAsia"/>
          <w:sz w:val="32"/>
          <w:szCs w:val="32"/>
        </w:rPr>
        <w:t>厂房、</w:t>
      </w:r>
      <w:r w:rsidR="007A0E0B" w:rsidRPr="006C566E">
        <w:rPr>
          <w:rFonts w:ascii="仿宋" w:eastAsia="仿宋" w:hAnsi="仿宋"/>
          <w:sz w:val="32"/>
          <w:szCs w:val="32"/>
        </w:rPr>
        <w:t>3</w:t>
      </w:r>
      <w:r w:rsidR="007A0E0B" w:rsidRPr="006C566E">
        <w:rPr>
          <w:rFonts w:ascii="仿宋" w:eastAsia="仿宋" w:hAnsi="仿宋" w:hint="eastAsia"/>
          <w:sz w:val="32"/>
          <w:szCs w:val="32"/>
        </w:rPr>
        <w:t>栋</w:t>
      </w:r>
      <w:r w:rsidR="007A0E0B" w:rsidRPr="006C566E">
        <w:rPr>
          <w:rFonts w:ascii="仿宋" w:eastAsia="仿宋" w:hAnsi="仿宋"/>
          <w:sz w:val="32"/>
          <w:szCs w:val="32"/>
        </w:rPr>
        <w:t>5F</w:t>
      </w:r>
      <w:r w:rsidR="007A0E0B" w:rsidRPr="006C566E">
        <w:rPr>
          <w:rFonts w:ascii="仿宋" w:eastAsia="仿宋" w:hAnsi="仿宋" w:hint="eastAsia"/>
          <w:sz w:val="32"/>
          <w:szCs w:val="32"/>
        </w:rPr>
        <w:t>宿舍、</w:t>
      </w:r>
      <w:r w:rsidR="007A0E0B" w:rsidRPr="006C566E">
        <w:rPr>
          <w:rFonts w:ascii="仿宋" w:eastAsia="仿宋" w:hAnsi="仿宋"/>
          <w:sz w:val="32"/>
          <w:szCs w:val="32"/>
        </w:rPr>
        <w:t>1</w:t>
      </w:r>
      <w:r w:rsidR="007A0E0B" w:rsidRPr="006C566E">
        <w:rPr>
          <w:rFonts w:ascii="仿宋" w:eastAsia="仿宋" w:hAnsi="仿宋" w:hint="eastAsia"/>
          <w:sz w:val="32"/>
          <w:szCs w:val="32"/>
        </w:rPr>
        <w:t>栋</w:t>
      </w:r>
      <w:r w:rsidR="007A0E0B" w:rsidRPr="006C566E">
        <w:rPr>
          <w:rFonts w:ascii="仿宋" w:eastAsia="仿宋" w:hAnsi="仿宋"/>
          <w:sz w:val="32"/>
          <w:szCs w:val="32"/>
        </w:rPr>
        <w:t>3F</w:t>
      </w:r>
      <w:r w:rsidR="007A0E0B" w:rsidRPr="006C566E">
        <w:rPr>
          <w:rFonts w:ascii="仿宋" w:eastAsia="仿宋" w:hAnsi="仿宋" w:hint="eastAsia"/>
          <w:sz w:val="32"/>
          <w:szCs w:val="32"/>
        </w:rPr>
        <w:t>综合楼</w:t>
      </w:r>
      <w:r w:rsidR="006C566E" w:rsidRPr="006C566E">
        <w:rPr>
          <w:rFonts w:ascii="仿宋" w:eastAsia="仿宋" w:hAnsi="仿宋" w:hint="eastAsia"/>
          <w:sz w:val="32"/>
          <w:szCs w:val="32"/>
        </w:rPr>
        <w:t>及各</w:t>
      </w:r>
      <w:r w:rsidR="007A0E0B" w:rsidRPr="006C566E">
        <w:rPr>
          <w:rFonts w:ascii="仿宋" w:eastAsia="仿宋" w:hAnsi="仿宋" w:hint="eastAsia"/>
          <w:sz w:val="32"/>
          <w:szCs w:val="32"/>
        </w:rPr>
        <w:t>生产</w:t>
      </w:r>
      <w:r w:rsidR="006C566E" w:rsidRPr="006C566E">
        <w:rPr>
          <w:rFonts w:ascii="仿宋" w:eastAsia="仿宋" w:hAnsi="仿宋" w:hint="eastAsia"/>
          <w:sz w:val="32"/>
          <w:szCs w:val="32"/>
        </w:rPr>
        <w:t>配套</w:t>
      </w:r>
      <w:r w:rsidR="007A0E0B" w:rsidRPr="006C566E">
        <w:rPr>
          <w:rFonts w:ascii="仿宋" w:eastAsia="仿宋" w:hAnsi="仿宋" w:hint="eastAsia"/>
          <w:sz w:val="32"/>
          <w:szCs w:val="32"/>
        </w:rPr>
        <w:t>设备</w:t>
      </w:r>
      <w:r w:rsidR="006C566E" w:rsidRPr="006C566E">
        <w:rPr>
          <w:rFonts w:ascii="仿宋" w:eastAsia="仿宋" w:hAnsi="仿宋" w:hint="eastAsia"/>
          <w:sz w:val="32"/>
          <w:szCs w:val="32"/>
        </w:rPr>
        <w:t>、</w:t>
      </w:r>
      <w:r w:rsidR="007A0E0B" w:rsidRPr="006C566E">
        <w:rPr>
          <w:rFonts w:ascii="仿宋" w:eastAsia="仿宋" w:hAnsi="仿宋" w:hint="eastAsia"/>
          <w:sz w:val="32"/>
          <w:szCs w:val="32"/>
        </w:rPr>
        <w:t>道路、绿化工程、给排水、供配电、垃圾站</w:t>
      </w:r>
      <w:r w:rsidR="006C566E" w:rsidRPr="006C566E">
        <w:rPr>
          <w:rFonts w:ascii="仿宋" w:eastAsia="仿宋" w:hAnsi="仿宋" w:hint="eastAsia"/>
          <w:sz w:val="32"/>
          <w:szCs w:val="32"/>
        </w:rPr>
        <w:t>、环保</w:t>
      </w:r>
      <w:r w:rsidR="007A0E0B" w:rsidRPr="006C566E">
        <w:rPr>
          <w:rFonts w:ascii="仿宋" w:eastAsia="仿宋" w:hAnsi="仿宋" w:hint="eastAsia"/>
          <w:sz w:val="32"/>
          <w:szCs w:val="32"/>
        </w:rPr>
        <w:t>等配套工程</w:t>
      </w:r>
      <w:r w:rsidR="00815EB1" w:rsidRPr="001A039E">
        <w:rPr>
          <w:rFonts w:ascii="仿宋" w:eastAsia="仿宋" w:hAnsi="仿宋" w:hint="eastAsia"/>
          <w:sz w:val="32"/>
          <w:szCs w:val="32"/>
        </w:rPr>
        <w:t>。</w:t>
      </w:r>
      <w:r w:rsidR="00AA0CF4" w:rsidRPr="001A039E">
        <w:rPr>
          <w:rFonts w:ascii="仿宋" w:eastAsia="仿宋" w:hAnsi="仿宋" w:hint="eastAsia"/>
          <w:sz w:val="32"/>
          <w:szCs w:val="32"/>
        </w:rPr>
        <w:t>项目无</w:t>
      </w:r>
      <w:r w:rsidR="00A67E69" w:rsidRPr="00C9435B">
        <w:rPr>
          <w:rFonts w:ascii="仿宋" w:eastAsia="仿宋" w:hAnsi="仿宋" w:hint="eastAsia"/>
          <w:sz w:val="32"/>
          <w:szCs w:val="32"/>
        </w:rPr>
        <w:t>喷粉、喷漆、电镀</w:t>
      </w:r>
      <w:r w:rsidR="00AA0CF4" w:rsidRPr="001A039E">
        <w:rPr>
          <w:rFonts w:ascii="仿宋" w:eastAsia="仿宋" w:hAnsi="仿宋" w:hint="eastAsia"/>
          <w:sz w:val="32"/>
          <w:szCs w:val="32"/>
        </w:rPr>
        <w:t>工序，</w:t>
      </w:r>
      <w:r w:rsidR="00AA0CF4" w:rsidRPr="00C432C9">
        <w:rPr>
          <w:rFonts w:ascii="仿宋" w:eastAsia="仿宋" w:hAnsi="仿宋" w:hint="eastAsia"/>
          <w:sz w:val="32"/>
          <w:szCs w:val="32"/>
        </w:rPr>
        <w:t>不涉及酸洗、碱洗、除磷、钝化等</w:t>
      </w:r>
      <w:r w:rsidR="00BF3563" w:rsidRPr="00C432C9">
        <w:rPr>
          <w:rFonts w:ascii="仿宋" w:eastAsia="仿宋" w:hAnsi="仿宋" w:hint="eastAsia"/>
          <w:sz w:val="32"/>
          <w:szCs w:val="32"/>
        </w:rPr>
        <w:t>工序</w:t>
      </w:r>
      <w:r w:rsidR="00AA0CF4" w:rsidRPr="00C432C9">
        <w:rPr>
          <w:rFonts w:ascii="仿宋" w:eastAsia="仿宋" w:hAnsi="仿宋" w:hint="eastAsia"/>
          <w:sz w:val="32"/>
          <w:szCs w:val="32"/>
        </w:rPr>
        <w:t>。</w:t>
      </w:r>
      <w:r w:rsidRPr="00C432C9">
        <w:rPr>
          <w:rFonts w:ascii="仿宋" w:eastAsia="仿宋" w:hAnsi="仿宋" w:hint="eastAsia"/>
          <w:sz w:val="32"/>
          <w:szCs w:val="32"/>
        </w:rPr>
        <w:t>项目建设符合国家产业</w:t>
      </w:r>
      <w:r w:rsidRPr="001A039E">
        <w:rPr>
          <w:rFonts w:ascii="仿宋" w:eastAsia="仿宋" w:hAnsi="仿宋" w:hint="eastAsia"/>
          <w:sz w:val="32"/>
          <w:szCs w:val="32"/>
        </w:rPr>
        <w:t>政策，根据</w:t>
      </w:r>
      <w:r w:rsidR="00E02F70" w:rsidRPr="00E02F70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E02F70" w:rsidRPr="00E02F70">
        <w:rPr>
          <w:rFonts w:ascii="仿宋" w:eastAsia="仿宋" w:hAnsi="仿宋" w:hint="eastAsia"/>
          <w:sz w:val="32"/>
          <w:szCs w:val="32"/>
        </w:rPr>
        <w:t>远环境</w:t>
      </w:r>
      <w:proofErr w:type="gramEnd"/>
      <w:r w:rsidR="00E02F70" w:rsidRPr="00E02F70">
        <w:rPr>
          <w:rFonts w:ascii="仿宋" w:eastAsia="仿宋" w:hAnsi="仿宋" w:hint="eastAsia"/>
          <w:sz w:val="32"/>
          <w:szCs w:val="32"/>
        </w:rPr>
        <w:t>咨询服务有限公司</w:t>
      </w:r>
      <w:r w:rsidRPr="001A039E">
        <w:rPr>
          <w:rFonts w:ascii="仿宋" w:eastAsia="仿宋" w:hAnsi="仿宋" w:hint="eastAsia"/>
          <w:sz w:val="32"/>
          <w:szCs w:val="32"/>
        </w:rPr>
        <w:t>编制的</w:t>
      </w:r>
      <w:r w:rsidR="00C67143" w:rsidRPr="001A039E">
        <w:rPr>
          <w:rFonts w:ascii="仿宋" w:eastAsia="仿宋" w:hAnsi="仿宋" w:hint="eastAsia"/>
          <w:sz w:val="32"/>
          <w:szCs w:val="32"/>
        </w:rPr>
        <w:t>《</w:t>
      </w:r>
      <w:r w:rsidR="009520E4" w:rsidRPr="009520E4">
        <w:rPr>
          <w:rFonts w:ascii="仿宋" w:eastAsia="仿宋" w:hAnsi="仿宋" w:hint="eastAsia"/>
          <w:sz w:val="32"/>
          <w:szCs w:val="32"/>
        </w:rPr>
        <w:t>湖南优普科技有限公司湖南国际汽车模型科研生产示范基地（年产</w:t>
      </w:r>
      <w:r w:rsidR="009520E4" w:rsidRPr="009520E4">
        <w:rPr>
          <w:rFonts w:ascii="仿宋" w:eastAsia="仿宋" w:hAnsi="仿宋"/>
          <w:sz w:val="32"/>
          <w:szCs w:val="32"/>
        </w:rPr>
        <w:t>50</w:t>
      </w:r>
      <w:r w:rsidR="009520E4" w:rsidRPr="009520E4">
        <w:rPr>
          <w:rFonts w:ascii="仿宋" w:eastAsia="仿宋" w:hAnsi="仿宋" w:hint="eastAsia"/>
          <w:sz w:val="32"/>
          <w:szCs w:val="32"/>
        </w:rPr>
        <w:t>万台遥控模型车）建设项目</w:t>
      </w:r>
      <w:r w:rsidR="00C67143" w:rsidRPr="001A039E">
        <w:rPr>
          <w:rFonts w:ascii="仿宋" w:eastAsia="仿宋" w:hAnsi="仿宋" w:hint="eastAsia"/>
          <w:sz w:val="32"/>
          <w:szCs w:val="32"/>
        </w:rPr>
        <w:t>环境</w:t>
      </w:r>
      <w:r w:rsidR="00C67143" w:rsidRPr="001A039E">
        <w:rPr>
          <w:rFonts w:ascii="仿宋" w:eastAsia="仿宋" w:hAnsi="仿宋" w:hint="eastAsia"/>
          <w:sz w:val="32"/>
          <w:szCs w:val="32"/>
        </w:rPr>
        <w:lastRenderedPageBreak/>
        <w:t>影响报告表》</w:t>
      </w:r>
      <w:r w:rsidRPr="001A039E">
        <w:rPr>
          <w:rFonts w:ascii="仿宋" w:eastAsia="仿宋" w:hAnsi="仿宋" w:hint="eastAsia"/>
          <w:sz w:val="32"/>
          <w:szCs w:val="32"/>
        </w:rPr>
        <w:t>基本内容、结论</w:t>
      </w:r>
      <w:r w:rsidR="00941207" w:rsidRPr="001A039E">
        <w:rPr>
          <w:rFonts w:ascii="仿宋" w:eastAsia="仿宋" w:hAnsi="仿宋" w:hint="eastAsia"/>
          <w:sz w:val="32"/>
          <w:szCs w:val="32"/>
        </w:rPr>
        <w:t>，</w:t>
      </w:r>
      <w:r w:rsidRPr="001A039E">
        <w:rPr>
          <w:rFonts w:ascii="仿宋" w:eastAsia="仿宋" w:hAnsi="仿宋" w:hint="eastAsia"/>
          <w:sz w:val="32"/>
          <w:szCs w:val="32"/>
        </w:rPr>
        <w:t>专家评审意见</w:t>
      </w:r>
      <w:r w:rsidR="00941207" w:rsidRPr="001A039E">
        <w:rPr>
          <w:rFonts w:ascii="仿宋" w:eastAsia="仿宋" w:hAnsi="仿宋" w:hint="eastAsia"/>
          <w:sz w:val="32"/>
          <w:szCs w:val="32"/>
        </w:rPr>
        <w:t>和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941207" w:rsidRPr="001A039E">
        <w:rPr>
          <w:rFonts w:ascii="仿宋" w:eastAsia="仿宋" w:hAnsi="仿宋" w:hint="eastAsia"/>
          <w:sz w:val="32"/>
          <w:szCs w:val="32"/>
        </w:rPr>
        <w:t>预审意见</w:t>
      </w:r>
      <w:r w:rsidRPr="001A039E">
        <w:rPr>
          <w:rFonts w:ascii="仿宋" w:eastAsia="仿宋" w:hAnsi="仿宋" w:hint="eastAsia"/>
          <w:sz w:val="32"/>
          <w:szCs w:val="32"/>
        </w:rPr>
        <w:t>，</w:t>
      </w:r>
      <w:r w:rsidR="003B0A1A" w:rsidRPr="0088567C">
        <w:rPr>
          <w:rFonts w:ascii="仿宋" w:eastAsia="仿宋" w:hAnsi="仿宋" w:hint="eastAsia"/>
          <w:sz w:val="32"/>
          <w:szCs w:val="32"/>
        </w:rPr>
        <w:t>综合考虑，我局原则同意你公司环境影响报告表所列建设项目的性质、规模、工艺、地点和环境保护对策措施。</w:t>
      </w:r>
      <w:r w:rsidR="003B0A1A" w:rsidRPr="001A039E">
        <w:rPr>
          <w:rFonts w:ascii="仿宋" w:eastAsia="仿宋" w:hAnsi="仿宋"/>
          <w:sz w:val="32"/>
          <w:szCs w:val="32"/>
        </w:rPr>
        <w:t xml:space="preserve"> </w:t>
      </w:r>
    </w:p>
    <w:p w:rsidR="00A62161" w:rsidRPr="001A039E" w:rsidRDefault="00014D3F" w:rsidP="00F878E7">
      <w:pPr>
        <w:spacing w:line="51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二、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>项目建设及营运</w:t>
      </w:r>
      <w:r w:rsidR="00A62161" w:rsidRPr="001A039E">
        <w:rPr>
          <w:rFonts w:ascii="仿宋" w:eastAsia="仿宋" w:hAnsi="仿宋" w:hint="eastAsia"/>
          <w:sz w:val="32"/>
          <w:szCs w:val="32"/>
        </w:rPr>
        <w:t>过程中，</w:t>
      </w:r>
      <w:r w:rsidR="00A62161" w:rsidRPr="001A039E">
        <w:rPr>
          <w:rFonts w:ascii="仿宋" w:eastAsia="仿宋" w:hAnsi="仿宋" w:cs="宋体" w:hint="eastAsia"/>
          <w:sz w:val="32"/>
          <w:szCs w:val="32"/>
        </w:rPr>
        <w:t xml:space="preserve">须全面落实环境影响报告表提出的各项环保措施，并着重做好以下工作： </w:t>
      </w:r>
    </w:p>
    <w:p w:rsidR="00FE5247" w:rsidRPr="00AA2699" w:rsidRDefault="00FC19C4" w:rsidP="00D45073">
      <w:pPr>
        <w:spacing w:line="560" w:lineRule="exact"/>
        <w:ind w:left="113"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（一）</w:t>
      </w:r>
      <w:r w:rsidR="00FE5247">
        <w:rPr>
          <w:rFonts w:ascii="仿宋" w:eastAsia="仿宋" w:hAnsi="仿宋" w:hint="eastAsia"/>
          <w:sz w:val="32"/>
          <w:szCs w:val="32"/>
        </w:rPr>
        <w:t>鉴于项目北侧为加油</w:t>
      </w:r>
      <w:r w:rsidR="00FE5247" w:rsidRPr="00AA2699">
        <w:rPr>
          <w:rFonts w:ascii="仿宋" w:eastAsia="仿宋" w:hAnsi="仿宋" w:cs="宋体" w:hint="eastAsia"/>
          <w:sz w:val="32"/>
          <w:szCs w:val="32"/>
        </w:rPr>
        <w:t>站，须优化项目平面布局，严格按照《汽车加油加气站设计与施工规范》（</w:t>
      </w:r>
      <w:r w:rsidR="00FE5247" w:rsidRPr="00AA2699">
        <w:rPr>
          <w:rFonts w:ascii="仿宋" w:eastAsia="仿宋" w:hAnsi="仿宋" w:cs="宋体"/>
          <w:sz w:val="32"/>
          <w:szCs w:val="32"/>
        </w:rPr>
        <w:t>GB50156-2012</w:t>
      </w:r>
      <w:r w:rsidR="00FE5247" w:rsidRPr="00AA2699">
        <w:rPr>
          <w:rFonts w:ascii="仿宋" w:eastAsia="仿宋" w:hAnsi="仿宋" w:cs="宋体" w:hint="eastAsia"/>
          <w:sz w:val="32"/>
          <w:szCs w:val="32"/>
        </w:rPr>
        <w:t>）</w:t>
      </w:r>
      <w:r w:rsidR="00AA2699">
        <w:rPr>
          <w:rFonts w:ascii="仿宋" w:eastAsia="仿宋" w:hAnsi="仿宋" w:cs="宋体" w:hint="eastAsia"/>
          <w:sz w:val="32"/>
          <w:szCs w:val="32"/>
        </w:rPr>
        <w:t>的相关规定</w:t>
      </w:r>
      <w:r w:rsidR="00AA2699" w:rsidRPr="00AA2699">
        <w:rPr>
          <w:rFonts w:ascii="仿宋" w:eastAsia="仿宋" w:hAnsi="仿宋" w:cs="宋体" w:hint="eastAsia"/>
          <w:sz w:val="32"/>
          <w:szCs w:val="32"/>
        </w:rPr>
        <w:t>，落实好项目建（构）筑物与该</w:t>
      </w:r>
      <w:r w:rsidR="00FE5247" w:rsidRPr="00AA2699">
        <w:rPr>
          <w:rFonts w:ascii="仿宋" w:eastAsia="仿宋" w:hAnsi="仿宋" w:cs="宋体" w:hint="eastAsia"/>
          <w:sz w:val="32"/>
          <w:szCs w:val="32"/>
        </w:rPr>
        <w:t>加油站设备的安全间距</w:t>
      </w:r>
      <w:r w:rsidR="00AA2699">
        <w:rPr>
          <w:rFonts w:ascii="仿宋" w:eastAsia="仿宋" w:hAnsi="仿宋" w:cs="宋体" w:hint="eastAsia"/>
          <w:sz w:val="32"/>
          <w:szCs w:val="32"/>
        </w:rPr>
        <w:t>要求</w:t>
      </w:r>
      <w:r w:rsidR="00AA2699" w:rsidRPr="00AA2699">
        <w:rPr>
          <w:rFonts w:ascii="仿宋" w:eastAsia="仿宋" w:hAnsi="仿宋" w:cs="宋体" w:hint="eastAsia"/>
          <w:sz w:val="32"/>
          <w:szCs w:val="32"/>
        </w:rPr>
        <w:t>。</w:t>
      </w:r>
    </w:p>
    <w:p w:rsidR="006C566E" w:rsidRPr="00D45073" w:rsidRDefault="00AA2699" w:rsidP="009717A1">
      <w:pPr>
        <w:spacing w:line="560" w:lineRule="exact"/>
        <w:ind w:left="113" w:firstLine="64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（二）</w:t>
      </w:r>
      <w:r w:rsidR="00D45073" w:rsidRPr="006F2D82">
        <w:rPr>
          <w:rFonts w:ascii="仿宋" w:eastAsia="仿宋" w:hAnsi="仿宋" w:hint="eastAsia"/>
          <w:sz w:val="32"/>
          <w:szCs w:val="32"/>
        </w:rPr>
        <w:t>加强施工期环境管理</w:t>
      </w:r>
      <w:r w:rsidR="00FE5247" w:rsidRPr="00E5238C">
        <w:rPr>
          <w:rFonts w:ascii="仿宋" w:eastAsia="仿宋" w:hAnsi="仿宋" w:hint="eastAsia"/>
          <w:sz w:val="32"/>
          <w:szCs w:val="32"/>
        </w:rPr>
        <w:t>工作</w:t>
      </w:r>
      <w:r w:rsidR="00D45073" w:rsidRPr="006F2D82">
        <w:rPr>
          <w:rFonts w:ascii="仿宋" w:eastAsia="仿宋" w:hAnsi="仿宋" w:hint="eastAsia"/>
          <w:sz w:val="32"/>
          <w:szCs w:val="32"/>
        </w:rPr>
        <w:t>。</w:t>
      </w:r>
      <w:r w:rsidR="00D45073">
        <w:rPr>
          <w:rFonts w:ascii="仿宋" w:eastAsia="仿宋" w:hAnsi="仿宋" w:hint="eastAsia"/>
          <w:sz w:val="32"/>
          <w:szCs w:val="32"/>
        </w:rPr>
        <w:t>严格落实报告表中提出的施工期扬尘、噪声、废水等各项污染防治措施，</w:t>
      </w:r>
      <w:r w:rsidRPr="006F2D82">
        <w:rPr>
          <w:rFonts w:ascii="仿宋" w:eastAsia="仿宋" w:hAnsi="仿宋" w:hint="eastAsia"/>
          <w:sz w:val="32"/>
          <w:szCs w:val="32"/>
        </w:rPr>
        <w:t>优化施工工艺，</w:t>
      </w:r>
      <w:r w:rsidR="00D45073" w:rsidRPr="00E5238C">
        <w:rPr>
          <w:rFonts w:ascii="仿宋" w:eastAsia="仿宋" w:hAnsi="仿宋" w:hint="eastAsia"/>
          <w:sz w:val="32"/>
          <w:szCs w:val="32"/>
        </w:rPr>
        <w:t>避免</w:t>
      </w:r>
      <w:r>
        <w:rPr>
          <w:rFonts w:ascii="仿宋" w:eastAsia="仿宋" w:hAnsi="仿宋" w:hint="eastAsia"/>
          <w:sz w:val="32"/>
          <w:szCs w:val="32"/>
        </w:rPr>
        <w:t>项目</w:t>
      </w:r>
      <w:r w:rsidR="00D45073" w:rsidRPr="00E5238C">
        <w:rPr>
          <w:rFonts w:ascii="仿宋" w:eastAsia="仿宋" w:hAnsi="仿宋" w:hint="eastAsia"/>
          <w:sz w:val="32"/>
          <w:szCs w:val="32"/>
        </w:rPr>
        <w:t>施工</w:t>
      </w:r>
      <w:r w:rsidR="00D45073" w:rsidRPr="00BF3563">
        <w:rPr>
          <w:rFonts w:ascii="仿宋" w:eastAsia="仿宋" w:hAnsi="仿宋" w:hint="eastAsia"/>
          <w:sz w:val="32"/>
          <w:szCs w:val="32"/>
        </w:rPr>
        <w:t>期噪声、扬尘和水土流失</w:t>
      </w:r>
      <w:r w:rsidR="00D45073">
        <w:rPr>
          <w:rFonts w:ascii="仿宋" w:eastAsia="仿宋" w:hAnsi="仿宋" w:hint="eastAsia"/>
          <w:kern w:val="2"/>
          <w:sz w:val="32"/>
          <w:szCs w:val="32"/>
        </w:rPr>
        <w:t>对周边环境的</w:t>
      </w:r>
      <w:r w:rsidR="00D45073" w:rsidRPr="009C19C8">
        <w:rPr>
          <w:rFonts w:ascii="仿宋" w:eastAsia="仿宋" w:hAnsi="仿宋" w:hint="eastAsia"/>
          <w:kern w:val="2"/>
          <w:sz w:val="32"/>
          <w:szCs w:val="32"/>
        </w:rPr>
        <w:t>影响。优化施工布置，</w:t>
      </w:r>
      <w:r w:rsidR="00D45073" w:rsidRPr="00277B56">
        <w:rPr>
          <w:rFonts w:ascii="仿宋" w:eastAsia="仿宋" w:hAnsi="仿宋"/>
          <w:sz w:val="32"/>
          <w:szCs w:val="32"/>
        </w:rPr>
        <w:t>严格控制施工时段</w:t>
      </w:r>
      <w:r w:rsidR="00D45073">
        <w:rPr>
          <w:rFonts w:ascii="仿宋" w:eastAsia="仿宋" w:hAnsi="仿宋" w:hint="eastAsia"/>
          <w:sz w:val="32"/>
          <w:szCs w:val="32"/>
        </w:rPr>
        <w:t>；</w:t>
      </w:r>
      <w:r w:rsidR="00D45073" w:rsidRPr="006F20D2">
        <w:rPr>
          <w:rFonts w:ascii="仿宋" w:eastAsia="仿宋" w:hAnsi="仿宋" w:cs="宋体" w:hint="eastAsia"/>
          <w:sz w:val="32"/>
          <w:szCs w:val="32"/>
        </w:rPr>
        <w:t>使用商品混凝土，采取施工工地周围设置围挡</w:t>
      </w:r>
      <w:r w:rsidR="00D45073">
        <w:rPr>
          <w:rFonts w:ascii="仿宋" w:eastAsia="仿宋" w:hAnsi="仿宋" w:cs="宋体" w:hint="eastAsia"/>
          <w:sz w:val="32"/>
          <w:szCs w:val="32"/>
        </w:rPr>
        <w:t>、</w:t>
      </w:r>
      <w:r w:rsidR="00D45073" w:rsidRPr="006F20D2">
        <w:rPr>
          <w:rFonts w:ascii="仿宋" w:eastAsia="仿宋" w:hAnsi="仿宋" w:cs="宋体" w:hint="eastAsia"/>
          <w:sz w:val="32"/>
          <w:szCs w:val="32"/>
        </w:rPr>
        <w:t>裸露地面和物料堆场加盖防尘网</w:t>
      </w:r>
      <w:r w:rsidR="00D45073">
        <w:rPr>
          <w:rFonts w:ascii="仿宋" w:eastAsia="仿宋" w:hAnsi="仿宋" w:cs="宋体" w:hint="eastAsia"/>
          <w:sz w:val="32"/>
          <w:szCs w:val="32"/>
        </w:rPr>
        <w:t>、</w:t>
      </w:r>
      <w:r w:rsidR="00D45073">
        <w:rPr>
          <w:rFonts w:ascii="仿宋" w:eastAsia="仿宋" w:hAnsi="仿宋" w:hint="eastAsia"/>
          <w:kern w:val="2"/>
          <w:sz w:val="32"/>
          <w:szCs w:val="32"/>
        </w:rPr>
        <w:t>施工现场及时洒水抑尘</w:t>
      </w:r>
      <w:r w:rsidR="00D45073" w:rsidRPr="006F20D2">
        <w:rPr>
          <w:rFonts w:ascii="仿宋" w:eastAsia="仿宋" w:hAnsi="仿宋" w:cs="宋体" w:hint="eastAsia"/>
          <w:sz w:val="32"/>
          <w:szCs w:val="32"/>
        </w:rPr>
        <w:t>等防尘措施</w:t>
      </w:r>
      <w:r w:rsidR="00D45073">
        <w:rPr>
          <w:rFonts w:ascii="仿宋" w:eastAsia="仿宋" w:hAnsi="仿宋" w:cs="宋体" w:hint="eastAsia"/>
          <w:sz w:val="32"/>
          <w:szCs w:val="32"/>
        </w:rPr>
        <w:t>；</w:t>
      </w:r>
      <w:r w:rsidR="005C376B" w:rsidRPr="001C787A">
        <w:rPr>
          <w:rFonts w:ascii="仿宋" w:eastAsia="仿宋" w:hAnsi="仿宋" w:cs="宋体" w:hint="eastAsia"/>
          <w:sz w:val="32"/>
          <w:szCs w:val="32"/>
        </w:rPr>
        <w:t>项目不设施工生活区，</w:t>
      </w:r>
      <w:r w:rsidR="00D45073" w:rsidRPr="001C787A">
        <w:rPr>
          <w:rFonts w:ascii="仿宋" w:eastAsia="仿宋" w:hAnsi="仿宋" w:hint="eastAsia"/>
          <w:sz w:val="32"/>
          <w:szCs w:val="32"/>
        </w:rPr>
        <w:t>施工废水经隔油沉淀处理后回用于洒水抑尘，不外排；施工人员生活</w:t>
      </w:r>
      <w:r w:rsidR="0051372F" w:rsidRPr="001C787A">
        <w:rPr>
          <w:rFonts w:ascii="仿宋" w:eastAsia="仿宋" w:hAnsi="仿宋" w:hint="eastAsia"/>
          <w:sz w:val="32"/>
          <w:szCs w:val="32"/>
        </w:rPr>
        <w:t>污</w:t>
      </w:r>
      <w:r w:rsidR="00D45073" w:rsidRPr="001C787A">
        <w:rPr>
          <w:rFonts w:ascii="仿宋" w:eastAsia="仿宋" w:hAnsi="仿宋" w:hint="eastAsia"/>
          <w:sz w:val="32"/>
          <w:szCs w:val="32"/>
        </w:rPr>
        <w:t>水</w:t>
      </w:r>
      <w:r w:rsidR="00F27005" w:rsidRPr="001C787A">
        <w:rPr>
          <w:rFonts w:ascii="仿宋" w:eastAsia="仿宋" w:hAnsi="仿宋" w:hint="eastAsia"/>
          <w:sz w:val="32"/>
          <w:szCs w:val="32"/>
        </w:rPr>
        <w:t>依托周边已有设施</w:t>
      </w:r>
      <w:r w:rsidR="00D368C1" w:rsidRPr="001C787A">
        <w:rPr>
          <w:rFonts w:ascii="仿宋" w:eastAsia="仿宋" w:hAnsi="仿宋" w:hint="eastAsia"/>
          <w:sz w:val="32"/>
          <w:szCs w:val="32"/>
        </w:rPr>
        <w:t>，经处理达标后排入园区污水管网</w:t>
      </w:r>
      <w:r w:rsidR="00D45073" w:rsidRPr="001C787A">
        <w:rPr>
          <w:rFonts w:ascii="仿宋" w:eastAsia="仿宋" w:hAnsi="仿宋" w:hint="eastAsia"/>
          <w:sz w:val="32"/>
          <w:szCs w:val="32"/>
        </w:rPr>
        <w:t>；加</w:t>
      </w:r>
      <w:r w:rsidR="00D45073" w:rsidRPr="00E5238C">
        <w:rPr>
          <w:rFonts w:ascii="仿宋" w:eastAsia="仿宋" w:hAnsi="仿宋" w:hint="eastAsia"/>
          <w:sz w:val="32"/>
          <w:szCs w:val="32"/>
        </w:rPr>
        <w:t>强土石</w:t>
      </w:r>
      <w:r w:rsidR="00D45073">
        <w:rPr>
          <w:rFonts w:ascii="仿宋" w:eastAsia="仿宋" w:hAnsi="仿宋" w:hint="eastAsia"/>
          <w:sz w:val="32"/>
          <w:szCs w:val="32"/>
        </w:rPr>
        <w:t>方</w:t>
      </w:r>
      <w:r w:rsidR="00D45073" w:rsidRPr="00E5238C">
        <w:rPr>
          <w:rFonts w:ascii="仿宋" w:eastAsia="仿宋" w:hAnsi="仿宋" w:hint="eastAsia"/>
          <w:sz w:val="32"/>
          <w:szCs w:val="32"/>
        </w:rPr>
        <w:t>运输污染控制</w:t>
      </w:r>
      <w:r w:rsidR="00D45073">
        <w:rPr>
          <w:rFonts w:ascii="仿宋" w:eastAsia="仿宋" w:hAnsi="仿宋" w:hint="eastAsia"/>
          <w:sz w:val="32"/>
          <w:szCs w:val="32"/>
        </w:rPr>
        <w:t>，</w:t>
      </w:r>
      <w:r w:rsidR="00D45073" w:rsidRPr="00236DEB">
        <w:rPr>
          <w:rFonts w:ascii="仿宋" w:eastAsia="仿宋" w:hAnsi="仿宋"/>
          <w:sz w:val="32"/>
          <w:szCs w:val="32"/>
        </w:rPr>
        <w:t>渣土</w:t>
      </w:r>
      <w:r w:rsidR="00D45073">
        <w:rPr>
          <w:rFonts w:ascii="仿宋" w:eastAsia="仿宋" w:hAnsi="仿宋" w:hint="eastAsia"/>
          <w:sz w:val="32"/>
          <w:szCs w:val="32"/>
        </w:rPr>
        <w:t>由渣土</w:t>
      </w:r>
      <w:r w:rsidR="00D45073">
        <w:rPr>
          <w:rFonts w:ascii="仿宋" w:eastAsia="仿宋" w:hAnsi="仿宋" w:hint="eastAsia"/>
          <w:kern w:val="2"/>
          <w:sz w:val="32"/>
          <w:szCs w:val="32"/>
        </w:rPr>
        <w:t>管理部门处置，</w:t>
      </w:r>
      <w:r w:rsidR="00D45073">
        <w:rPr>
          <w:rFonts w:ascii="仿宋" w:eastAsia="仿宋" w:hAnsi="仿宋" w:hint="eastAsia"/>
          <w:sz w:val="32"/>
          <w:szCs w:val="32"/>
        </w:rPr>
        <w:t>施工人员生活垃圾集中收集交由环卫部门统一清运。</w:t>
      </w:r>
    </w:p>
    <w:p w:rsidR="008B3D55" w:rsidRDefault="00C047A2" w:rsidP="008B3D55">
      <w:pPr>
        <w:spacing w:line="51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（三）</w:t>
      </w:r>
      <w:r w:rsidR="009717A1" w:rsidRPr="001A039E">
        <w:rPr>
          <w:rFonts w:ascii="仿宋" w:eastAsia="仿宋" w:hAnsi="仿宋" w:hint="eastAsia"/>
          <w:sz w:val="32"/>
          <w:szCs w:val="32"/>
        </w:rPr>
        <w:t>废水</w:t>
      </w:r>
      <w:r w:rsidR="009717A1" w:rsidRPr="001A039E">
        <w:rPr>
          <w:rFonts w:ascii="仿宋" w:eastAsia="仿宋" w:hAnsi="仿宋" w:cs="宋体" w:hint="eastAsia"/>
          <w:sz w:val="32"/>
          <w:szCs w:val="32"/>
        </w:rPr>
        <w:t>污染防治工</w:t>
      </w:r>
      <w:r w:rsidR="009717A1" w:rsidRPr="001A039E">
        <w:rPr>
          <w:rFonts w:ascii="仿宋" w:eastAsia="仿宋" w:hAnsi="仿宋" w:hint="eastAsia"/>
          <w:sz w:val="32"/>
          <w:szCs w:val="32"/>
        </w:rPr>
        <w:t>作。</w:t>
      </w:r>
      <w:r w:rsidR="009717A1" w:rsidRPr="001A039E">
        <w:rPr>
          <w:rFonts w:ascii="仿宋" w:eastAsia="仿宋" w:hAnsi="仿宋" w:cs="仿宋" w:hint="eastAsia"/>
          <w:kern w:val="2"/>
          <w:sz w:val="32"/>
          <w:szCs w:val="32"/>
        </w:rPr>
        <w:t>严格按“雨污分流、污</w:t>
      </w:r>
      <w:proofErr w:type="gramStart"/>
      <w:r w:rsidR="009717A1" w:rsidRPr="001A039E"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 w:rsidR="009717A1" w:rsidRPr="001A039E">
        <w:rPr>
          <w:rFonts w:ascii="仿宋" w:eastAsia="仿宋" w:hAnsi="仿宋" w:cs="仿宋" w:hint="eastAsia"/>
          <w:kern w:val="2"/>
          <w:sz w:val="32"/>
          <w:szCs w:val="32"/>
        </w:rPr>
        <w:t>分流”原则，规范建设厂区雨污管网</w:t>
      </w:r>
      <w:r w:rsidR="009717A1" w:rsidRPr="001E7FB2">
        <w:rPr>
          <w:rFonts w:ascii="仿宋" w:eastAsia="仿宋" w:hAnsi="仿宋" w:cs="宋体" w:hint="eastAsia"/>
          <w:sz w:val="32"/>
          <w:szCs w:val="32"/>
        </w:rPr>
        <w:t>。项目</w:t>
      </w:r>
      <w:r w:rsidR="001E7FB2" w:rsidRPr="001E7FB2">
        <w:rPr>
          <w:rFonts w:ascii="仿宋" w:eastAsia="仿宋" w:hAnsi="仿宋" w:cs="宋体" w:hint="eastAsia"/>
          <w:sz w:val="32"/>
          <w:szCs w:val="32"/>
        </w:rPr>
        <w:t>无生产废水产生，地面冲洗废水和生活废水经化粪池处理</w:t>
      </w:r>
      <w:r w:rsidR="001E7FB2">
        <w:rPr>
          <w:rFonts w:ascii="仿宋" w:eastAsia="仿宋" w:hAnsi="仿宋" w:cs="宋体" w:hint="eastAsia"/>
          <w:sz w:val="32"/>
          <w:szCs w:val="32"/>
        </w:rPr>
        <w:t>达到</w:t>
      </w:r>
      <w:r w:rsidR="001E7FB2" w:rsidRPr="001E7FB2">
        <w:rPr>
          <w:rFonts w:ascii="仿宋" w:eastAsia="仿宋" w:hAnsi="仿宋" w:cs="宋体" w:hint="eastAsia"/>
          <w:sz w:val="32"/>
          <w:szCs w:val="32"/>
        </w:rPr>
        <w:t>湘阴县第二污水处理厂进水水质标准</w:t>
      </w:r>
      <w:r w:rsidR="001E7FB2">
        <w:rPr>
          <w:rFonts w:ascii="仿宋" w:eastAsia="仿宋" w:hAnsi="仿宋" w:cs="宋体" w:hint="eastAsia"/>
          <w:sz w:val="32"/>
          <w:szCs w:val="32"/>
        </w:rPr>
        <w:t>后，经园区管网</w:t>
      </w:r>
      <w:r w:rsidR="001E7FB2" w:rsidRPr="001E7FB2">
        <w:rPr>
          <w:rFonts w:ascii="仿宋" w:eastAsia="仿宋" w:hAnsi="仿宋" w:cs="宋体" w:hint="eastAsia"/>
          <w:sz w:val="32"/>
          <w:szCs w:val="32"/>
        </w:rPr>
        <w:t>排入湘阴县第二污水处理</w:t>
      </w:r>
      <w:r w:rsidR="001E7FB2">
        <w:rPr>
          <w:rFonts w:ascii="仿宋" w:eastAsia="仿宋" w:hAnsi="仿宋" w:cs="宋体" w:hint="eastAsia"/>
          <w:sz w:val="32"/>
          <w:szCs w:val="32"/>
        </w:rPr>
        <w:t>厂达</w:t>
      </w:r>
      <w:r w:rsidR="001E7FB2">
        <w:rPr>
          <w:rFonts w:ascii="仿宋" w:eastAsia="仿宋" w:hAnsi="仿宋" w:cs="宋体" w:hint="eastAsia"/>
          <w:sz w:val="32"/>
          <w:szCs w:val="32"/>
        </w:rPr>
        <w:lastRenderedPageBreak/>
        <w:t>标处理</w:t>
      </w:r>
      <w:r w:rsidR="009717A1" w:rsidRPr="001E7FB2">
        <w:rPr>
          <w:rFonts w:ascii="仿宋" w:eastAsia="仿宋" w:hAnsi="仿宋" w:cs="宋体" w:hint="eastAsia"/>
          <w:sz w:val="32"/>
          <w:szCs w:val="32"/>
        </w:rPr>
        <w:t>。</w:t>
      </w:r>
    </w:p>
    <w:p w:rsidR="00353BAD" w:rsidRPr="00AA38BC" w:rsidRDefault="001E7FB2" w:rsidP="008B3D55">
      <w:pPr>
        <w:spacing w:line="510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（四）</w:t>
      </w:r>
      <w:r w:rsidR="005E6C81" w:rsidRPr="001A039E">
        <w:rPr>
          <w:rFonts w:ascii="仿宋" w:eastAsia="仿宋" w:hAnsi="仿宋" w:hint="eastAsia"/>
          <w:sz w:val="32"/>
          <w:szCs w:val="32"/>
        </w:rPr>
        <w:t>废气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污染防治工作。</w:t>
      </w:r>
      <w:r w:rsidR="00AC774C">
        <w:rPr>
          <w:rFonts w:ascii="仿宋" w:eastAsia="仿宋" w:hAnsi="仿宋" w:cs="宋体" w:hint="eastAsia"/>
          <w:sz w:val="32"/>
          <w:szCs w:val="32"/>
        </w:rPr>
        <w:t>加强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车间</w:t>
      </w:r>
      <w:r w:rsidR="00AC774C">
        <w:rPr>
          <w:rFonts w:ascii="仿宋" w:eastAsia="仿宋" w:hAnsi="仿宋" w:cs="仿宋" w:hint="eastAsia"/>
          <w:kern w:val="2"/>
          <w:sz w:val="32"/>
          <w:szCs w:val="32"/>
        </w:rPr>
        <w:t>通风</w:t>
      </w:r>
      <w:r w:rsidR="005E6E88">
        <w:rPr>
          <w:rFonts w:ascii="仿宋" w:eastAsia="仿宋" w:hAnsi="仿宋" w:cs="仿宋" w:hint="eastAsia"/>
          <w:kern w:val="2"/>
          <w:sz w:val="32"/>
          <w:szCs w:val="32"/>
        </w:rPr>
        <w:t>和车间保洁工作，</w:t>
      </w:r>
      <w:r w:rsidR="008B3D55" w:rsidRPr="00BF3563">
        <w:rPr>
          <w:rFonts w:ascii="仿宋" w:eastAsia="仿宋" w:hAnsi="仿宋" w:cs="仿宋" w:hint="eastAsia"/>
          <w:kern w:val="2"/>
          <w:sz w:val="32"/>
          <w:szCs w:val="32"/>
        </w:rPr>
        <w:t>采用</w:t>
      </w:r>
      <w:r w:rsidR="00BF3563" w:rsidRPr="00BF3563">
        <w:rPr>
          <w:rFonts w:ascii="仿宋" w:eastAsia="仿宋" w:hAnsi="仿宋" w:cs="仿宋" w:hint="eastAsia"/>
          <w:kern w:val="2"/>
          <w:sz w:val="32"/>
          <w:szCs w:val="32"/>
        </w:rPr>
        <w:t>先进</w:t>
      </w:r>
      <w:r w:rsidR="008B3D55" w:rsidRPr="00BF3563">
        <w:rPr>
          <w:rFonts w:ascii="仿宋" w:eastAsia="仿宋" w:hAnsi="仿宋" w:cs="仿宋" w:hint="eastAsia"/>
          <w:kern w:val="2"/>
          <w:sz w:val="32"/>
          <w:szCs w:val="32"/>
        </w:rPr>
        <w:t>烧焊机，</w:t>
      </w:r>
      <w:r w:rsidR="005E6E88">
        <w:rPr>
          <w:rFonts w:ascii="仿宋" w:eastAsia="仿宋" w:hAnsi="仿宋" w:cs="仿宋" w:hint="eastAsia"/>
          <w:kern w:val="2"/>
          <w:sz w:val="32"/>
          <w:szCs w:val="32"/>
        </w:rPr>
        <w:t>确保无组织废气中</w:t>
      </w:r>
      <w:r w:rsidR="008B3D55" w:rsidRPr="008D671B">
        <w:rPr>
          <w:rFonts w:ascii="仿宋" w:eastAsia="仿宋" w:hAnsi="仿宋" w:cs="仿宋"/>
          <w:kern w:val="2"/>
          <w:sz w:val="32"/>
          <w:szCs w:val="32"/>
        </w:rPr>
        <w:t>VOCs</w:t>
      </w:r>
      <w:r w:rsidR="005E6E88">
        <w:rPr>
          <w:rFonts w:ascii="仿宋" w:eastAsia="仿宋" w:hAnsi="仿宋" w:cs="仿宋" w:hint="eastAsia"/>
          <w:kern w:val="2"/>
          <w:sz w:val="32"/>
          <w:szCs w:val="32"/>
        </w:rPr>
        <w:t>排放满足</w:t>
      </w:r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《工业企业挥发性有机物排放控制标准》（</w:t>
      </w:r>
      <w:r w:rsidR="008D671B" w:rsidRPr="008D671B">
        <w:rPr>
          <w:rFonts w:ascii="仿宋" w:eastAsia="仿宋" w:hAnsi="仿宋" w:cs="仿宋"/>
          <w:kern w:val="2"/>
          <w:sz w:val="32"/>
          <w:szCs w:val="32"/>
        </w:rPr>
        <w:t>DB12/524-2014</w:t>
      </w:r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）表</w:t>
      </w:r>
      <w:r w:rsidR="008D671B" w:rsidRPr="008D671B">
        <w:rPr>
          <w:rFonts w:ascii="仿宋" w:eastAsia="仿宋" w:hAnsi="仿宋" w:cs="仿宋"/>
          <w:kern w:val="2"/>
          <w:sz w:val="32"/>
          <w:szCs w:val="32"/>
        </w:rPr>
        <w:t xml:space="preserve"> 5 </w:t>
      </w:r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中的</w:t>
      </w:r>
      <w:r w:rsidR="005E6E88" w:rsidRPr="005E6E88">
        <w:rPr>
          <w:rFonts w:ascii="仿宋" w:eastAsia="仿宋" w:hAnsi="仿宋" w:cs="仿宋" w:hint="eastAsia"/>
          <w:kern w:val="2"/>
          <w:sz w:val="32"/>
          <w:szCs w:val="32"/>
        </w:rPr>
        <w:t>限值要求。</w:t>
      </w:r>
      <w:r w:rsidR="008D671B">
        <w:rPr>
          <w:rFonts w:ascii="仿宋" w:eastAsia="仿宋" w:hAnsi="仿宋" w:cs="仿宋" w:hint="eastAsia"/>
          <w:kern w:val="2"/>
          <w:sz w:val="32"/>
          <w:szCs w:val="32"/>
        </w:rPr>
        <w:t>项目</w:t>
      </w:r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焊接烟气经移动式焊接烟气净化器</w:t>
      </w:r>
      <w:r w:rsidR="00714B3A">
        <w:rPr>
          <w:rFonts w:ascii="仿宋" w:eastAsia="仿宋" w:hAnsi="仿宋" w:cs="仿宋" w:hint="eastAsia"/>
          <w:kern w:val="2"/>
          <w:sz w:val="32"/>
          <w:szCs w:val="32"/>
        </w:rPr>
        <w:t>收集处理</w:t>
      </w:r>
      <w:r w:rsidR="008D671B">
        <w:rPr>
          <w:rFonts w:ascii="仿宋" w:eastAsia="仿宋" w:hAnsi="仿宋" w:cs="仿宋" w:hint="eastAsia"/>
          <w:kern w:val="2"/>
          <w:sz w:val="32"/>
          <w:szCs w:val="32"/>
        </w:rPr>
        <w:t>，确保</w:t>
      </w:r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无组织排放颗粒</w:t>
      </w:r>
      <w:proofErr w:type="gramStart"/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物</w:t>
      </w:r>
      <w:r w:rsidR="008D671B" w:rsidRPr="005E6E88">
        <w:rPr>
          <w:rFonts w:ascii="仿宋" w:eastAsia="仿宋" w:hAnsi="仿宋" w:cs="仿宋" w:hint="eastAsia"/>
          <w:kern w:val="2"/>
          <w:sz w:val="32"/>
          <w:szCs w:val="32"/>
        </w:rPr>
        <w:t>满足</w:t>
      </w:r>
      <w:proofErr w:type="gramEnd"/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《大气污染物综合排放标准》（</w:t>
      </w:r>
      <w:r w:rsidR="008D671B" w:rsidRPr="008D671B">
        <w:rPr>
          <w:rFonts w:ascii="仿宋" w:eastAsia="仿宋" w:hAnsi="仿宋" w:cs="仿宋"/>
          <w:kern w:val="2"/>
          <w:sz w:val="32"/>
          <w:szCs w:val="32"/>
        </w:rPr>
        <w:t>GB16297-1996</w:t>
      </w:r>
      <w:r w:rsidR="008D671B" w:rsidRPr="008D671B">
        <w:rPr>
          <w:rFonts w:ascii="仿宋" w:eastAsia="仿宋" w:hAnsi="仿宋" w:cs="仿宋" w:hint="eastAsia"/>
          <w:kern w:val="2"/>
          <w:sz w:val="32"/>
          <w:szCs w:val="32"/>
        </w:rPr>
        <w:t>）</w:t>
      </w:r>
      <w:r w:rsidR="00AA38BC" w:rsidRPr="00AA38BC">
        <w:rPr>
          <w:rFonts w:ascii="仿宋" w:eastAsia="仿宋" w:hAnsi="仿宋" w:cs="仿宋_GB2312" w:hint="eastAsia"/>
          <w:bCs/>
          <w:sz w:val="32"/>
          <w:szCs w:val="32"/>
        </w:rPr>
        <w:t>表</w:t>
      </w:r>
      <w:r w:rsidR="00AA38BC" w:rsidRPr="00AA38BC">
        <w:rPr>
          <w:rFonts w:ascii="仿宋" w:eastAsia="仿宋" w:hAnsi="仿宋" w:cs="仿宋_GB2312"/>
          <w:bCs/>
          <w:sz w:val="32"/>
          <w:szCs w:val="32"/>
        </w:rPr>
        <w:t>2</w:t>
      </w:r>
      <w:r w:rsidR="00AA38BC" w:rsidRPr="00AA38BC">
        <w:rPr>
          <w:rFonts w:ascii="仿宋" w:eastAsia="仿宋" w:hAnsi="仿宋" w:cs="仿宋_GB2312" w:hint="eastAsia"/>
          <w:bCs/>
          <w:sz w:val="32"/>
          <w:szCs w:val="32"/>
        </w:rPr>
        <w:t>中排放浓度限值要求</w:t>
      </w:r>
      <w:r w:rsidR="005E6C81" w:rsidRPr="00AA38BC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:rsidR="00353BAD" w:rsidRPr="001A039E" w:rsidRDefault="008D671B" w:rsidP="00F878E7">
      <w:pPr>
        <w:spacing w:line="510" w:lineRule="exact"/>
        <w:ind w:firstLineChars="150" w:firstLine="48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（五）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噪声污染防治工作。</w:t>
      </w:r>
      <w:r w:rsidR="005E6C81" w:rsidRPr="001A039E">
        <w:rPr>
          <w:rFonts w:ascii="仿宋" w:eastAsia="仿宋" w:hAnsi="仿宋" w:cs="仿宋_GB2312" w:hint="eastAsia"/>
          <w:sz w:val="32"/>
          <w:szCs w:val="32"/>
        </w:rPr>
        <w:t>合理布局，项目设备均设置在厂房内，尽量</w:t>
      </w:r>
      <w:r w:rsidR="005E6C81" w:rsidRPr="001A039E"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proofErr w:type="gramStart"/>
      <w:r w:rsidR="005E6C81" w:rsidRPr="00BD5259">
        <w:rPr>
          <w:rFonts w:ascii="仿宋" w:eastAsia="仿宋" w:hAnsi="仿宋" w:cs="宋体" w:hint="eastAsia"/>
          <w:sz w:val="32"/>
          <w:szCs w:val="32"/>
        </w:rPr>
        <w:t>对</w:t>
      </w:r>
      <w:r w:rsidR="007B7B04" w:rsidRPr="00390E07">
        <w:rPr>
          <w:rFonts w:ascii="仿宋" w:eastAsia="仿宋" w:hAnsi="仿宋" w:hint="eastAsia"/>
          <w:sz w:val="32"/>
          <w:szCs w:val="32"/>
        </w:rPr>
        <w:t>超塑烧焊</w:t>
      </w:r>
      <w:proofErr w:type="gramEnd"/>
      <w:r w:rsidR="007B7B04" w:rsidRPr="00390E07">
        <w:rPr>
          <w:rFonts w:ascii="仿宋" w:eastAsia="仿宋" w:hAnsi="仿宋" w:hint="eastAsia"/>
          <w:sz w:val="32"/>
          <w:szCs w:val="32"/>
        </w:rPr>
        <w:t>机</w:t>
      </w:r>
      <w:r w:rsidR="00390E07" w:rsidRPr="00390E07">
        <w:rPr>
          <w:rFonts w:ascii="仿宋" w:eastAsia="仿宋" w:hAnsi="仿宋" w:hint="eastAsia"/>
          <w:sz w:val="32"/>
          <w:szCs w:val="32"/>
        </w:rPr>
        <w:t>、自动机床、电焊机</w:t>
      </w:r>
      <w:r w:rsidR="005E6C81" w:rsidRPr="00390E07">
        <w:rPr>
          <w:rFonts w:ascii="仿宋" w:eastAsia="仿宋" w:hAnsi="仿宋" w:hint="eastAsia"/>
          <w:sz w:val="32"/>
          <w:szCs w:val="32"/>
        </w:rPr>
        <w:t>等产</w:t>
      </w:r>
      <w:r w:rsidR="005E6C81" w:rsidRPr="001A039E">
        <w:rPr>
          <w:rFonts w:ascii="仿宋" w:eastAsia="仿宋" w:hAnsi="仿宋" w:cs="宋体" w:hint="eastAsia"/>
          <w:sz w:val="32"/>
          <w:szCs w:val="32"/>
        </w:rPr>
        <w:t>生高噪声的设备</w:t>
      </w:r>
      <w:r w:rsidR="005E6C81" w:rsidRPr="00BF3563">
        <w:rPr>
          <w:rFonts w:ascii="仿宋" w:eastAsia="仿宋" w:hAnsi="仿宋" w:cs="宋体" w:hint="eastAsia"/>
          <w:sz w:val="32"/>
          <w:szCs w:val="32"/>
        </w:rPr>
        <w:t>采取减震措施</w:t>
      </w:r>
      <w:r w:rsidR="005E6C81" w:rsidRPr="00BF3563">
        <w:rPr>
          <w:rFonts w:ascii="仿宋" w:eastAsia="仿宋" w:hAnsi="仿宋" w:cs="仿宋_GB2312" w:hint="eastAsia"/>
          <w:bCs/>
          <w:sz w:val="32"/>
          <w:szCs w:val="32"/>
        </w:rPr>
        <w:t>，确</w:t>
      </w:r>
      <w:r w:rsidR="005E6C81" w:rsidRPr="001A039E">
        <w:rPr>
          <w:rFonts w:ascii="仿宋" w:eastAsia="仿宋" w:hAnsi="仿宋" w:cs="仿宋_GB2312" w:hint="eastAsia"/>
          <w:bCs/>
          <w:sz w:val="32"/>
          <w:szCs w:val="32"/>
        </w:rPr>
        <w:t>保厂界噪声达到《工业企业厂界环境噪声排放标准》（GB12348-2008）中的</w:t>
      </w:r>
      <w:r w:rsidR="005E6C81" w:rsidRPr="001A039E">
        <w:rPr>
          <w:rFonts w:ascii="仿宋" w:eastAsia="仿宋" w:hAnsi="仿宋" w:cs="仿宋_GB2312"/>
          <w:bCs/>
          <w:sz w:val="32"/>
          <w:szCs w:val="32"/>
        </w:rPr>
        <w:t>3</w:t>
      </w:r>
      <w:r w:rsidR="005E6C81" w:rsidRPr="001A039E"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5E6C81" w:rsidRPr="003B0A1A" w:rsidRDefault="00390E07" w:rsidP="00F878E7">
      <w:pPr>
        <w:spacing w:line="510" w:lineRule="exact"/>
        <w:ind w:firstLine="640"/>
        <w:rPr>
          <w:rFonts w:ascii="仿宋" w:eastAsia="仿宋" w:hAnsi="仿宋" w:cs="仿宋"/>
          <w:kern w:val="2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(六)</w:t>
      </w:r>
      <w:r w:rsidR="005E6C81" w:rsidRPr="001A039E">
        <w:rPr>
          <w:rFonts w:ascii="仿宋" w:eastAsia="仿宋" w:hAnsi="仿宋" w:hint="eastAsia"/>
          <w:sz w:val="32"/>
          <w:szCs w:val="32"/>
        </w:rPr>
        <w:t>固体废物管理工作。</w:t>
      </w:r>
      <w:r w:rsidR="00E67BFE">
        <w:rPr>
          <w:rFonts w:ascii="仿宋" w:eastAsia="仿宋" w:hAnsi="仿宋" w:hint="eastAsia"/>
          <w:sz w:val="32"/>
          <w:szCs w:val="32"/>
        </w:rPr>
        <w:t>严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(GB18599-2001)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及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年修改单、《危险废物贮存污染控制标准》（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GB18597-2001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）及</w:t>
      </w:r>
      <w:r w:rsidR="00E67BFE" w:rsidRPr="003B0A1A">
        <w:rPr>
          <w:rFonts w:ascii="仿宋" w:eastAsia="仿宋" w:hAnsi="仿宋" w:cs="仿宋"/>
          <w:kern w:val="2"/>
          <w:sz w:val="32"/>
          <w:szCs w:val="32"/>
        </w:rPr>
        <w:t>2013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年修改</w:t>
      </w:r>
      <w:proofErr w:type="gramStart"/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单相关</w:t>
      </w:r>
      <w:proofErr w:type="gramEnd"/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要求，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规范建设一般固</w:t>
      </w:r>
      <w:r w:rsidR="00BF3563">
        <w:rPr>
          <w:rFonts w:ascii="仿宋" w:eastAsia="仿宋" w:hAnsi="仿宋" w:cs="仿宋" w:hint="eastAsia"/>
          <w:kern w:val="2"/>
          <w:sz w:val="32"/>
          <w:szCs w:val="32"/>
        </w:rPr>
        <w:t>体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废</w:t>
      </w:r>
      <w:r w:rsidR="00BF3563">
        <w:rPr>
          <w:rFonts w:ascii="仿宋" w:eastAsia="仿宋" w:hAnsi="仿宋" w:cs="仿宋" w:hint="eastAsia"/>
          <w:kern w:val="2"/>
          <w:sz w:val="32"/>
          <w:szCs w:val="32"/>
        </w:rPr>
        <w:t>物</w:t>
      </w:r>
      <w:r w:rsidR="00E67BFE" w:rsidRPr="003B0A1A">
        <w:rPr>
          <w:rFonts w:ascii="仿宋" w:eastAsia="仿宋" w:hAnsi="仿宋" w:cs="仿宋" w:hint="eastAsia"/>
          <w:kern w:val="2"/>
          <w:sz w:val="32"/>
          <w:szCs w:val="32"/>
        </w:rPr>
        <w:t>暂存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间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和危险废物暂存间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，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建立健全一般固</w:t>
      </w:r>
      <w:r w:rsidR="00BF3563">
        <w:rPr>
          <w:rFonts w:ascii="仿宋" w:eastAsia="仿宋" w:hAnsi="仿宋" w:cs="仿宋" w:hint="eastAsia"/>
          <w:kern w:val="2"/>
          <w:sz w:val="32"/>
          <w:szCs w:val="32"/>
        </w:rPr>
        <w:t>体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废</w:t>
      </w:r>
      <w:r w:rsidR="00BF3563">
        <w:rPr>
          <w:rFonts w:ascii="仿宋" w:eastAsia="仿宋" w:hAnsi="仿宋" w:cs="仿宋" w:hint="eastAsia"/>
          <w:kern w:val="2"/>
          <w:sz w:val="32"/>
          <w:szCs w:val="32"/>
        </w:rPr>
        <w:t>物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和危险废物</w:t>
      </w:r>
      <w:r w:rsidR="00B75176">
        <w:rPr>
          <w:rFonts w:ascii="仿宋" w:eastAsia="仿宋" w:hAnsi="仿宋" w:cs="仿宋" w:hint="eastAsia"/>
          <w:kern w:val="2"/>
          <w:sz w:val="32"/>
          <w:szCs w:val="32"/>
        </w:rPr>
        <w:t>储存、处理、转运</w:t>
      </w:r>
      <w:r w:rsidR="005E6C81" w:rsidRPr="003B0A1A">
        <w:rPr>
          <w:rFonts w:ascii="仿宋" w:eastAsia="仿宋" w:hAnsi="仿宋" w:cs="仿宋" w:hint="eastAsia"/>
          <w:kern w:val="2"/>
          <w:sz w:val="32"/>
          <w:szCs w:val="32"/>
        </w:rPr>
        <w:t>与台帐，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废</w:t>
      </w:r>
      <w:r w:rsidR="00692B0E">
        <w:rPr>
          <w:rFonts w:ascii="仿宋" w:eastAsia="仿宋" w:hAnsi="仿宋" w:cs="仿宋" w:hint="eastAsia"/>
          <w:kern w:val="2"/>
          <w:sz w:val="32"/>
          <w:szCs w:val="32"/>
        </w:rPr>
        <w:t>矿物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油等危险废物经</w:t>
      </w:r>
      <w:r w:rsidR="005E6C81" w:rsidRPr="001A039E">
        <w:rPr>
          <w:rFonts w:ascii="仿宋" w:eastAsia="仿宋" w:hAnsi="仿宋" w:cs="仿宋" w:hint="eastAsia"/>
          <w:kern w:val="2"/>
          <w:sz w:val="32"/>
          <w:szCs w:val="32"/>
        </w:rPr>
        <w:t>妥善收集暂存后交有资质单位安全处置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312D39" w:rsidRPr="00312D39">
        <w:rPr>
          <w:rFonts w:ascii="仿宋" w:eastAsia="仿宋" w:hAnsi="仿宋" w:hint="eastAsia"/>
          <w:sz w:val="32"/>
          <w:szCs w:val="32"/>
        </w:rPr>
        <w:t>原材料包装盒、不合格塑胶材料及铝型材、不合格件等</w:t>
      </w:r>
      <w:r w:rsidR="00BF3563">
        <w:rPr>
          <w:rFonts w:ascii="仿宋" w:eastAsia="仿宋" w:hAnsi="仿宋" w:hint="eastAsia"/>
          <w:sz w:val="32"/>
          <w:szCs w:val="32"/>
        </w:rPr>
        <w:t>一般固体废物</w:t>
      </w:r>
      <w:r w:rsidR="003B0A1A" w:rsidRPr="00312D39">
        <w:rPr>
          <w:rFonts w:ascii="仿宋" w:eastAsia="仿宋" w:hAnsi="仿宋" w:hint="eastAsia"/>
          <w:sz w:val="32"/>
          <w:szCs w:val="32"/>
        </w:rPr>
        <w:t>经收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集后</w:t>
      </w:r>
      <w:r w:rsidR="00BF3563">
        <w:rPr>
          <w:rFonts w:ascii="仿宋" w:eastAsia="仿宋" w:hAnsi="仿宋" w:cs="仿宋" w:hint="eastAsia"/>
          <w:kern w:val="2"/>
          <w:sz w:val="32"/>
          <w:szCs w:val="32"/>
        </w:rPr>
        <w:t>妥善处理</w:t>
      </w:r>
      <w:r w:rsidR="003B0A1A" w:rsidRPr="003B0A1A">
        <w:rPr>
          <w:rFonts w:ascii="仿宋" w:eastAsia="仿宋" w:hAnsi="仿宋" w:cs="仿宋" w:hint="eastAsia"/>
          <w:kern w:val="2"/>
          <w:sz w:val="32"/>
          <w:szCs w:val="32"/>
        </w:rPr>
        <w:t>；</w:t>
      </w:r>
      <w:r w:rsidR="003B0A1A">
        <w:rPr>
          <w:rFonts w:ascii="仿宋" w:eastAsia="仿宋" w:hAnsi="仿宋" w:cs="仿宋" w:hint="eastAsia"/>
          <w:kern w:val="2"/>
          <w:sz w:val="32"/>
          <w:szCs w:val="32"/>
        </w:rPr>
        <w:t>生活垃圾交环卫部门统一处理。</w:t>
      </w:r>
    </w:p>
    <w:p w:rsidR="00353BAD" w:rsidRPr="00442C13" w:rsidRDefault="00312D39" w:rsidP="00F878E7">
      <w:pPr>
        <w:pStyle w:val="WPSPlain"/>
        <w:spacing w:line="510" w:lineRule="exact"/>
        <w:ind w:right="-119" w:firstLineChars="200" w:firstLine="640"/>
        <w:jc w:val="both"/>
        <w:textAlignment w:val="top"/>
        <w:rPr>
          <w:rFonts w:ascii="仿宋" w:eastAsia="仿宋" w:hAnsi="仿宋" w:cs="仿宋"/>
          <w:kern w:val="2"/>
          <w:sz w:val="32"/>
          <w:szCs w:val="32"/>
          <w:u w:val="single"/>
        </w:rPr>
      </w:pPr>
      <w:r w:rsidRPr="001A039E">
        <w:rPr>
          <w:rFonts w:ascii="仿宋" w:eastAsia="仿宋" w:hAnsi="仿宋" w:hint="eastAsia"/>
          <w:sz w:val="32"/>
          <w:szCs w:val="32"/>
        </w:rPr>
        <w:t>（七）</w:t>
      </w:r>
      <w:r w:rsidR="005E6C81" w:rsidRPr="001A039E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B86F51" w:rsidRPr="00D10046">
        <w:rPr>
          <w:rFonts w:ascii="仿宋" w:eastAsia="仿宋" w:hAnsi="仿宋" w:hint="eastAsia"/>
          <w:sz w:val="32"/>
          <w:szCs w:val="32"/>
        </w:rPr>
        <w:t>设专门的环保机构及环保人员，加强设备的检修、保养及管理人员培训，建立健全污染防治设施运行管理台帐</w:t>
      </w:r>
      <w:r w:rsidR="00B86F51">
        <w:rPr>
          <w:rFonts w:ascii="仿宋" w:eastAsia="仿宋" w:hAnsi="仿宋" w:hint="eastAsia"/>
          <w:sz w:val="32"/>
          <w:szCs w:val="32"/>
        </w:rPr>
        <w:t>，</w:t>
      </w:r>
      <w:r w:rsidR="00B86F51" w:rsidRPr="004B09B8">
        <w:rPr>
          <w:rFonts w:ascii="仿宋" w:eastAsia="仿宋" w:hAnsi="仿宋" w:hint="eastAsia"/>
          <w:sz w:val="32"/>
          <w:szCs w:val="32"/>
        </w:rPr>
        <w:t>做好运营期环境监测工作。</w:t>
      </w:r>
      <w:r w:rsidR="00B86F51" w:rsidRPr="00D10046">
        <w:rPr>
          <w:rFonts w:ascii="仿宋" w:eastAsia="仿宋" w:hAnsi="仿宋" w:hint="eastAsia"/>
          <w:sz w:val="32"/>
          <w:szCs w:val="32"/>
        </w:rPr>
        <w:t>制定并落实各项风险防范及应急处理措施</w:t>
      </w:r>
      <w:r w:rsidR="00B86F51">
        <w:rPr>
          <w:rFonts w:ascii="仿宋" w:eastAsia="仿宋" w:hAnsi="仿宋" w:hint="eastAsia"/>
          <w:sz w:val="32"/>
          <w:szCs w:val="32"/>
        </w:rPr>
        <w:t>，</w:t>
      </w:r>
      <w:r w:rsidR="00B86F51" w:rsidRPr="00D10046">
        <w:rPr>
          <w:rFonts w:ascii="仿宋" w:eastAsia="仿宋" w:hAnsi="仿宋" w:hint="eastAsia"/>
          <w:sz w:val="32"/>
          <w:szCs w:val="32"/>
        </w:rPr>
        <w:t>确保周边环境安全，</w:t>
      </w:r>
      <w:r w:rsidR="00B86F51">
        <w:rPr>
          <w:rFonts w:ascii="仿宋" w:eastAsia="仿宋" w:hAnsi="仿宋" w:hint="eastAsia"/>
          <w:sz w:val="32"/>
          <w:szCs w:val="32"/>
        </w:rPr>
        <w:t>确保</w:t>
      </w:r>
      <w:proofErr w:type="gramStart"/>
      <w:r w:rsidR="00B86F51">
        <w:rPr>
          <w:rFonts w:ascii="仿宋" w:eastAsia="仿宋" w:hAnsi="仿宋" w:hint="eastAsia"/>
          <w:sz w:val="32"/>
          <w:szCs w:val="32"/>
        </w:rPr>
        <w:t>各污染</w:t>
      </w:r>
      <w:proofErr w:type="gramEnd"/>
      <w:r w:rsidR="00B86F51">
        <w:rPr>
          <w:rFonts w:ascii="仿宋" w:eastAsia="仿宋" w:hAnsi="仿宋" w:hint="eastAsia"/>
          <w:sz w:val="32"/>
          <w:szCs w:val="32"/>
        </w:rPr>
        <w:t>防治设施正常运转</w:t>
      </w:r>
      <w:r w:rsidR="00B86F51" w:rsidRPr="00D10046">
        <w:rPr>
          <w:rFonts w:ascii="仿宋" w:eastAsia="仿宋" w:hAnsi="仿宋" w:hint="eastAsia"/>
          <w:sz w:val="32"/>
          <w:szCs w:val="32"/>
        </w:rPr>
        <w:t>，</w:t>
      </w:r>
      <w:r w:rsidR="00B86F51" w:rsidRPr="00E47927">
        <w:rPr>
          <w:rFonts w:ascii="仿宋" w:eastAsia="仿宋" w:hAnsi="仿宋" w:hint="eastAsia"/>
          <w:sz w:val="32"/>
          <w:szCs w:val="32"/>
        </w:rPr>
        <w:t>各污染物</w:t>
      </w:r>
      <w:r w:rsidR="00B86F51">
        <w:rPr>
          <w:rFonts w:ascii="仿宋" w:eastAsia="仿宋" w:hAnsi="仿宋" w:hint="eastAsia"/>
          <w:sz w:val="32"/>
          <w:szCs w:val="32"/>
        </w:rPr>
        <w:t>稳定</w:t>
      </w:r>
      <w:r w:rsidR="00B86F51" w:rsidRPr="00E47927">
        <w:rPr>
          <w:rFonts w:ascii="仿宋" w:eastAsia="仿宋" w:hAnsi="仿宋" w:hint="eastAsia"/>
          <w:sz w:val="32"/>
          <w:szCs w:val="32"/>
        </w:rPr>
        <w:t>达标排放。</w:t>
      </w:r>
    </w:p>
    <w:p w:rsidR="00312D39" w:rsidRDefault="00AC774C" w:rsidP="00312D39">
      <w:pPr>
        <w:adjustRightInd w:val="0"/>
        <w:snapToGrid w:val="0"/>
        <w:spacing w:line="510" w:lineRule="exact"/>
        <w:ind w:firstLine="640"/>
        <w:rPr>
          <w:rFonts w:ascii="仿宋" w:eastAsia="仿宋" w:hAnsi="仿宋"/>
          <w:sz w:val="32"/>
          <w:szCs w:val="32"/>
        </w:rPr>
      </w:pPr>
      <w:r w:rsidRPr="00B75176">
        <w:rPr>
          <w:rFonts w:ascii="仿宋" w:eastAsia="仿宋" w:hAnsi="仿宋" w:hint="eastAsia"/>
          <w:sz w:val="32"/>
          <w:szCs w:val="32"/>
        </w:rPr>
        <w:t>（八）</w:t>
      </w:r>
      <w:r w:rsidR="00312D39" w:rsidRPr="001A039E">
        <w:rPr>
          <w:rFonts w:ascii="仿宋" w:eastAsia="仿宋" w:hAnsi="仿宋" w:hint="eastAsia"/>
          <w:sz w:val="32"/>
          <w:szCs w:val="32"/>
        </w:rPr>
        <w:t>总量控制指标为</w:t>
      </w:r>
      <w:r w:rsidR="00312D39" w:rsidRPr="00606CC1">
        <w:rPr>
          <w:rFonts w:ascii="仿宋" w:eastAsia="仿宋" w:hAnsi="仿宋"/>
          <w:sz w:val="32"/>
          <w:szCs w:val="32"/>
        </w:rPr>
        <w:t>COD</w:t>
      </w:r>
      <w:r w:rsidR="00312D39" w:rsidRPr="001A039E">
        <w:rPr>
          <w:rFonts w:ascii="仿宋" w:eastAsia="仿宋" w:hAnsi="仿宋" w:hint="eastAsia"/>
          <w:sz w:val="32"/>
          <w:szCs w:val="32"/>
        </w:rPr>
        <w:t>≤</w:t>
      </w:r>
      <w:r w:rsidR="00312D39" w:rsidRPr="001A039E">
        <w:rPr>
          <w:rFonts w:ascii="仿宋" w:eastAsia="仿宋" w:hAnsi="仿宋"/>
          <w:sz w:val="32"/>
          <w:szCs w:val="32"/>
        </w:rPr>
        <w:t>0.</w:t>
      </w:r>
      <w:r w:rsidR="00312D39">
        <w:rPr>
          <w:rFonts w:ascii="仿宋" w:eastAsia="仿宋" w:hAnsi="仿宋"/>
          <w:sz w:val="32"/>
          <w:szCs w:val="32"/>
        </w:rPr>
        <w:t>1</w:t>
      </w:r>
      <w:r w:rsidR="00312D39" w:rsidRPr="001A039E">
        <w:rPr>
          <w:rFonts w:ascii="仿宋" w:eastAsia="仿宋" w:hAnsi="仿宋"/>
          <w:sz w:val="32"/>
          <w:szCs w:val="32"/>
        </w:rPr>
        <w:t>t/a</w:t>
      </w:r>
      <w:r w:rsidR="00312D39" w:rsidRPr="001A039E">
        <w:rPr>
          <w:rFonts w:ascii="仿宋" w:eastAsia="仿宋" w:hAnsi="仿宋" w:hint="eastAsia"/>
          <w:sz w:val="32"/>
          <w:szCs w:val="32"/>
        </w:rPr>
        <w:t>、</w:t>
      </w:r>
      <w:r w:rsidR="00312D39" w:rsidRPr="00606CC1">
        <w:rPr>
          <w:rFonts w:ascii="仿宋" w:eastAsia="仿宋" w:hAnsi="仿宋" w:hint="eastAsia"/>
          <w:sz w:val="32"/>
          <w:szCs w:val="32"/>
        </w:rPr>
        <w:t>氨氮</w:t>
      </w:r>
      <w:r w:rsidR="00312D39" w:rsidRPr="001A039E">
        <w:rPr>
          <w:rFonts w:ascii="仿宋" w:eastAsia="仿宋" w:hAnsi="仿宋" w:hint="eastAsia"/>
          <w:sz w:val="32"/>
          <w:szCs w:val="32"/>
        </w:rPr>
        <w:t>≤</w:t>
      </w:r>
      <w:r w:rsidR="00312D39">
        <w:rPr>
          <w:rFonts w:ascii="仿宋" w:eastAsia="仿宋" w:hAnsi="仿宋"/>
          <w:sz w:val="32"/>
          <w:szCs w:val="32"/>
        </w:rPr>
        <w:t>0.016</w:t>
      </w:r>
      <w:r w:rsidR="00312D39" w:rsidRPr="001A039E">
        <w:rPr>
          <w:rFonts w:ascii="仿宋" w:eastAsia="仿宋" w:hAnsi="仿宋"/>
          <w:sz w:val="32"/>
          <w:szCs w:val="32"/>
        </w:rPr>
        <w:t>t/a</w:t>
      </w:r>
      <w:r w:rsidR="00312D39" w:rsidRPr="001A039E">
        <w:rPr>
          <w:rFonts w:ascii="仿宋" w:eastAsia="仿宋" w:hAnsi="仿宋" w:hint="eastAsia"/>
          <w:sz w:val="32"/>
          <w:szCs w:val="32"/>
        </w:rPr>
        <w:t>，</w:t>
      </w:r>
      <w:r w:rsidR="00312D39" w:rsidRPr="001A039E">
        <w:rPr>
          <w:rFonts w:ascii="仿宋" w:eastAsia="仿宋" w:hAnsi="仿宋" w:hint="eastAsia"/>
          <w:sz w:val="32"/>
          <w:szCs w:val="32"/>
        </w:rPr>
        <w:lastRenderedPageBreak/>
        <w:t>通过交易方式获得。</w:t>
      </w:r>
    </w:p>
    <w:p w:rsidR="00014D3F" w:rsidRPr="001A039E" w:rsidRDefault="00014D3F" w:rsidP="00F878E7">
      <w:pPr>
        <w:pStyle w:val="0"/>
        <w:spacing w:line="510" w:lineRule="exact"/>
        <w:ind w:left="0" w:firstLineChars="150" w:firstLine="480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三、</w:t>
      </w:r>
      <w:r w:rsidR="007F2CEE" w:rsidRPr="001A039E">
        <w:rPr>
          <w:rFonts w:ascii="仿宋" w:eastAsia="仿宋" w:hAnsi="仿宋" w:hint="eastAsia"/>
          <w:sz w:val="32"/>
          <w:szCs w:val="32"/>
        </w:rPr>
        <w:t>你公司应收到本批复后15个工作日内，将批复及批准的环</w:t>
      </w:r>
      <w:proofErr w:type="gramStart"/>
      <w:r w:rsidR="007F2CEE" w:rsidRPr="001A039E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1A039E">
        <w:rPr>
          <w:rFonts w:ascii="仿宋" w:eastAsia="仿宋" w:hAnsi="仿宋" w:hint="eastAsia"/>
          <w:sz w:val="32"/>
          <w:szCs w:val="32"/>
        </w:rPr>
        <w:t>文件送</w:t>
      </w:r>
      <w:r w:rsidR="00BF3563">
        <w:rPr>
          <w:rFonts w:ascii="仿宋" w:eastAsia="仿宋" w:hAnsi="仿宋" w:hint="eastAsia"/>
          <w:sz w:val="32"/>
          <w:szCs w:val="32"/>
        </w:rPr>
        <w:t>湘阴工业园管委会、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="007F2CEE" w:rsidRPr="001A039E">
        <w:rPr>
          <w:rFonts w:ascii="仿宋" w:eastAsia="仿宋" w:hAnsi="仿宋" w:hint="eastAsia"/>
          <w:sz w:val="32"/>
          <w:szCs w:val="32"/>
        </w:rPr>
        <w:t>、</w:t>
      </w:r>
      <w:r w:rsidR="00E02F70" w:rsidRPr="00E02F70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E02F70" w:rsidRPr="00E02F70">
        <w:rPr>
          <w:rFonts w:ascii="仿宋" w:eastAsia="仿宋" w:hAnsi="仿宋" w:hint="eastAsia"/>
          <w:sz w:val="32"/>
          <w:szCs w:val="32"/>
        </w:rPr>
        <w:t>远环</w:t>
      </w:r>
      <w:proofErr w:type="gramEnd"/>
      <w:r w:rsidR="00E02F70" w:rsidRPr="00E02F70">
        <w:rPr>
          <w:rFonts w:ascii="仿宋" w:eastAsia="仿宋" w:hAnsi="仿宋" w:hint="eastAsia"/>
          <w:sz w:val="32"/>
          <w:szCs w:val="32"/>
        </w:rPr>
        <w:t>境咨询服务有限公司</w:t>
      </w:r>
      <w:r w:rsidR="007F2CEE" w:rsidRPr="001A039E">
        <w:rPr>
          <w:rFonts w:ascii="仿宋" w:eastAsia="仿宋" w:hAnsi="仿宋" w:hint="eastAsia"/>
          <w:sz w:val="32"/>
          <w:szCs w:val="32"/>
        </w:rPr>
        <w:t>。</w:t>
      </w:r>
      <w:r w:rsidRPr="001A039E">
        <w:rPr>
          <w:rFonts w:ascii="仿宋" w:eastAsia="仿宋" w:hAnsi="仿宋" w:hint="eastAsia"/>
          <w:sz w:val="32"/>
          <w:szCs w:val="32"/>
        </w:rPr>
        <w:t xml:space="preserve"> </w:t>
      </w:r>
    </w:p>
    <w:p w:rsidR="00014D3F" w:rsidRPr="001A039E" w:rsidRDefault="00014D3F" w:rsidP="00F878E7">
      <w:pPr>
        <w:spacing w:line="51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1A039E">
        <w:rPr>
          <w:rFonts w:ascii="仿宋" w:eastAsia="仿宋" w:hAnsi="仿宋" w:hint="eastAsia"/>
          <w:sz w:val="32"/>
          <w:szCs w:val="32"/>
        </w:rPr>
        <w:t>四、</w:t>
      </w:r>
      <w:r w:rsidR="006E2956" w:rsidRPr="001A039E">
        <w:rPr>
          <w:rFonts w:ascii="仿宋" w:eastAsia="仿宋" w:hAnsi="仿宋" w:hint="eastAsia"/>
          <w:sz w:val="32"/>
          <w:szCs w:val="32"/>
        </w:rPr>
        <w:t>湘阴县环境保护局</w:t>
      </w:r>
      <w:r w:rsidRPr="001A039E">
        <w:rPr>
          <w:rFonts w:ascii="仿宋" w:eastAsia="仿宋" w:hAnsi="仿宋" w:hint="eastAsia"/>
          <w:sz w:val="32"/>
          <w:szCs w:val="32"/>
        </w:rPr>
        <w:t>负责项目</w:t>
      </w:r>
      <w:r w:rsidR="0000707F" w:rsidRPr="001A039E">
        <w:rPr>
          <w:rFonts w:ascii="仿宋" w:eastAsia="仿宋" w:hAnsi="仿宋" w:hint="eastAsia"/>
          <w:sz w:val="32"/>
          <w:szCs w:val="32"/>
        </w:rPr>
        <w:t>建设期和营运期的</w:t>
      </w:r>
      <w:r w:rsidRPr="001A039E">
        <w:rPr>
          <w:rFonts w:ascii="仿宋" w:eastAsia="仿宋" w:hAnsi="仿宋" w:hint="eastAsia"/>
          <w:sz w:val="32"/>
          <w:szCs w:val="32"/>
        </w:rPr>
        <w:t>日常环境监管。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  </w:t>
      </w:r>
    </w:p>
    <w:p w:rsidR="00014D3F" w:rsidRPr="007A698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94FB0" w:rsidRDefault="00094FB0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A698F">
        <w:rPr>
          <w:rFonts w:ascii="仿宋" w:eastAsia="仿宋" w:hAnsi="仿宋" w:hint="eastAsia"/>
          <w:sz w:val="32"/>
          <w:szCs w:val="32"/>
        </w:rPr>
        <w:t xml:space="preserve"> </w:t>
      </w: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 xml:space="preserve"> 201</w:t>
      </w:r>
      <w:r w:rsidR="00E728DD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1C787A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1C787A">
        <w:rPr>
          <w:rFonts w:ascii="仿宋" w:eastAsia="仿宋" w:hAnsi="仿宋"/>
          <w:sz w:val="32"/>
          <w:szCs w:val="32"/>
        </w:rPr>
        <w:t>1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2A7DD1" w:rsidRDefault="002A7DD1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D6CCD" w:rsidRPr="002A7DD1" w:rsidRDefault="000D6CCD">
      <w:pPr>
        <w:ind w:firstLineChars="0" w:firstLine="0"/>
        <w:rPr>
          <w:rFonts w:ascii="仿宋" w:eastAsia="仿宋" w:hAnsi="仿宋"/>
          <w:sz w:val="10"/>
          <w:szCs w:val="10"/>
        </w:rPr>
      </w:pPr>
    </w:p>
    <w:p w:rsidR="00014D3F" w:rsidRDefault="00014D3F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230E8" w:rsidRDefault="00E230E8">
      <w:pPr>
        <w:pStyle w:val="WPSPlain"/>
        <w:spacing w:line="440" w:lineRule="exact"/>
        <w:jc w:val="both"/>
        <w:textAlignment w:val="top"/>
        <w:rPr>
          <w:rFonts w:ascii="仿宋" w:eastAsia="仿宋" w:hAnsi="仿宋" w:hint="eastAsia"/>
          <w:sz w:val="30"/>
          <w:szCs w:val="30"/>
        </w:rPr>
      </w:pPr>
      <w:bookmarkStart w:id="2" w:name="_GoBack"/>
      <w:bookmarkEnd w:id="2"/>
    </w:p>
    <w:p w:rsidR="00AD5393" w:rsidRDefault="00AD5393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p w:rsidR="00E5757C" w:rsidRPr="008A5F5E" w:rsidRDefault="00E5757C">
      <w:pPr>
        <w:pStyle w:val="WPSPlain"/>
        <w:spacing w:line="440" w:lineRule="exact"/>
        <w:jc w:val="both"/>
        <w:textAlignment w:val="top"/>
        <w:rPr>
          <w:rFonts w:ascii="仿宋" w:eastAsia="仿宋" w:hAnsi="仿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014D3F">
        <w:tc>
          <w:tcPr>
            <w:tcW w:w="8522" w:type="dxa"/>
          </w:tcPr>
          <w:p w:rsidR="00014D3F" w:rsidRPr="007A698F" w:rsidRDefault="00014D3F" w:rsidP="002A7DD1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BF3563">
              <w:rPr>
                <w:rFonts w:ascii="仿宋" w:eastAsia="仿宋" w:hAnsi="仿宋" w:hint="eastAsia"/>
                <w:sz w:val="32"/>
                <w:szCs w:val="32"/>
              </w:rPr>
              <w:t xml:space="preserve"> 湘阴工业园管委会、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E2956">
              <w:rPr>
                <w:rFonts w:ascii="仿宋" w:eastAsia="仿宋" w:hAnsi="仿宋" w:hint="eastAsia"/>
                <w:sz w:val="32"/>
                <w:szCs w:val="32"/>
              </w:rPr>
              <w:t>湘阴县环境保护局</w:t>
            </w:r>
            <w:r w:rsidR="009A61CB" w:rsidRPr="007A698F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084668" w:rsidRPr="00084668">
              <w:rPr>
                <w:rFonts w:ascii="仿宋" w:eastAsia="仿宋" w:hAnsi="仿宋" w:hint="eastAsia"/>
                <w:sz w:val="32"/>
                <w:szCs w:val="32"/>
              </w:rPr>
              <w:t>湖南志</w:t>
            </w:r>
            <w:proofErr w:type="gramStart"/>
            <w:r w:rsidR="00084668" w:rsidRPr="00084668">
              <w:rPr>
                <w:rFonts w:ascii="仿宋" w:eastAsia="仿宋" w:hAnsi="仿宋" w:hint="eastAsia"/>
                <w:sz w:val="32"/>
                <w:szCs w:val="32"/>
              </w:rPr>
              <w:t>远环境</w:t>
            </w:r>
            <w:proofErr w:type="gramEnd"/>
            <w:r w:rsidR="00084668" w:rsidRPr="00084668">
              <w:rPr>
                <w:rFonts w:ascii="仿宋" w:eastAsia="仿宋" w:hAnsi="仿宋" w:hint="eastAsia"/>
                <w:sz w:val="32"/>
                <w:szCs w:val="32"/>
              </w:rPr>
              <w:t>咨询服务有限公司</w:t>
            </w:r>
          </w:p>
        </w:tc>
      </w:tr>
    </w:tbl>
    <w:p w:rsidR="00014D3F" w:rsidRPr="002A7DD1" w:rsidRDefault="00014D3F" w:rsidP="003B2673">
      <w:pPr>
        <w:tabs>
          <w:tab w:val="left" w:pos="276"/>
        </w:tabs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BD5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B23" w:rsidRDefault="00433B23" w:rsidP="005C6312">
      <w:pPr>
        <w:ind w:firstLine="400"/>
      </w:pPr>
      <w:r>
        <w:separator/>
      </w:r>
    </w:p>
  </w:endnote>
  <w:endnote w:type="continuationSeparator" w:id="0">
    <w:p w:rsidR="00433B23" w:rsidRDefault="00433B23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87493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30250" w:rsidRPr="00E30250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B23" w:rsidRDefault="00433B23" w:rsidP="005C6312">
      <w:pPr>
        <w:ind w:firstLine="400"/>
      </w:pPr>
      <w:r>
        <w:separator/>
      </w:r>
    </w:p>
  </w:footnote>
  <w:footnote w:type="continuationSeparator" w:id="0">
    <w:p w:rsidR="00433B23" w:rsidRDefault="00433B23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707F"/>
    <w:rsid w:val="00007C33"/>
    <w:rsid w:val="000137A5"/>
    <w:rsid w:val="00014D3F"/>
    <w:rsid w:val="0001691C"/>
    <w:rsid w:val="00016AF0"/>
    <w:rsid w:val="000252CD"/>
    <w:rsid w:val="00033808"/>
    <w:rsid w:val="0003426D"/>
    <w:rsid w:val="00040B03"/>
    <w:rsid w:val="000413CA"/>
    <w:rsid w:val="00041ED7"/>
    <w:rsid w:val="00050749"/>
    <w:rsid w:val="00050CF5"/>
    <w:rsid w:val="00055B14"/>
    <w:rsid w:val="00057CA4"/>
    <w:rsid w:val="0006070D"/>
    <w:rsid w:val="00063DC3"/>
    <w:rsid w:val="000655E7"/>
    <w:rsid w:val="0007168B"/>
    <w:rsid w:val="000749A1"/>
    <w:rsid w:val="00076989"/>
    <w:rsid w:val="00080CD7"/>
    <w:rsid w:val="00084668"/>
    <w:rsid w:val="00091E7A"/>
    <w:rsid w:val="000933EC"/>
    <w:rsid w:val="00094FB0"/>
    <w:rsid w:val="00096E73"/>
    <w:rsid w:val="000A10FA"/>
    <w:rsid w:val="000A1F53"/>
    <w:rsid w:val="000A4A61"/>
    <w:rsid w:val="000A51DB"/>
    <w:rsid w:val="000A5F6B"/>
    <w:rsid w:val="000B1126"/>
    <w:rsid w:val="000B1B00"/>
    <w:rsid w:val="000B3DCC"/>
    <w:rsid w:val="000C22CD"/>
    <w:rsid w:val="000C537B"/>
    <w:rsid w:val="000D2A6E"/>
    <w:rsid w:val="000D6CCD"/>
    <w:rsid w:val="000E0419"/>
    <w:rsid w:val="000E05B9"/>
    <w:rsid w:val="000E0D07"/>
    <w:rsid w:val="000E5BDA"/>
    <w:rsid w:val="000F13B7"/>
    <w:rsid w:val="000F2265"/>
    <w:rsid w:val="000F6608"/>
    <w:rsid w:val="000F7A99"/>
    <w:rsid w:val="000F7BD2"/>
    <w:rsid w:val="00101C1C"/>
    <w:rsid w:val="00102E1F"/>
    <w:rsid w:val="00107548"/>
    <w:rsid w:val="001133C3"/>
    <w:rsid w:val="001138C7"/>
    <w:rsid w:val="001177E2"/>
    <w:rsid w:val="00121273"/>
    <w:rsid w:val="0012350C"/>
    <w:rsid w:val="00124CEE"/>
    <w:rsid w:val="00131126"/>
    <w:rsid w:val="00131447"/>
    <w:rsid w:val="00134207"/>
    <w:rsid w:val="00140203"/>
    <w:rsid w:val="00140E9E"/>
    <w:rsid w:val="00144957"/>
    <w:rsid w:val="00145118"/>
    <w:rsid w:val="001453A3"/>
    <w:rsid w:val="0015332C"/>
    <w:rsid w:val="00154183"/>
    <w:rsid w:val="0015795A"/>
    <w:rsid w:val="001606BD"/>
    <w:rsid w:val="00162F6C"/>
    <w:rsid w:val="001637F9"/>
    <w:rsid w:val="0016733F"/>
    <w:rsid w:val="0016757D"/>
    <w:rsid w:val="001711DF"/>
    <w:rsid w:val="001775B1"/>
    <w:rsid w:val="00182A0C"/>
    <w:rsid w:val="00183C85"/>
    <w:rsid w:val="0018622F"/>
    <w:rsid w:val="0019012C"/>
    <w:rsid w:val="001928DB"/>
    <w:rsid w:val="0019409F"/>
    <w:rsid w:val="001942ED"/>
    <w:rsid w:val="00196595"/>
    <w:rsid w:val="00197499"/>
    <w:rsid w:val="001A039E"/>
    <w:rsid w:val="001A5469"/>
    <w:rsid w:val="001A5600"/>
    <w:rsid w:val="001A7E30"/>
    <w:rsid w:val="001B4A07"/>
    <w:rsid w:val="001C48E6"/>
    <w:rsid w:val="001C4BE7"/>
    <w:rsid w:val="001C787A"/>
    <w:rsid w:val="001D2808"/>
    <w:rsid w:val="001D2EE2"/>
    <w:rsid w:val="001E3E13"/>
    <w:rsid w:val="001E7FB2"/>
    <w:rsid w:val="001F076F"/>
    <w:rsid w:val="001F1520"/>
    <w:rsid w:val="002007C7"/>
    <w:rsid w:val="00201BF5"/>
    <w:rsid w:val="002043BB"/>
    <w:rsid w:val="00207727"/>
    <w:rsid w:val="00211E96"/>
    <w:rsid w:val="00213660"/>
    <w:rsid w:val="002170B4"/>
    <w:rsid w:val="00217AE2"/>
    <w:rsid w:val="002244DA"/>
    <w:rsid w:val="0023143A"/>
    <w:rsid w:val="00232F68"/>
    <w:rsid w:val="00240B9C"/>
    <w:rsid w:val="0024157A"/>
    <w:rsid w:val="00247912"/>
    <w:rsid w:val="00250A81"/>
    <w:rsid w:val="00256C0F"/>
    <w:rsid w:val="00257BC2"/>
    <w:rsid w:val="0027145E"/>
    <w:rsid w:val="00275A7F"/>
    <w:rsid w:val="0028257F"/>
    <w:rsid w:val="002964A8"/>
    <w:rsid w:val="002A33BD"/>
    <w:rsid w:val="002A38C8"/>
    <w:rsid w:val="002A7DD1"/>
    <w:rsid w:val="002B5FA6"/>
    <w:rsid w:val="002B7360"/>
    <w:rsid w:val="002C2612"/>
    <w:rsid w:val="002C36F2"/>
    <w:rsid w:val="002C724C"/>
    <w:rsid w:val="002E12BE"/>
    <w:rsid w:val="002E4BAB"/>
    <w:rsid w:val="002F2F4A"/>
    <w:rsid w:val="002F63AB"/>
    <w:rsid w:val="002F7845"/>
    <w:rsid w:val="0030251E"/>
    <w:rsid w:val="00304E05"/>
    <w:rsid w:val="00305166"/>
    <w:rsid w:val="00310961"/>
    <w:rsid w:val="00312D39"/>
    <w:rsid w:val="00313384"/>
    <w:rsid w:val="00315420"/>
    <w:rsid w:val="0031701A"/>
    <w:rsid w:val="0032051B"/>
    <w:rsid w:val="00321B28"/>
    <w:rsid w:val="00324031"/>
    <w:rsid w:val="0032526A"/>
    <w:rsid w:val="003279BA"/>
    <w:rsid w:val="00327A8F"/>
    <w:rsid w:val="00331A0C"/>
    <w:rsid w:val="00332C41"/>
    <w:rsid w:val="003336B0"/>
    <w:rsid w:val="00336032"/>
    <w:rsid w:val="003439CD"/>
    <w:rsid w:val="0034528A"/>
    <w:rsid w:val="00345832"/>
    <w:rsid w:val="0035037D"/>
    <w:rsid w:val="00353BAD"/>
    <w:rsid w:val="0035440E"/>
    <w:rsid w:val="0035588D"/>
    <w:rsid w:val="00356839"/>
    <w:rsid w:val="0035695D"/>
    <w:rsid w:val="00356B12"/>
    <w:rsid w:val="00357D05"/>
    <w:rsid w:val="00361E1C"/>
    <w:rsid w:val="0036377C"/>
    <w:rsid w:val="003653A9"/>
    <w:rsid w:val="00371535"/>
    <w:rsid w:val="00372414"/>
    <w:rsid w:val="00373C56"/>
    <w:rsid w:val="00380DE1"/>
    <w:rsid w:val="0038357F"/>
    <w:rsid w:val="0038372B"/>
    <w:rsid w:val="00390E07"/>
    <w:rsid w:val="0039171B"/>
    <w:rsid w:val="00393222"/>
    <w:rsid w:val="003A0F42"/>
    <w:rsid w:val="003A5943"/>
    <w:rsid w:val="003B00AF"/>
    <w:rsid w:val="003B02C7"/>
    <w:rsid w:val="003B0A1A"/>
    <w:rsid w:val="003B2673"/>
    <w:rsid w:val="003B3676"/>
    <w:rsid w:val="003B5517"/>
    <w:rsid w:val="003B78D4"/>
    <w:rsid w:val="003B7E7C"/>
    <w:rsid w:val="003C37EE"/>
    <w:rsid w:val="003C6040"/>
    <w:rsid w:val="003D2B15"/>
    <w:rsid w:val="003D53BD"/>
    <w:rsid w:val="003F24C8"/>
    <w:rsid w:val="003F4DA5"/>
    <w:rsid w:val="003F5709"/>
    <w:rsid w:val="003F6C46"/>
    <w:rsid w:val="00400EB0"/>
    <w:rsid w:val="00403DB0"/>
    <w:rsid w:val="00407BD5"/>
    <w:rsid w:val="00411DAF"/>
    <w:rsid w:val="00413C2B"/>
    <w:rsid w:val="0041639E"/>
    <w:rsid w:val="00417671"/>
    <w:rsid w:val="004242BE"/>
    <w:rsid w:val="00433B23"/>
    <w:rsid w:val="00434E35"/>
    <w:rsid w:val="00435B85"/>
    <w:rsid w:val="00440780"/>
    <w:rsid w:val="00442C13"/>
    <w:rsid w:val="004431FC"/>
    <w:rsid w:val="00444227"/>
    <w:rsid w:val="00445228"/>
    <w:rsid w:val="004540B2"/>
    <w:rsid w:val="004560B0"/>
    <w:rsid w:val="00456132"/>
    <w:rsid w:val="0045699D"/>
    <w:rsid w:val="004577FB"/>
    <w:rsid w:val="00457D5C"/>
    <w:rsid w:val="00466B60"/>
    <w:rsid w:val="0046786E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4387"/>
    <w:rsid w:val="004A4376"/>
    <w:rsid w:val="004B3CA7"/>
    <w:rsid w:val="004B445D"/>
    <w:rsid w:val="004C5C32"/>
    <w:rsid w:val="004D068C"/>
    <w:rsid w:val="004D2F5E"/>
    <w:rsid w:val="004D5B46"/>
    <w:rsid w:val="004E29EF"/>
    <w:rsid w:val="004E586E"/>
    <w:rsid w:val="004E5DC4"/>
    <w:rsid w:val="004E6500"/>
    <w:rsid w:val="004E730E"/>
    <w:rsid w:val="004E7748"/>
    <w:rsid w:val="004E7C9D"/>
    <w:rsid w:val="004F2AEA"/>
    <w:rsid w:val="004F6839"/>
    <w:rsid w:val="00500F34"/>
    <w:rsid w:val="00503580"/>
    <w:rsid w:val="00505DD0"/>
    <w:rsid w:val="00506EBA"/>
    <w:rsid w:val="005077FE"/>
    <w:rsid w:val="00510807"/>
    <w:rsid w:val="00511C2D"/>
    <w:rsid w:val="0051372F"/>
    <w:rsid w:val="005150EA"/>
    <w:rsid w:val="005152E9"/>
    <w:rsid w:val="00515486"/>
    <w:rsid w:val="00516C28"/>
    <w:rsid w:val="00516D4D"/>
    <w:rsid w:val="0052101F"/>
    <w:rsid w:val="0052303A"/>
    <w:rsid w:val="00526A9B"/>
    <w:rsid w:val="00531F0A"/>
    <w:rsid w:val="005337A1"/>
    <w:rsid w:val="005453A5"/>
    <w:rsid w:val="00547FF7"/>
    <w:rsid w:val="00551FDA"/>
    <w:rsid w:val="00553DA0"/>
    <w:rsid w:val="005607E6"/>
    <w:rsid w:val="00561A5A"/>
    <w:rsid w:val="00562A81"/>
    <w:rsid w:val="00566535"/>
    <w:rsid w:val="005721FE"/>
    <w:rsid w:val="005808BE"/>
    <w:rsid w:val="00583EB5"/>
    <w:rsid w:val="00586072"/>
    <w:rsid w:val="00587061"/>
    <w:rsid w:val="005925E5"/>
    <w:rsid w:val="005935FC"/>
    <w:rsid w:val="005945A7"/>
    <w:rsid w:val="00594B00"/>
    <w:rsid w:val="0059647F"/>
    <w:rsid w:val="005A097A"/>
    <w:rsid w:val="005A1CFF"/>
    <w:rsid w:val="005A27C5"/>
    <w:rsid w:val="005A2883"/>
    <w:rsid w:val="005A493F"/>
    <w:rsid w:val="005A563E"/>
    <w:rsid w:val="005A6EE3"/>
    <w:rsid w:val="005A7101"/>
    <w:rsid w:val="005A7F08"/>
    <w:rsid w:val="005B202A"/>
    <w:rsid w:val="005B589C"/>
    <w:rsid w:val="005C0122"/>
    <w:rsid w:val="005C0C04"/>
    <w:rsid w:val="005C376B"/>
    <w:rsid w:val="005C5197"/>
    <w:rsid w:val="005C6109"/>
    <w:rsid w:val="005C6312"/>
    <w:rsid w:val="005C78DF"/>
    <w:rsid w:val="005C7ABB"/>
    <w:rsid w:val="005D3580"/>
    <w:rsid w:val="005D4193"/>
    <w:rsid w:val="005D71F0"/>
    <w:rsid w:val="005E3183"/>
    <w:rsid w:val="005E6C81"/>
    <w:rsid w:val="005E6E88"/>
    <w:rsid w:val="005F1D20"/>
    <w:rsid w:val="005F1ED8"/>
    <w:rsid w:val="005F3253"/>
    <w:rsid w:val="005F4371"/>
    <w:rsid w:val="005F5F02"/>
    <w:rsid w:val="005F665B"/>
    <w:rsid w:val="006007D3"/>
    <w:rsid w:val="00606CC1"/>
    <w:rsid w:val="006076C3"/>
    <w:rsid w:val="006104BE"/>
    <w:rsid w:val="00615D58"/>
    <w:rsid w:val="00620D0B"/>
    <w:rsid w:val="006227F8"/>
    <w:rsid w:val="00624478"/>
    <w:rsid w:val="00624C3A"/>
    <w:rsid w:val="00626398"/>
    <w:rsid w:val="00630A59"/>
    <w:rsid w:val="0063146C"/>
    <w:rsid w:val="00632A52"/>
    <w:rsid w:val="00632B26"/>
    <w:rsid w:val="0063302B"/>
    <w:rsid w:val="00633F7D"/>
    <w:rsid w:val="00634029"/>
    <w:rsid w:val="0063496F"/>
    <w:rsid w:val="00634F80"/>
    <w:rsid w:val="006352ED"/>
    <w:rsid w:val="0064036C"/>
    <w:rsid w:val="00646310"/>
    <w:rsid w:val="0064799D"/>
    <w:rsid w:val="00662E59"/>
    <w:rsid w:val="006656C6"/>
    <w:rsid w:val="006668D2"/>
    <w:rsid w:val="00667650"/>
    <w:rsid w:val="00672534"/>
    <w:rsid w:val="00675EA4"/>
    <w:rsid w:val="0068225F"/>
    <w:rsid w:val="006824C3"/>
    <w:rsid w:val="00686E0D"/>
    <w:rsid w:val="0068707D"/>
    <w:rsid w:val="00687BBF"/>
    <w:rsid w:val="00692A6A"/>
    <w:rsid w:val="00692B0E"/>
    <w:rsid w:val="006A1572"/>
    <w:rsid w:val="006A462F"/>
    <w:rsid w:val="006A7352"/>
    <w:rsid w:val="006B21E6"/>
    <w:rsid w:val="006B440D"/>
    <w:rsid w:val="006C1F45"/>
    <w:rsid w:val="006C1F6B"/>
    <w:rsid w:val="006C448D"/>
    <w:rsid w:val="006C449D"/>
    <w:rsid w:val="006C4F08"/>
    <w:rsid w:val="006C566E"/>
    <w:rsid w:val="006D1109"/>
    <w:rsid w:val="006D4EFC"/>
    <w:rsid w:val="006D62C2"/>
    <w:rsid w:val="006D69E3"/>
    <w:rsid w:val="006E0233"/>
    <w:rsid w:val="006E2956"/>
    <w:rsid w:val="006E4720"/>
    <w:rsid w:val="006F08B0"/>
    <w:rsid w:val="006F159F"/>
    <w:rsid w:val="006F2DBF"/>
    <w:rsid w:val="006F4CD5"/>
    <w:rsid w:val="006F501E"/>
    <w:rsid w:val="00701E94"/>
    <w:rsid w:val="0070233B"/>
    <w:rsid w:val="00702D44"/>
    <w:rsid w:val="00702DE9"/>
    <w:rsid w:val="00704142"/>
    <w:rsid w:val="00704835"/>
    <w:rsid w:val="00705E81"/>
    <w:rsid w:val="00710088"/>
    <w:rsid w:val="00712B5E"/>
    <w:rsid w:val="00714B3A"/>
    <w:rsid w:val="00724FB7"/>
    <w:rsid w:val="00730E29"/>
    <w:rsid w:val="0073248F"/>
    <w:rsid w:val="0073386B"/>
    <w:rsid w:val="00737CC5"/>
    <w:rsid w:val="00752BEC"/>
    <w:rsid w:val="00753C9D"/>
    <w:rsid w:val="0075493C"/>
    <w:rsid w:val="00757C09"/>
    <w:rsid w:val="00760C00"/>
    <w:rsid w:val="00763ACE"/>
    <w:rsid w:val="00764B4B"/>
    <w:rsid w:val="00772E7F"/>
    <w:rsid w:val="00784D7F"/>
    <w:rsid w:val="00790D64"/>
    <w:rsid w:val="0079115B"/>
    <w:rsid w:val="00793B5D"/>
    <w:rsid w:val="0079495E"/>
    <w:rsid w:val="00795870"/>
    <w:rsid w:val="00796DD2"/>
    <w:rsid w:val="007A0E0B"/>
    <w:rsid w:val="007A0EDE"/>
    <w:rsid w:val="007A5F2C"/>
    <w:rsid w:val="007A698F"/>
    <w:rsid w:val="007A7ABF"/>
    <w:rsid w:val="007B1B53"/>
    <w:rsid w:val="007B1BDE"/>
    <w:rsid w:val="007B2F1F"/>
    <w:rsid w:val="007B68A2"/>
    <w:rsid w:val="007B7B04"/>
    <w:rsid w:val="007C32CC"/>
    <w:rsid w:val="007C402B"/>
    <w:rsid w:val="007C6B09"/>
    <w:rsid w:val="007D0126"/>
    <w:rsid w:val="007E02BA"/>
    <w:rsid w:val="007E57FB"/>
    <w:rsid w:val="007E6176"/>
    <w:rsid w:val="007F0A9C"/>
    <w:rsid w:val="007F2CEE"/>
    <w:rsid w:val="007F30FA"/>
    <w:rsid w:val="007F43AC"/>
    <w:rsid w:val="007F4638"/>
    <w:rsid w:val="008011ED"/>
    <w:rsid w:val="0080280C"/>
    <w:rsid w:val="0080495D"/>
    <w:rsid w:val="00804EDE"/>
    <w:rsid w:val="008059AD"/>
    <w:rsid w:val="00815EB1"/>
    <w:rsid w:val="00815F27"/>
    <w:rsid w:val="0081669E"/>
    <w:rsid w:val="00817CAF"/>
    <w:rsid w:val="008232CC"/>
    <w:rsid w:val="00826CE3"/>
    <w:rsid w:val="00827984"/>
    <w:rsid w:val="00834407"/>
    <w:rsid w:val="00844495"/>
    <w:rsid w:val="00847EDD"/>
    <w:rsid w:val="00856FE1"/>
    <w:rsid w:val="00860FE9"/>
    <w:rsid w:val="00861800"/>
    <w:rsid w:val="00862306"/>
    <w:rsid w:val="00864A44"/>
    <w:rsid w:val="00872DBB"/>
    <w:rsid w:val="0087493C"/>
    <w:rsid w:val="00881BD7"/>
    <w:rsid w:val="00885D34"/>
    <w:rsid w:val="00893569"/>
    <w:rsid w:val="00894F68"/>
    <w:rsid w:val="008959FB"/>
    <w:rsid w:val="008A4735"/>
    <w:rsid w:val="008A5F5E"/>
    <w:rsid w:val="008A61B4"/>
    <w:rsid w:val="008A7138"/>
    <w:rsid w:val="008B0C7F"/>
    <w:rsid w:val="008B3D55"/>
    <w:rsid w:val="008B4BD9"/>
    <w:rsid w:val="008B560E"/>
    <w:rsid w:val="008B5BCC"/>
    <w:rsid w:val="008B7523"/>
    <w:rsid w:val="008C22A5"/>
    <w:rsid w:val="008C5374"/>
    <w:rsid w:val="008C5453"/>
    <w:rsid w:val="008D0E87"/>
    <w:rsid w:val="008D1D30"/>
    <w:rsid w:val="008D1DBB"/>
    <w:rsid w:val="008D20C1"/>
    <w:rsid w:val="008D2989"/>
    <w:rsid w:val="008D671B"/>
    <w:rsid w:val="008E1620"/>
    <w:rsid w:val="008E1D49"/>
    <w:rsid w:val="008E2A56"/>
    <w:rsid w:val="008E2C2E"/>
    <w:rsid w:val="008E3B71"/>
    <w:rsid w:val="008E7D31"/>
    <w:rsid w:val="008F46CE"/>
    <w:rsid w:val="008F6107"/>
    <w:rsid w:val="008F742B"/>
    <w:rsid w:val="0090309F"/>
    <w:rsid w:val="0090321E"/>
    <w:rsid w:val="00903CC6"/>
    <w:rsid w:val="00904C5E"/>
    <w:rsid w:val="009169BD"/>
    <w:rsid w:val="009205C8"/>
    <w:rsid w:val="00930AE1"/>
    <w:rsid w:val="0093188E"/>
    <w:rsid w:val="009327CB"/>
    <w:rsid w:val="00934F45"/>
    <w:rsid w:val="00935638"/>
    <w:rsid w:val="009362BF"/>
    <w:rsid w:val="009406DC"/>
    <w:rsid w:val="00940F7F"/>
    <w:rsid w:val="00941207"/>
    <w:rsid w:val="009423FF"/>
    <w:rsid w:val="009443C2"/>
    <w:rsid w:val="0094450D"/>
    <w:rsid w:val="009520E4"/>
    <w:rsid w:val="0095236B"/>
    <w:rsid w:val="009523C1"/>
    <w:rsid w:val="00956B2B"/>
    <w:rsid w:val="00957538"/>
    <w:rsid w:val="00960350"/>
    <w:rsid w:val="0096222C"/>
    <w:rsid w:val="0096279E"/>
    <w:rsid w:val="00964948"/>
    <w:rsid w:val="00964AEA"/>
    <w:rsid w:val="009717A1"/>
    <w:rsid w:val="00972A1D"/>
    <w:rsid w:val="00974A2E"/>
    <w:rsid w:val="0097622B"/>
    <w:rsid w:val="00976955"/>
    <w:rsid w:val="009802E0"/>
    <w:rsid w:val="00981346"/>
    <w:rsid w:val="0098180C"/>
    <w:rsid w:val="0098581E"/>
    <w:rsid w:val="00987B31"/>
    <w:rsid w:val="0099426D"/>
    <w:rsid w:val="00995C38"/>
    <w:rsid w:val="00997A40"/>
    <w:rsid w:val="00997E1E"/>
    <w:rsid w:val="009A0B1B"/>
    <w:rsid w:val="009A61CB"/>
    <w:rsid w:val="009A6344"/>
    <w:rsid w:val="009C0A2D"/>
    <w:rsid w:val="009C5E37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4AF6"/>
    <w:rsid w:val="00A0761B"/>
    <w:rsid w:val="00A1023C"/>
    <w:rsid w:val="00A10884"/>
    <w:rsid w:val="00A129C4"/>
    <w:rsid w:val="00A13857"/>
    <w:rsid w:val="00A141DB"/>
    <w:rsid w:val="00A167F8"/>
    <w:rsid w:val="00A16AB5"/>
    <w:rsid w:val="00A16F94"/>
    <w:rsid w:val="00A32E75"/>
    <w:rsid w:val="00A3469F"/>
    <w:rsid w:val="00A34724"/>
    <w:rsid w:val="00A349C9"/>
    <w:rsid w:val="00A40441"/>
    <w:rsid w:val="00A413AB"/>
    <w:rsid w:val="00A41C9F"/>
    <w:rsid w:val="00A426E4"/>
    <w:rsid w:val="00A43AE9"/>
    <w:rsid w:val="00A44858"/>
    <w:rsid w:val="00A44B25"/>
    <w:rsid w:val="00A44DF5"/>
    <w:rsid w:val="00A45711"/>
    <w:rsid w:val="00A46DEB"/>
    <w:rsid w:val="00A478CB"/>
    <w:rsid w:val="00A51753"/>
    <w:rsid w:val="00A5279C"/>
    <w:rsid w:val="00A52940"/>
    <w:rsid w:val="00A5324A"/>
    <w:rsid w:val="00A57385"/>
    <w:rsid w:val="00A62161"/>
    <w:rsid w:val="00A65E48"/>
    <w:rsid w:val="00A67944"/>
    <w:rsid w:val="00A67E69"/>
    <w:rsid w:val="00A82519"/>
    <w:rsid w:val="00A8330A"/>
    <w:rsid w:val="00A902D7"/>
    <w:rsid w:val="00A907B7"/>
    <w:rsid w:val="00A9088D"/>
    <w:rsid w:val="00A9292A"/>
    <w:rsid w:val="00A946DA"/>
    <w:rsid w:val="00A95B24"/>
    <w:rsid w:val="00AA05E9"/>
    <w:rsid w:val="00AA0CF4"/>
    <w:rsid w:val="00AA2699"/>
    <w:rsid w:val="00AA38BC"/>
    <w:rsid w:val="00AA5264"/>
    <w:rsid w:val="00AA59F4"/>
    <w:rsid w:val="00AA742F"/>
    <w:rsid w:val="00AB33A2"/>
    <w:rsid w:val="00AB513C"/>
    <w:rsid w:val="00AC1728"/>
    <w:rsid w:val="00AC774C"/>
    <w:rsid w:val="00AD052B"/>
    <w:rsid w:val="00AD1221"/>
    <w:rsid w:val="00AD2306"/>
    <w:rsid w:val="00AD3BB1"/>
    <w:rsid w:val="00AD3FB1"/>
    <w:rsid w:val="00AD5393"/>
    <w:rsid w:val="00AD61ED"/>
    <w:rsid w:val="00AE695C"/>
    <w:rsid w:val="00AF4922"/>
    <w:rsid w:val="00B00169"/>
    <w:rsid w:val="00B009FC"/>
    <w:rsid w:val="00B0151F"/>
    <w:rsid w:val="00B02A38"/>
    <w:rsid w:val="00B066A7"/>
    <w:rsid w:val="00B13630"/>
    <w:rsid w:val="00B159E2"/>
    <w:rsid w:val="00B204B5"/>
    <w:rsid w:val="00B22907"/>
    <w:rsid w:val="00B22A46"/>
    <w:rsid w:val="00B22DF1"/>
    <w:rsid w:val="00B30850"/>
    <w:rsid w:val="00B32E8B"/>
    <w:rsid w:val="00B340C4"/>
    <w:rsid w:val="00B35550"/>
    <w:rsid w:val="00B35952"/>
    <w:rsid w:val="00B35A02"/>
    <w:rsid w:val="00B42364"/>
    <w:rsid w:val="00B42C50"/>
    <w:rsid w:val="00B460E4"/>
    <w:rsid w:val="00B52777"/>
    <w:rsid w:val="00B52ADE"/>
    <w:rsid w:val="00B535A5"/>
    <w:rsid w:val="00B53B9C"/>
    <w:rsid w:val="00B60F18"/>
    <w:rsid w:val="00B614B1"/>
    <w:rsid w:val="00B62291"/>
    <w:rsid w:val="00B66C50"/>
    <w:rsid w:val="00B73DFF"/>
    <w:rsid w:val="00B747DD"/>
    <w:rsid w:val="00B75176"/>
    <w:rsid w:val="00B76AD8"/>
    <w:rsid w:val="00B76E14"/>
    <w:rsid w:val="00B83747"/>
    <w:rsid w:val="00B83CA1"/>
    <w:rsid w:val="00B83F36"/>
    <w:rsid w:val="00B86F51"/>
    <w:rsid w:val="00B92DF4"/>
    <w:rsid w:val="00BA2214"/>
    <w:rsid w:val="00BA45B1"/>
    <w:rsid w:val="00BA513B"/>
    <w:rsid w:val="00BA655F"/>
    <w:rsid w:val="00BA7522"/>
    <w:rsid w:val="00BA7F20"/>
    <w:rsid w:val="00BB1C3C"/>
    <w:rsid w:val="00BB5FC3"/>
    <w:rsid w:val="00BB626C"/>
    <w:rsid w:val="00BB7B22"/>
    <w:rsid w:val="00BC146E"/>
    <w:rsid w:val="00BC382F"/>
    <w:rsid w:val="00BC5D42"/>
    <w:rsid w:val="00BD1835"/>
    <w:rsid w:val="00BD1EB9"/>
    <w:rsid w:val="00BD1FFE"/>
    <w:rsid w:val="00BD5259"/>
    <w:rsid w:val="00BD54CD"/>
    <w:rsid w:val="00BD644B"/>
    <w:rsid w:val="00BE542A"/>
    <w:rsid w:val="00BE70D5"/>
    <w:rsid w:val="00BF0073"/>
    <w:rsid w:val="00BF3563"/>
    <w:rsid w:val="00BF3B3D"/>
    <w:rsid w:val="00BF3CBE"/>
    <w:rsid w:val="00C01953"/>
    <w:rsid w:val="00C01C8D"/>
    <w:rsid w:val="00C0270E"/>
    <w:rsid w:val="00C02B47"/>
    <w:rsid w:val="00C03BF8"/>
    <w:rsid w:val="00C047A2"/>
    <w:rsid w:val="00C04933"/>
    <w:rsid w:val="00C063B2"/>
    <w:rsid w:val="00C07736"/>
    <w:rsid w:val="00C07D02"/>
    <w:rsid w:val="00C13AAE"/>
    <w:rsid w:val="00C15D75"/>
    <w:rsid w:val="00C17C80"/>
    <w:rsid w:val="00C17EF2"/>
    <w:rsid w:val="00C26FB2"/>
    <w:rsid w:val="00C30881"/>
    <w:rsid w:val="00C347C5"/>
    <w:rsid w:val="00C35F25"/>
    <w:rsid w:val="00C36C60"/>
    <w:rsid w:val="00C37D66"/>
    <w:rsid w:val="00C40E04"/>
    <w:rsid w:val="00C432C9"/>
    <w:rsid w:val="00C436E1"/>
    <w:rsid w:val="00C43F45"/>
    <w:rsid w:val="00C509A6"/>
    <w:rsid w:val="00C52660"/>
    <w:rsid w:val="00C5272A"/>
    <w:rsid w:val="00C52758"/>
    <w:rsid w:val="00C52774"/>
    <w:rsid w:val="00C60375"/>
    <w:rsid w:val="00C60C9D"/>
    <w:rsid w:val="00C67143"/>
    <w:rsid w:val="00C805A1"/>
    <w:rsid w:val="00C863CA"/>
    <w:rsid w:val="00C931FB"/>
    <w:rsid w:val="00C9435B"/>
    <w:rsid w:val="00C953D8"/>
    <w:rsid w:val="00C96E81"/>
    <w:rsid w:val="00CA1F01"/>
    <w:rsid w:val="00CA6501"/>
    <w:rsid w:val="00CB2456"/>
    <w:rsid w:val="00CB2892"/>
    <w:rsid w:val="00CC0D6F"/>
    <w:rsid w:val="00CC1981"/>
    <w:rsid w:val="00CC1BA9"/>
    <w:rsid w:val="00CC2197"/>
    <w:rsid w:val="00CC6116"/>
    <w:rsid w:val="00CD0096"/>
    <w:rsid w:val="00CD221C"/>
    <w:rsid w:val="00CD50A4"/>
    <w:rsid w:val="00CE07D5"/>
    <w:rsid w:val="00CE0991"/>
    <w:rsid w:val="00CE11F5"/>
    <w:rsid w:val="00CE36A5"/>
    <w:rsid w:val="00CE45C9"/>
    <w:rsid w:val="00CE4C33"/>
    <w:rsid w:val="00CE528D"/>
    <w:rsid w:val="00CE6212"/>
    <w:rsid w:val="00CF2AD7"/>
    <w:rsid w:val="00CF418E"/>
    <w:rsid w:val="00CF4392"/>
    <w:rsid w:val="00CF7842"/>
    <w:rsid w:val="00D01D9C"/>
    <w:rsid w:val="00D0298A"/>
    <w:rsid w:val="00D02F3D"/>
    <w:rsid w:val="00D04141"/>
    <w:rsid w:val="00D044EC"/>
    <w:rsid w:val="00D05782"/>
    <w:rsid w:val="00D074DD"/>
    <w:rsid w:val="00D11D8F"/>
    <w:rsid w:val="00D15EE1"/>
    <w:rsid w:val="00D16FDC"/>
    <w:rsid w:val="00D17A48"/>
    <w:rsid w:val="00D203AB"/>
    <w:rsid w:val="00D207E0"/>
    <w:rsid w:val="00D2164E"/>
    <w:rsid w:val="00D24433"/>
    <w:rsid w:val="00D25006"/>
    <w:rsid w:val="00D302D2"/>
    <w:rsid w:val="00D308FC"/>
    <w:rsid w:val="00D32B2C"/>
    <w:rsid w:val="00D352C8"/>
    <w:rsid w:val="00D368C1"/>
    <w:rsid w:val="00D41E9B"/>
    <w:rsid w:val="00D42E89"/>
    <w:rsid w:val="00D43F5E"/>
    <w:rsid w:val="00D45073"/>
    <w:rsid w:val="00D459DB"/>
    <w:rsid w:val="00D4661F"/>
    <w:rsid w:val="00D46D02"/>
    <w:rsid w:val="00D47574"/>
    <w:rsid w:val="00D47819"/>
    <w:rsid w:val="00D5023A"/>
    <w:rsid w:val="00D5604F"/>
    <w:rsid w:val="00D57267"/>
    <w:rsid w:val="00D65BDD"/>
    <w:rsid w:val="00D715DA"/>
    <w:rsid w:val="00D76722"/>
    <w:rsid w:val="00D76A2B"/>
    <w:rsid w:val="00D80DD8"/>
    <w:rsid w:val="00D811BC"/>
    <w:rsid w:val="00D910DD"/>
    <w:rsid w:val="00D921FF"/>
    <w:rsid w:val="00D95EF8"/>
    <w:rsid w:val="00DA3C3E"/>
    <w:rsid w:val="00DA4B0C"/>
    <w:rsid w:val="00DA4DFF"/>
    <w:rsid w:val="00DA7B21"/>
    <w:rsid w:val="00DB2DC7"/>
    <w:rsid w:val="00DB4562"/>
    <w:rsid w:val="00DC6811"/>
    <w:rsid w:val="00DD0A24"/>
    <w:rsid w:val="00DD0DCA"/>
    <w:rsid w:val="00DD0F0D"/>
    <w:rsid w:val="00DD43E7"/>
    <w:rsid w:val="00DD7669"/>
    <w:rsid w:val="00DD77E2"/>
    <w:rsid w:val="00DE3AA2"/>
    <w:rsid w:val="00DE3DED"/>
    <w:rsid w:val="00DE3F47"/>
    <w:rsid w:val="00DE4742"/>
    <w:rsid w:val="00DF0D34"/>
    <w:rsid w:val="00DF297A"/>
    <w:rsid w:val="00DF2C6B"/>
    <w:rsid w:val="00DF4461"/>
    <w:rsid w:val="00DF5B5A"/>
    <w:rsid w:val="00E01742"/>
    <w:rsid w:val="00E02F70"/>
    <w:rsid w:val="00E069C0"/>
    <w:rsid w:val="00E162CB"/>
    <w:rsid w:val="00E21E5B"/>
    <w:rsid w:val="00E22C5B"/>
    <w:rsid w:val="00E230E8"/>
    <w:rsid w:val="00E263B5"/>
    <w:rsid w:val="00E27770"/>
    <w:rsid w:val="00E30250"/>
    <w:rsid w:val="00E41DF1"/>
    <w:rsid w:val="00E429D0"/>
    <w:rsid w:val="00E443F9"/>
    <w:rsid w:val="00E447FB"/>
    <w:rsid w:val="00E50008"/>
    <w:rsid w:val="00E50763"/>
    <w:rsid w:val="00E5238C"/>
    <w:rsid w:val="00E52F30"/>
    <w:rsid w:val="00E53E08"/>
    <w:rsid w:val="00E5757C"/>
    <w:rsid w:val="00E60CDB"/>
    <w:rsid w:val="00E61686"/>
    <w:rsid w:val="00E62472"/>
    <w:rsid w:val="00E6591F"/>
    <w:rsid w:val="00E65A8B"/>
    <w:rsid w:val="00E67BFE"/>
    <w:rsid w:val="00E70482"/>
    <w:rsid w:val="00E7211B"/>
    <w:rsid w:val="00E728DD"/>
    <w:rsid w:val="00E72B28"/>
    <w:rsid w:val="00E74134"/>
    <w:rsid w:val="00E74658"/>
    <w:rsid w:val="00E81AD5"/>
    <w:rsid w:val="00E81CD1"/>
    <w:rsid w:val="00E878B8"/>
    <w:rsid w:val="00E92255"/>
    <w:rsid w:val="00E92CE6"/>
    <w:rsid w:val="00E93B44"/>
    <w:rsid w:val="00E97D0D"/>
    <w:rsid w:val="00EA0A7D"/>
    <w:rsid w:val="00EA1005"/>
    <w:rsid w:val="00EA16E4"/>
    <w:rsid w:val="00EA2B8D"/>
    <w:rsid w:val="00EA3D8B"/>
    <w:rsid w:val="00EB0053"/>
    <w:rsid w:val="00EB63E1"/>
    <w:rsid w:val="00EC002A"/>
    <w:rsid w:val="00ED130C"/>
    <w:rsid w:val="00ED1F3C"/>
    <w:rsid w:val="00ED3827"/>
    <w:rsid w:val="00ED6EF2"/>
    <w:rsid w:val="00ED7E9F"/>
    <w:rsid w:val="00EF027A"/>
    <w:rsid w:val="00EF20FA"/>
    <w:rsid w:val="00EF7386"/>
    <w:rsid w:val="00EF7967"/>
    <w:rsid w:val="00F00F19"/>
    <w:rsid w:val="00F05899"/>
    <w:rsid w:val="00F142D6"/>
    <w:rsid w:val="00F17C20"/>
    <w:rsid w:val="00F237FD"/>
    <w:rsid w:val="00F23BBB"/>
    <w:rsid w:val="00F26605"/>
    <w:rsid w:val="00F27005"/>
    <w:rsid w:val="00F272B0"/>
    <w:rsid w:val="00F27AAB"/>
    <w:rsid w:val="00F30C36"/>
    <w:rsid w:val="00F311D7"/>
    <w:rsid w:val="00F3495C"/>
    <w:rsid w:val="00F41B9E"/>
    <w:rsid w:val="00F45380"/>
    <w:rsid w:val="00F4583D"/>
    <w:rsid w:val="00F50503"/>
    <w:rsid w:val="00F523AA"/>
    <w:rsid w:val="00F53CDE"/>
    <w:rsid w:val="00F541EE"/>
    <w:rsid w:val="00F60492"/>
    <w:rsid w:val="00F60F2C"/>
    <w:rsid w:val="00F63CD1"/>
    <w:rsid w:val="00F66650"/>
    <w:rsid w:val="00F7399F"/>
    <w:rsid w:val="00F755CB"/>
    <w:rsid w:val="00F86BDE"/>
    <w:rsid w:val="00F878E7"/>
    <w:rsid w:val="00F91EC0"/>
    <w:rsid w:val="00F93DC6"/>
    <w:rsid w:val="00F948D7"/>
    <w:rsid w:val="00F9558C"/>
    <w:rsid w:val="00F97EB6"/>
    <w:rsid w:val="00FA2E4E"/>
    <w:rsid w:val="00FA3DDD"/>
    <w:rsid w:val="00FA4A24"/>
    <w:rsid w:val="00FA4D45"/>
    <w:rsid w:val="00FB7991"/>
    <w:rsid w:val="00FC1887"/>
    <w:rsid w:val="00FC19C4"/>
    <w:rsid w:val="00FC5A1F"/>
    <w:rsid w:val="00FC71C7"/>
    <w:rsid w:val="00FC7208"/>
    <w:rsid w:val="00FC76CC"/>
    <w:rsid w:val="00FD2265"/>
    <w:rsid w:val="00FD22E2"/>
    <w:rsid w:val="00FD641E"/>
    <w:rsid w:val="00FD6E72"/>
    <w:rsid w:val="00FD7A48"/>
    <w:rsid w:val="00FE2DDD"/>
    <w:rsid w:val="00FE4AB8"/>
    <w:rsid w:val="00FE5247"/>
    <w:rsid w:val="00FE59E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6CB297C"/>
  <w15:docId w15:val="{C6CE3963-B736-4F8F-938A-E0CECF2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uiPriority w:val="59"/>
    <w:qFormat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character" w:customStyle="1" w:styleId="CharChar">
    <w:name w:val="正文内容 Char Char"/>
    <w:rsid w:val="005A563E"/>
    <w:rPr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312</Words>
  <Characters>1785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59</cp:revision>
  <cp:lastPrinted>2018-07-24T02:40:00Z</cp:lastPrinted>
  <dcterms:created xsi:type="dcterms:W3CDTF">2018-07-21T04:03:00Z</dcterms:created>
  <dcterms:modified xsi:type="dcterms:W3CDTF">2018-08-01T09:21:00Z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