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A9" w:rsidRDefault="003C5AA9">
      <w:pPr>
        <w:ind w:left="400" w:firstLineChars="0" w:firstLine="0"/>
        <w:rPr>
          <w:rFonts w:ascii="仿宋" w:eastAsia="仿宋" w:hAnsi="仿宋"/>
          <w:sz w:val="44"/>
          <w:szCs w:val="44"/>
        </w:rPr>
      </w:pPr>
      <w:r>
        <w:rPr>
          <w:rFonts w:hint="eastAsia"/>
        </w:rPr>
        <w:t xml:space="preserve">                      </w:t>
      </w:r>
      <w:r>
        <w:rPr>
          <w:rFonts w:ascii="仿宋" w:eastAsia="仿宋" w:hAnsi="仿宋" w:hint="eastAsia"/>
          <w:sz w:val="44"/>
          <w:szCs w:val="44"/>
        </w:rPr>
        <w:t xml:space="preserve"> </w:t>
      </w:r>
    </w:p>
    <w:p w:rsidR="003C5AA9" w:rsidRDefault="003C5AA9">
      <w:pPr>
        <w:ind w:left="400" w:firstLineChars="0" w:firstLine="0"/>
        <w:rPr>
          <w:rFonts w:ascii="仿宋" w:eastAsia="仿宋" w:hAnsi="仿宋"/>
          <w:sz w:val="44"/>
          <w:szCs w:val="44"/>
        </w:rPr>
      </w:pPr>
    </w:p>
    <w:p w:rsidR="003C5AA9" w:rsidRDefault="003C5AA9">
      <w:pPr>
        <w:ind w:left="400" w:firstLineChars="1500" w:firstLine="4800"/>
        <w:rPr>
          <w:rFonts w:ascii="仿宋" w:eastAsia="仿宋" w:hAnsi="仿宋"/>
          <w:sz w:val="32"/>
          <w:szCs w:val="32"/>
        </w:rPr>
      </w:pPr>
    </w:p>
    <w:p w:rsidR="003C5AA9" w:rsidRDefault="003C5AA9">
      <w:pPr>
        <w:ind w:left="400"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岳环评[2018]</w:t>
      </w:r>
      <w:r w:rsidR="00915CF7">
        <w:rPr>
          <w:rFonts w:ascii="仿宋" w:eastAsia="仿宋" w:hAnsi="仿宋"/>
          <w:sz w:val="32"/>
          <w:szCs w:val="32"/>
        </w:rPr>
        <w:t>140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D279E1" w:rsidRDefault="003C5AA9" w:rsidP="001B55B2">
      <w:pPr>
        <w:pStyle w:val="p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kern w:val="2"/>
          <w:sz w:val="36"/>
          <w:szCs w:val="36"/>
        </w:rPr>
        <w:t>关于</w:t>
      </w:r>
      <w:r w:rsidR="00D03D66" w:rsidRPr="00D03D66">
        <w:rPr>
          <w:rFonts w:ascii="宋体" w:hAnsi="宋体"/>
          <w:b/>
          <w:sz w:val="36"/>
          <w:szCs w:val="36"/>
        </w:rPr>
        <w:t>湖南华南</w:t>
      </w:r>
      <w:r w:rsidR="00D03D66" w:rsidRPr="00D03D66">
        <w:rPr>
          <w:rFonts w:ascii="宋体" w:hAnsi="宋体" w:hint="eastAsia"/>
          <w:b/>
          <w:sz w:val="36"/>
          <w:szCs w:val="36"/>
        </w:rPr>
        <w:t>新能源</w:t>
      </w:r>
      <w:r w:rsidR="00D03D66" w:rsidRPr="00D03D66">
        <w:rPr>
          <w:rFonts w:ascii="宋体" w:hAnsi="宋体"/>
          <w:b/>
          <w:sz w:val="36"/>
          <w:szCs w:val="36"/>
        </w:rPr>
        <w:t>有限公司</w:t>
      </w:r>
      <w:r w:rsidR="00D03D66" w:rsidRPr="00D03D66">
        <w:rPr>
          <w:rFonts w:ascii="宋体" w:hAnsi="宋体" w:hint="eastAsia"/>
          <w:b/>
          <w:sz w:val="36"/>
          <w:szCs w:val="36"/>
        </w:rPr>
        <w:t>30万吨/年乙醇汽油、8万吨/年甲醇汽油、2万吨/年甲醇燃料</w:t>
      </w:r>
      <w:r w:rsidR="00D03D66" w:rsidRPr="00D03D66">
        <w:rPr>
          <w:rFonts w:ascii="宋体" w:hAnsi="宋体"/>
          <w:b/>
          <w:sz w:val="36"/>
          <w:szCs w:val="36"/>
        </w:rPr>
        <w:t>项目</w:t>
      </w:r>
    </w:p>
    <w:p w:rsidR="003C5AA9" w:rsidRDefault="003C5AA9" w:rsidP="001B55B2">
      <w:pPr>
        <w:pStyle w:val="p0"/>
        <w:spacing w:line="520" w:lineRule="exact"/>
        <w:jc w:val="center"/>
        <w:rPr>
          <w:rFonts w:eastAsia="黑体"/>
          <w:b/>
          <w:kern w:val="2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环境影响报告</w:t>
      </w:r>
      <w:r w:rsidR="00D03D66">
        <w:rPr>
          <w:rFonts w:ascii="宋体" w:hAnsi="宋体" w:hint="eastAsia"/>
          <w:b/>
          <w:sz w:val="36"/>
          <w:szCs w:val="36"/>
        </w:rPr>
        <w:t>书</w:t>
      </w:r>
      <w:r>
        <w:rPr>
          <w:rFonts w:ascii="宋体" w:hAnsi="宋体" w:hint="eastAsia"/>
          <w:b/>
          <w:sz w:val="36"/>
          <w:szCs w:val="36"/>
        </w:rPr>
        <w:t>的批复</w:t>
      </w:r>
    </w:p>
    <w:p w:rsidR="003C5AA9" w:rsidRDefault="003C5AA9" w:rsidP="001B55B2">
      <w:pPr>
        <w:spacing w:line="4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C5AA9" w:rsidRPr="00B947D4" w:rsidRDefault="00D03D66" w:rsidP="009F3250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D03D66">
        <w:rPr>
          <w:rFonts w:ascii="仿宋" w:eastAsia="仿宋" w:hAnsi="仿宋"/>
          <w:sz w:val="32"/>
          <w:szCs w:val="32"/>
        </w:rPr>
        <w:t>湖南华南</w:t>
      </w:r>
      <w:r w:rsidRPr="00D03D66">
        <w:rPr>
          <w:rFonts w:ascii="仿宋" w:eastAsia="仿宋" w:hAnsi="仿宋" w:hint="eastAsia"/>
          <w:sz w:val="32"/>
          <w:szCs w:val="32"/>
        </w:rPr>
        <w:t>新能源</w:t>
      </w:r>
      <w:r w:rsidRPr="00D03D66">
        <w:rPr>
          <w:rFonts w:ascii="仿宋" w:eastAsia="仿宋" w:hAnsi="仿宋"/>
          <w:sz w:val="32"/>
          <w:szCs w:val="32"/>
        </w:rPr>
        <w:t>有限公司</w:t>
      </w:r>
      <w:r w:rsidR="003C5AA9" w:rsidRPr="00B947D4">
        <w:rPr>
          <w:rFonts w:ascii="仿宋" w:eastAsia="仿宋" w:hAnsi="仿宋" w:hint="eastAsia"/>
          <w:sz w:val="32"/>
          <w:szCs w:val="32"/>
        </w:rPr>
        <w:t>：</w:t>
      </w:r>
    </w:p>
    <w:p w:rsidR="003C5AA9" w:rsidRPr="00B947D4" w:rsidRDefault="003C5AA9" w:rsidP="009F3250">
      <w:pPr>
        <w:spacing w:line="500" w:lineRule="exact"/>
        <w:ind w:firstLineChars="205" w:firstLine="656"/>
        <w:jc w:val="both"/>
        <w:rPr>
          <w:rFonts w:ascii="仿宋" w:eastAsia="仿宋" w:hAnsi="仿宋"/>
          <w:sz w:val="32"/>
          <w:szCs w:val="32"/>
        </w:rPr>
      </w:pPr>
      <w:r w:rsidRPr="00B947D4">
        <w:rPr>
          <w:rFonts w:ascii="仿宋" w:eastAsia="仿宋" w:hAnsi="仿宋" w:hint="eastAsia"/>
          <w:sz w:val="32"/>
          <w:szCs w:val="32"/>
        </w:rPr>
        <w:t>你公司《</w:t>
      </w:r>
      <w:r w:rsidR="00CD468F">
        <w:rPr>
          <w:rFonts w:ascii="仿宋" w:eastAsia="仿宋" w:hAnsi="仿宋" w:hint="eastAsia"/>
          <w:sz w:val="32"/>
          <w:szCs w:val="32"/>
        </w:rPr>
        <w:t>关于</w:t>
      </w:r>
      <w:r w:rsidRPr="00B947D4">
        <w:rPr>
          <w:rFonts w:ascii="仿宋" w:eastAsia="仿宋" w:hAnsi="仿宋" w:hint="eastAsia"/>
          <w:sz w:val="32"/>
          <w:szCs w:val="32"/>
        </w:rPr>
        <w:t>申请</w:t>
      </w:r>
      <w:r w:rsidR="00CD468F">
        <w:rPr>
          <w:rFonts w:ascii="仿宋" w:eastAsia="仿宋" w:hAnsi="仿宋" w:hint="eastAsia"/>
          <w:sz w:val="32"/>
          <w:szCs w:val="32"/>
        </w:rPr>
        <w:t>办理&lt;</w:t>
      </w:r>
      <w:bookmarkStart w:id="0" w:name="OLE_LINK5"/>
      <w:r w:rsidR="00CD468F" w:rsidRPr="00CD468F">
        <w:rPr>
          <w:rFonts w:ascii="仿宋" w:eastAsia="仿宋" w:hAnsi="仿宋"/>
          <w:sz w:val="32"/>
          <w:szCs w:val="32"/>
        </w:rPr>
        <w:t>湖南华南</w:t>
      </w:r>
      <w:r w:rsidR="00CD468F" w:rsidRPr="00CD468F">
        <w:rPr>
          <w:rFonts w:ascii="仿宋" w:eastAsia="仿宋" w:hAnsi="仿宋" w:hint="eastAsia"/>
          <w:sz w:val="32"/>
          <w:szCs w:val="32"/>
        </w:rPr>
        <w:t>新能源</w:t>
      </w:r>
      <w:r w:rsidR="00CD468F" w:rsidRPr="00CD468F">
        <w:rPr>
          <w:rFonts w:ascii="仿宋" w:eastAsia="仿宋" w:hAnsi="仿宋"/>
          <w:sz w:val="32"/>
          <w:szCs w:val="32"/>
        </w:rPr>
        <w:t>有限公司</w:t>
      </w:r>
      <w:r w:rsidR="00CD468F" w:rsidRPr="00CD468F">
        <w:rPr>
          <w:rFonts w:ascii="仿宋" w:eastAsia="仿宋" w:hAnsi="仿宋" w:hint="eastAsia"/>
          <w:sz w:val="32"/>
          <w:szCs w:val="32"/>
        </w:rPr>
        <w:t>30万吨/年乙醇汽油、8万吨/年甲醇汽油、2万吨/年甲醇燃料</w:t>
      </w:r>
      <w:r w:rsidR="00CD468F" w:rsidRPr="00CD468F">
        <w:rPr>
          <w:rFonts w:ascii="仿宋" w:eastAsia="仿宋" w:hAnsi="仿宋"/>
          <w:sz w:val="32"/>
          <w:szCs w:val="32"/>
        </w:rPr>
        <w:t>项目</w:t>
      </w:r>
      <w:bookmarkEnd w:id="0"/>
      <w:r w:rsidR="00CD468F" w:rsidRPr="00CD468F">
        <w:rPr>
          <w:rFonts w:ascii="仿宋" w:eastAsia="仿宋" w:hAnsi="仿宋" w:hint="eastAsia"/>
          <w:sz w:val="32"/>
          <w:szCs w:val="32"/>
        </w:rPr>
        <w:t>&gt;环评</w:t>
      </w:r>
      <w:r w:rsidRPr="00B947D4">
        <w:rPr>
          <w:rFonts w:ascii="仿宋" w:eastAsia="仿宋" w:hAnsi="仿宋" w:hint="eastAsia"/>
          <w:sz w:val="32"/>
          <w:szCs w:val="32"/>
        </w:rPr>
        <w:t>批复的</w:t>
      </w:r>
      <w:r w:rsidR="00CD468F">
        <w:rPr>
          <w:rFonts w:ascii="仿宋" w:eastAsia="仿宋" w:hAnsi="仿宋" w:hint="eastAsia"/>
          <w:sz w:val="32"/>
          <w:szCs w:val="32"/>
        </w:rPr>
        <w:t>报告</w:t>
      </w:r>
      <w:r w:rsidRPr="00B947D4">
        <w:rPr>
          <w:rFonts w:ascii="仿宋" w:eastAsia="仿宋" w:hAnsi="仿宋" w:hint="eastAsia"/>
          <w:sz w:val="32"/>
          <w:szCs w:val="32"/>
        </w:rPr>
        <w:t>》，</w:t>
      </w:r>
      <w:r w:rsidR="00D03D66">
        <w:rPr>
          <w:rFonts w:ascii="仿宋" w:eastAsia="仿宋" w:hAnsi="仿宋" w:hint="eastAsia"/>
          <w:sz w:val="32"/>
          <w:szCs w:val="32"/>
        </w:rPr>
        <w:t>云溪区环保</w:t>
      </w:r>
      <w:r w:rsidR="00CD468F">
        <w:rPr>
          <w:rFonts w:ascii="仿宋" w:eastAsia="仿宋" w:hAnsi="仿宋" w:hint="eastAsia"/>
          <w:sz w:val="32"/>
          <w:szCs w:val="32"/>
        </w:rPr>
        <w:t>分</w:t>
      </w:r>
      <w:r w:rsidR="00D03D66">
        <w:rPr>
          <w:rFonts w:ascii="仿宋" w:eastAsia="仿宋" w:hAnsi="仿宋" w:hint="eastAsia"/>
          <w:sz w:val="32"/>
          <w:szCs w:val="32"/>
        </w:rPr>
        <w:t>局</w:t>
      </w:r>
      <w:r w:rsidRPr="00B947D4">
        <w:rPr>
          <w:rFonts w:ascii="仿宋" w:eastAsia="仿宋" w:hAnsi="仿宋" w:hint="eastAsia"/>
          <w:sz w:val="32"/>
          <w:szCs w:val="32"/>
        </w:rPr>
        <w:t>预审意见及有关附件收悉。经研究，批复如下：</w:t>
      </w:r>
    </w:p>
    <w:p w:rsidR="003C5AA9" w:rsidRPr="00B947D4" w:rsidRDefault="003C5AA9" w:rsidP="009F3250">
      <w:pPr>
        <w:pStyle w:val="0"/>
        <w:spacing w:line="500" w:lineRule="exact"/>
        <w:ind w:left="0"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B947D4">
        <w:rPr>
          <w:rFonts w:ascii="仿宋" w:eastAsia="仿宋" w:hAnsi="仿宋" w:hint="eastAsia"/>
          <w:sz w:val="32"/>
          <w:szCs w:val="32"/>
        </w:rPr>
        <w:t xml:space="preserve"> 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一、</w:t>
      </w:r>
      <w:bookmarkStart w:id="1" w:name="OLE_LINK3"/>
      <w:r w:rsidRPr="00B947D4">
        <w:rPr>
          <w:rFonts w:ascii="仿宋" w:eastAsia="仿宋" w:hAnsi="仿宋" w:hint="eastAsia"/>
          <w:kern w:val="2"/>
          <w:sz w:val="32"/>
          <w:szCs w:val="32"/>
        </w:rPr>
        <w:t>你公司拟投资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12000万元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（其中环保投资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253.5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万元）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于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湖南岳阳绿色化工产业园长岭分园（同兴路以西、长炼大道以北）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建设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30万吨/年乙醇汽油、8万吨/年甲醇汽油、2万吨/年甲醇燃料</w:t>
      </w:r>
      <w:r w:rsidR="00D03D66" w:rsidRPr="00D03D66">
        <w:rPr>
          <w:rFonts w:ascii="仿宋" w:eastAsia="仿宋" w:hAnsi="仿宋"/>
          <w:kern w:val="2"/>
          <w:sz w:val="32"/>
          <w:szCs w:val="32"/>
        </w:rPr>
        <w:t>项目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。项目总用地面积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36328m</w:t>
      </w:r>
      <w:r w:rsidR="00D03D66" w:rsidRPr="00D03D66">
        <w:rPr>
          <w:rFonts w:ascii="Calibri" w:eastAsia="仿宋" w:hAnsi="Calibri" w:cs="Calibri"/>
          <w:kern w:val="2"/>
          <w:sz w:val="32"/>
          <w:szCs w:val="32"/>
        </w:rPr>
        <w:t>²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（54.49亩）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。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项目购入乙醇、甲醇、汽油组分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、添加剂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等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原辅材料，经混合后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生产甲醇汽油、乙醇汽油及甲醇燃料，原料由储罐输出后于管道内混合，混合后即装入槽车。项目根据市场订单需要，交错生产乙醇汽油、甲醇汽油、甲醇燃料，不同时生产两个或多个产品</w:t>
      </w:r>
      <w:r w:rsidR="00EB4525">
        <w:rPr>
          <w:rFonts w:ascii="仿宋" w:eastAsia="仿宋" w:hAnsi="仿宋" w:hint="eastAsia"/>
          <w:kern w:val="2"/>
          <w:sz w:val="32"/>
          <w:szCs w:val="32"/>
        </w:rPr>
        <w:t>，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交错生产过程中不需要清洗储罐。项目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建设内容为:设置</w:t>
      </w:r>
      <w:r w:rsidR="00EB4525">
        <w:rPr>
          <w:rFonts w:ascii="仿宋" w:eastAsia="仿宋" w:hAnsi="仿宋" w:hint="eastAsia"/>
          <w:kern w:val="2"/>
          <w:sz w:val="32"/>
          <w:szCs w:val="32"/>
        </w:rPr>
        <w:t>4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个5000m</w:t>
      </w:r>
      <w:r w:rsidR="00CD468F" w:rsidRPr="00CD468F">
        <w:rPr>
          <w:rFonts w:ascii="仿宋" w:eastAsia="仿宋" w:hAnsi="仿宋" w:hint="eastAsia"/>
          <w:kern w:val="2"/>
          <w:sz w:val="32"/>
          <w:szCs w:val="32"/>
          <w:vertAlign w:val="superscript"/>
        </w:rPr>
        <w:t>3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内浮顶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储罐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、2个3000m</w:t>
      </w:r>
      <w:r w:rsidR="00CD468F" w:rsidRPr="00CD468F">
        <w:rPr>
          <w:rFonts w:ascii="仿宋" w:eastAsia="仿宋" w:hAnsi="仿宋" w:hint="eastAsia"/>
          <w:kern w:val="2"/>
          <w:sz w:val="32"/>
          <w:szCs w:val="32"/>
          <w:vertAlign w:val="superscript"/>
        </w:rPr>
        <w:t>3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内浮顶</w:t>
      </w:r>
      <w:r w:rsidR="00CD468F" w:rsidRPr="00D03D66">
        <w:rPr>
          <w:rFonts w:ascii="仿宋" w:eastAsia="仿宋" w:hAnsi="仿宋" w:hint="eastAsia"/>
          <w:kern w:val="2"/>
          <w:sz w:val="32"/>
          <w:szCs w:val="32"/>
        </w:rPr>
        <w:t>储罐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、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2个1800m</w:t>
      </w:r>
      <w:r w:rsidR="00CD468F" w:rsidRPr="00CD468F">
        <w:rPr>
          <w:rFonts w:ascii="仿宋" w:eastAsia="仿宋" w:hAnsi="仿宋" w:hint="eastAsia"/>
          <w:kern w:val="2"/>
          <w:sz w:val="32"/>
          <w:szCs w:val="32"/>
          <w:vertAlign w:val="superscript"/>
        </w:rPr>
        <w:t>3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内浮顶</w:t>
      </w:r>
      <w:r w:rsidR="00CD468F" w:rsidRPr="00D03D66">
        <w:rPr>
          <w:rFonts w:ascii="仿宋" w:eastAsia="仿宋" w:hAnsi="仿宋" w:hint="eastAsia"/>
          <w:kern w:val="2"/>
          <w:sz w:val="32"/>
          <w:szCs w:val="32"/>
        </w:rPr>
        <w:t>储罐</w:t>
      </w:r>
      <w:r w:rsidR="00CD468F">
        <w:rPr>
          <w:rFonts w:ascii="仿宋" w:eastAsia="仿宋" w:hAnsi="仿宋" w:hint="eastAsia"/>
          <w:kern w:val="2"/>
          <w:sz w:val="32"/>
          <w:szCs w:val="32"/>
        </w:rPr>
        <w:t>、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装卸车棚及配套综合楼、研发中心、分析实验室</w:t>
      </w:r>
      <w:r w:rsidR="00EB4525">
        <w:rPr>
          <w:rFonts w:ascii="仿宋" w:eastAsia="仿宋" w:hAnsi="仿宋" w:hint="eastAsia"/>
          <w:kern w:val="2"/>
          <w:sz w:val="32"/>
          <w:szCs w:val="32"/>
        </w:rPr>
        <w:t>，配套建设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油气回收装置、隔油处理系统、危险废物暂存间、事故池等环保设施。</w:t>
      </w:r>
      <w:bookmarkEnd w:id="1"/>
      <w:r w:rsidRPr="00B947D4">
        <w:rPr>
          <w:rFonts w:ascii="仿宋" w:eastAsia="仿宋" w:hAnsi="仿宋" w:hint="eastAsia"/>
          <w:kern w:val="2"/>
          <w:sz w:val="32"/>
          <w:szCs w:val="32"/>
        </w:rPr>
        <w:t>项目建设符合国家产业政策，根据</w:t>
      </w:r>
      <w:bookmarkStart w:id="2" w:name="OLE_LINK1"/>
      <w:r w:rsidR="009E25A5">
        <w:rPr>
          <w:rFonts w:ascii="仿宋" w:eastAsia="仿宋" w:hAnsi="仿宋" w:hint="eastAsia"/>
          <w:kern w:val="2"/>
          <w:sz w:val="32"/>
          <w:szCs w:val="32"/>
        </w:rPr>
        <w:t>天津市联</w:t>
      </w:r>
      <w:r w:rsidR="009E25A5">
        <w:rPr>
          <w:rFonts w:ascii="仿宋" w:eastAsia="仿宋" w:hAnsi="仿宋" w:hint="eastAsia"/>
          <w:kern w:val="2"/>
          <w:sz w:val="32"/>
          <w:szCs w:val="32"/>
        </w:rPr>
        <w:lastRenderedPageBreak/>
        <w:t>合泰泽环境科技发展有限公司</w:t>
      </w:r>
      <w:bookmarkEnd w:id="2"/>
      <w:r w:rsidRPr="00B947D4">
        <w:rPr>
          <w:rFonts w:ascii="仿宋" w:eastAsia="仿宋" w:hAnsi="仿宋" w:hint="eastAsia"/>
          <w:kern w:val="2"/>
          <w:sz w:val="32"/>
          <w:szCs w:val="32"/>
        </w:rPr>
        <w:t>编制的《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湖南华南新能源有限公司</w:t>
      </w:r>
      <w:r w:rsidR="00D03D66" w:rsidRPr="00D03D66">
        <w:rPr>
          <w:rFonts w:ascii="仿宋" w:eastAsia="仿宋" w:hAnsi="仿宋" w:hint="eastAsia"/>
          <w:kern w:val="2"/>
          <w:sz w:val="32"/>
          <w:szCs w:val="32"/>
        </w:rPr>
        <w:t>30万吨/年乙醇汽油、8万吨/年甲醇汽油、2万吨/年甲醇燃料</w:t>
      </w:r>
      <w:r w:rsidR="00D03D66" w:rsidRPr="00D03D66">
        <w:rPr>
          <w:rFonts w:ascii="仿宋" w:eastAsia="仿宋" w:hAnsi="仿宋"/>
          <w:kern w:val="2"/>
          <w:sz w:val="32"/>
          <w:szCs w:val="32"/>
        </w:rPr>
        <w:t>项目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环境影响报告书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（报批稿）》的基本内容、结论、专家评审意见和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云溪区环保</w:t>
      </w:r>
      <w:r w:rsidR="00EB4525">
        <w:rPr>
          <w:rFonts w:ascii="仿宋" w:eastAsia="仿宋" w:hAnsi="仿宋" w:hint="eastAsia"/>
          <w:kern w:val="2"/>
          <w:sz w:val="32"/>
          <w:szCs w:val="32"/>
        </w:rPr>
        <w:t>分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局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预审意见，综合考虑，我局原则同意你公司环境影响报告</w:t>
      </w:r>
      <w:r w:rsidR="00D03D66">
        <w:rPr>
          <w:rFonts w:ascii="仿宋" w:eastAsia="仿宋" w:hAnsi="仿宋" w:hint="eastAsia"/>
          <w:kern w:val="2"/>
          <w:sz w:val="32"/>
          <w:szCs w:val="32"/>
        </w:rPr>
        <w:t>书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中所列建设项目的性质、规模、工艺、地点和环境保护对策措施。</w:t>
      </w:r>
      <w:r w:rsidRPr="00B947D4">
        <w:rPr>
          <w:rFonts w:ascii="仿宋" w:eastAsia="仿宋" w:hAnsi="仿宋"/>
          <w:kern w:val="2"/>
          <w:sz w:val="32"/>
          <w:szCs w:val="32"/>
        </w:rPr>
        <w:t xml:space="preserve"> </w:t>
      </w:r>
    </w:p>
    <w:p w:rsidR="003C5AA9" w:rsidRPr="00B947D4" w:rsidRDefault="003C5AA9" w:rsidP="009F3250">
      <w:pPr>
        <w:pStyle w:val="0"/>
        <w:spacing w:line="50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B947D4">
        <w:rPr>
          <w:rFonts w:ascii="仿宋" w:eastAsia="仿宋" w:hAnsi="仿宋" w:hint="eastAsia"/>
          <w:kern w:val="2"/>
          <w:sz w:val="32"/>
          <w:szCs w:val="32"/>
        </w:rPr>
        <w:t>二、项目建设及营运过程中，须全面</w:t>
      </w:r>
      <w:r w:rsidRPr="00B947D4">
        <w:rPr>
          <w:rFonts w:ascii="仿宋" w:eastAsia="仿宋" w:hAnsi="仿宋" w:cs="宋体" w:hint="eastAsia"/>
          <w:sz w:val="32"/>
          <w:szCs w:val="32"/>
        </w:rPr>
        <w:t>落实环境影响报告</w:t>
      </w:r>
      <w:r w:rsidR="004C4A41">
        <w:rPr>
          <w:rFonts w:ascii="仿宋" w:eastAsia="仿宋" w:hAnsi="仿宋" w:cs="宋体" w:hint="eastAsia"/>
          <w:sz w:val="32"/>
          <w:szCs w:val="32"/>
        </w:rPr>
        <w:t>书</w:t>
      </w:r>
      <w:r w:rsidRPr="00B947D4">
        <w:rPr>
          <w:rFonts w:ascii="仿宋" w:eastAsia="仿宋" w:hAnsi="仿宋" w:cs="宋体" w:hint="eastAsia"/>
          <w:sz w:val="32"/>
          <w:szCs w:val="32"/>
        </w:rPr>
        <w:t>提出的各项环保措施，并着重做好以下工作：</w:t>
      </w:r>
      <w:r w:rsidRPr="00B947D4">
        <w:rPr>
          <w:rFonts w:ascii="仿宋" w:eastAsia="仿宋" w:hAnsi="仿宋"/>
          <w:kern w:val="2"/>
          <w:sz w:val="32"/>
          <w:szCs w:val="32"/>
        </w:rPr>
        <w:t xml:space="preserve"> </w:t>
      </w:r>
    </w:p>
    <w:p w:rsidR="003C5AA9" w:rsidRPr="00B947D4" w:rsidRDefault="003C5AA9" w:rsidP="009F3250">
      <w:pPr>
        <w:pStyle w:val="0"/>
        <w:spacing w:line="50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bookmarkStart w:id="3" w:name="OLE_LINK4"/>
      <w:r w:rsidRPr="00B947D4">
        <w:rPr>
          <w:rFonts w:ascii="仿宋" w:eastAsia="仿宋" w:hAnsi="仿宋" w:hint="eastAsia"/>
          <w:kern w:val="2"/>
          <w:sz w:val="32"/>
          <w:szCs w:val="32"/>
        </w:rPr>
        <w:t>（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一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）</w:t>
      </w:r>
      <w:r w:rsidR="009E25A5">
        <w:rPr>
          <w:rFonts w:ascii="仿宋_GB2312" w:eastAsia="仿宋_GB2312" w:hAnsi="仿宋" w:hint="eastAsia"/>
          <w:color w:val="000000"/>
          <w:sz w:val="32"/>
          <w:szCs w:val="32"/>
        </w:rPr>
        <w:t>加强施工期环境管理。优化施工布局，尽量减少施工临时占地；严守操作规程，合理选择施工时段，夜间和午休时间禁止高噪声设备施工作业，确保施工噪声排放达到《建筑施工厂界环境噪声排放标准》（GB12523-2011）限值要求；施工人员生活污水依托周边已有设施；使用商品混凝土，施工现场及时洒水抑尘，加强土石运输污染控制。</w:t>
      </w:r>
    </w:p>
    <w:p w:rsidR="00814D8C" w:rsidRDefault="003C5AA9" w:rsidP="009F3250">
      <w:pPr>
        <w:spacing w:line="500" w:lineRule="exact"/>
        <w:ind w:firstLine="640"/>
        <w:jc w:val="both"/>
        <w:rPr>
          <w:rFonts w:ascii="仿宋" w:eastAsia="仿宋" w:hAnsi="仿宋" w:cs="宋体"/>
          <w:sz w:val="32"/>
          <w:szCs w:val="32"/>
        </w:rPr>
      </w:pPr>
      <w:r w:rsidRPr="00B947D4">
        <w:rPr>
          <w:rFonts w:ascii="仿宋" w:eastAsia="仿宋" w:hAnsi="仿宋" w:hint="eastAsia"/>
          <w:kern w:val="2"/>
          <w:sz w:val="32"/>
          <w:szCs w:val="32"/>
        </w:rPr>
        <w:t>（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二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）</w:t>
      </w:r>
      <w:r w:rsidRPr="00B947D4">
        <w:rPr>
          <w:rFonts w:ascii="仿宋" w:eastAsia="仿宋" w:hAnsi="仿宋" w:hint="eastAsia"/>
          <w:sz w:val="32"/>
          <w:szCs w:val="32"/>
        </w:rPr>
        <w:t>废水</w:t>
      </w:r>
      <w:r w:rsidRPr="00B947D4">
        <w:rPr>
          <w:rFonts w:ascii="仿宋" w:eastAsia="仿宋" w:hAnsi="仿宋" w:cs="宋体" w:hint="eastAsia"/>
          <w:sz w:val="32"/>
          <w:szCs w:val="32"/>
        </w:rPr>
        <w:t>污染防治工作。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严格按“雨污分流、污污分流”原则，</w:t>
      </w:r>
      <w:r w:rsidRPr="00B947D4">
        <w:rPr>
          <w:rFonts w:ascii="仿宋" w:eastAsia="仿宋" w:hAnsi="仿宋" w:cs="宋体" w:hint="eastAsia"/>
          <w:sz w:val="32"/>
          <w:szCs w:val="32"/>
        </w:rPr>
        <w:t>规范建设厂区雨水及污水管网。</w:t>
      </w:r>
      <w:r w:rsidR="00814D8C" w:rsidRPr="00814D8C">
        <w:rPr>
          <w:rFonts w:ascii="仿宋" w:eastAsia="仿宋" w:hAnsi="仿宋" w:cs="宋体" w:hint="eastAsia"/>
          <w:sz w:val="32"/>
          <w:szCs w:val="32"/>
        </w:rPr>
        <w:t>项目运营期废水包括实验室设备清洗废水、初期雨水和生活污水</w:t>
      </w:r>
      <w:r w:rsidR="00814D8C">
        <w:rPr>
          <w:rFonts w:ascii="仿宋" w:eastAsia="仿宋" w:hAnsi="仿宋" w:cs="宋体" w:hint="eastAsia"/>
          <w:sz w:val="32"/>
          <w:szCs w:val="32"/>
        </w:rPr>
        <w:t>，</w:t>
      </w:r>
      <w:r w:rsidR="00814D8C" w:rsidRPr="00814D8C">
        <w:rPr>
          <w:rFonts w:ascii="仿宋" w:eastAsia="仿宋" w:hAnsi="仿宋" w:cs="宋体" w:hint="eastAsia"/>
          <w:sz w:val="32"/>
          <w:szCs w:val="32"/>
        </w:rPr>
        <w:t>实验室设备清洗废水、初期雨水</w:t>
      </w:r>
      <w:r w:rsidR="00814D8C">
        <w:rPr>
          <w:rFonts w:ascii="仿宋" w:eastAsia="仿宋" w:hAnsi="仿宋" w:cs="宋体" w:hint="eastAsia"/>
          <w:sz w:val="32"/>
          <w:szCs w:val="32"/>
        </w:rPr>
        <w:t>经隔油处理系统预处理，生活污水经化粪池预处理；处理达</w:t>
      </w:r>
      <w:r w:rsidR="00814D8C" w:rsidRPr="00814D8C">
        <w:rPr>
          <w:rFonts w:ascii="仿宋" w:eastAsia="仿宋" w:hAnsi="仿宋" w:cs="宋体" w:hint="eastAsia"/>
          <w:sz w:val="32"/>
          <w:szCs w:val="32"/>
        </w:rPr>
        <w:t>《石油化学工业污染物排放标准》（GB31571-2015）表1水污染物间接排放标准及中石化长岭分公司</w:t>
      </w:r>
      <w:r w:rsidR="009E25A5">
        <w:rPr>
          <w:rFonts w:ascii="仿宋" w:eastAsia="仿宋" w:hAnsi="仿宋" w:cs="宋体" w:hint="eastAsia"/>
          <w:sz w:val="32"/>
          <w:szCs w:val="32"/>
        </w:rPr>
        <w:t>第二</w:t>
      </w:r>
      <w:r w:rsidR="00814D8C" w:rsidRPr="00814D8C">
        <w:rPr>
          <w:rFonts w:ascii="仿宋" w:eastAsia="仿宋" w:hAnsi="仿宋" w:cs="宋体" w:hint="eastAsia"/>
          <w:sz w:val="32"/>
          <w:szCs w:val="32"/>
        </w:rPr>
        <w:t>污水处理厂接管水质标准后，排入中石化长岭分公司</w:t>
      </w:r>
      <w:r w:rsidR="009E25A5">
        <w:rPr>
          <w:rFonts w:ascii="仿宋" w:eastAsia="仿宋" w:hAnsi="仿宋" w:cs="宋体" w:hint="eastAsia"/>
          <w:sz w:val="32"/>
          <w:szCs w:val="32"/>
        </w:rPr>
        <w:t>第二</w:t>
      </w:r>
      <w:r w:rsidR="00814D8C" w:rsidRPr="00814D8C">
        <w:rPr>
          <w:rFonts w:ascii="仿宋" w:eastAsia="仿宋" w:hAnsi="仿宋" w:cs="宋体" w:hint="eastAsia"/>
          <w:sz w:val="32"/>
          <w:szCs w:val="32"/>
        </w:rPr>
        <w:t>污水处理厂处理，最终排入长江。</w:t>
      </w:r>
    </w:p>
    <w:p w:rsidR="009F3250" w:rsidRPr="009F3250" w:rsidRDefault="009F3250" w:rsidP="009F3250">
      <w:pPr>
        <w:spacing w:line="500" w:lineRule="exact"/>
        <w:ind w:firstLine="640"/>
        <w:jc w:val="both"/>
        <w:rPr>
          <w:rFonts w:ascii="仿宋" w:eastAsia="仿宋" w:hAnsi="仿宋" w:cs="宋体"/>
          <w:sz w:val="32"/>
          <w:szCs w:val="32"/>
        </w:rPr>
      </w:pPr>
      <w:r w:rsidRPr="009F3250">
        <w:rPr>
          <w:rFonts w:ascii="仿宋" w:eastAsia="仿宋" w:hAnsi="仿宋" w:cs="宋体" w:hint="eastAsia"/>
          <w:sz w:val="32"/>
          <w:szCs w:val="32"/>
        </w:rPr>
        <w:t>按照分区防控的原则落实报告书提出地下水污染防治措施，做好储罐区、装卸区、管道等区域的防雨、防腐、防渗工作，加强涉污区域的生产管理，避免由于管道破损等造成污染物下渗污染地下水体；根据《环境影响评价技术导则地下水环境》(HJ610-2016)要求，跟踪监测地下水质情况，确保地下水环境</w:t>
      </w:r>
      <w:r w:rsidRPr="009F3250">
        <w:rPr>
          <w:rFonts w:ascii="仿宋" w:eastAsia="仿宋" w:hAnsi="仿宋" w:cs="宋体" w:hint="eastAsia"/>
          <w:sz w:val="32"/>
          <w:szCs w:val="32"/>
        </w:rPr>
        <w:lastRenderedPageBreak/>
        <w:t>安全。</w:t>
      </w:r>
    </w:p>
    <w:p w:rsidR="00814D8C" w:rsidRDefault="003C5AA9" w:rsidP="009F3250">
      <w:pPr>
        <w:spacing w:line="5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 w:rsidRPr="00B947D4">
        <w:rPr>
          <w:rFonts w:ascii="仿宋" w:eastAsia="仿宋" w:hAnsi="仿宋" w:hint="eastAsia"/>
          <w:kern w:val="2"/>
          <w:sz w:val="32"/>
          <w:szCs w:val="32"/>
        </w:rPr>
        <w:t>（</w:t>
      </w:r>
      <w:r w:rsidR="002212FE">
        <w:rPr>
          <w:rFonts w:ascii="仿宋" w:eastAsia="仿宋" w:hAnsi="仿宋" w:hint="eastAsia"/>
          <w:kern w:val="2"/>
          <w:sz w:val="32"/>
          <w:szCs w:val="32"/>
        </w:rPr>
        <w:t>三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）废气污染防治工作。</w:t>
      </w:r>
      <w:bookmarkStart w:id="4" w:name="_Hlk531557183"/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装卸车棚发油废气、储罐大小呼吸废气</w:t>
      </w:r>
      <w:bookmarkEnd w:id="4"/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经油气回收装置回收处理，项目内油气回收装置采用冷凝+吸附的工艺进行处理，收集的油气回到92#汽油组分储罐。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废气中</w:t>
      </w:r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甲醇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满足</w:t>
      </w:r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《大气污染物综合排放标准》（GB16297-1996）甲醇排放限值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、</w:t>
      </w:r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VOC</w:t>
      </w:r>
      <w:r w:rsidR="00814D8C" w:rsidRPr="00814D8C">
        <w:rPr>
          <w:rFonts w:ascii="仿宋" w:eastAsia="仿宋" w:hAnsi="仿宋" w:hint="eastAsia"/>
          <w:kern w:val="2"/>
          <w:sz w:val="32"/>
          <w:szCs w:val="32"/>
          <w:vertAlign w:val="subscript"/>
        </w:rPr>
        <w:t>S</w:t>
      </w:r>
      <w:r w:rsidR="00814D8C" w:rsidRPr="00814D8C">
        <w:rPr>
          <w:rFonts w:ascii="仿宋" w:eastAsia="仿宋" w:hAnsi="仿宋" w:hint="eastAsia"/>
          <w:kern w:val="2"/>
          <w:sz w:val="32"/>
          <w:szCs w:val="32"/>
        </w:rPr>
        <w:t>满足天津市地方标准《工业企业挥发性有机物排放控制标准》（DB12/524-2014）中其他行业标准</w:t>
      </w:r>
      <w:r w:rsidR="00814D8C">
        <w:rPr>
          <w:rFonts w:ascii="仿宋" w:eastAsia="仿宋" w:hAnsi="仿宋" w:hint="eastAsia"/>
          <w:kern w:val="2"/>
          <w:sz w:val="32"/>
          <w:szCs w:val="32"/>
        </w:rPr>
        <w:t>后，经20米高的排气筒外排。</w:t>
      </w:r>
    </w:p>
    <w:p w:rsidR="003C5AA9" w:rsidRPr="00B947D4" w:rsidRDefault="003C5AA9" w:rsidP="009F3250">
      <w:pPr>
        <w:pStyle w:val="0"/>
        <w:spacing w:line="50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E0531A">
        <w:rPr>
          <w:rFonts w:ascii="仿宋" w:eastAsia="仿宋" w:hAnsi="仿宋" w:hint="eastAsia"/>
          <w:sz w:val="32"/>
          <w:szCs w:val="32"/>
        </w:rPr>
        <w:t>（</w:t>
      </w:r>
      <w:r w:rsidR="002212FE">
        <w:rPr>
          <w:rFonts w:ascii="仿宋" w:eastAsia="仿宋" w:hAnsi="仿宋" w:hint="eastAsia"/>
          <w:sz w:val="32"/>
          <w:szCs w:val="32"/>
        </w:rPr>
        <w:t>四</w:t>
      </w:r>
      <w:r w:rsidRPr="00E0531A">
        <w:rPr>
          <w:rFonts w:ascii="仿宋" w:eastAsia="仿宋" w:hAnsi="仿宋" w:hint="eastAsia"/>
          <w:sz w:val="32"/>
          <w:szCs w:val="32"/>
        </w:rPr>
        <w:t>）噪声污染防治工作。合理布局，尽量选用低噪声设备，对</w:t>
      </w:r>
      <w:r w:rsidR="002212FE">
        <w:rPr>
          <w:rFonts w:ascii="仿宋" w:eastAsia="仿宋" w:hAnsi="仿宋" w:hint="eastAsia"/>
          <w:sz w:val="32"/>
          <w:szCs w:val="32"/>
        </w:rPr>
        <w:t>装料泵、卸料泵、乙醇调和泵</w:t>
      </w:r>
      <w:r w:rsidRPr="00B947D4">
        <w:rPr>
          <w:rFonts w:ascii="仿宋" w:eastAsia="仿宋" w:hAnsi="仿宋"/>
          <w:sz w:val="32"/>
          <w:szCs w:val="32"/>
        </w:rPr>
        <w:t>等</w:t>
      </w:r>
      <w:r w:rsidRPr="00B947D4">
        <w:rPr>
          <w:rFonts w:ascii="仿宋" w:eastAsia="仿宋" w:hAnsi="仿宋" w:hint="eastAsia"/>
          <w:sz w:val="32"/>
          <w:szCs w:val="32"/>
        </w:rPr>
        <w:t>噪声</w:t>
      </w:r>
      <w:r w:rsidRPr="00B947D4">
        <w:rPr>
          <w:rFonts w:ascii="仿宋" w:eastAsia="仿宋" w:hAnsi="仿宋"/>
          <w:sz w:val="32"/>
          <w:szCs w:val="32"/>
        </w:rPr>
        <w:t>设备</w:t>
      </w:r>
      <w:r w:rsidRPr="00B947D4">
        <w:rPr>
          <w:rFonts w:ascii="仿宋" w:eastAsia="仿宋" w:hAnsi="仿宋" w:hint="eastAsia"/>
          <w:sz w:val="32"/>
          <w:szCs w:val="32"/>
        </w:rPr>
        <w:t>，</w:t>
      </w:r>
      <w:r w:rsidRPr="00E0531A">
        <w:rPr>
          <w:rFonts w:ascii="仿宋" w:eastAsia="仿宋" w:hAnsi="仿宋" w:hint="eastAsia"/>
          <w:sz w:val="32"/>
          <w:szCs w:val="32"/>
        </w:rPr>
        <w:t>采取隔声、减振</w:t>
      </w:r>
      <w:r w:rsidRPr="00B947D4">
        <w:rPr>
          <w:rFonts w:ascii="仿宋" w:eastAsia="仿宋" w:hAnsi="仿宋" w:cs="宋体" w:hint="eastAsia"/>
          <w:sz w:val="32"/>
          <w:szCs w:val="32"/>
        </w:rPr>
        <w:t>等措施，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确保厂界噪声达到《工业企业厂界环境噪声排放标准》</w:t>
      </w:r>
      <w:r w:rsidRPr="00B947D4">
        <w:rPr>
          <w:rFonts w:ascii="仿宋" w:eastAsia="仿宋" w:hAnsi="仿宋"/>
          <w:kern w:val="2"/>
          <w:sz w:val="32"/>
          <w:szCs w:val="32"/>
        </w:rPr>
        <w:t>(GB12348-2008)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中的</w:t>
      </w:r>
      <w:r w:rsidR="000B7CDA" w:rsidRPr="00B947D4">
        <w:rPr>
          <w:rFonts w:ascii="仿宋" w:eastAsia="仿宋" w:hAnsi="仿宋"/>
          <w:kern w:val="2"/>
          <w:sz w:val="32"/>
          <w:szCs w:val="32"/>
        </w:rPr>
        <w:t>3</w:t>
      </w:r>
      <w:r w:rsidRPr="00B947D4">
        <w:rPr>
          <w:rFonts w:ascii="仿宋" w:eastAsia="仿宋" w:hAnsi="仿宋" w:hint="eastAsia"/>
          <w:kern w:val="2"/>
          <w:sz w:val="32"/>
          <w:szCs w:val="32"/>
        </w:rPr>
        <w:t>类标准要求。</w:t>
      </w:r>
    </w:p>
    <w:p w:rsidR="003C5AA9" w:rsidRPr="00B947D4" w:rsidRDefault="003C5AA9" w:rsidP="009F3250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947D4">
        <w:rPr>
          <w:rFonts w:ascii="仿宋" w:eastAsia="仿宋" w:hAnsi="仿宋" w:hint="eastAsia"/>
          <w:sz w:val="32"/>
          <w:szCs w:val="32"/>
        </w:rPr>
        <w:t>（</w:t>
      </w:r>
      <w:r w:rsidR="002212FE">
        <w:rPr>
          <w:rFonts w:ascii="仿宋" w:eastAsia="仿宋" w:hAnsi="仿宋" w:hint="eastAsia"/>
          <w:sz w:val="32"/>
          <w:szCs w:val="32"/>
        </w:rPr>
        <w:t>五</w:t>
      </w:r>
      <w:r w:rsidRPr="00B947D4">
        <w:rPr>
          <w:rFonts w:ascii="仿宋" w:eastAsia="仿宋" w:hAnsi="仿宋" w:hint="eastAsia"/>
          <w:sz w:val="32"/>
          <w:szCs w:val="32"/>
        </w:rPr>
        <w:t>）加强固体废物管理工作。</w:t>
      </w:r>
      <w:r w:rsidR="00342C1A">
        <w:rPr>
          <w:rFonts w:ascii="仿宋" w:eastAsia="仿宋" w:hAnsi="仿宋" w:cs="_4eff_5b8b_GB2312" w:hint="eastAsia"/>
          <w:bCs/>
          <w:sz w:val="32"/>
          <w:szCs w:val="32"/>
        </w:rPr>
        <w:t>按“无害化、减量化、资源化”原则，做好固体废物的分类收集、贮存、处置、管理工作，并建立台账；</w:t>
      </w:r>
      <w:r w:rsidRPr="00B947D4">
        <w:rPr>
          <w:rFonts w:ascii="仿宋" w:eastAsia="仿宋" w:hAnsi="仿宋" w:hint="eastAsia"/>
          <w:sz w:val="32"/>
          <w:szCs w:val="32"/>
        </w:rPr>
        <w:t>按照一般工业固体废物执行《一般工业固体废物贮存、处置场污染控制标准》(GB18599-2001)及修改单、</w:t>
      </w:r>
      <w:r w:rsidRPr="00B947D4">
        <w:rPr>
          <w:rFonts w:ascii="仿宋" w:eastAsia="仿宋" w:hAnsi="仿宋"/>
          <w:sz w:val="32"/>
          <w:szCs w:val="32"/>
        </w:rPr>
        <w:t>《危险废物贮存污染控制标准》（GB18597-2001）及其2013年修改单</w:t>
      </w:r>
      <w:r w:rsidRPr="00B947D4">
        <w:rPr>
          <w:rFonts w:ascii="仿宋" w:eastAsia="仿宋" w:hAnsi="仿宋" w:hint="eastAsia"/>
          <w:sz w:val="32"/>
          <w:szCs w:val="32"/>
        </w:rPr>
        <w:t>相关要求，规范设置固体废物暂存场所</w:t>
      </w:r>
      <w:r w:rsidR="00C0301A">
        <w:rPr>
          <w:rFonts w:ascii="仿宋" w:eastAsia="仿宋" w:hAnsi="仿宋" w:hint="eastAsia"/>
          <w:sz w:val="32"/>
          <w:szCs w:val="32"/>
        </w:rPr>
        <w:t>；</w:t>
      </w:r>
      <w:r w:rsidR="002212FE">
        <w:rPr>
          <w:rFonts w:ascii="仿宋" w:eastAsia="仿宋" w:hAnsi="仿宋" w:hint="eastAsia"/>
          <w:sz w:val="32"/>
          <w:szCs w:val="32"/>
        </w:rPr>
        <w:t>废油、废活性炭</w:t>
      </w:r>
      <w:r w:rsidR="00B25886" w:rsidRPr="00B947D4">
        <w:rPr>
          <w:rFonts w:ascii="仿宋" w:eastAsia="仿宋" w:hAnsi="仿宋" w:hint="eastAsia"/>
          <w:sz w:val="32"/>
          <w:szCs w:val="32"/>
        </w:rPr>
        <w:t>等危险固体废物</w:t>
      </w:r>
      <w:r w:rsidRPr="00B947D4">
        <w:rPr>
          <w:rFonts w:ascii="仿宋" w:eastAsia="仿宋" w:hAnsi="仿宋" w:hint="eastAsia"/>
          <w:sz w:val="32"/>
          <w:szCs w:val="32"/>
        </w:rPr>
        <w:t>经妥善收集后交有资质单位处置</w:t>
      </w:r>
      <w:r w:rsidR="00C0301A">
        <w:rPr>
          <w:rFonts w:ascii="仿宋" w:eastAsia="仿宋" w:hAnsi="仿宋" w:hint="eastAsia"/>
          <w:sz w:val="32"/>
          <w:szCs w:val="32"/>
        </w:rPr>
        <w:t>，</w:t>
      </w:r>
      <w:r w:rsidR="00C0301A">
        <w:rPr>
          <w:rFonts w:ascii="仿宋" w:eastAsia="仿宋" w:hAnsi="仿宋" w:cs="_4eff_5b8b_GB2312" w:hint="eastAsia"/>
          <w:bCs/>
          <w:sz w:val="32"/>
          <w:szCs w:val="32"/>
        </w:rPr>
        <w:t>并落实危险废物转移联单制度</w:t>
      </w:r>
      <w:r w:rsidRPr="00B947D4">
        <w:rPr>
          <w:rFonts w:ascii="仿宋" w:eastAsia="仿宋" w:hAnsi="仿宋" w:hint="eastAsia"/>
          <w:sz w:val="32"/>
          <w:szCs w:val="32"/>
        </w:rPr>
        <w:t>；</w:t>
      </w:r>
      <w:r w:rsidR="002212FE">
        <w:rPr>
          <w:rFonts w:ascii="仿宋" w:eastAsia="仿宋" w:hAnsi="仿宋" w:hint="eastAsia"/>
          <w:sz w:val="32"/>
          <w:szCs w:val="32"/>
        </w:rPr>
        <w:t>废添加剂桶由原料厂家</w:t>
      </w:r>
      <w:r w:rsidR="00342C1A">
        <w:rPr>
          <w:rFonts w:ascii="仿宋" w:eastAsia="仿宋" w:hAnsi="仿宋" w:hint="eastAsia"/>
          <w:sz w:val="32"/>
          <w:szCs w:val="32"/>
        </w:rPr>
        <w:t>回收利用</w:t>
      </w:r>
      <w:r w:rsidRPr="00B947D4">
        <w:rPr>
          <w:rFonts w:ascii="仿宋" w:eastAsia="仿宋" w:hAnsi="仿宋" w:hint="eastAsia"/>
          <w:sz w:val="32"/>
          <w:szCs w:val="32"/>
        </w:rPr>
        <w:t>；生活垃圾</w:t>
      </w:r>
      <w:r w:rsidRPr="00B947D4">
        <w:rPr>
          <w:rFonts w:ascii="仿宋" w:eastAsia="仿宋" w:hAnsi="仿宋"/>
          <w:sz w:val="32"/>
          <w:szCs w:val="32"/>
        </w:rPr>
        <w:t>交由环卫部门统一处理。</w:t>
      </w:r>
    </w:p>
    <w:p w:rsidR="003C5AA9" w:rsidRPr="00B947D4" w:rsidRDefault="003C5AA9" w:rsidP="009F3250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947D4">
        <w:rPr>
          <w:rFonts w:ascii="仿宋" w:eastAsia="仿宋" w:hAnsi="仿宋" w:hint="eastAsia"/>
          <w:sz w:val="32"/>
          <w:szCs w:val="32"/>
        </w:rPr>
        <w:t>（</w:t>
      </w:r>
      <w:r w:rsidR="002212FE">
        <w:rPr>
          <w:rFonts w:ascii="仿宋" w:eastAsia="仿宋" w:hAnsi="仿宋" w:hint="eastAsia"/>
          <w:sz w:val="32"/>
          <w:szCs w:val="32"/>
        </w:rPr>
        <w:t>六</w:t>
      </w:r>
      <w:r w:rsidRPr="00B947D4">
        <w:rPr>
          <w:rFonts w:ascii="仿宋" w:eastAsia="仿宋" w:hAnsi="仿宋" w:hint="eastAsia"/>
          <w:sz w:val="32"/>
          <w:szCs w:val="32"/>
        </w:rPr>
        <w:t>）加强环境管理和环境风险防范工作。配备专职环保管理人员，</w:t>
      </w:r>
      <w:r w:rsidRPr="00B947D4">
        <w:rPr>
          <w:rFonts w:ascii="仿宋" w:eastAsia="仿宋" w:hAnsi="仿宋"/>
          <w:sz w:val="32"/>
          <w:szCs w:val="32"/>
        </w:rPr>
        <w:t>建立健全污染防治设施运行管理</w:t>
      </w:r>
      <w:r w:rsidRPr="00B947D4">
        <w:rPr>
          <w:rFonts w:ascii="仿宋" w:eastAsia="仿宋" w:hAnsi="仿宋" w:hint="eastAsia"/>
          <w:sz w:val="32"/>
          <w:szCs w:val="32"/>
        </w:rPr>
        <w:t>、</w:t>
      </w:r>
      <w:r w:rsidR="00B25886" w:rsidRPr="00B947D4">
        <w:rPr>
          <w:rFonts w:ascii="仿宋" w:eastAsia="仿宋" w:hAnsi="仿宋" w:hint="eastAsia"/>
          <w:sz w:val="32"/>
          <w:szCs w:val="32"/>
        </w:rPr>
        <w:t>环境</w:t>
      </w:r>
      <w:r w:rsidRPr="00B947D4">
        <w:rPr>
          <w:rFonts w:ascii="仿宋" w:eastAsia="仿宋" w:hAnsi="仿宋" w:hint="eastAsia"/>
          <w:sz w:val="32"/>
          <w:szCs w:val="32"/>
        </w:rPr>
        <w:t>监测制度及各类</w:t>
      </w:r>
      <w:r w:rsidR="00B25886" w:rsidRPr="00B947D4">
        <w:rPr>
          <w:rFonts w:ascii="仿宋" w:eastAsia="仿宋" w:hAnsi="仿宋" w:hint="eastAsia"/>
          <w:sz w:val="32"/>
          <w:szCs w:val="32"/>
        </w:rPr>
        <w:t>管理</w:t>
      </w:r>
      <w:r w:rsidRPr="00B947D4">
        <w:rPr>
          <w:rFonts w:ascii="仿宋" w:eastAsia="仿宋" w:hAnsi="仿宋"/>
          <w:sz w:val="32"/>
          <w:szCs w:val="32"/>
        </w:rPr>
        <w:t>台帐，</w:t>
      </w:r>
      <w:r w:rsidRPr="00B947D4">
        <w:rPr>
          <w:rFonts w:ascii="仿宋" w:eastAsia="仿宋" w:hAnsi="仿宋" w:hint="eastAsia"/>
          <w:sz w:val="32"/>
          <w:szCs w:val="32"/>
        </w:rPr>
        <w:t>定期检修，加强各项风险防范措施，储备应急物资，</w:t>
      </w:r>
      <w:r w:rsidRPr="00B947D4">
        <w:rPr>
          <w:rFonts w:ascii="仿宋" w:eastAsia="仿宋" w:hAnsi="仿宋"/>
          <w:sz w:val="32"/>
          <w:szCs w:val="32"/>
        </w:rPr>
        <w:t>确保各项污染防治设施的正常运行，各类污染物稳定达标排放</w:t>
      </w:r>
      <w:r w:rsidRPr="00B947D4">
        <w:rPr>
          <w:rFonts w:ascii="仿宋" w:eastAsia="仿宋" w:hAnsi="仿宋" w:hint="eastAsia"/>
          <w:sz w:val="32"/>
          <w:szCs w:val="32"/>
        </w:rPr>
        <w:t>，确保周边环境安全</w:t>
      </w:r>
      <w:r w:rsidRPr="00B947D4">
        <w:rPr>
          <w:rFonts w:ascii="仿宋" w:eastAsia="仿宋" w:hAnsi="仿宋"/>
          <w:sz w:val="32"/>
          <w:szCs w:val="32"/>
        </w:rPr>
        <w:t>。</w:t>
      </w:r>
    </w:p>
    <w:p w:rsidR="00224A53" w:rsidRPr="00E0531A" w:rsidRDefault="003C5AA9" w:rsidP="009F3250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0531A">
        <w:rPr>
          <w:rFonts w:ascii="仿宋" w:eastAsia="仿宋" w:hAnsi="仿宋" w:hint="eastAsia"/>
          <w:sz w:val="32"/>
          <w:szCs w:val="32"/>
        </w:rPr>
        <w:t>（</w:t>
      </w:r>
      <w:r w:rsidR="002212FE">
        <w:rPr>
          <w:rFonts w:ascii="仿宋" w:eastAsia="仿宋" w:hAnsi="仿宋" w:hint="eastAsia"/>
          <w:sz w:val="32"/>
          <w:szCs w:val="32"/>
        </w:rPr>
        <w:t>七</w:t>
      </w:r>
      <w:r w:rsidRPr="00E0531A">
        <w:rPr>
          <w:rFonts w:ascii="仿宋" w:eastAsia="仿宋" w:hAnsi="仿宋" w:hint="eastAsia"/>
          <w:sz w:val="32"/>
          <w:szCs w:val="32"/>
        </w:rPr>
        <w:t>）本项目总量控制指标：</w:t>
      </w:r>
      <w:r w:rsidR="00A45C89" w:rsidRPr="00E0531A">
        <w:rPr>
          <w:rFonts w:ascii="仿宋" w:eastAsia="仿宋" w:hAnsi="仿宋"/>
          <w:sz w:val="32"/>
          <w:szCs w:val="32"/>
        </w:rPr>
        <w:t xml:space="preserve"> </w:t>
      </w:r>
      <w:r w:rsidRPr="00E0531A">
        <w:rPr>
          <w:rFonts w:ascii="仿宋" w:eastAsia="仿宋" w:hAnsi="仿宋"/>
          <w:sz w:val="32"/>
          <w:szCs w:val="32"/>
        </w:rPr>
        <w:t>VOC</w:t>
      </w:r>
      <w:r w:rsidRPr="002212FE">
        <w:rPr>
          <w:rFonts w:ascii="仿宋" w:eastAsia="仿宋" w:hAnsi="仿宋"/>
          <w:sz w:val="32"/>
          <w:szCs w:val="32"/>
          <w:vertAlign w:val="subscript"/>
        </w:rPr>
        <w:t>S</w:t>
      </w:r>
      <w:r w:rsidR="00A45C89">
        <w:rPr>
          <w:rFonts w:ascii="仿宋" w:eastAsia="仿宋" w:hAnsi="仿宋" w:hint="eastAsia"/>
          <w:sz w:val="32"/>
          <w:szCs w:val="32"/>
        </w:rPr>
        <w:t>≤</w:t>
      </w:r>
      <w:r w:rsidR="002212FE" w:rsidRPr="002212FE">
        <w:rPr>
          <w:rFonts w:ascii="仿宋" w:eastAsia="仿宋" w:hAnsi="仿宋" w:hint="eastAsia"/>
          <w:sz w:val="32"/>
          <w:szCs w:val="32"/>
        </w:rPr>
        <w:t>8.</w:t>
      </w:r>
      <w:r w:rsidR="00A45C89">
        <w:rPr>
          <w:rFonts w:ascii="仿宋" w:eastAsia="仿宋" w:hAnsi="仿宋" w:hint="eastAsia"/>
          <w:sz w:val="32"/>
          <w:szCs w:val="32"/>
        </w:rPr>
        <w:t>1</w:t>
      </w:r>
      <w:r w:rsidRPr="00E0531A">
        <w:rPr>
          <w:rFonts w:ascii="仿宋" w:eastAsia="仿宋" w:hAnsi="仿宋" w:hint="eastAsia"/>
          <w:sz w:val="32"/>
          <w:szCs w:val="32"/>
        </w:rPr>
        <w:t>吨/年。</w:t>
      </w:r>
      <w:bookmarkEnd w:id="3"/>
    </w:p>
    <w:p w:rsidR="003C5AA9" w:rsidRPr="00E0531A" w:rsidRDefault="003C5AA9" w:rsidP="009F3250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0531A">
        <w:rPr>
          <w:rFonts w:ascii="仿宋" w:eastAsia="仿宋" w:hAnsi="仿宋"/>
          <w:sz w:val="32"/>
          <w:szCs w:val="32"/>
        </w:rPr>
        <w:lastRenderedPageBreak/>
        <w:t>三、你公司应收到本批复后15个工作日内，将批复及批准的环评报告送</w:t>
      </w:r>
      <w:r w:rsidR="009F3250">
        <w:rPr>
          <w:rFonts w:ascii="仿宋" w:eastAsia="仿宋" w:hAnsi="仿宋" w:hint="eastAsia"/>
          <w:sz w:val="32"/>
          <w:szCs w:val="32"/>
        </w:rPr>
        <w:t>云溪区环保分局</w:t>
      </w:r>
      <w:r w:rsidRPr="00E0531A">
        <w:rPr>
          <w:rFonts w:ascii="仿宋" w:eastAsia="仿宋" w:hAnsi="仿宋"/>
          <w:sz w:val="32"/>
          <w:szCs w:val="32"/>
        </w:rPr>
        <w:t>、</w:t>
      </w:r>
      <w:bookmarkStart w:id="5" w:name="OLE_LINK2"/>
      <w:r w:rsidR="006E4EC9">
        <w:rPr>
          <w:rFonts w:ascii="仿宋" w:eastAsia="仿宋" w:hAnsi="仿宋" w:cs="_4eff_5b8b_GB2312" w:hint="eastAsia"/>
          <w:bCs/>
          <w:sz w:val="32"/>
          <w:szCs w:val="32"/>
        </w:rPr>
        <w:t>岳阳市绿色化工产业园管委会</w:t>
      </w:r>
      <w:bookmarkEnd w:id="5"/>
      <w:r w:rsidR="006E4EC9">
        <w:rPr>
          <w:rFonts w:ascii="仿宋" w:eastAsia="仿宋" w:hAnsi="仿宋" w:cs="_4eff_5b8b_GB2312" w:hint="eastAsia"/>
          <w:bCs/>
          <w:sz w:val="32"/>
          <w:szCs w:val="32"/>
        </w:rPr>
        <w:t>、</w:t>
      </w:r>
      <w:r w:rsidR="009E25A5">
        <w:rPr>
          <w:rFonts w:ascii="仿宋" w:eastAsia="仿宋" w:hAnsi="仿宋" w:hint="eastAsia"/>
          <w:sz w:val="32"/>
          <w:szCs w:val="32"/>
        </w:rPr>
        <w:t>天津市联合泰泽环境科技发展有限公司</w:t>
      </w:r>
      <w:r w:rsidRPr="00E0531A">
        <w:rPr>
          <w:rFonts w:ascii="仿宋" w:eastAsia="仿宋" w:hAnsi="仿宋"/>
          <w:sz w:val="32"/>
          <w:szCs w:val="32"/>
        </w:rPr>
        <w:t>。</w:t>
      </w:r>
    </w:p>
    <w:p w:rsidR="003C5AA9" w:rsidRPr="00B947D4" w:rsidRDefault="003C5AA9" w:rsidP="009F3250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0531A">
        <w:rPr>
          <w:rFonts w:ascii="仿宋" w:eastAsia="仿宋" w:hAnsi="仿宋"/>
          <w:sz w:val="32"/>
          <w:szCs w:val="32"/>
        </w:rPr>
        <w:t>四、请</w:t>
      </w:r>
      <w:r w:rsidR="009F3250">
        <w:rPr>
          <w:rFonts w:ascii="仿宋" w:eastAsia="仿宋" w:hAnsi="仿宋" w:hint="eastAsia"/>
          <w:sz w:val="32"/>
          <w:szCs w:val="32"/>
        </w:rPr>
        <w:t>云溪区环保分局</w:t>
      </w:r>
      <w:r w:rsidRPr="00E0531A">
        <w:rPr>
          <w:rFonts w:ascii="仿宋" w:eastAsia="仿宋" w:hAnsi="仿宋"/>
          <w:sz w:val="32"/>
          <w:szCs w:val="32"/>
        </w:rPr>
        <w:t>负责项目建设和运营期的日常环境监管。</w:t>
      </w:r>
    </w:p>
    <w:p w:rsidR="003C5AA9" w:rsidRPr="00B947D4" w:rsidRDefault="003C5AA9" w:rsidP="009F3250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C5AA9" w:rsidRDefault="003C5AA9" w:rsidP="009F3250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9187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3"/>
      </w:tblGrid>
      <w:tr w:rsidR="00A53C5A" w:rsidTr="00C0301A">
        <w:trPr>
          <w:trHeight w:val="557"/>
        </w:trPr>
        <w:tc>
          <w:tcPr>
            <w:tcW w:w="8793" w:type="dxa"/>
          </w:tcPr>
          <w:p w:rsidR="00A53C5A" w:rsidRPr="009F3250" w:rsidRDefault="00A53C5A" w:rsidP="00915CF7">
            <w:pPr>
              <w:spacing w:afterLines="50" w:line="500" w:lineRule="exact"/>
              <w:ind w:firstLineChars="0" w:firstLine="0"/>
              <w:rPr>
                <w:rFonts w:ascii="仿宋" w:eastAsia="仿宋" w:hAnsi="仿宋"/>
                <w:spacing w:val="-6"/>
                <w:sz w:val="32"/>
                <w:szCs w:val="32"/>
              </w:rPr>
            </w:pPr>
            <w:r w:rsidRPr="009F3250">
              <w:rPr>
                <w:rFonts w:ascii="仿宋" w:eastAsia="仿宋" w:hAnsi="仿宋" w:hint="eastAsia"/>
                <w:spacing w:val="-6"/>
                <w:sz w:val="32"/>
                <w:szCs w:val="32"/>
              </w:rPr>
              <w:t>抄送：</w:t>
            </w:r>
            <w:r>
              <w:rPr>
                <w:rFonts w:ascii="仿宋" w:eastAsia="仿宋" w:hAnsi="仿宋" w:hint="eastAsia"/>
                <w:spacing w:val="-6"/>
                <w:sz w:val="32"/>
                <w:szCs w:val="32"/>
              </w:rPr>
              <w:t>云溪区环保分局</w:t>
            </w:r>
            <w:r w:rsidRPr="009F3250">
              <w:rPr>
                <w:rFonts w:ascii="仿宋" w:eastAsia="仿宋" w:hAnsi="仿宋"/>
                <w:bCs/>
                <w:color w:val="000000"/>
                <w:spacing w:val="-6"/>
                <w:sz w:val="32"/>
                <w:szCs w:val="32"/>
              </w:rPr>
              <w:t>、</w:t>
            </w:r>
            <w:r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岳阳市绿色化工产业园管委会、</w:t>
            </w:r>
            <w:r w:rsidRPr="009F3250">
              <w:rPr>
                <w:rFonts w:ascii="仿宋" w:eastAsia="仿宋" w:hAnsi="仿宋" w:hint="eastAsia"/>
                <w:spacing w:val="-6"/>
                <w:sz w:val="32"/>
                <w:szCs w:val="32"/>
              </w:rPr>
              <w:t>天津市联合泰泽环境科技发展有限公司</w:t>
            </w:r>
          </w:p>
        </w:tc>
      </w:tr>
    </w:tbl>
    <w:p w:rsidR="003C5AA9" w:rsidRDefault="003C5AA9" w:rsidP="00915CF7">
      <w:pPr>
        <w:spacing w:line="500" w:lineRule="exact"/>
        <w:ind w:firstLineChars="1505" w:firstLine="48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岳阳市环境保护局</w:t>
      </w:r>
    </w:p>
    <w:p w:rsidR="003C5AA9" w:rsidRDefault="003C5AA9" w:rsidP="00915CF7">
      <w:pPr>
        <w:spacing w:line="500" w:lineRule="exact"/>
        <w:ind w:firstLineChars="1505" w:firstLine="48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915CF7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915CF7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C5AA9" w:rsidRPr="001B55B2" w:rsidRDefault="003C5AA9" w:rsidP="009F3250">
      <w:pPr>
        <w:spacing w:line="500" w:lineRule="exact"/>
        <w:ind w:firstLineChars="0" w:firstLine="0"/>
        <w:jc w:val="both"/>
        <w:rPr>
          <w:rFonts w:ascii="仿宋" w:eastAsia="仿宋" w:hAnsi="仿宋"/>
          <w:sz w:val="10"/>
          <w:szCs w:val="10"/>
        </w:rPr>
      </w:pPr>
    </w:p>
    <w:sectPr w:rsidR="003C5AA9" w:rsidRPr="001B55B2" w:rsidSect="00BF1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AF" w:rsidRDefault="005116AF">
      <w:pPr>
        <w:ind w:firstLine="400"/>
      </w:pPr>
      <w:r>
        <w:separator/>
      </w:r>
    </w:p>
  </w:endnote>
  <w:endnote w:type="continuationSeparator" w:id="1">
    <w:p w:rsidR="005116AF" w:rsidRDefault="005116AF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3C5AA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B3320D">
    <w:pPr>
      <w:pStyle w:val="a4"/>
      <w:ind w:firstLine="360"/>
      <w:jc w:val="center"/>
    </w:pPr>
    <w:fldSimple w:instr="PAGE   \* MERGEFORMAT">
      <w:r w:rsidR="00F33948" w:rsidRPr="00F33948">
        <w:rPr>
          <w:noProof/>
          <w:lang w:val="zh-CN"/>
        </w:rPr>
        <w:t>2</w:t>
      </w:r>
    </w:fldSimple>
  </w:p>
  <w:p w:rsidR="003C5AA9" w:rsidRDefault="003C5AA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3C5AA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AF" w:rsidRDefault="005116AF">
      <w:pPr>
        <w:ind w:firstLine="400"/>
      </w:pPr>
      <w:r>
        <w:separator/>
      </w:r>
    </w:p>
  </w:footnote>
  <w:footnote w:type="continuationSeparator" w:id="1">
    <w:p w:rsidR="005116AF" w:rsidRDefault="005116AF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3C5AA9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3C5AA9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A9" w:rsidRDefault="003C5AA9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DE15"/>
    <w:multiLevelType w:val="singleLevel"/>
    <w:tmpl w:val="0FF4DE1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137A5"/>
    <w:rsid w:val="00013F0A"/>
    <w:rsid w:val="00016BFD"/>
    <w:rsid w:val="00021898"/>
    <w:rsid w:val="00025AF8"/>
    <w:rsid w:val="00025C9F"/>
    <w:rsid w:val="00030245"/>
    <w:rsid w:val="0003500E"/>
    <w:rsid w:val="00036A33"/>
    <w:rsid w:val="00041439"/>
    <w:rsid w:val="00057CA4"/>
    <w:rsid w:val="000615E2"/>
    <w:rsid w:val="00061FC0"/>
    <w:rsid w:val="00075756"/>
    <w:rsid w:val="00075A3B"/>
    <w:rsid w:val="00081D0E"/>
    <w:rsid w:val="00084AEE"/>
    <w:rsid w:val="000858BA"/>
    <w:rsid w:val="000871D2"/>
    <w:rsid w:val="000A466B"/>
    <w:rsid w:val="000A6257"/>
    <w:rsid w:val="000A772D"/>
    <w:rsid w:val="000B1A75"/>
    <w:rsid w:val="000B2F33"/>
    <w:rsid w:val="000B433B"/>
    <w:rsid w:val="000B7CDA"/>
    <w:rsid w:val="000C107C"/>
    <w:rsid w:val="000C5475"/>
    <w:rsid w:val="000D6E86"/>
    <w:rsid w:val="000E1003"/>
    <w:rsid w:val="000E3209"/>
    <w:rsid w:val="000E4609"/>
    <w:rsid w:val="000E5BDA"/>
    <w:rsid w:val="000F02DD"/>
    <w:rsid w:val="000F1E91"/>
    <w:rsid w:val="00104AB8"/>
    <w:rsid w:val="001133C3"/>
    <w:rsid w:val="0011421B"/>
    <w:rsid w:val="001153E0"/>
    <w:rsid w:val="00121273"/>
    <w:rsid w:val="00123205"/>
    <w:rsid w:val="0012549B"/>
    <w:rsid w:val="00130AC3"/>
    <w:rsid w:val="001311B2"/>
    <w:rsid w:val="00131447"/>
    <w:rsid w:val="001371C2"/>
    <w:rsid w:val="00143941"/>
    <w:rsid w:val="001466A7"/>
    <w:rsid w:val="001544C8"/>
    <w:rsid w:val="001552C5"/>
    <w:rsid w:val="00155F5E"/>
    <w:rsid w:val="00160458"/>
    <w:rsid w:val="00161642"/>
    <w:rsid w:val="00161AEA"/>
    <w:rsid w:val="001637F9"/>
    <w:rsid w:val="00163B30"/>
    <w:rsid w:val="00165A27"/>
    <w:rsid w:val="00165C7F"/>
    <w:rsid w:val="0016731D"/>
    <w:rsid w:val="001711DF"/>
    <w:rsid w:val="001718EB"/>
    <w:rsid w:val="001733EC"/>
    <w:rsid w:val="001811CF"/>
    <w:rsid w:val="0018575A"/>
    <w:rsid w:val="001928DB"/>
    <w:rsid w:val="001A447A"/>
    <w:rsid w:val="001A4E90"/>
    <w:rsid w:val="001A7AA2"/>
    <w:rsid w:val="001B4121"/>
    <w:rsid w:val="001B4A07"/>
    <w:rsid w:val="001B55B2"/>
    <w:rsid w:val="001C1C6F"/>
    <w:rsid w:val="001D45BF"/>
    <w:rsid w:val="001D6702"/>
    <w:rsid w:val="001F1520"/>
    <w:rsid w:val="001F47F1"/>
    <w:rsid w:val="001F5D8C"/>
    <w:rsid w:val="001F7464"/>
    <w:rsid w:val="00201A7C"/>
    <w:rsid w:val="00201BF5"/>
    <w:rsid w:val="0020214D"/>
    <w:rsid w:val="00204553"/>
    <w:rsid w:val="002056A2"/>
    <w:rsid w:val="00206C97"/>
    <w:rsid w:val="002110B4"/>
    <w:rsid w:val="0021502F"/>
    <w:rsid w:val="002156F6"/>
    <w:rsid w:val="00216111"/>
    <w:rsid w:val="002212FE"/>
    <w:rsid w:val="00224A53"/>
    <w:rsid w:val="00237418"/>
    <w:rsid w:val="00241924"/>
    <w:rsid w:val="00242BDC"/>
    <w:rsid w:val="00244103"/>
    <w:rsid w:val="00251826"/>
    <w:rsid w:val="00253367"/>
    <w:rsid w:val="002541E8"/>
    <w:rsid w:val="00264748"/>
    <w:rsid w:val="002835D3"/>
    <w:rsid w:val="00295160"/>
    <w:rsid w:val="0029728D"/>
    <w:rsid w:val="0029746E"/>
    <w:rsid w:val="002A073B"/>
    <w:rsid w:val="002A48F9"/>
    <w:rsid w:val="002A50EC"/>
    <w:rsid w:val="002C2030"/>
    <w:rsid w:val="002C3A20"/>
    <w:rsid w:val="002D1053"/>
    <w:rsid w:val="002D33D4"/>
    <w:rsid w:val="002D6C64"/>
    <w:rsid w:val="002E3AF1"/>
    <w:rsid w:val="002E4B0A"/>
    <w:rsid w:val="002F7BE4"/>
    <w:rsid w:val="00300669"/>
    <w:rsid w:val="0030251E"/>
    <w:rsid w:val="00304E05"/>
    <w:rsid w:val="00307218"/>
    <w:rsid w:val="00307759"/>
    <w:rsid w:val="00315207"/>
    <w:rsid w:val="0031674B"/>
    <w:rsid w:val="0032526A"/>
    <w:rsid w:val="003279BA"/>
    <w:rsid w:val="00330242"/>
    <w:rsid w:val="003355FC"/>
    <w:rsid w:val="00342C1A"/>
    <w:rsid w:val="003447EF"/>
    <w:rsid w:val="00345DF6"/>
    <w:rsid w:val="00345E82"/>
    <w:rsid w:val="00347182"/>
    <w:rsid w:val="00352589"/>
    <w:rsid w:val="00356626"/>
    <w:rsid w:val="00362FC2"/>
    <w:rsid w:val="00363F68"/>
    <w:rsid w:val="003649B1"/>
    <w:rsid w:val="003726CC"/>
    <w:rsid w:val="0037588B"/>
    <w:rsid w:val="00382671"/>
    <w:rsid w:val="00382F83"/>
    <w:rsid w:val="00386766"/>
    <w:rsid w:val="0038743C"/>
    <w:rsid w:val="0039171B"/>
    <w:rsid w:val="0039557C"/>
    <w:rsid w:val="003961CC"/>
    <w:rsid w:val="00397F68"/>
    <w:rsid w:val="003A0F50"/>
    <w:rsid w:val="003A5943"/>
    <w:rsid w:val="003B1414"/>
    <w:rsid w:val="003B236A"/>
    <w:rsid w:val="003B44C2"/>
    <w:rsid w:val="003B689F"/>
    <w:rsid w:val="003B7017"/>
    <w:rsid w:val="003B7E7C"/>
    <w:rsid w:val="003C211C"/>
    <w:rsid w:val="003C3591"/>
    <w:rsid w:val="003C5AA9"/>
    <w:rsid w:val="003C7553"/>
    <w:rsid w:val="003C77CA"/>
    <w:rsid w:val="003D177C"/>
    <w:rsid w:val="003E2BA6"/>
    <w:rsid w:val="003E3BA9"/>
    <w:rsid w:val="003E4A42"/>
    <w:rsid w:val="003F3302"/>
    <w:rsid w:val="00403267"/>
    <w:rsid w:val="00403B7E"/>
    <w:rsid w:val="00411DAF"/>
    <w:rsid w:val="00412F94"/>
    <w:rsid w:val="00417671"/>
    <w:rsid w:val="004242BE"/>
    <w:rsid w:val="004270F9"/>
    <w:rsid w:val="004326C9"/>
    <w:rsid w:val="0043293D"/>
    <w:rsid w:val="0043427A"/>
    <w:rsid w:val="00442F1D"/>
    <w:rsid w:val="00444C29"/>
    <w:rsid w:val="00452CE9"/>
    <w:rsid w:val="00455E16"/>
    <w:rsid w:val="00460897"/>
    <w:rsid w:val="00471069"/>
    <w:rsid w:val="004724BA"/>
    <w:rsid w:val="00474A99"/>
    <w:rsid w:val="00474D26"/>
    <w:rsid w:val="00476DE9"/>
    <w:rsid w:val="00482FF6"/>
    <w:rsid w:val="00483654"/>
    <w:rsid w:val="00484C35"/>
    <w:rsid w:val="00490219"/>
    <w:rsid w:val="00492F6B"/>
    <w:rsid w:val="00494387"/>
    <w:rsid w:val="004957A0"/>
    <w:rsid w:val="004A2B57"/>
    <w:rsid w:val="004A5B7C"/>
    <w:rsid w:val="004C4A41"/>
    <w:rsid w:val="004D53FF"/>
    <w:rsid w:val="004D73B3"/>
    <w:rsid w:val="004E1978"/>
    <w:rsid w:val="004E5DC4"/>
    <w:rsid w:val="004E5FC4"/>
    <w:rsid w:val="004E745C"/>
    <w:rsid w:val="004E7CBF"/>
    <w:rsid w:val="004F7F70"/>
    <w:rsid w:val="00502489"/>
    <w:rsid w:val="00507DF7"/>
    <w:rsid w:val="005116AF"/>
    <w:rsid w:val="00512282"/>
    <w:rsid w:val="00513289"/>
    <w:rsid w:val="00516C73"/>
    <w:rsid w:val="00520729"/>
    <w:rsid w:val="00521FFC"/>
    <w:rsid w:val="0052377F"/>
    <w:rsid w:val="00524657"/>
    <w:rsid w:val="00526EF5"/>
    <w:rsid w:val="00532716"/>
    <w:rsid w:val="00553D66"/>
    <w:rsid w:val="00562181"/>
    <w:rsid w:val="00565B69"/>
    <w:rsid w:val="00565B6F"/>
    <w:rsid w:val="00583E41"/>
    <w:rsid w:val="00587632"/>
    <w:rsid w:val="005935FC"/>
    <w:rsid w:val="005A0C64"/>
    <w:rsid w:val="005A3154"/>
    <w:rsid w:val="005A3F15"/>
    <w:rsid w:val="005A5C63"/>
    <w:rsid w:val="005B511C"/>
    <w:rsid w:val="005B65D0"/>
    <w:rsid w:val="005C0C04"/>
    <w:rsid w:val="005D3BE4"/>
    <w:rsid w:val="005E2998"/>
    <w:rsid w:val="005E35C0"/>
    <w:rsid w:val="005F0913"/>
    <w:rsid w:val="005F1D20"/>
    <w:rsid w:val="005F4D13"/>
    <w:rsid w:val="005F4D94"/>
    <w:rsid w:val="00602552"/>
    <w:rsid w:val="00605BB7"/>
    <w:rsid w:val="006133F7"/>
    <w:rsid w:val="006147B0"/>
    <w:rsid w:val="00620D0B"/>
    <w:rsid w:val="00621C5F"/>
    <w:rsid w:val="00632669"/>
    <w:rsid w:val="0063302B"/>
    <w:rsid w:val="00637C93"/>
    <w:rsid w:val="00637E8D"/>
    <w:rsid w:val="00641A86"/>
    <w:rsid w:val="0064799D"/>
    <w:rsid w:val="0065098C"/>
    <w:rsid w:val="00652138"/>
    <w:rsid w:val="0065287D"/>
    <w:rsid w:val="0066113B"/>
    <w:rsid w:val="00661FD4"/>
    <w:rsid w:val="00662E59"/>
    <w:rsid w:val="00670387"/>
    <w:rsid w:val="00671A01"/>
    <w:rsid w:val="00672A34"/>
    <w:rsid w:val="00675EA4"/>
    <w:rsid w:val="00681265"/>
    <w:rsid w:val="006824C3"/>
    <w:rsid w:val="0068527C"/>
    <w:rsid w:val="00686AC6"/>
    <w:rsid w:val="00694C8D"/>
    <w:rsid w:val="006957CD"/>
    <w:rsid w:val="006A1572"/>
    <w:rsid w:val="006A462F"/>
    <w:rsid w:val="006A5039"/>
    <w:rsid w:val="006B02C4"/>
    <w:rsid w:val="006B1D8C"/>
    <w:rsid w:val="006B65FA"/>
    <w:rsid w:val="006C00D9"/>
    <w:rsid w:val="006C1B97"/>
    <w:rsid w:val="006C449D"/>
    <w:rsid w:val="006D3EC4"/>
    <w:rsid w:val="006E00BB"/>
    <w:rsid w:val="006E4EC9"/>
    <w:rsid w:val="006E59B5"/>
    <w:rsid w:val="006E5CB4"/>
    <w:rsid w:val="006F03F7"/>
    <w:rsid w:val="006F3DFE"/>
    <w:rsid w:val="006F40AB"/>
    <w:rsid w:val="006F490C"/>
    <w:rsid w:val="00701FA2"/>
    <w:rsid w:val="00704939"/>
    <w:rsid w:val="0071321A"/>
    <w:rsid w:val="0073150C"/>
    <w:rsid w:val="0073248F"/>
    <w:rsid w:val="00754378"/>
    <w:rsid w:val="00755664"/>
    <w:rsid w:val="00755F70"/>
    <w:rsid w:val="007616AC"/>
    <w:rsid w:val="007654E7"/>
    <w:rsid w:val="00766F5D"/>
    <w:rsid w:val="00771120"/>
    <w:rsid w:val="00772E7F"/>
    <w:rsid w:val="007756DE"/>
    <w:rsid w:val="00776821"/>
    <w:rsid w:val="00780F1C"/>
    <w:rsid w:val="00781592"/>
    <w:rsid w:val="00782AA5"/>
    <w:rsid w:val="007867F3"/>
    <w:rsid w:val="00790A0D"/>
    <w:rsid w:val="00797F3A"/>
    <w:rsid w:val="007A4DB2"/>
    <w:rsid w:val="007B0CA3"/>
    <w:rsid w:val="007B1B53"/>
    <w:rsid w:val="007B1BDE"/>
    <w:rsid w:val="007B2DE6"/>
    <w:rsid w:val="007B579B"/>
    <w:rsid w:val="007B68A2"/>
    <w:rsid w:val="007B723B"/>
    <w:rsid w:val="007B7670"/>
    <w:rsid w:val="007B769D"/>
    <w:rsid w:val="007C3911"/>
    <w:rsid w:val="007C3A31"/>
    <w:rsid w:val="007C3FEF"/>
    <w:rsid w:val="007C63F3"/>
    <w:rsid w:val="007C7356"/>
    <w:rsid w:val="007D0126"/>
    <w:rsid w:val="007D1C0B"/>
    <w:rsid w:val="007D22CD"/>
    <w:rsid w:val="007E0815"/>
    <w:rsid w:val="007E376A"/>
    <w:rsid w:val="007E5F2A"/>
    <w:rsid w:val="007F210A"/>
    <w:rsid w:val="007F7CFA"/>
    <w:rsid w:val="00803731"/>
    <w:rsid w:val="00810D1E"/>
    <w:rsid w:val="00811E4C"/>
    <w:rsid w:val="008121B4"/>
    <w:rsid w:val="00814D8C"/>
    <w:rsid w:val="00827D88"/>
    <w:rsid w:val="00830139"/>
    <w:rsid w:val="00831BCF"/>
    <w:rsid w:val="0083235C"/>
    <w:rsid w:val="008332B5"/>
    <w:rsid w:val="00833C9A"/>
    <w:rsid w:val="00833ECB"/>
    <w:rsid w:val="00834407"/>
    <w:rsid w:val="00835D5A"/>
    <w:rsid w:val="00841B3C"/>
    <w:rsid w:val="00847FE7"/>
    <w:rsid w:val="00851A0B"/>
    <w:rsid w:val="00856452"/>
    <w:rsid w:val="00856A2D"/>
    <w:rsid w:val="0086129D"/>
    <w:rsid w:val="0086230A"/>
    <w:rsid w:val="00864A44"/>
    <w:rsid w:val="0086632A"/>
    <w:rsid w:val="0087196F"/>
    <w:rsid w:val="00877325"/>
    <w:rsid w:val="00885973"/>
    <w:rsid w:val="00885A15"/>
    <w:rsid w:val="00894591"/>
    <w:rsid w:val="008A0A3E"/>
    <w:rsid w:val="008A2DBF"/>
    <w:rsid w:val="008A4496"/>
    <w:rsid w:val="008A7B9A"/>
    <w:rsid w:val="008B0C7F"/>
    <w:rsid w:val="008B299C"/>
    <w:rsid w:val="008C0194"/>
    <w:rsid w:val="008C2BC8"/>
    <w:rsid w:val="008C3597"/>
    <w:rsid w:val="008C4E85"/>
    <w:rsid w:val="008C5374"/>
    <w:rsid w:val="008C639E"/>
    <w:rsid w:val="008D2899"/>
    <w:rsid w:val="008E2C2E"/>
    <w:rsid w:val="008F30D6"/>
    <w:rsid w:val="008F43D1"/>
    <w:rsid w:val="008F5E89"/>
    <w:rsid w:val="00915CF7"/>
    <w:rsid w:val="00925BE8"/>
    <w:rsid w:val="0092701F"/>
    <w:rsid w:val="00931BF1"/>
    <w:rsid w:val="0093670B"/>
    <w:rsid w:val="00940E75"/>
    <w:rsid w:val="0094450D"/>
    <w:rsid w:val="00947066"/>
    <w:rsid w:val="00953D05"/>
    <w:rsid w:val="00957769"/>
    <w:rsid w:val="00964E0A"/>
    <w:rsid w:val="00966FF7"/>
    <w:rsid w:val="00970B49"/>
    <w:rsid w:val="00973EDC"/>
    <w:rsid w:val="00986519"/>
    <w:rsid w:val="009866E5"/>
    <w:rsid w:val="00987B31"/>
    <w:rsid w:val="00990445"/>
    <w:rsid w:val="009964D8"/>
    <w:rsid w:val="00997F5F"/>
    <w:rsid w:val="009A1086"/>
    <w:rsid w:val="009B1201"/>
    <w:rsid w:val="009B1F57"/>
    <w:rsid w:val="009B7BDC"/>
    <w:rsid w:val="009C19C8"/>
    <w:rsid w:val="009C46E5"/>
    <w:rsid w:val="009D4C35"/>
    <w:rsid w:val="009E25A5"/>
    <w:rsid w:val="009E2D3D"/>
    <w:rsid w:val="009E31DB"/>
    <w:rsid w:val="009E363A"/>
    <w:rsid w:val="009E503D"/>
    <w:rsid w:val="009F1C73"/>
    <w:rsid w:val="009F3250"/>
    <w:rsid w:val="009F5279"/>
    <w:rsid w:val="009F5CBE"/>
    <w:rsid w:val="009F62C2"/>
    <w:rsid w:val="009F7198"/>
    <w:rsid w:val="00A02196"/>
    <w:rsid w:val="00A057B2"/>
    <w:rsid w:val="00A0669D"/>
    <w:rsid w:val="00A07460"/>
    <w:rsid w:val="00A11FA9"/>
    <w:rsid w:val="00A16F94"/>
    <w:rsid w:val="00A26A92"/>
    <w:rsid w:val="00A312AC"/>
    <w:rsid w:val="00A34C71"/>
    <w:rsid w:val="00A35B7F"/>
    <w:rsid w:val="00A35C22"/>
    <w:rsid w:val="00A37F93"/>
    <w:rsid w:val="00A40BCE"/>
    <w:rsid w:val="00A43A13"/>
    <w:rsid w:val="00A45711"/>
    <w:rsid w:val="00A45C89"/>
    <w:rsid w:val="00A517B7"/>
    <w:rsid w:val="00A53C5A"/>
    <w:rsid w:val="00A624E5"/>
    <w:rsid w:val="00A65E57"/>
    <w:rsid w:val="00A72EEC"/>
    <w:rsid w:val="00A74BEA"/>
    <w:rsid w:val="00A76737"/>
    <w:rsid w:val="00A77D9B"/>
    <w:rsid w:val="00A803DD"/>
    <w:rsid w:val="00A83978"/>
    <w:rsid w:val="00A902DD"/>
    <w:rsid w:val="00A95B24"/>
    <w:rsid w:val="00AA23C5"/>
    <w:rsid w:val="00AA3436"/>
    <w:rsid w:val="00AA6EFE"/>
    <w:rsid w:val="00AB532F"/>
    <w:rsid w:val="00AB5FFE"/>
    <w:rsid w:val="00AC1728"/>
    <w:rsid w:val="00AC2510"/>
    <w:rsid w:val="00AC4680"/>
    <w:rsid w:val="00AC64B3"/>
    <w:rsid w:val="00AD11FC"/>
    <w:rsid w:val="00AD1221"/>
    <w:rsid w:val="00AD2306"/>
    <w:rsid w:val="00AE0684"/>
    <w:rsid w:val="00AE468B"/>
    <w:rsid w:val="00AE4FCA"/>
    <w:rsid w:val="00AF2B4C"/>
    <w:rsid w:val="00AF3FBD"/>
    <w:rsid w:val="00AF6086"/>
    <w:rsid w:val="00AF631E"/>
    <w:rsid w:val="00B0151F"/>
    <w:rsid w:val="00B02A38"/>
    <w:rsid w:val="00B0660E"/>
    <w:rsid w:val="00B066A7"/>
    <w:rsid w:val="00B069A8"/>
    <w:rsid w:val="00B13111"/>
    <w:rsid w:val="00B142F9"/>
    <w:rsid w:val="00B156A9"/>
    <w:rsid w:val="00B22325"/>
    <w:rsid w:val="00B22447"/>
    <w:rsid w:val="00B22DF1"/>
    <w:rsid w:val="00B230C2"/>
    <w:rsid w:val="00B240F9"/>
    <w:rsid w:val="00B25886"/>
    <w:rsid w:val="00B25B40"/>
    <w:rsid w:val="00B320FE"/>
    <w:rsid w:val="00B3320D"/>
    <w:rsid w:val="00B3561D"/>
    <w:rsid w:val="00B37E2E"/>
    <w:rsid w:val="00B52461"/>
    <w:rsid w:val="00B614B1"/>
    <w:rsid w:val="00B62910"/>
    <w:rsid w:val="00B70E5D"/>
    <w:rsid w:val="00B72CC2"/>
    <w:rsid w:val="00B764D8"/>
    <w:rsid w:val="00B80B71"/>
    <w:rsid w:val="00B80F2F"/>
    <w:rsid w:val="00B821AB"/>
    <w:rsid w:val="00B82305"/>
    <w:rsid w:val="00B83C44"/>
    <w:rsid w:val="00B83F36"/>
    <w:rsid w:val="00B8464B"/>
    <w:rsid w:val="00B87068"/>
    <w:rsid w:val="00B913DE"/>
    <w:rsid w:val="00B947D4"/>
    <w:rsid w:val="00B94B12"/>
    <w:rsid w:val="00B96C42"/>
    <w:rsid w:val="00BA01B8"/>
    <w:rsid w:val="00BA1D12"/>
    <w:rsid w:val="00BA513B"/>
    <w:rsid w:val="00BA52B0"/>
    <w:rsid w:val="00BA655F"/>
    <w:rsid w:val="00BB1C3C"/>
    <w:rsid w:val="00BB2784"/>
    <w:rsid w:val="00BB5FC3"/>
    <w:rsid w:val="00BD198D"/>
    <w:rsid w:val="00BD1AFF"/>
    <w:rsid w:val="00BD2BA6"/>
    <w:rsid w:val="00BD785F"/>
    <w:rsid w:val="00BE0618"/>
    <w:rsid w:val="00BE3716"/>
    <w:rsid w:val="00BE70CB"/>
    <w:rsid w:val="00BF0DB4"/>
    <w:rsid w:val="00BF1892"/>
    <w:rsid w:val="00BF3B3D"/>
    <w:rsid w:val="00BF5744"/>
    <w:rsid w:val="00C0301A"/>
    <w:rsid w:val="00C04E68"/>
    <w:rsid w:val="00C063B2"/>
    <w:rsid w:val="00C11A80"/>
    <w:rsid w:val="00C15878"/>
    <w:rsid w:val="00C20CD3"/>
    <w:rsid w:val="00C20D21"/>
    <w:rsid w:val="00C22437"/>
    <w:rsid w:val="00C23A0C"/>
    <w:rsid w:val="00C30246"/>
    <w:rsid w:val="00C3094D"/>
    <w:rsid w:val="00C31605"/>
    <w:rsid w:val="00C35C1F"/>
    <w:rsid w:val="00C36848"/>
    <w:rsid w:val="00C46D01"/>
    <w:rsid w:val="00C52660"/>
    <w:rsid w:val="00C52758"/>
    <w:rsid w:val="00C543D2"/>
    <w:rsid w:val="00C613BE"/>
    <w:rsid w:val="00C65E6F"/>
    <w:rsid w:val="00C701D5"/>
    <w:rsid w:val="00C7174C"/>
    <w:rsid w:val="00C72678"/>
    <w:rsid w:val="00C805A1"/>
    <w:rsid w:val="00C8790B"/>
    <w:rsid w:val="00C9013C"/>
    <w:rsid w:val="00C91696"/>
    <w:rsid w:val="00C924B7"/>
    <w:rsid w:val="00C931FB"/>
    <w:rsid w:val="00CA01B8"/>
    <w:rsid w:val="00CA1687"/>
    <w:rsid w:val="00CA7BFE"/>
    <w:rsid w:val="00CB03DD"/>
    <w:rsid w:val="00CB2456"/>
    <w:rsid w:val="00CB4CDD"/>
    <w:rsid w:val="00CB5796"/>
    <w:rsid w:val="00CB6102"/>
    <w:rsid w:val="00CB65FF"/>
    <w:rsid w:val="00CC0D6F"/>
    <w:rsid w:val="00CC1BA9"/>
    <w:rsid w:val="00CD0AA0"/>
    <w:rsid w:val="00CD468F"/>
    <w:rsid w:val="00CD64A0"/>
    <w:rsid w:val="00CE11F5"/>
    <w:rsid w:val="00CE2404"/>
    <w:rsid w:val="00CE4C33"/>
    <w:rsid w:val="00CE6212"/>
    <w:rsid w:val="00CE77DB"/>
    <w:rsid w:val="00CF7842"/>
    <w:rsid w:val="00D02F3D"/>
    <w:rsid w:val="00D03D66"/>
    <w:rsid w:val="00D04513"/>
    <w:rsid w:val="00D05A79"/>
    <w:rsid w:val="00D15230"/>
    <w:rsid w:val="00D17A48"/>
    <w:rsid w:val="00D203AB"/>
    <w:rsid w:val="00D2164E"/>
    <w:rsid w:val="00D22DE1"/>
    <w:rsid w:val="00D242E5"/>
    <w:rsid w:val="00D24433"/>
    <w:rsid w:val="00D247E2"/>
    <w:rsid w:val="00D24FE6"/>
    <w:rsid w:val="00D25006"/>
    <w:rsid w:val="00D27450"/>
    <w:rsid w:val="00D279E1"/>
    <w:rsid w:val="00D311A4"/>
    <w:rsid w:val="00D32A0B"/>
    <w:rsid w:val="00D352C8"/>
    <w:rsid w:val="00D35BFE"/>
    <w:rsid w:val="00D544F5"/>
    <w:rsid w:val="00D548C1"/>
    <w:rsid w:val="00D54E17"/>
    <w:rsid w:val="00D5562E"/>
    <w:rsid w:val="00D5604F"/>
    <w:rsid w:val="00D617BD"/>
    <w:rsid w:val="00D70415"/>
    <w:rsid w:val="00D82D87"/>
    <w:rsid w:val="00D865CD"/>
    <w:rsid w:val="00D90362"/>
    <w:rsid w:val="00D921FF"/>
    <w:rsid w:val="00D95D48"/>
    <w:rsid w:val="00D96583"/>
    <w:rsid w:val="00DA3C3E"/>
    <w:rsid w:val="00DB1D88"/>
    <w:rsid w:val="00DB584C"/>
    <w:rsid w:val="00DB6286"/>
    <w:rsid w:val="00DC67CF"/>
    <w:rsid w:val="00DC7B96"/>
    <w:rsid w:val="00DD7669"/>
    <w:rsid w:val="00DD7F60"/>
    <w:rsid w:val="00DE77FB"/>
    <w:rsid w:val="00DF4AB1"/>
    <w:rsid w:val="00DF7A4F"/>
    <w:rsid w:val="00E004D4"/>
    <w:rsid w:val="00E02AEE"/>
    <w:rsid w:val="00E0531A"/>
    <w:rsid w:val="00E07944"/>
    <w:rsid w:val="00E102F4"/>
    <w:rsid w:val="00E11E67"/>
    <w:rsid w:val="00E15473"/>
    <w:rsid w:val="00E20401"/>
    <w:rsid w:val="00E30B23"/>
    <w:rsid w:val="00E30C86"/>
    <w:rsid w:val="00E324E6"/>
    <w:rsid w:val="00E35BC7"/>
    <w:rsid w:val="00E4227D"/>
    <w:rsid w:val="00E45AE7"/>
    <w:rsid w:val="00E47751"/>
    <w:rsid w:val="00E55F94"/>
    <w:rsid w:val="00E614CC"/>
    <w:rsid w:val="00E61A9B"/>
    <w:rsid w:val="00E64B60"/>
    <w:rsid w:val="00E71A2A"/>
    <w:rsid w:val="00E72210"/>
    <w:rsid w:val="00E72DA2"/>
    <w:rsid w:val="00E77962"/>
    <w:rsid w:val="00E800B8"/>
    <w:rsid w:val="00E82C6E"/>
    <w:rsid w:val="00E8332D"/>
    <w:rsid w:val="00E86A0C"/>
    <w:rsid w:val="00E9250B"/>
    <w:rsid w:val="00E969E4"/>
    <w:rsid w:val="00EA0821"/>
    <w:rsid w:val="00EA16E4"/>
    <w:rsid w:val="00EA4818"/>
    <w:rsid w:val="00EA4E11"/>
    <w:rsid w:val="00EB18EF"/>
    <w:rsid w:val="00EB4525"/>
    <w:rsid w:val="00ED6EF2"/>
    <w:rsid w:val="00ED7E9F"/>
    <w:rsid w:val="00EE3B28"/>
    <w:rsid w:val="00EE4AF9"/>
    <w:rsid w:val="00EE7CB3"/>
    <w:rsid w:val="00EF2665"/>
    <w:rsid w:val="00EF7386"/>
    <w:rsid w:val="00F04031"/>
    <w:rsid w:val="00F045C0"/>
    <w:rsid w:val="00F05899"/>
    <w:rsid w:val="00F06FE0"/>
    <w:rsid w:val="00F114D4"/>
    <w:rsid w:val="00F14ADB"/>
    <w:rsid w:val="00F1536A"/>
    <w:rsid w:val="00F166FC"/>
    <w:rsid w:val="00F17C20"/>
    <w:rsid w:val="00F23FDF"/>
    <w:rsid w:val="00F25815"/>
    <w:rsid w:val="00F26AA4"/>
    <w:rsid w:val="00F272B0"/>
    <w:rsid w:val="00F277D3"/>
    <w:rsid w:val="00F316EA"/>
    <w:rsid w:val="00F325AE"/>
    <w:rsid w:val="00F33948"/>
    <w:rsid w:val="00F34C84"/>
    <w:rsid w:val="00F350CC"/>
    <w:rsid w:val="00F35111"/>
    <w:rsid w:val="00F506D9"/>
    <w:rsid w:val="00F63DD2"/>
    <w:rsid w:val="00F6708B"/>
    <w:rsid w:val="00F7566C"/>
    <w:rsid w:val="00F85C3C"/>
    <w:rsid w:val="00F91EC0"/>
    <w:rsid w:val="00F93DC6"/>
    <w:rsid w:val="00F94148"/>
    <w:rsid w:val="00F94ABA"/>
    <w:rsid w:val="00F94C29"/>
    <w:rsid w:val="00FA195C"/>
    <w:rsid w:val="00FA1A20"/>
    <w:rsid w:val="00FA1E50"/>
    <w:rsid w:val="00FA1F85"/>
    <w:rsid w:val="00FA268C"/>
    <w:rsid w:val="00FA30D6"/>
    <w:rsid w:val="00FA62F3"/>
    <w:rsid w:val="00FB0E7D"/>
    <w:rsid w:val="00FB4F44"/>
    <w:rsid w:val="00FB50D5"/>
    <w:rsid w:val="00FB58D3"/>
    <w:rsid w:val="00FC16E1"/>
    <w:rsid w:val="00FC2475"/>
    <w:rsid w:val="00FC4775"/>
    <w:rsid w:val="00FC530B"/>
    <w:rsid w:val="00FD1676"/>
    <w:rsid w:val="00FD6510"/>
    <w:rsid w:val="00FE390A"/>
    <w:rsid w:val="00FE6183"/>
    <w:rsid w:val="00FE78F5"/>
    <w:rsid w:val="00FE7E24"/>
    <w:rsid w:val="00FF6DD2"/>
    <w:rsid w:val="011C65E1"/>
    <w:rsid w:val="018E28F3"/>
    <w:rsid w:val="03306935"/>
    <w:rsid w:val="060718CD"/>
    <w:rsid w:val="07DE4DD0"/>
    <w:rsid w:val="0A081D97"/>
    <w:rsid w:val="0A3B7FA6"/>
    <w:rsid w:val="0AE611D6"/>
    <w:rsid w:val="0F361CF7"/>
    <w:rsid w:val="118D3F76"/>
    <w:rsid w:val="12915003"/>
    <w:rsid w:val="18E139F8"/>
    <w:rsid w:val="1C9F0175"/>
    <w:rsid w:val="207246E6"/>
    <w:rsid w:val="247A3D65"/>
    <w:rsid w:val="24EE02C1"/>
    <w:rsid w:val="2B554D83"/>
    <w:rsid w:val="2B7A3219"/>
    <w:rsid w:val="2F2A65E8"/>
    <w:rsid w:val="31B32D5E"/>
    <w:rsid w:val="32900D28"/>
    <w:rsid w:val="362C4184"/>
    <w:rsid w:val="36435397"/>
    <w:rsid w:val="3A7F4ED5"/>
    <w:rsid w:val="3FBD7D97"/>
    <w:rsid w:val="42DB1655"/>
    <w:rsid w:val="48AE2B70"/>
    <w:rsid w:val="4D7402EB"/>
    <w:rsid w:val="4D9664D8"/>
    <w:rsid w:val="52B3507C"/>
    <w:rsid w:val="53B47FFB"/>
    <w:rsid w:val="58AB698E"/>
    <w:rsid w:val="58CF31CF"/>
    <w:rsid w:val="6A674530"/>
    <w:rsid w:val="6AD154A7"/>
    <w:rsid w:val="6C4E67F3"/>
    <w:rsid w:val="6C8B6229"/>
    <w:rsid w:val="71406481"/>
    <w:rsid w:val="744E7DFC"/>
    <w:rsid w:val="7535385E"/>
    <w:rsid w:val="7CCA7BDF"/>
    <w:rsid w:val="7CFC5393"/>
    <w:rsid w:val="7D8A1956"/>
    <w:rsid w:val="7E75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892"/>
    <w:pPr>
      <w:widowControl w:val="0"/>
      <w:ind w:firstLineChars="200" w:firstLine="21"/>
    </w:pPr>
  </w:style>
  <w:style w:type="paragraph" w:styleId="3">
    <w:name w:val="heading 3"/>
    <w:basedOn w:val="a"/>
    <w:next w:val="a"/>
    <w:qFormat/>
    <w:rsid w:val="00BF1892"/>
    <w:pPr>
      <w:keepNext/>
      <w:keepLines/>
      <w:spacing w:beforeLines="50" w:afterLines="5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文档结构图 Char"/>
    <w:link w:val="a3"/>
    <w:rsid w:val="00BF1892"/>
    <w:rPr>
      <w:rFonts w:ascii="宋体"/>
      <w:sz w:val="18"/>
      <w:szCs w:val="18"/>
    </w:rPr>
  </w:style>
  <w:style w:type="character" w:customStyle="1" w:styleId="Char0">
    <w:name w:val="页脚 Char"/>
    <w:link w:val="a4"/>
    <w:uiPriority w:val="99"/>
    <w:rsid w:val="00BF1892"/>
    <w:rPr>
      <w:sz w:val="18"/>
      <w:szCs w:val="18"/>
    </w:rPr>
  </w:style>
  <w:style w:type="character" w:customStyle="1" w:styleId="111CharChar1">
    <w:name w:val="条标题1.1.1 Char Char1"/>
    <w:rsid w:val="00BF1892"/>
    <w:rPr>
      <w:rFonts w:ascii="Arial" w:eastAsia="黑体" w:hAnsi="Arial"/>
      <w:kern w:val="20"/>
      <w:sz w:val="28"/>
      <w:szCs w:val="28"/>
      <w:lang w:val="en-US" w:eastAsia="zh-CN" w:bidi="ar-SA"/>
    </w:rPr>
  </w:style>
  <w:style w:type="character" w:customStyle="1" w:styleId="Char1">
    <w:name w:val="正文首行缩进 Char"/>
    <w:aliases w:val="正文文本首行缩进 Char"/>
    <w:link w:val="a5"/>
    <w:locked/>
    <w:rsid w:val="00BF1892"/>
    <w:rPr>
      <w:rFonts w:eastAsia="宋体"/>
      <w:kern w:val="2"/>
      <w:sz w:val="24"/>
      <w:lang w:val="en-US" w:eastAsia="zh-CN" w:bidi="ar-SA"/>
    </w:rPr>
  </w:style>
  <w:style w:type="paragraph" w:styleId="a5">
    <w:name w:val="Body Text First Indent"/>
    <w:aliases w:val="正文文本首行缩进"/>
    <w:basedOn w:val="a6"/>
    <w:link w:val="Char1"/>
    <w:unhideWhenUsed/>
    <w:qFormat/>
    <w:rsid w:val="00BF1892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7">
    <w:name w:val="Normal Indent"/>
    <w:basedOn w:val="a"/>
    <w:rsid w:val="00BF1892"/>
    <w:pPr>
      <w:spacing w:line="360" w:lineRule="auto"/>
      <w:ind w:firstLine="482"/>
    </w:pPr>
    <w:rPr>
      <w:sz w:val="24"/>
    </w:rPr>
  </w:style>
  <w:style w:type="paragraph" w:styleId="a8">
    <w:name w:val="Date"/>
    <w:basedOn w:val="a"/>
    <w:next w:val="a"/>
    <w:rsid w:val="00BF1892"/>
  </w:style>
  <w:style w:type="paragraph" w:styleId="a9">
    <w:name w:val="Plain Text"/>
    <w:basedOn w:val="a"/>
    <w:rsid w:val="00BF1892"/>
    <w:pPr>
      <w:adjustRightInd w:val="0"/>
      <w:snapToGrid w:val="0"/>
    </w:pPr>
    <w:rPr>
      <w:rFonts w:ascii="宋体" w:hAnsi="Courier New" w:hint="eastAsia"/>
    </w:rPr>
  </w:style>
  <w:style w:type="paragraph" w:styleId="a3">
    <w:name w:val="Document Map"/>
    <w:basedOn w:val="a"/>
    <w:link w:val="Char"/>
    <w:rsid w:val="00BF1892"/>
    <w:rPr>
      <w:rFonts w:ascii="宋体"/>
      <w:sz w:val="18"/>
      <w:szCs w:val="18"/>
    </w:rPr>
  </w:style>
  <w:style w:type="paragraph" w:styleId="aa">
    <w:name w:val="Body Text Indent"/>
    <w:basedOn w:val="a"/>
    <w:rsid w:val="00BF1892"/>
    <w:pPr>
      <w:ind w:firstLine="560"/>
    </w:pPr>
    <w:rPr>
      <w:sz w:val="28"/>
    </w:rPr>
  </w:style>
  <w:style w:type="paragraph" w:styleId="a6">
    <w:name w:val="Body Text"/>
    <w:basedOn w:val="a"/>
    <w:rsid w:val="00BF1892"/>
    <w:pPr>
      <w:spacing w:after="120"/>
    </w:pPr>
  </w:style>
  <w:style w:type="paragraph" w:styleId="ab">
    <w:name w:val="header"/>
    <w:basedOn w:val="a"/>
    <w:rsid w:val="00BF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BF18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Balloon Text"/>
    <w:basedOn w:val="a"/>
    <w:semiHidden/>
    <w:rsid w:val="00BF1892"/>
    <w:rPr>
      <w:sz w:val="18"/>
      <w:szCs w:val="18"/>
    </w:rPr>
  </w:style>
  <w:style w:type="paragraph" w:styleId="ad">
    <w:name w:val="Subtitle"/>
    <w:basedOn w:val="3"/>
    <w:next w:val="a"/>
    <w:qFormat/>
    <w:rsid w:val="00BF1892"/>
    <w:pPr>
      <w:spacing w:line="360" w:lineRule="auto"/>
    </w:pPr>
    <w:rPr>
      <w:bCs w:val="0"/>
      <w:kern w:val="28"/>
      <w:sz w:val="24"/>
    </w:rPr>
  </w:style>
  <w:style w:type="paragraph" w:customStyle="1" w:styleId="WPSPlain">
    <w:name w:val="WPS Plain"/>
    <w:rsid w:val="00BF1892"/>
  </w:style>
  <w:style w:type="paragraph" w:customStyle="1" w:styleId="0">
    <w:name w:val="0"/>
    <w:basedOn w:val="a"/>
    <w:qFormat/>
    <w:rsid w:val="00BF1892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e">
    <w:name w:val="表格内容"/>
    <w:basedOn w:val="a"/>
    <w:rsid w:val="00BF1892"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CharCharChar">
    <w:name w:val="Char Char Char"/>
    <w:basedOn w:val="a"/>
    <w:next w:val="a"/>
    <w:rsid w:val="00BF1892"/>
    <w:pPr>
      <w:shd w:val="clear" w:color="auto" w:fill="000080"/>
      <w:adjustRightInd w:val="0"/>
      <w:spacing w:line="436" w:lineRule="exact"/>
      <w:ind w:left="357" w:firstLineChars="0" w:firstLine="0"/>
      <w:outlineLvl w:val="3"/>
    </w:pPr>
    <w:rPr>
      <w:kern w:val="2"/>
      <w:sz w:val="21"/>
      <w:szCs w:val="24"/>
    </w:rPr>
  </w:style>
  <w:style w:type="paragraph" w:customStyle="1" w:styleId="ParaCharCharCharChar">
    <w:name w:val="默认段落字体 Para Char Char Char Char"/>
    <w:basedOn w:val="a"/>
    <w:rsid w:val="00BF1892"/>
    <w:pPr>
      <w:ind w:firstLineChars="0" w:firstLine="0"/>
      <w:jc w:val="both"/>
    </w:pPr>
    <w:rPr>
      <w:kern w:val="2"/>
      <w:sz w:val="24"/>
      <w:szCs w:val="24"/>
    </w:rPr>
  </w:style>
  <w:style w:type="paragraph" w:customStyle="1" w:styleId="af">
    <w:name w:val="备注"/>
    <w:basedOn w:val="a"/>
    <w:rsid w:val="00BF1892"/>
    <w:pPr>
      <w:ind w:firstLine="723"/>
      <w:jc w:val="both"/>
    </w:pPr>
    <w:rPr>
      <w:b/>
      <w:kern w:val="2"/>
      <w:sz w:val="21"/>
      <w:szCs w:val="21"/>
    </w:rPr>
  </w:style>
  <w:style w:type="paragraph" w:customStyle="1" w:styleId="p0">
    <w:name w:val="p0"/>
    <w:basedOn w:val="a"/>
    <w:rsid w:val="00BF1892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CharCharCharCharCharCharCharCharCharChar">
    <w:name w:val="Char Char Char Char Char Char Char Char Char Char"/>
    <w:basedOn w:val="a"/>
    <w:rsid w:val="00BF1892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table" w:styleId="af0">
    <w:name w:val="Table Grid"/>
    <w:basedOn w:val="a1"/>
    <w:rsid w:val="00BF18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320</Words>
  <Characters>1824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Windows 用户</cp:lastModifiedBy>
  <cp:revision>2</cp:revision>
  <cp:lastPrinted>2018-12-10T07:45:00Z</cp:lastPrinted>
  <dcterms:created xsi:type="dcterms:W3CDTF">2018-12-18T00:28:00Z</dcterms:created>
  <dcterms:modified xsi:type="dcterms:W3CDTF">2018-12-18T00:28:00Z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