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209" w:rsidRDefault="00DB4209">
      <w:pPr>
        <w:pStyle w:val="WPSPlain"/>
        <w:spacing w:line="480" w:lineRule="exact"/>
        <w:textAlignment w:val="top"/>
        <w:rPr>
          <w:rFonts w:eastAsia="黑体"/>
          <w:b/>
          <w:kern w:val="2"/>
          <w:sz w:val="36"/>
        </w:rPr>
      </w:pPr>
      <w:bookmarkStart w:id="0" w:name="OLE_LINK4"/>
    </w:p>
    <w:p w:rsidR="00DB4209" w:rsidRDefault="00DB4209">
      <w:pPr>
        <w:pStyle w:val="WPSPlain"/>
        <w:spacing w:line="480" w:lineRule="exact"/>
        <w:textAlignment w:val="top"/>
        <w:rPr>
          <w:rFonts w:eastAsia="黑体"/>
          <w:b/>
          <w:kern w:val="2"/>
          <w:sz w:val="36"/>
        </w:rPr>
      </w:pPr>
    </w:p>
    <w:p w:rsidR="00DB4209" w:rsidRDefault="00DB4209">
      <w:pPr>
        <w:pStyle w:val="WPSPlain"/>
        <w:spacing w:line="480" w:lineRule="exact"/>
        <w:textAlignment w:val="top"/>
        <w:rPr>
          <w:rFonts w:eastAsia="黑体"/>
          <w:b/>
          <w:kern w:val="2"/>
          <w:sz w:val="36"/>
        </w:rPr>
      </w:pPr>
    </w:p>
    <w:p w:rsidR="00DB4209" w:rsidRDefault="00DB4209">
      <w:pPr>
        <w:pStyle w:val="WPSPlain"/>
        <w:spacing w:line="480" w:lineRule="exact"/>
        <w:textAlignment w:val="top"/>
        <w:rPr>
          <w:rFonts w:eastAsia="黑体"/>
          <w:b/>
          <w:kern w:val="2"/>
          <w:sz w:val="36"/>
        </w:rPr>
      </w:pPr>
    </w:p>
    <w:p w:rsidR="00DB4209" w:rsidRDefault="00DB4209">
      <w:pPr>
        <w:pStyle w:val="WPSPlain"/>
        <w:spacing w:line="480" w:lineRule="exact"/>
        <w:textAlignment w:val="top"/>
        <w:rPr>
          <w:rFonts w:eastAsia="黑体"/>
          <w:b/>
          <w:kern w:val="2"/>
          <w:sz w:val="36"/>
        </w:rPr>
      </w:pPr>
    </w:p>
    <w:p w:rsidR="00DB4209" w:rsidRDefault="00886791">
      <w:pPr>
        <w:shd w:val="clear" w:color="auto" w:fill="FFFFFF"/>
        <w:spacing w:line="460" w:lineRule="exact"/>
        <w:ind w:firstLine="0"/>
        <w:jc w:val="right"/>
        <w:outlineLvl w:val="0"/>
        <w:rPr>
          <w:rFonts w:ascii="仿宋" w:eastAsia="仿宋" w:hAnsi="仿宋" w:cs="仿宋_GB2312"/>
          <w:sz w:val="32"/>
          <w:szCs w:val="32"/>
          <w:lang w:eastAsia="zh-CN"/>
        </w:rPr>
      </w:pPr>
      <w:proofErr w:type="gramStart"/>
      <w:r>
        <w:rPr>
          <w:rFonts w:ascii="仿宋" w:eastAsia="仿宋" w:hAnsi="仿宋" w:cs="仿宋_GB2312" w:hint="eastAsia"/>
          <w:sz w:val="32"/>
          <w:szCs w:val="32"/>
          <w:lang w:eastAsia="zh-CN"/>
        </w:rPr>
        <w:t>岳环评</w:t>
      </w:r>
      <w:proofErr w:type="gramEnd"/>
      <w:r>
        <w:rPr>
          <w:rFonts w:ascii="仿宋" w:eastAsia="仿宋" w:hAnsi="仿宋" w:cs="仿宋_GB2312" w:hint="eastAsia"/>
          <w:sz w:val="32"/>
          <w:szCs w:val="32"/>
          <w:lang w:eastAsia="zh-CN"/>
        </w:rPr>
        <w:t xml:space="preserve"> [2019]</w:t>
      </w:r>
      <w:r w:rsidR="00491D4B">
        <w:rPr>
          <w:rFonts w:ascii="仿宋" w:eastAsia="仿宋" w:hAnsi="仿宋" w:cs="仿宋_GB2312"/>
          <w:sz w:val="32"/>
          <w:szCs w:val="32"/>
          <w:lang w:eastAsia="zh-CN"/>
        </w:rPr>
        <w:t>52</w:t>
      </w:r>
      <w:r>
        <w:rPr>
          <w:rFonts w:ascii="仿宋" w:eastAsia="仿宋" w:hAnsi="仿宋" w:cs="仿宋_GB2312" w:hint="eastAsia"/>
          <w:sz w:val="32"/>
          <w:szCs w:val="32"/>
          <w:lang w:eastAsia="zh-CN"/>
        </w:rPr>
        <w:t>号</w:t>
      </w:r>
    </w:p>
    <w:p w:rsidR="00DB4209" w:rsidRDefault="00886791">
      <w:pPr>
        <w:shd w:val="clear" w:color="auto" w:fill="FFFFFF"/>
        <w:spacing w:line="460" w:lineRule="exact"/>
        <w:ind w:firstLine="0"/>
        <w:jc w:val="center"/>
        <w:outlineLvl w:val="0"/>
        <w:rPr>
          <w:rFonts w:ascii="_9ed1_4f53" w:eastAsia="宋体" w:hAnsi="_9ed1_4f53" w:cs="_9ed1_4f53"/>
          <w:b/>
          <w:bCs/>
          <w:color w:val="000000"/>
          <w:sz w:val="28"/>
          <w:szCs w:val="28"/>
          <w:lang w:eastAsia="zh-CN" w:bidi="ar-SA"/>
        </w:rPr>
      </w:pPr>
      <w:r>
        <w:rPr>
          <w:rFonts w:ascii="黑体" w:eastAsia="黑体" w:hAnsi="黑体" w:cs="_9ed1_4f53"/>
          <w:b/>
          <w:bCs/>
          <w:color w:val="000000"/>
          <w:sz w:val="36"/>
          <w:szCs w:val="36"/>
          <w:lang w:eastAsia="zh-CN" w:bidi="ar-SA"/>
        </w:rPr>
        <w:t>关于</w:t>
      </w:r>
      <w:r>
        <w:rPr>
          <w:rFonts w:ascii="黑体" w:eastAsia="黑体" w:hAnsi="黑体" w:cs="_9ed1_4f53" w:hint="eastAsia"/>
          <w:b/>
          <w:bCs/>
          <w:color w:val="000000"/>
          <w:sz w:val="36"/>
          <w:szCs w:val="36"/>
          <w:lang w:eastAsia="zh-CN" w:bidi="ar-SA"/>
        </w:rPr>
        <w:t>中国石化催化剂有限公司长岭分公司贵</w:t>
      </w:r>
      <w:proofErr w:type="gramStart"/>
      <w:r>
        <w:rPr>
          <w:rFonts w:ascii="黑体" w:eastAsia="黑体" w:hAnsi="黑体" w:cs="_9ed1_4f53" w:hint="eastAsia"/>
          <w:b/>
          <w:bCs/>
          <w:color w:val="000000"/>
          <w:sz w:val="36"/>
          <w:szCs w:val="36"/>
          <w:lang w:eastAsia="zh-CN" w:bidi="ar-SA"/>
        </w:rPr>
        <w:t>剂联合</w:t>
      </w:r>
      <w:proofErr w:type="gramEnd"/>
      <w:r>
        <w:rPr>
          <w:rFonts w:ascii="黑体" w:eastAsia="黑体" w:hAnsi="黑体" w:cs="_9ed1_4f53" w:hint="eastAsia"/>
          <w:b/>
          <w:bCs/>
          <w:color w:val="000000"/>
          <w:sz w:val="36"/>
          <w:szCs w:val="36"/>
          <w:lang w:eastAsia="zh-CN" w:bidi="ar-SA"/>
        </w:rPr>
        <w:t>车间</w:t>
      </w:r>
      <w:r w:rsidR="00A75FD4">
        <w:rPr>
          <w:rFonts w:ascii="黑体" w:eastAsia="黑体" w:hAnsi="黑体" w:cs="_9ed1_4f53" w:hint="eastAsia"/>
          <w:b/>
          <w:bCs/>
          <w:color w:val="000000"/>
          <w:sz w:val="36"/>
          <w:szCs w:val="36"/>
          <w:lang w:eastAsia="zh-CN" w:bidi="ar-SA"/>
        </w:rPr>
        <w:t>(第)</w:t>
      </w:r>
      <w:r>
        <w:rPr>
          <w:rFonts w:ascii="黑体" w:eastAsia="黑体" w:hAnsi="黑体" w:cs="_9ed1_4f53" w:hint="eastAsia"/>
          <w:b/>
          <w:bCs/>
          <w:color w:val="000000"/>
          <w:sz w:val="36"/>
          <w:szCs w:val="36"/>
          <w:lang w:eastAsia="zh-CN" w:bidi="ar-SA"/>
        </w:rPr>
        <w:t>二套氯铂酸（年产20吨）制备装置建设项目环境影响报告书</w:t>
      </w:r>
      <w:r>
        <w:rPr>
          <w:rFonts w:ascii="黑体" w:eastAsia="黑体" w:hAnsi="黑体" w:cs="_9ed1_4f53"/>
          <w:b/>
          <w:bCs/>
          <w:color w:val="000000"/>
          <w:sz w:val="36"/>
          <w:szCs w:val="36"/>
          <w:lang w:eastAsia="zh-CN" w:bidi="ar-SA"/>
        </w:rPr>
        <w:t>的批复</w:t>
      </w:r>
      <w:bookmarkEnd w:id="0"/>
    </w:p>
    <w:p w:rsidR="00DB4209" w:rsidRDefault="00DB4209" w:rsidP="0094052F">
      <w:pPr>
        <w:shd w:val="clear" w:color="auto" w:fill="FFFFFF"/>
        <w:spacing w:line="460" w:lineRule="exact"/>
        <w:ind w:left="157" w:hangingChars="49" w:hanging="157"/>
        <w:jc w:val="center"/>
        <w:textAlignment w:val="top"/>
        <w:rPr>
          <w:rFonts w:ascii="仿宋" w:eastAsia="仿宋" w:hAnsi="仿宋" w:cs="_4eff_5b8b_GB2312"/>
          <w:bCs/>
          <w:color w:val="000000"/>
          <w:sz w:val="32"/>
          <w:szCs w:val="32"/>
          <w:lang w:eastAsia="zh-CN" w:bidi="ar-SA"/>
        </w:rPr>
      </w:pPr>
    </w:p>
    <w:p w:rsidR="00DB4209" w:rsidRDefault="00886791">
      <w:pPr>
        <w:widowControl w:val="0"/>
        <w:shd w:val="clear" w:color="auto" w:fill="FFFFFF"/>
        <w:overflowPunct w:val="0"/>
        <w:spacing w:line="460" w:lineRule="exact"/>
        <w:ind w:firstLine="0"/>
        <w:jc w:val="both"/>
        <w:rPr>
          <w:rFonts w:ascii="仿宋" w:eastAsia="仿宋" w:hAnsi="仿宋" w:cs="_4eff_5b8b_GB2312"/>
          <w:bCs/>
          <w:color w:val="000000"/>
          <w:sz w:val="32"/>
          <w:szCs w:val="32"/>
          <w:lang w:eastAsia="zh-CN" w:bidi="ar-SA"/>
        </w:rPr>
      </w:pPr>
      <w:r>
        <w:rPr>
          <w:rFonts w:ascii="仿宋" w:eastAsia="仿宋" w:hAnsi="仿宋" w:cs="_4eff_5b8b_GB2312" w:hint="eastAsia"/>
          <w:bCs/>
          <w:color w:val="000000"/>
          <w:sz w:val="32"/>
          <w:szCs w:val="32"/>
          <w:lang w:eastAsia="zh-CN" w:bidi="ar-SA"/>
        </w:rPr>
        <w:t>中国石化催化剂有限公司长岭分公司：</w:t>
      </w:r>
    </w:p>
    <w:p w:rsidR="00DB4209" w:rsidRDefault="00886791">
      <w:pPr>
        <w:widowControl w:val="0"/>
        <w:shd w:val="clear" w:color="auto" w:fill="FFFFFF"/>
        <w:overflowPunct w:val="0"/>
        <w:spacing w:line="460" w:lineRule="exact"/>
        <w:ind w:firstLine="660"/>
        <w:jc w:val="both"/>
        <w:rPr>
          <w:rFonts w:ascii="仿宋" w:eastAsia="仿宋" w:hAnsi="仿宋" w:cs="_4eff_5b8b_GB2312"/>
          <w:bCs/>
          <w:color w:val="000000"/>
          <w:sz w:val="32"/>
          <w:szCs w:val="32"/>
          <w:lang w:eastAsia="zh-CN" w:bidi="ar-SA"/>
        </w:rPr>
      </w:pPr>
      <w:r>
        <w:rPr>
          <w:rFonts w:ascii="仿宋" w:eastAsia="仿宋" w:hAnsi="仿宋" w:cs="_4eff_5b8b_GB2312" w:hint="eastAsia"/>
          <w:bCs/>
          <w:color w:val="000000"/>
          <w:sz w:val="32"/>
          <w:szCs w:val="32"/>
          <w:lang w:eastAsia="zh-CN" w:bidi="ar-SA"/>
        </w:rPr>
        <w:t>你公司《关于申请</w:t>
      </w:r>
      <w:r w:rsidR="00A75FD4">
        <w:rPr>
          <w:rFonts w:ascii="仿宋" w:eastAsia="仿宋" w:hAnsi="仿宋" w:cs="_4eff_5b8b_GB2312" w:hint="eastAsia"/>
          <w:bCs/>
          <w:color w:val="000000"/>
          <w:sz w:val="32"/>
          <w:szCs w:val="32"/>
          <w:lang w:eastAsia="zh-CN" w:bidi="ar-SA"/>
        </w:rPr>
        <w:t>&lt;</w:t>
      </w:r>
      <w:r>
        <w:rPr>
          <w:rFonts w:ascii="仿宋" w:eastAsia="仿宋" w:hAnsi="仿宋" w:cs="_4eff_5b8b_GB2312" w:hint="eastAsia"/>
          <w:bCs/>
          <w:color w:val="000000"/>
          <w:sz w:val="32"/>
          <w:szCs w:val="32"/>
          <w:lang w:eastAsia="zh-CN" w:bidi="ar-SA"/>
        </w:rPr>
        <w:t>中国石化催化剂有限公司长岭分公司贵剂联合车间二套氯铂酸制备装置建设项目环境影响报告书</w:t>
      </w:r>
      <w:r w:rsidR="00A75FD4">
        <w:rPr>
          <w:rFonts w:ascii="仿宋" w:eastAsia="仿宋" w:hAnsi="仿宋" w:cs="_4eff_5b8b_GB2312" w:hint="eastAsia"/>
          <w:bCs/>
          <w:color w:val="000000"/>
          <w:sz w:val="32"/>
          <w:szCs w:val="32"/>
          <w:lang w:eastAsia="zh-CN" w:bidi="ar-SA"/>
        </w:rPr>
        <w:t>&gt;批复</w:t>
      </w:r>
      <w:r>
        <w:rPr>
          <w:rFonts w:ascii="仿宋" w:eastAsia="仿宋" w:hAnsi="仿宋" w:cs="_4eff_5b8b_GB2312" w:hint="eastAsia"/>
          <w:bCs/>
          <w:color w:val="000000"/>
          <w:sz w:val="32"/>
          <w:szCs w:val="32"/>
          <w:lang w:eastAsia="zh-CN" w:bidi="ar-SA"/>
        </w:rPr>
        <w:t>的报告》、云溪区</w:t>
      </w:r>
      <w:r>
        <w:rPr>
          <w:rFonts w:ascii="仿宋" w:eastAsia="仿宋" w:hAnsi="仿宋" w:cs="_4eff_5b8b_GB2312"/>
          <w:bCs/>
          <w:color w:val="000000"/>
          <w:sz w:val="32"/>
          <w:szCs w:val="32"/>
          <w:lang w:eastAsia="zh-CN" w:bidi="ar-SA"/>
        </w:rPr>
        <w:t>环保分局的预审意见及有关附件收悉。经研究，批复如下：</w:t>
      </w:r>
    </w:p>
    <w:p w:rsidR="00DB4209" w:rsidRDefault="00886791">
      <w:pPr>
        <w:widowControl w:val="0"/>
        <w:shd w:val="clear" w:color="auto" w:fill="FFFFFF"/>
        <w:overflowPunct w:val="0"/>
        <w:spacing w:line="460" w:lineRule="exact"/>
        <w:ind w:firstLine="660"/>
        <w:jc w:val="both"/>
        <w:rPr>
          <w:rFonts w:ascii="仿宋" w:eastAsia="仿宋" w:hAnsi="仿宋" w:cs="宋体"/>
          <w:bCs/>
          <w:color w:val="000000"/>
          <w:sz w:val="32"/>
          <w:szCs w:val="32"/>
          <w:lang w:eastAsia="zh-CN" w:bidi="ar-SA"/>
        </w:rPr>
      </w:pPr>
      <w:r>
        <w:rPr>
          <w:rFonts w:ascii="仿宋" w:eastAsia="仿宋" w:hAnsi="仿宋" w:cs="_4eff_5b8b_GB2312" w:hint="eastAsia"/>
          <w:bCs/>
          <w:color w:val="000000"/>
          <w:sz w:val="32"/>
          <w:szCs w:val="32"/>
          <w:lang w:eastAsia="zh-CN" w:bidi="ar-SA"/>
        </w:rPr>
        <w:t>一、</w:t>
      </w:r>
      <w:bookmarkStart w:id="1" w:name="OLE_LINK2"/>
      <w:bookmarkStart w:id="2" w:name="OLE_LINK7"/>
      <w:r>
        <w:rPr>
          <w:rFonts w:ascii="仿宋" w:eastAsia="仿宋" w:hAnsi="仿宋" w:cs="_4eff_5b8b_GB2312" w:hint="eastAsia"/>
          <w:bCs/>
          <w:color w:val="000000"/>
          <w:sz w:val="32"/>
          <w:szCs w:val="32"/>
          <w:lang w:eastAsia="zh-CN" w:bidi="ar-SA"/>
        </w:rPr>
        <w:t>中国石化催化剂有限公司长岭分公司</w:t>
      </w:r>
      <w:r>
        <w:rPr>
          <w:rFonts w:ascii="仿宋" w:eastAsia="仿宋" w:hAnsi="仿宋" w:cs="宋体" w:hint="eastAsia"/>
          <w:bCs/>
          <w:color w:val="000000"/>
          <w:sz w:val="32"/>
          <w:szCs w:val="32"/>
          <w:lang w:eastAsia="zh-CN" w:bidi="ar-SA"/>
        </w:rPr>
        <w:t>位于</w:t>
      </w:r>
      <w:bookmarkStart w:id="3" w:name="OLE_LINK5"/>
      <w:r>
        <w:rPr>
          <w:rFonts w:ascii="仿宋" w:eastAsia="仿宋" w:hAnsi="仿宋" w:cs="宋体"/>
          <w:bCs/>
          <w:color w:val="000000"/>
          <w:sz w:val="32"/>
          <w:szCs w:val="32"/>
          <w:lang w:eastAsia="zh-CN" w:bidi="ar-SA"/>
        </w:rPr>
        <w:t>岳阳绿色化工</w:t>
      </w:r>
      <w:proofErr w:type="gramStart"/>
      <w:r>
        <w:rPr>
          <w:rFonts w:ascii="仿宋" w:eastAsia="仿宋" w:hAnsi="仿宋" w:cs="宋体"/>
          <w:bCs/>
          <w:color w:val="000000"/>
          <w:sz w:val="32"/>
          <w:szCs w:val="32"/>
          <w:lang w:eastAsia="zh-CN" w:bidi="ar-SA"/>
        </w:rPr>
        <w:t>产业园</w:t>
      </w:r>
      <w:bookmarkEnd w:id="3"/>
      <w:r>
        <w:rPr>
          <w:rFonts w:ascii="仿宋" w:eastAsia="仿宋" w:hAnsi="仿宋" w:cs="宋体" w:hint="eastAsia"/>
          <w:bCs/>
          <w:color w:val="000000"/>
          <w:sz w:val="32"/>
          <w:szCs w:val="32"/>
          <w:lang w:eastAsia="zh-CN" w:bidi="ar-SA"/>
        </w:rPr>
        <w:t>云溪</w:t>
      </w:r>
      <w:proofErr w:type="gramEnd"/>
      <w:r>
        <w:rPr>
          <w:rFonts w:ascii="仿宋" w:eastAsia="仿宋" w:hAnsi="仿宋" w:cs="宋体" w:hint="eastAsia"/>
          <w:bCs/>
          <w:color w:val="000000"/>
          <w:sz w:val="32"/>
          <w:szCs w:val="32"/>
          <w:lang w:eastAsia="zh-CN" w:bidi="ar-SA"/>
        </w:rPr>
        <w:t>园区</w:t>
      </w:r>
      <w:r>
        <w:rPr>
          <w:rFonts w:ascii="仿宋" w:eastAsia="仿宋" w:hAnsi="仿宋" w:cs="宋体"/>
          <w:bCs/>
          <w:color w:val="000000"/>
          <w:sz w:val="32"/>
          <w:szCs w:val="32"/>
          <w:lang w:eastAsia="zh-CN" w:bidi="ar-SA"/>
        </w:rPr>
        <w:t>，公司拟投资</w:t>
      </w:r>
      <w:r>
        <w:rPr>
          <w:rFonts w:ascii="仿宋" w:eastAsia="仿宋" w:hAnsi="仿宋" w:cs="宋体" w:hint="eastAsia"/>
          <w:bCs/>
          <w:color w:val="000000"/>
          <w:sz w:val="32"/>
          <w:szCs w:val="32"/>
          <w:lang w:eastAsia="zh-CN" w:bidi="ar-SA"/>
        </w:rPr>
        <w:t>398.02万元，对云</w:t>
      </w:r>
      <w:proofErr w:type="gramStart"/>
      <w:r>
        <w:rPr>
          <w:rFonts w:ascii="仿宋" w:eastAsia="仿宋" w:hAnsi="仿宋" w:cs="宋体" w:hint="eastAsia"/>
          <w:bCs/>
          <w:color w:val="000000"/>
          <w:sz w:val="32"/>
          <w:szCs w:val="32"/>
          <w:lang w:eastAsia="zh-CN" w:bidi="ar-SA"/>
        </w:rPr>
        <w:t>溪基地</w:t>
      </w:r>
      <w:proofErr w:type="gramEnd"/>
      <w:r>
        <w:rPr>
          <w:rFonts w:ascii="仿宋" w:eastAsia="仿宋" w:hAnsi="仿宋" w:cs="宋体" w:hint="eastAsia"/>
          <w:bCs/>
          <w:color w:val="000000"/>
          <w:sz w:val="32"/>
          <w:szCs w:val="32"/>
          <w:lang w:eastAsia="zh-CN" w:bidi="ar-SA"/>
        </w:rPr>
        <w:t xml:space="preserve"> 1000 t/a 连续重整催化剂装置主厂房三楼进行改造，拆除主厂房原有 1#库房、2#库房之间的隔断墙，建设贵</w:t>
      </w:r>
      <w:proofErr w:type="gramStart"/>
      <w:r>
        <w:rPr>
          <w:rFonts w:ascii="仿宋" w:eastAsia="仿宋" w:hAnsi="仿宋" w:cs="宋体" w:hint="eastAsia"/>
          <w:bCs/>
          <w:color w:val="000000"/>
          <w:sz w:val="32"/>
          <w:szCs w:val="32"/>
          <w:lang w:eastAsia="zh-CN" w:bidi="ar-SA"/>
        </w:rPr>
        <w:t>剂联合</w:t>
      </w:r>
      <w:proofErr w:type="gramEnd"/>
      <w:r>
        <w:rPr>
          <w:rFonts w:ascii="仿宋" w:eastAsia="仿宋" w:hAnsi="仿宋" w:cs="宋体" w:hint="eastAsia"/>
          <w:bCs/>
          <w:color w:val="000000"/>
          <w:sz w:val="32"/>
          <w:szCs w:val="32"/>
          <w:lang w:eastAsia="zh-CN" w:bidi="ar-SA"/>
        </w:rPr>
        <w:t>车间第二套</w:t>
      </w:r>
      <w:proofErr w:type="gramStart"/>
      <w:r>
        <w:rPr>
          <w:rFonts w:ascii="仿宋" w:eastAsia="仿宋" w:hAnsi="仿宋" w:cs="宋体" w:hint="eastAsia"/>
          <w:bCs/>
          <w:color w:val="000000"/>
          <w:sz w:val="32"/>
          <w:szCs w:val="32"/>
          <w:lang w:eastAsia="zh-CN" w:bidi="ar-SA"/>
        </w:rPr>
        <w:t>氯铂酸制</w:t>
      </w:r>
      <w:r>
        <w:rPr>
          <w:rFonts w:ascii="仿宋" w:eastAsia="仿宋" w:hAnsi="仿宋" w:cs="_4eff_5b8b_GB2312" w:hint="eastAsia"/>
          <w:bCs/>
          <w:color w:val="000000"/>
          <w:sz w:val="32"/>
          <w:szCs w:val="32"/>
          <w:lang w:eastAsia="zh-CN" w:bidi="ar-SA"/>
        </w:rPr>
        <w:t>备</w:t>
      </w:r>
      <w:proofErr w:type="gramEnd"/>
      <w:r>
        <w:rPr>
          <w:rFonts w:ascii="仿宋" w:eastAsia="仿宋" w:hAnsi="仿宋" w:cs="_4eff_5b8b_GB2312" w:hint="eastAsia"/>
          <w:bCs/>
          <w:color w:val="000000"/>
          <w:sz w:val="32"/>
          <w:szCs w:val="32"/>
          <w:lang w:eastAsia="zh-CN" w:bidi="ar-SA"/>
        </w:rPr>
        <w:t>装置项目</w:t>
      </w:r>
      <w:r>
        <w:rPr>
          <w:rFonts w:ascii="仿宋" w:eastAsia="仿宋" w:hAnsi="仿宋" w:cs="宋体"/>
          <w:bCs/>
          <w:color w:val="000000"/>
          <w:sz w:val="32"/>
          <w:szCs w:val="32"/>
          <w:lang w:eastAsia="zh-CN" w:bidi="ar-SA"/>
        </w:rPr>
        <w:t>。</w:t>
      </w:r>
      <w:r>
        <w:rPr>
          <w:rFonts w:ascii="仿宋" w:eastAsia="仿宋" w:hAnsi="仿宋" w:cs="宋体" w:hint="eastAsia"/>
          <w:bCs/>
          <w:color w:val="000000"/>
          <w:sz w:val="32"/>
          <w:szCs w:val="32"/>
          <w:lang w:eastAsia="zh-CN" w:bidi="ar-SA"/>
        </w:rPr>
        <w:t>项目利用金属铂、硝酸、盐酸为主要原料，通过反应、过滤等工序生产</w:t>
      </w:r>
      <w:proofErr w:type="gramStart"/>
      <w:r>
        <w:rPr>
          <w:rFonts w:ascii="仿宋" w:eastAsia="仿宋" w:hAnsi="仿宋" w:cs="宋体" w:hint="eastAsia"/>
          <w:bCs/>
          <w:color w:val="000000"/>
          <w:sz w:val="32"/>
          <w:szCs w:val="32"/>
          <w:lang w:eastAsia="zh-CN" w:bidi="ar-SA"/>
        </w:rPr>
        <w:t>氯铂酸溶液</w:t>
      </w:r>
      <w:proofErr w:type="gramEnd"/>
      <w:r>
        <w:rPr>
          <w:rFonts w:ascii="仿宋" w:eastAsia="仿宋" w:hAnsi="仿宋" w:cs="宋体" w:hint="eastAsia"/>
          <w:bCs/>
          <w:color w:val="000000"/>
          <w:sz w:val="32"/>
          <w:szCs w:val="32"/>
          <w:lang w:eastAsia="zh-CN" w:bidi="ar-SA"/>
        </w:rPr>
        <w:t>20吨/年。</w:t>
      </w:r>
      <w:r>
        <w:rPr>
          <w:rFonts w:ascii="仿宋" w:eastAsia="仿宋" w:hAnsi="仿宋" w:cs="宋体"/>
          <w:bCs/>
          <w:color w:val="000000"/>
          <w:sz w:val="32"/>
          <w:szCs w:val="32"/>
          <w:lang w:eastAsia="zh-CN" w:bidi="ar-SA"/>
        </w:rPr>
        <w:t>主要建设内容为：</w:t>
      </w:r>
      <w:r>
        <w:rPr>
          <w:rFonts w:ascii="仿宋" w:eastAsia="仿宋" w:hAnsi="仿宋" w:cs="宋体" w:hint="eastAsia"/>
          <w:bCs/>
          <w:color w:val="000000"/>
          <w:sz w:val="32"/>
          <w:szCs w:val="32"/>
          <w:lang w:eastAsia="zh-CN" w:bidi="ar-SA"/>
        </w:rPr>
        <w:t>新增1条</w:t>
      </w:r>
      <w:proofErr w:type="gramStart"/>
      <w:r>
        <w:rPr>
          <w:rFonts w:ascii="仿宋" w:eastAsia="仿宋" w:hAnsi="仿宋" w:cs="宋体" w:hint="eastAsia"/>
          <w:bCs/>
          <w:color w:val="000000"/>
          <w:sz w:val="32"/>
          <w:szCs w:val="32"/>
          <w:lang w:eastAsia="zh-CN" w:bidi="ar-SA"/>
        </w:rPr>
        <w:t>氯铂酸制备</w:t>
      </w:r>
      <w:proofErr w:type="gramEnd"/>
      <w:r>
        <w:rPr>
          <w:rFonts w:ascii="仿宋" w:eastAsia="仿宋" w:hAnsi="仿宋" w:cs="宋体" w:hint="eastAsia"/>
          <w:bCs/>
          <w:color w:val="000000"/>
          <w:sz w:val="32"/>
          <w:szCs w:val="32"/>
          <w:lang w:eastAsia="zh-CN" w:bidi="ar-SA"/>
        </w:rPr>
        <w:t>生产线（包括：生产区</w:t>
      </w:r>
      <w:r w:rsidR="00491D4B">
        <w:rPr>
          <w:rFonts w:ascii="仿宋" w:eastAsia="仿宋" w:hAnsi="仿宋" w:cs="宋体" w:hint="eastAsia"/>
          <w:bCs/>
          <w:color w:val="000000"/>
          <w:sz w:val="32"/>
          <w:szCs w:val="32"/>
          <w:lang w:eastAsia="zh-CN" w:bidi="ar-SA"/>
        </w:rPr>
        <w:t>、</w:t>
      </w:r>
      <w:r>
        <w:rPr>
          <w:rFonts w:ascii="仿宋" w:eastAsia="仿宋" w:hAnsi="仿宋" w:cs="宋体" w:hint="eastAsia"/>
          <w:bCs/>
          <w:color w:val="000000"/>
          <w:sz w:val="32"/>
          <w:szCs w:val="32"/>
          <w:lang w:eastAsia="zh-CN" w:bidi="ar-SA"/>
        </w:rPr>
        <w:t>操作室</w:t>
      </w:r>
      <w:r w:rsidR="00491D4B">
        <w:rPr>
          <w:rFonts w:ascii="仿宋" w:eastAsia="仿宋" w:hAnsi="仿宋" w:cs="宋体" w:hint="eastAsia"/>
          <w:bCs/>
          <w:color w:val="000000"/>
          <w:sz w:val="32"/>
          <w:szCs w:val="32"/>
          <w:lang w:eastAsia="zh-CN" w:bidi="ar-SA"/>
        </w:rPr>
        <w:t>、</w:t>
      </w:r>
      <w:proofErr w:type="gramStart"/>
      <w:r>
        <w:rPr>
          <w:rFonts w:ascii="仿宋" w:eastAsia="仿宋" w:hAnsi="仿宋" w:cs="宋体" w:hint="eastAsia"/>
          <w:bCs/>
          <w:color w:val="000000"/>
          <w:sz w:val="32"/>
          <w:szCs w:val="32"/>
          <w:lang w:eastAsia="zh-CN" w:bidi="ar-SA"/>
        </w:rPr>
        <w:t>氯铂酸存放</w:t>
      </w:r>
      <w:proofErr w:type="gramEnd"/>
      <w:r>
        <w:rPr>
          <w:rFonts w:ascii="仿宋" w:eastAsia="仿宋" w:hAnsi="仿宋" w:cs="宋体" w:hint="eastAsia"/>
          <w:bCs/>
          <w:color w:val="000000"/>
          <w:sz w:val="32"/>
          <w:szCs w:val="32"/>
          <w:lang w:eastAsia="zh-CN" w:bidi="ar-SA"/>
        </w:rPr>
        <w:t>室）、</w:t>
      </w:r>
      <w:r w:rsidR="00491D4B">
        <w:rPr>
          <w:rFonts w:ascii="仿宋" w:eastAsia="仿宋" w:hAnsi="仿宋" w:cs="宋体" w:hint="eastAsia"/>
          <w:bCs/>
          <w:color w:val="000000"/>
          <w:sz w:val="32"/>
          <w:szCs w:val="32"/>
          <w:lang w:eastAsia="zh-CN" w:bidi="ar-SA"/>
        </w:rPr>
        <w:t>配套</w:t>
      </w:r>
      <w:r>
        <w:rPr>
          <w:rFonts w:ascii="仿宋" w:eastAsia="仿宋" w:hAnsi="仿宋" w:cs="宋体" w:hint="eastAsia"/>
          <w:bCs/>
          <w:color w:val="000000"/>
          <w:sz w:val="32"/>
          <w:szCs w:val="32"/>
          <w:lang w:eastAsia="zh-CN" w:bidi="ar-SA"/>
        </w:rPr>
        <w:t>废气处理系统，</w:t>
      </w:r>
      <w:r>
        <w:rPr>
          <w:rFonts w:ascii="仿宋" w:eastAsia="仿宋" w:hAnsi="仿宋" w:cs="宋体"/>
          <w:bCs/>
          <w:color w:val="000000"/>
          <w:sz w:val="32"/>
          <w:szCs w:val="32"/>
          <w:lang w:eastAsia="zh-CN" w:bidi="ar-SA"/>
        </w:rPr>
        <w:t>其他公用、辅助</w:t>
      </w:r>
      <w:r>
        <w:rPr>
          <w:rFonts w:ascii="仿宋" w:eastAsia="仿宋" w:hAnsi="仿宋" w:cs="宋体" w:hint="eastAsia"/>
          <w:bCs/>
          <w:color w:val="000000"/>
          <w:sz w:val="32"/>
          <w:szCs w:val="32"/>
          <w:lang w:eastAsia="zh-CN" w:bidi="ar-SA"/>
        </w:rPr>
        <w:t>和环保</w:t>
      </w:r>
      <w:r>
        <w:rPr>
          <w:rFonts w:ascii="仿宋" w:eastAsia="仿宋" w:hAnsi="仿宋" w:cs="宋体"/>
          <w:bCs/>
          <w:color w:val="000000"/>
          <w:sz w:val="32"/>
          <w:szCs w:val="32"/>
          <w:lang w:eastAsia="zh-CN" w:bidi="ar-SA"/>
        </w:rPr>
        <w:t>工程依托厂区现有工程</w:t>
      </w:r>
      <w:r>
        <w:rPr>
          <w:rFonts w:ascii="仿宋" w:eastAsia="仿宋" w:hAnsi="仿宋" w:cs="宋体" w:hint="eastAsia"/>
          <w:bCs/>
          <w:color w:val="000000"/>
          <w:sz w:val="32"/>
          <w:szCs w:val="32"/>
          <w:lang w:eastAsia="zh-CN" w:bidi="ar-SA"/>
        </w:rPr>
        <w:t>。</w:t>
      </w:r>
      <w:bookmarkEnd w:id="1"/>
      <w:bookmarkEnd w:id="2"/>
      <w:r>
        <w:rPr>
          <w:rFonts w:ascii="仿宋" w:eastAsia="仿宋" w:hAnsi="仿宋" w:cs="宋体"/>
          <w:bCs/>
          <w:color w:val="000000"/>
          <w:sz w:val="32"/>
          <w:szCs w:val="32"/>
          <w:lang w:eastAsia="zh-CN" w:bidi="ar-SA"/>
        </w:rPr>
        <w:t>项目建设符合国家产业政策，根据</w:t>
      </w:r>
      <w:r>
        <w:rPr>
          <w:rFonts w:ascii="仿宋" w:eastAsia="仿宋" w:hAnsi="仿宋" w:cs="宋体" w:hint="eastAsia"/>
          <w:bCs/>
          <w:color w:val="000000"/>
          <w:sz w:val="32"/>
          <w:szCs w:val="32"/>
          <w:lang w:eastAsia="zh-CN" w:bidi="ar-SA"/>
        </w:rPr>
        <w:t>湖南润美环保科技有限公司</w:t>
      </w:r>
      <w:r>
        <w:rPr>
          <w:rFonts w:ascii="仿宋" w:eastAsia="仿宋" w:hAnsi="仿宋" w:cs="宋体"/>
          <w:bCs/>
          <w:color w:val="000000"/>
          <w:sz w:val="32"/>
          <w:szCs w:val="32"/>
          <w:lang w:eastAsia="zh-CN" w:bidi="ar-SA"/>
        </w:rPr>
        <w:t>编制的《</w:t>
      </w:r>
      <w:r w:rsidR="00A75FD4" w:rsidRPr="00A75FD4">
        <w:rPr>
          <w:rFonts w:ascii="仿宋" w:eastAsia="仿宋" w:hAnsi="仿宋" w:cs="宋体" w:hint="eastAsia"/>
          <w:bCs/>
          <w:color w:val="000000"/>
          <w:sz w:val="32"/>
          <w:szCs w:val="32"/>
          <w:lang w:eastAsia="zh-CN" w:bidi="ar-SA"/>
        </w:rPr>
        <w:t>中国石化催化剂有限公司长岭分公司贵剂联合车间(第)二套氯铂酸（年产20吨）制备装置建设项目</w:t>
      </w:r>
      <w:r>
        <w:rPr>
          <w:rFonts w:ascii="仿宋" w:eastAsia="仿宋" w:hAnsi="仿宋" w:cs="宋体" w:hint="eastAsia"/>
          <w:bCs/>
          <w:color w:val="000000"/>
          <w:sz w:val="32"/>
          <w:szCs w:val="32"/>
          <w:lang w:eastAsia="zh-CN" w:bidi="ar-SA"/>
        </w:rPr>
        <w:t>环境影响报告书</w:t>
      </w:r>
      <w:r>
        <w:rPr>
          <w:rFonts w:ascii="仿宋" w:eastAsia="仿宋" w:hAnsi="仿宋" w:cs="宋体"/>
          <w:bCs/>
          <w:color w:val="000000"/>
          <w:sz w:val="32"/>
          <w:szCs w:val="32"/>
          <w:lang w:eastAsia="zh-CN" w:bidi="ar-SA"/>
        </w:rPr>
        <w:t>（报批稿）》基本内容、结论、专家评审意见、云溪区环保</w:t>
      </w:r>
      <w:r>
        <w:rPr>
          <w:rFonts w:ascii="仿宋" w:eastAsia="仿宋" w:hAnsi="仿宋" w:cs="宋体" w:hint="eastAsia"/>
          <w:bCs/>
          <w:color w:val="000000"/>
          <w:sz w:val="32"/>
          <w:szCs w:val="32"/>
          <w:lang w:eastAsia="zh-CN" w:bidi="ar-SA"/>
        </w:rPr>
        <w:t>分</w:t>
      </w:r>
      <w:r>
        <w:rPr>
          <w:rFonts w:ascii="仿宋" w:eastAsia="仿宋" w:hAnsi="仿宋" w:cs="宋体"/>
          <w:bCs/>
          <w:color w:val="000000"/>
          <w:sz w:val="32"/>
          <w:szCs w:val="32"/>
          <w:lang w:eastAsia="zh-CN" w:bidi="ar-SA"/>
        </w:rPr>
        <w:t>局预审意见，</w:t>
      </w:r>
      <w:r>
        <w:rPr>
          <w:rFonts w:ascii="仿宋" w:eastAsia="仿宋" w:hAnsi="仿宋" w:cs="宋体" w:hint="eastAsia"/>
          <w:bCs/>
          <w:color w:val="000000"/>
          <w:sz w:val="32"/>
          <w:szCs w:val="32"/>
          <w:lang w:eastAsia="zh-CN" w:bidi="ar-SA"/>
        </w:rPr>
        <w:t>综合</w:t>
      </w:r>
      <w:r>
        <w:rPr>
          <w:rFonts w:ascii="仿宋" w:eastAsia="仿宋" w:hAnsi="仿宋" w:cs="宋体"/>
          <w:bCs/>
          <w:color w:val="000000"/>
          <w:sz w:val="32"/>
          <w:szCs w:val="32"/>
          <w:lang w:eastAsia="zh-CN" w:bidi="ar-SA"/>
        </w:rPr>
        <w:t>考虑，</w:t>
      </w:r>
      <w:r>
        <w:rPr>
          <w:rFonts w:ascii="仿宋" w:eastAsia="仿宋" w:hAnsi="仿宋" w:cs="宋体" w:hint="eastAsia"/>
          <w:bCs/>
          <w:color w:val="000000"/>
          <w:sz w:val="32"/>
          <w:szCs w:val="32"/>
          <w:lang w:eastAsia="zh-CN" w:bidi="ar-SA"/>
        </w:rPr>
        <w:t>我局原则同意你公司环境影响报告书中所列建设项目的性质、规模、工艺、地点和环境保护对策措施</w:t>
      </w:r>
      <w:r>
        <w:rPr>
          <w:rFonts w:ascii="仿宋" w:eastAsia="仿宋" w:hAnsi="仿宋" w:cs="宋体"/>
          <w:bCs/>
          <w:color w:val="000000"/>
          <w:sz w:val="32"/>
          <w:szCs w:val="32"/>
          <w:lang w:eastAsia="zh-CN" w:bidi="ar-SA"/>
        </w:rPr>
        <w:t>。</w:t>
      </w:r>
    </w:p>
    <w:p w:rsidR="00DB4209" w:rsidRDefault="00886791">
      <w:pPr>
        <w:widowControl w:val="0"/>
        <w:shd w:val="clear" w:color="auto" w:fill="FFFFFF"/>
        <w:overflowPunct w:val="0"/>
        <w:spacing w:line="460" w:lineRule="exact"/>
        <w:ind w:firstLine="660"/>
        <w:jc w:val="both"/>
        <w:rPr>
          <w:rFonts w:ascii="仿宋" w:eastAsia="仿宋" w:hAnsi="仿宋" w:cs="_4eff_5b8b_GB2312"/>
          <w:bCs/>
          <w:color w:val="000000"/>
          <w:sz w:val="32"/>
          <w:szCs w:val="32"/>
          <w:lang w:eastAsia="zh-CN" w:bidi="ar-SA"/>
        </w:rPr>
      </w:pPr>
      <w:r>
        <w:rPr>
          <w:rFonts w:ascii="仿宋" w:eastAsia="仿宋" w:hAnsi="仿宋" w:cs="_4eff_5b8b_GB2312" w:hint="eastAsia"/>
          <w:bCs/>
          <w:color w:val="000000"/>
          <w:sz w:val="32"/>
          <w:szCs w:val="32"/>
          <w:lang w:eastAsia="zh-CN" w:bidi="ar-SA"/>
        </w:rPr>
        <w:lastRenderedPageBreak/>
        <w:t>二、认真落实专家及环境影响报告书中提出的各项污染防治措施，并应着重注意以下问题：</w:t>
      </w:r>
    </w:p>
    <w:p w:rsidR="00DB4209" w:rsidRDefault="00886791">
      <w:pPr>
        <w:widowControl w:val="0"/>
        <w:shd w:val="clear" w:color="auto" w:fill="FFFFFF"/>
        <w:overflowPunct w:val="0"/>
        <w:spacing w:line="460" w:lineRule="exact"/>
        <w:ind w:firstLine="645"/>
        <w:jc w:val="both"/>
        <w:rPr>
          <w:rFonts w:ascii="仿宋" w:eastAsia="仿宋" w:hAnsi="仿宋" w:cs="_4eff_5b8b_GB2312"/>
          <w:bCs/>
          <w:sz w:val="32"/>
          <w:szCs w:val="32"/>
          <w:lang w:eastAsia="zh-CN" w:bidi="ar-SA"/>
        </w:rPr>
      </w:pPr>
      <w:bookmarkStart w:id="4" w:name="OLE_LINK8"/>
      <w:bookmarkStart w:id="5" w:name="OLE_LINK3"/>
      <w:r>
        <w:rPr>
          <w:rFonts w:ascii="仿宋" w:eastAsia="仿宋" w:hAnsi="仿宋" w:cs="_4eff_5b8b_GB2312"/>
          <w:bCs/>
          <w:sz w:val="32"/>
          <w:szCs w:val="32"/>
          <w:lang w:eastAsia="zh-CN" w:bidi="ar-SA"/>
        </w:rPr>
        <w:t>1、</w:t>
      </w:r>
      <w:r>
        <w:rPr>
          <w:rFonts w:ascii="仿宋" w:eastAsia="仿宋" w:hAnsi="仿宋" w:cs="_4eff_5b8b_GB2312" w:hint="eastAsia"/>
          <w:bCs/>
          <w:color w:val="000000"/>
          <w:sz w:val="32"/>
          <w:szCs w:val="32"/>
          <w:lang w:eastAsia="zh-CN"/>
        </w:rPr>
        <w:t>按照“以新带老”的要求，解决厂区现有环境问题。</w:t>
      </w:r>
    </w:p>
    <w:p w:rsidR="00DB4209" w:rsidRPr="0094052F" w:rsidRDefault="00886791">
      <w:pPr>
        <w:widowControl w:val="0"/>
        <w:shd w:val="clear" w:color="auto" w:fill="FFFFFF"/>
        <w:overflowPunct w:val="0"/>
        <w:spacing w:line="460" w:lineRule="exact"/>
        <w:ind w:firstLine="645"/>
        <w:jc w:val="both"/>
        <w:rPr>
          <w:rFonts w:ascii="仿宋" w:eastAsia="仿宋" w:hAnsi="仿宋" w:cs="_4eff_5b8b_GB2312"/>
          <w:bCs/>
          <w:color w:val="000000" w:themeColor="text1"/>
          <w:sz w:val="32"/>
          <w:szCs w:val="32"/>
          <w:lang w:eastAsia="zh-CN" w:bidi="ar-SA"/>
        </w:rPr>
      </w:pPr>
      <w:r>
        <w:rPr>
          <w:rFonts w:ascii="仿宋" w:eastAsia="仿宋" w:hAnsi="仿宋" w:cs="_4eff_5b8b_GB2312"/>
          <w:bCs/>
          <w:sz w:val="32"/>
          <w:szCs w:val="32"/>
          <w:lang w:eastAsia="zh-CN" w:bidi="ar-SA"/>
        </w:rPr>
        <w:t>2、废水污染防治工作。严格按照“雨污分流、清污分流、污</w:t>
      </w:r>
      <w:proofErr w:type="gramStart"/>
      <w:r>
        <w:rPr>
          <w:rFonts w:ascii="仿宋" w:eastAsia="仿宋" w:hAnsi="仿宋" w:cs="_4eff_5b8b_GB2312"/>
          <w:bCs/>
          <w:sz w:val="32"/>
          <w:szCs w:val="32"/>
          <w:lang w:eastAsia="zh-CN" w:bidi="ar-SA"/>
        </w:rPr>
        <w:t>污</w:t>
      </w:r>
      <w:proofErr w:type="gramEnd"/>
      <w:r>
        <w:rPr>
          <w:rFonts w:ascii="仿宋" w:eastAsia="仿宋" w:hAnsi="仿宋" w:cs="_4eff_5b8b_GB2312"/>
          <w:bCs/>
          <w:sz w:val="32"/>
          <w:szCs w:val="32"/>
          <w:lang w:eastAsia="zh-CN" w:bidi="ar-SA"/>
        </w:rPr>
        <w:t>分流”的要</w:t>
      </w:r>
      <w:r w:rsidRPr="0094052F">
        <w:rPr>
          <w:rFonts w:ascii="仿宋" w:eastAsia="仿宋" w:hAnsi="仿宋" w:cs="_4eff_5b8b_GB2312"/>
          <w:bCs/>
          <w:color w:val="000000" w:themeColor="text1"/>
          <w:sz w:val="32"/>
          <w:szCs w:val="32"/>
          <w:lang w:eastAsia="zh-CN" w:bidi="ar-SA"/>
        </w:rPr>
        <w:t>求，</w:t>
      </w:r>
      <w:r w:rsidRPr="0094052F">
        <w:rPr>
          <w:rFonts w:ascii="仿宋" w:eastAsia="仿宋" w:hAnsi="仿宋" w:cs="_4eff_5b8b_GB2312" w:hint="eastAsia"/>
          <w:bCs/>
          <w:color w:val="000000" w:themeColor="text1"/>
          <w:sz w:val="32"/>
          <w:szCs w:val="32"/>
          <w:lang w:eastAsia="zh-CN" w:bidi="ar-SA"/>
        </w:rPr>
        <w:t>规范管理</w:t>
      </w:r>
      <w:r w:rsidRPr="0094052F">
        <w:rPr>
          <w:rFonts w:ascii="仿宋" w:eastAsia="仿宋" w:hAnsi="仿宋" w:cs="_4eff_5b8b_GB2312"/>
          <w:bCs/>
          <w:color w:val="000000" w:themeColor="text1"/>
          <w:sz w:val="32"/>
          <w:szCs w:val="32"/>
          <w:lang w:eastAsia="zh-CN" w:bidi="ar-SA"/>
        </w:rPr>
        <w:t>厂区雨污管网，确保项目区废水得到有效收集。</w:t>
      </w:r>
      <w:r w:rsidRPr="0094052F">
        <w:rPr>
          <w:rFonts w:ascii="仿宋" w:eastAsia="仿宋" w:hAnsi="仿宋" w:cs="_4eff_5b8b_GB2312" w:hint="eastAsia"/>
          <w:bCs/>
          <w:color w:val="000000" w:themeColor="text1"/>
          <w:sz w:val="32"/>
          <w:szCs w:val="32"/>
          <w:lang w:eastAsia="zh-CN" w:bidi="ar-SA"/>
        </w:rPr>
        <w:t>生产废水经公司污水处理厂处理后，满足《石油化学工业污染物排放标准》（GB31571-2015）中表1直接排放标准要求后，</w:t>
      </w:r>
      <w:proofErr w:type="gramStart"/>
      <w:r w:rsidRPr="0094052F">
        <w:rPr>
          <w:rFonts w:ascii="仿宋" w:eastAsia="仿宋" w:hAnsi="仿宋" w:cs="_4eff_5b8b_GB2312" w:hint="eastAsia"/>
          <w:bCs/>
          <w:color w:val="000000" w:themeColor="text1"/>
          <w:sz w:val="32"/>
          <w:szCs w:val="32"/>
          <w:lang w:eastAsia="zh-CN" w:bidi="ar-SA"/>
        </w:rPr>
        <w:t>经现有巴</w:t>
      </w:r>
      <w:proofErr w:type="gramEnd"/>
      <w:r w:rsidRPr="0094052F">
        <w:rPr>
          <w:rFonts w:ascii="仿宋" w:eastAsia="仿宋" w:hAnsi="仿宋" w:cs="_4eff_5b8b_GB2312" w:hint="eastAsia"/>
          <w:bCs/>
          <w:color w:val="000000" w:themeColor="text1"/>
          <w:sz w:val="32"/>
          <w:szCs w:val="32"/>
          <w:lang w:eastAsia="zh-CN" w:bidi="ar-SA"/>
        </w:rPr>
        <w:t>陵公司排污管网排入长江。</w:t>
      </w:r>
    </w:p>
    <w:p w:rsidR="00DB4209" w:rsidRPr="0094052F" w:rsidRDefault="00886791">
      <w:pPr>
        <w:widowControl w:val="0"/>
        <w:shd w:val="clear" w:color="auto" w:fill="FFFFFF"/>
        <w:overflowPunct w:val="0"/>
        <w:spacing w:line="460" w:lineRule="exact"/>
        <w:ind w:firstLine="645"/>
        <w:jc w:val="both"/>
        <w:rPr>
          <w:rFonts w:ascii="仿宋" w:eastAsia="仿宋" w:hAnsi="仿宋" w:cs="_4eff_5b8b_GB2312"/>
          <w:bCs/>
          <w:color w:val="000000" w:themeColor="text1"/>
          <w:sz w:val="32"/>
          <w:szCs w:val="32"/>
          <w:lang w:eastAsia="zh-CN" w:bidi="ar-SA"/>
        </w:rPr>
      </w:pPr>
      <w:r w:rsidRPr="0094052F">
        <w:rPr>
          <w:rFonts w:ascii="仿宋" w:eastAsia="仿宋" w:hAnsi="仿宋" w:cs="_4eff_5b8b_GB2312"/>
          <w:bCs/>
          <w:color w:val="000000" w:themeColor="text1"/>
          <w:sz w:val="32"/>
          <w:szCs w:val="32"/>
          <w:lang w:eastAsia="zh-CN" w:bidi="ar-SA"/>
        </w:rPr>
        <w:t>按照分区防控的原则落实报告书提出地下水污染防治措施，做好装置区、</w:t>
      </w:r>
      <w:proofErr w:type="gramStart"/>
      <w:r w:rsidRPr="0094052F">
        <w:rPr>
          <w:rFonts w:ascii="仿宋" w:eastAsia="仿宋" w:hAnsi="仿宋" w:cs="_4eff_5b8b_GB2312" w:hint="eastAsia"/>
          <w:bCs/>
          <w:color w:val="000000" w:themeColor="text1"/>
          <w:sz w:val="32"/>
          <w:szCs w:val="32"/>
          <w:lang w:eastAsia="zh-CN" w:bidi="ar-SA"/>
        </w:rPr>
        <w:t>贮存区</w:t>
      </w:r>
      <w:proofErr w:type="gramEnd"/>
      <w:r w:rsidRPr="0094052F">
        <w:rPr>
          <w:rFonts w:ascii="仿宋" w:eastAsia="仿宋" w:hAnsi="仿宋" w:cs="_4eff_5b8b_GB2312"/>
          <w:bCs/>
          <w:color w:val="000000" w:themeColor="text1"/>
          <w:sz w:val="32"/>
          <w:szCs w:val="32"/>
          <w:lang w:eastAsia="zh-CN" w:bidi="ar-SA"/>
        </w:rPr>
        <w:t>等区域的防雨、防腐、防渗工作，加强涉污区域的生产管理，避免造成</w:t>
      </w:r>
      <w:r w:rsidRPr="0094052F">
        <w:rPr>
          <w:rFonts w:ascii="仿宋" w:eastAsia="仿宋" w:hAnsi="仿宋" w:cs="_4eff_5b8b_GB2312" w:hint="eastAsia"/>
          <w:bCs/>
          <w:color w:val="000000" w:themeColor="text1"/>
          <w:sz w:val="32"/>
          <w:szCs w:val="32"/>
          <w:lang w:eastAsia="zh-CN" w:bidi="ar-SA"/>
        </w:rPr>
        <w:t>地下水污染</w:t>
      </w:r>
      <w:r w:rsidRPr="0094052F">
        <w:rPr>
          <w:rFonts w:ascii="仿宋" w:eastAsia="仿宋" w:hAnsi="仿宋" w:cs="_4eff_5b8b_GB2312"/>
          <w:bCs/>
          <w:color w:val="000000" w:themeColor="text1"/>
          <w:sz w:val="32"/>
          <w:szCs w:val="32"/>
          <w:lang w:eastAsia="zh-CN" w:bidi="ar-SA"/>
        </w:rPr>
        <w:t>；根据《环境影响评价技术导则地下水环境》(HJ610-2016)要求，跟踪监测地下水质情况，确保地下水环境安全。</w:t>
      </w:r>
    </w:p>
    <w:p w:rsidR="00DB4209" w:rsidRPr="0094052F" w:rsidRDefault="00886791">
      <w:pPr>
        <w:widowControl w:val="0"/>
        <w:shd w:val="clear" w:color="auto" w:fill="FFFFFF"/>
        <w:overflowPunct w:val="0"/>
        <w:spacing w:line="460" w:lineRule="exact"/>
        <w:ind w:firstLine="645"/>
        <w:jc w:val="both"/>
        <w:rPr>
          <w:rFonts w:ascii="仿宋" w:eastAsia="仿宋" w:hAnsi="仿宋" w:cs="_4eff_5b8b_GB2312"/>
          <w:bCs/>
          <w:color w:val="000000" w:themeColor="text1"/>
          <w:sz w:val="32"/>
          <w:szCs w:val="32"/>
          <w:lang w:eastAsia="zh-CN" w:bidi="ar-SA"/>
        </w:rPr>
      </w:pPr>
      <w:r w:rsidRPr="0094052F">
        <w:rPr>
          <w:rFonts w:ascii="仿宋" w:eastAsia="仿宋" w:hAnsi="仿宋" w:cs="_4eff_5b8b_GB2312" w:hint="eastAsia"/>
          <w:bCs/>
          <w:color w:val="000000" w:themeColor="text1"/>
          <w:sz w:val="32"/>
          <w:szCs w:val="32"/>
          <w:lang w:eastAsia="zh-CN" w:bidi="ar-SA"/>
        </w:rPr>
        <w:t>3</w:t>
      </w:r>
      <w:r w:rsidRPr="0094052F">
        <w:rPr>
          <w:rFonts w:ascii="仿宋" w:eastAsia="仿宋" w:hAnsi="仿宋" w:cs="_4eff_5b8b_GB2312"/>
          <w:bCs/>
          <w:color w:val="000000" w:themeColor="text1"/>
          <w:sz w:val="32"/>
          <w:szCs w:val="32"/>
          <w:lang w:eastAsia="zh-CN" w:bidi="ar-SA"/>
        </w:rPr>
        <w:t>、废气污染防治工作。</w:t>
      </w:r>
      <w:r w:rsidRPr="0094052F">
        <w:rPr>
          <w:rFonts w:ascii="仿宋" w:eastAsia="仿宋" w:hAnsi="仿宋" w:cs="仿宋_GB2312" w:hint="eastAsia"/>
          <w:color w:val="000000" w:themeColor="text1"/>
          <w:sz w:val="32"/>
          <w:szCs w:val="32"/>
          <w:lang w:eastAsia="zh-CN"/>
        </w:rPr>
        <w:t>严格控制项目废气的污染，采用密闭生产装置，加强日常监管，定期对机泵、阀门、法兰等进行维护和管理，原材料密闭贮存，最大限度减少生产、储运过程中的废气无组织排放，</w:t>
      </w:r>
      <w:r w:rsidRPr="0094052F">
        <w:rPr>
          <w:rFonts w:ascii="仿宋" w:eastAsia="仿宋" w:hAnsi="仿宋" w:cs="_4eff_5b8b_GB2312" w:hint="eastAsia"/>
          <w:bCs/>
          <w:color w:val="000000" w:themeColor="text1"/>
          <w:sz w:val="32"/>
          <w:szCs w:val="32"/>
          <w:lang w:eastAsia="zh-CN" w:bidi="ar-SA"/>
        </w:rPr>
        <w:t>厂界HCl、氮氧化物满足《石油化学工业污染物排放标准》（</w:t>
      </w:r>
      <w:r w:rsidR="00A75FD4">
        <w:rPr>
          <w:rFonts w:ascii="仿宋" w:eastAsia="仿宋" w:hAnsi="仿宋" w:cs="_4eff_5b8b_GB2312" w:hint="eastAsia"/>
          <w:bCs/>
          <w:color w:val="000000" w:themeColor="text1"/>
          <w:sz w:val="32"/>
          <w:szCs w:val="32"/>
          <w:lang w:eastAsia="zh-CN" w:bidi="ar-SA"/>
        </w:rPr>
        <w:t>GB31573</w:t>
      </w:r>
      <w:r w:rsidRPr="0094052F">
        <w:rPr>
          <w:rFonts w:ascii="仿宋" w:eastAsia="仿宋" w:hAnsi="仿宋" w:cs="_4eff_5b8b_GB2312" w:hint="eastAsia"/>
          <w:bCs/>
          <w:color w:val="000000" w:themeColor="text1"/>
          <w:sz w:val="32"/>
          <w:szCs w:val="32"/>
          <w:lang w:eastAsia="zh-CN" w:bidi="ar-SA"/>
        </w:rPr>
        <w:t>－2015）厂界无组织监控浓度限值；生产废气经处理后，HCl满足《石油化学工业污染物排放标准》（GB31573－2015）排放限值，氮氧化物执行《石油化学工业污染物排放标准》（GB31573 －2015）特别排放限值后，通过1根2</w:t>
      </w:r>
      <w:r w:rsidR="00491D4B">
        <w:rPr>
          <w:rFonts w:ascii="仿宋" w:eastAsia="仿宋" w:hAnsi="仿宋" w:cs="_4eff_5b8b_GB2312"/>
          <w:bCs/>
          <w:color w:val="000000" w:themeColor="text1"/>
          <w:sz w:val="32"/>
          <w:szCs w:val="32"/>
          <w:lang w:eastAsia="zh-CN" w:bidi="ar-SA"/>
        </w:rPr>
        <w:t>7</w:t>
      </w:r>
      <w:r w:rsidRPr="0094052F">
        <w:rPr>
          <w:rFonts w:ascii="仿宋" w:eastAsia="仿宋" w:hAnsi="仿宋" w:cs="_4eff_5b8b_GB2312" w:hint="eastAsia"/>
          <w:bCs/>
          <w:color w:val="000000" w:themeColor="text1"/>
          <w:sz w:val="32"/>
          <w:szCs w:val="32"/>
          <w:lang w:eastAsia="zh-CN" w:bidi="ar-SA"/>
        </w:rPr>
        <w:t>米高排气筒外排。</w:t>
      </w:r>
    </w:p>
    <w:p w:rsidR="00DB4209" w:rsidRPr="0094052F" w:rsidRDefault="00886791">
      <w:pPr>
        <w:widowControl w:val="0"/>
        <w:shd w:val="clear" w:color="auto" w:fill="FFFFFF"/>
        <w:overflowPunct w:val="0"/>
        <w:spacing w:line="460" w:lineRule="exact"/>
        <w:ind w:firstLine="645"/>
        <w:jc w:val="both"/>
        <w:rPr>
          <w:rFonts w:ascii="仿宋" w:eastAsia="仿宋" w:hAnsi="仿宋" w:cs="_4eff_5b8b_GB2312"/>
          <w:bCs/>
          <w:color w:val="000000" w:themeColor="text1"/>
          <w:sz w:val="32"/>
          <w:szCs w:val="32"/>
          <w:lang w:eastAsia="zh-CN" w:bidi="ar-SA"/>
        </w:rPr>
      </w:pPr>
      <w:r w:rsidRPr="0094052F">
        <w:rPr>
          <w:rFonts w:ascii="仿宋" w:eastAsia="仿宋" w:hAnsi="仿宋" w:cs="_4eff_5b8b_GB2312" w:hint="eastAsia"/>
          <w:bCs/>
          <w:color w:val="000000" w:themeColor="text1"/>
          <w:sz w:val="32"/>
          <w:szCs w:val="32"/>
          <w:lang w:eastAsia="zh-CN" w:bidi="ar-SA"/>
        </w:rPr>
        <w:t>4</w:t>
      </w:r>
      <w:r w:rsidRPr="0094052F">
        <w:rPr>
          <w:rFonts w:ascii="仿宋" w:eastAsia="仿宋" w:hAnsi="仿宋" w:cs="_4eff_5b8b_GB2312"/>
          <w:bCs/>
          <w:color w:val="000000" w:themeColor="text1"/>
          <w:sz w:val="32"/>
          <w:szCs w:val="32"/>
          <w:lang w:eastAsia="zh-CN" w:bidi="ar-SA"/>
        </w:rPr>
        <w:t>、噪声污染防治工作。采用低噪声设备，对产生噪声的设备和工序进行合理布局，对</w:t>
      </w:r>
      <w:r w:rsidRPr="0094052F">
        <w:rPr>
          <w:rFonts w:ascii="仿宋" w:eastAsia="仿宋" w:hAnsi="仿宋" w:cs="_4eff_5b8b_GB2312" w:hint="eastAsia"/>
          <w:bCs/>
          <w:color w:val="000000" w:themeColor="text1"/>
          <w:sz w:val="32"/>
          <w:szCs w:val="32"/>
          <w:lang w:eastAsia="zh-CN" w:bidi="ar-SA"/>
        </w:rPr>
        <w:t>各类泵、风机</w:t>
      </w:r>
      <w:r w:rsidRPr="0094052F">
        <w:rPr>
          <w:rFonts w:ascii="仿宋" w:eastAsia="仿宋" w:hAnsi="仿宋" w:cs="_4eff_5b8b_GB2312"/>
          <w:bCs/>
          <w:color w:val="000000" w:themeColor="text1"/>
          <w:sz w:val="32"/>
          <w:szCs w:val="32"/>
          <w:lang w:eastAsia="zh-CN" w:bidi="ar-SA"/>
        </w:rPr>
        <w:t>等采取</w:t>
      </w:r>
      <w:r w:rsidRPr="0094052F">
        <w:rPr>
          <w:rFonts w:ascii="仿宋" w:eastAsia="仿宋" w:hAnsi="仿宋" w:cs="_4eff_5b8b_GB2312" w:hint="eastAsia"/>
          <w:bCs/>
          <w:color w:val="000000" w:themeColor="text1"/>
          <w:sz w:val="32"/>
          <w:szCs w:val="32"/>
          <w:lang w:eastAsia="zh-CN" w:bidi="ar-SA"/>
        </w:rPr>
        <w:t>隔声</w:t>
      </w:r>
      <w:r w:rsidRPr="0094052F">
        <w:rPr>
          <w:rFonts w:ascii="仿宋" w:eastAsia="仿宋" w:hAnsi="仿宋" w:cs="_4eff_5b8b_GB2312"/>
          <w:bCs/>
          <w:color w:val="000000" w:themeColor="text1"/>
          <w:sz w:val="32"/>
          <w:szCs w:val="32"/>
          <w:lang w:eastAsia="zh-CN" w:bidi="ar-SA"/>
        </w:rPr>
        <w:t>、减震等措施，确保厂界噪声达到《工业企业厂界环境噪声排放标准》(GB12348-2008)中的3类标准要求。</w:t>
      </w:r>
    </w:p>
    <w:p w:rsidR="00DB4209" w:rsidRPr="0094052F" w:rsidRDefault="00886791">
      <w:pPr>
        <w:widowControl w:val="0"/>
        <w:shd w:val="clear" w:color="auto" w:fill="FFFFFF"/>
        <w:overflowPunct w:val="0"/>
        <w:spacing w:line="460" w:lineRule="exact"/>
        <w:ind w:firstLineChars="200" w:firstLine="640"/>
        <w:jc w:val="both"/>
        <w:rPr>
          <w:rFonts w:ascii="仿宋" w:eastAsia="仿宋" w:hAnsi="仿宋" w:cs="_4eff_5b8b_GB2312"/>
          <w:bCs/>
          <w:color w:val="000000" w:themeColor="text1"/>
          <w:sz w:val="32"/>
          <w:szCs w:val="32"/>
          <w:lang w:eastAsia="zh-CN" w:bidi="ar-SA"/>
        </w:rPr>
      </w:pPr>
      <w:r w:rsidRPr="0094052F">
        <w:rPr>
          <w:rFonts w:ascii="仿宋" w:eastAsia="仿宋" w:hAnsi="仿宋" w:cs="_4eff_5b8b_GB2312" w:hint="eastAsia"/>
          <w:bCs/>
          <w:color w:val="000000" w:themeColor="text1"/>
          <w:sz w:val="32"/>
          <w:szCs w:val="32"/>
          <w:lang w:eastAsia="zh-CN" w:bidi="ar-SA"/>
        </w:rPr>
        <w:t>5</w:t>
      </w:r>
      <w:r w:rsidRPr="0094052F">
        <w:rPr>
          <w:rFonts w:ascii="仿宋" w:eastAsia="仿宋" w:hAnsi="仿宋" w:cs="_4eff_5b8b_GB2312"/>
          <w:bCs/>
          <w:color w:val="000000" w:themeColor="text1"/>
          <w:sz w:val="32"/>
          <w:szCs w:val="32"/>
          <w:lang w:eastAsia="zh-CN" w:bidi="ar-SA"/>
        </w:rPr>
        <w:t>、固体废物防治工作。</w:t>
      </w:r>
      <w:r w:rsidRPr="0094052F">
        <w:rPr>
          <w:rFonts w:ascii="仿宋" w:eastAsia="仿宋" w:hAnsi="仿宋" w:cs="仿宋_GB2312" w:hint="eastAsia"/>
          <w:color w:val="000000" w:themeColor="text1"/>
          <w:sz w:val="32"/>
          <w:szCs w:val="32"/>
          <w:lang w:eastAsia="zh-CN"/>
        </w:rPr>
        <w:t>按“无害</w:t>
      </w:r>
      <w:bookmarkStart w:id="6" w:name="_GoBack"/>
      <w:bookmarkEnd w:id="6"/>
      <w:r w:rsidRPr="0094052F">
        <w:rPr>
          <w:rFonts w:ascii="仿宋" w:eastAsia="仿宋" w:hAnsi="仿宋" w:cs="仿宋_GB2312" w:hint="eastAsia"/>
          <w:color w:val="000000" w:themeColor="text1"/>
          <w:sz w:val="32"/>
          <w:szCs w:val="32"/>
          <w:lang w:eastAsia="zh-CN"/>
        </w:rPr>
        <w:t>化、减量化、资源化”原则，做好固体废物的分类收集和综合利用，并建立固体废物产生、储存、处置管理台账；</w:t>
      </w:r>
      <w:r w:rsidRPr="0094052F">
        <w:rPr>
          <w:rFonts w:ascii="仿宋" w:eastAsia="仿宋" w:hAnsi="仿宋" w:cs="_4eff_5b8b_GB2312" w:hint="eastAsia"/>
          <w:bCs/>
          <w:color w:val="000000" w:themeColor="text1"/>
          <w:sz w:val="32"/>
          <w:szCs w:val="32"/>
          <w:lang w:eastAsia="zh-CN" w:bidi="ar-SA"/>
        </w:rPr>
        <w:t>按《危险废物贮存污染控制标准》</w:t>
      </w:r>
      <w:r w:rsidR="00A75FD4" w:rsidRPr="0094052F">
        <w:rPr>
          <w:rFonts w:ascii="仿宋" w:eastAsia="仿宋" w:hAnsi="仿宋" w:cs="_4eff_5b8b_GB2312" w:hint="eastAsia"/>
          <w:bCs/>
          <w:color w:val="000000" w:themeColor="text1"/>
          <w:sz w:val="32"/>
          <w:szCs w:val="32"/>
          <w:lang w:eastAsia="zh-CN" w:bidi="ar-SA"/>
        </w:rPr>
        <w:t>（GB18597-2001）</w:t>
      </w:r>
      <w:r w:rsidRPr="0094052F">
        <w:rPr>
          <w:rFonts w:ascii="仿宋" w:eastAsia="仿宋" w:hAnsi="仿宋" w:cs="_4eff_5b8b_GB2312" w:hint="eastAsia"/>
          <w:bCs/>
          <w:color w:val="000000" w:themeColor="text1"/>
          <w:sz w:val="32"/>
          <w:szCs w:val="32"/>
          <w:lang w:eastAsia="zh-CN" w:bidi="ar-SA"/>
        </w:rPr>
        <w:t>和2013年修改</w:t>
      </w:r>
      <w:proofErr w:type="gramStart"/>
      <w:r w:rsidRPr="0094052F">
        <w:rPr>
          <w:rFonts w:ascii="仿宋" w:eastAsia="仿宋" w:hAnsi="仿宋" w:cs="_4eff_5b8b_GB2312" w:hint="eastAsia"/>
          <w:bCs/>
          <w:color w:val="000000" w:themeColor="text1"/>
          <w:sz w:val="32"/>
          <w:szCs w:val="32"/>
          <w:lang w:eastAsia="zh-CN" w:bidi="ar-SA"/>
        </w:rPr>
        <w:t>单要求</w:t>
      </w:r>
      <w:proofErr w:type="gramEnd"/>
      <w:r w:rsidRPr="0094052F">
        <w:rPr>
          <w:rFonts w:ascii="仿宋" w:eastAsia="仿宋" w:hAnsi="仿宋" w:cs="_4eff_5b8b_GB2312" w:hint="eastAsia"/>
          <w:bCs/>
          <w:color w:val="000000" w:themeColor="text1"/>
          <w:sz w:val="32"/>
          <w:szCs w:val="32"/>
          <w:lang w:eastAsia="zh-CN" w:bidi="ar-SA"/>
        </w:rPr>
        <w:t>开展危险废物的贮存和</w:t>
      </w:r>
      <w:r w:rsidRPr="0094052F">
        <w:rPr>
          <w:rFonts w:ascii="仿宋" w:eastAsia="仿宋" w:hAnsi="仿宋" w:cs="_4eff_5b8b_GB2312" w:hint="eastAsia"/>
          <w:bCs/>
          <w:color w:val="000000" w:themeColor="text1"/>
          <w:sz w:val="32"/>
          <w:szCs w:val="32"/>
          <w:lang w:eastAsia="zh-CN" w:bidi="ar-SA"/>
        </w:rPr>
        <w:lastRenderedPageBreak/>
        <w:t>运输工作，废机油、废润滑油等危险废物应存放在危险废物暂存场，定期交有资质的单位处理，并落实危险废物转移联单制度；按《一般工业固体废物贮存、处置场污染控制标准》</w:t>
      </w:r>
      <w:r w:rsidR="00A75FD4" w:rsidRPr="0094052F">
        <w:rPr>
          <w:rFonts w:ascii="仿宋" w:eastAsia="仿宋" w:hAnsi="仿宋" w:cs="_4eff_5b8b_GB2312" w:hint="eastAsia"/>
          <w:bCs/>
          <w:color w:val="000000" w:themeColor="text1"/>
          <w:sz w:val="32"/>
          <w:szCs w:val="32"/>
          <w:lang w:eastAsia="zh-CN" w:bidi="ar-SA"/>
        </w:rPr>
        <w:t>（GB18599-2001）</w:t>
      </w:r>
      <w:r w:rsidRPr="0094052F">
        <w:rPr>
          <w:rFonts w:ascii="仿宋" w:eastAsia="仿宋" w:hAnsi="仿宋" w:cs="_4eff_5b8b_GB2312" w:hint="eastAsia"/>
          <w:bCs/>
          <w:color w:val="000000" w:themeColor="text1"/>
          <w:sz w:val="32"/>
          <w:szCs w:val="32"/>
          <w:lang w:eastAsia="zh-CN" w:bidi="ar-SA"/>
        </w:rPr>
        <w:t>和2013年修改</w:t>
      </w:r>
      <w:proofErr w:type="gramStart"/>
      <w:r w:rsidRPr="0094052F">
        <w:rPr>
          <w:rFonts w:ascii="仿宋" w:eastAsia="仿宋" w:hAnsi="仿宋" w:cs="_4eff_5b8b_GB2312" w:hint="eastAsia"/>
          <w:bCs/>
          <w:color w:val="000000" w:themeColor="text1"/>
          <w:sz w:val="32"/>
          <w:szCs w:val="32"/>
          <w:lang w:eastAsia="zh-CN" w:bidi="ar-SA"/>
        </w:rPr>
        <w:t>单要求</w:t>
      </w:r>
      <w:proofErr w:type="gramEnd"/>
      <w:r w:rsidRPr="0094052F">
        <w:rPr>
          <w:rFonts w:ascii="仿宋" w:eastAsia="仿宋" w:hAnsi="仿宋" w:cs="_4eff_5b8b_GB2312" w:hint="eastAsia"/>
          <w:bCs/>
          <w:color w:val="000000" w:themeColor="text1"/>
          <w:sz w:val="32"/>
          <w:szCs w:val="32"/>
          <w:lang w:eastAsia="zh-CN" w:bidi="ar-SA"/>
        </w:rPr>
        <w:t>管理一般固废，污水处理站污泥</w:t>
      </w:r>
      <w:proofErr w:type="gramStart"/>
      <w:r w:rsidRPr="0094052F">
        <w:rPr>
          <w:rFonts w:ascii="仿宋" w:eastAsia="仿宋" w:hAnsi="仿宋" w:cs="_4eff_5b8b_GB2312" w:hint="eastAsia"/>
          <w:bCs/>
          <w:color w:val="000000" w:themeColor="text1"/>
          <w:sz w:val="32"/>
          <w:szCs w:val="32"/>
          <w:lang w:eastAsia="zh-CN" w:bidi="ar-SA"/>
        </w:rPr>
        <w:t>送陆长滤渣场</w:t>
      </w:r>
      <w:proofErr w:type="gramEnd"/>
      <w:r w:rsidRPr="0094052F">
        <w:rPr>
          <w:rFonts w:ascii="仿宋" w:eastAsia="仿宋" w:hAnsi="仿宋" w:cs="_4eff_5b8b_GB2312" w:hint="eastAsia"/>
          <w:bCs/>
          <w:color w:val="000000" w:themeColor="text1"/>
          <w:sz w:val="32"/>
          <w:szCs w:val="32"/>
          <w:lang w:eastAsia="zh-CN" w:bidi="ar-SA"/>
        </w:rPr>
        <w:t>填埋处理；生活垃圾交环卫部门统一收集处理。</w:t>
      </w:r>
    </w:p>
    <w:p w:rsidR="00DB4209" w:rsidRPr="0094052F" w:rsidRDefault="00886791">
      <w:pPr>
        <w:widowControl w:val="0"/>
        <w:shd w:val="clear" w:color="auto" w:fill="FFFFFF"/>
        <w:overflowPunct w:val="0"/>
        <w:spacing w:line="460" w:lineRule="exact"/>
        <w:ind w:firstLine="645"/>
        <w:jc w:val="both"/>
        <w:rPr>
          <w:rFonts w:ascii="仿宋" w:eastAsia="仿宋" w:hAnsi="仿宋" w:cs="_4eff_5b8b_GB2312"/>
          <w:bCs/>
          <w:color w:val="000000" w:themeColor="text1"/>
          <w:sz w:val="32"/>
          <w:szCs w:val="32"/>
          <w:lang w:eastAsia="zh-CN" w:bidi="ar-SA"/>
        </w:rPr>
      </w:pPr>
      <w:r w:rsidRPr="0094052F">
        <w:rPr>
          <w:rFonts w:ascii="仿宋" w:eastAsia="仿宋" w:hAnsi="仿宋" w:cs="_4eff_5b8b_GB2312" w:hint="eastAsia"/>
          <w:bCs/>
          <w:color w:val="000000" w:themeColor="text1"/>
          <w:sz w:val="32"/>
          <w:szCs w:val="32"/>
          <w:lang w:eastAsia="zh-CN" w:bidi="ar-SA"/>
        </w:rPr>
        <w:t>6</w:t>
      </w:r>
      <w:r w:rsidRPr="0094052F">
        <w:rPr>
          <w:rFonts w:ascii="仿宋" w:eastAsia="仿宋" w:hAnsi="仿宋" w:cs="_4eff_5b8b_GB2312"/>
          <w:bCs/>
          <w:color w:val="000000" w:themeColor="text1"/>
          <w:sz w:val="32"/>
          <w:szCs w:val="32"/>
          <w:lang w:eastAsia="zh-CN" w:bidi="ar-SA"/>
        </w:rPr>
        <w:t>、加强营运期风险防范。落实各项风险防范措施，防止风险事故的发生。加强生产系统和环保设备维护和管理；</w:t>
      </w:r>
      <w:r w:rsidRPr="0094052F">
        <w:rPr>
          <w:rFonts w:ascii="仿宋" w:eastAsia="仿宋" w:hAnsi="仿宋" w:cs="_4eff_5b8b_GB2312" w:hint="eastAsia"/>
          <w:bCs/>
          <w:color w:val="000000" w:themeColor="text1"/>
          <w:sz w:val="32"/>
          <w:szCs w:val="32"/>
          <w:lang w:eastAsia="zh-CN" w:bidi="ar-SA"/>
        </w:rPr>
        <w:t>强化强酸、碱</w:t>
      </w:r>
      <w:r w:rsidRPr="0094052F">
        <w:rPr>
          <w:rFonts w:ascii="仿宋" w:eastAsia="仿宋" w:hAnsi="仿宋" w:cs="_4eff_5b8b_GB2312"/>
          <w:bCs/>
          <w:color w:val="000000" w:themeColor="text1"/>
          <w:sz w:val="32"/>
          <w:szCs w:val="32"/>
          <w:lang w:eastAsia="zh-CN" w:bidi="ar-SA"/>
        </w:rPr>
        <w:t>的运输、储存和管理；</w:t>
      </w:r>
      <w:r w:rsidRPr="0094052F">
        <w:rPr>
          <w:rFonts w:ascii="仿宋" w:eastAsia="仿宋" w:hAnsi="仿宋" w:cs="_4eff_5b8b_GB2312" w:hint="eastAsia"/>
          <w:bCs/>
          <w:color w:val="000000" w:themeColor="text1"/>
          <w:sz w:val="32"/>
          <w:szCs w:val="32"/>
          <w:lang w:eastAsia="zh-CN" w:bidi="ar-SA"/>
        </w:rPr>
        <w:t>危险化学品储罐周围设置围堰，事故废水汇入企业现有事故池暂存；</w:t>
      </w:r>
      <w:r w:rsidRPr="0094052F">
        <w:rPr>
          <w:rFonts w:ascii="仿宋" w:eastAsia="仿宋" w:hAnsi="仿宋" w:cs="_4eff_5b8b_GB2312"/>
          <w:bCs/>
          <w:color w:val="000000" w:themeColor="text1"/>
          <w:sz w:val="32"/>
          <w:szCs w:val="32"/>
          <w:lang w:eastAsia="zh-CN" w:bidi="ar-SA"/>
        </w:rPr>
        <w:t>严格按照《突发环境事件应急管理办法》</w:t>
      </w:r>
      <w:r w:rsidRPr="0094052F">
        <w:rPr>
          <w:rFonts w:ascii="仿宋" w:eastAsia="仿宋" w:hAnsi="仿宋" w:cs="_4eff_5b8b_GB2312" w:hint="eastAsia"/>
          <w:bCs/>
          <w:color w:val="000000" w:themeColor="text1"/>
          <w:sz w:val="32"/>
          <w:szCs w:val="32"/>
          <w:lang w:eastAsia="zh-CN" w:bidi="ar-SA"/>
        </w:rPr>
        <w:t>制定</w:t>
      </w:r>
      <w:r w:rsidRPr="0094052F">
        <w:rPr>
          <w:rFonts w:ascii="仿宋" w:eastAsia="仿宋" w:hAnsi="仿宋" w:cs="_4eff_5b8b_GB2312"/>
          <w:bCs/>
          <w:color w:val="000000" w:themeColor="text1"/>
          <w:sz w:val="32"/>
          <w:szCs w:val="32"/>
          <w:lang w:eastAsia="zh-CN" w:bidi="ar-SA"/>
        </w:rPr>
        <w:t>风险事故应急</w:t>
      </w:r>
      <w:r w:rsidRPr="0094052F">
        <w:rPr>
          <w:rFonts w:ascii="仿宋" w:eastAsia="仿宋" w:hAnsi="仿宋" w:cs="_4eff_5b8b_GB2312" w:hint="eastAsia"/>
          <w:bCs/>
          <w:color w:val="000000" w:themeColor="text1"/>
          <w:sz w:val="32"/>
          <w:szCs w:val="32"/>
          <w:lang w:eastAsia="zh-CN" w:bidi="ar-SA"/>
        </w:rPr>
        <w:t>措施</w:t>
      </w:r>
      <w:r w:rsidRPr="0094052F">
        <w:rPr>
          <w:rFonts w:ascii="仿宋" w:eastAsia="仿宋" w:hAnsi="仿宋" w:cs="_4eff_5b8b_GB2312"/>
          <w:bCs/>
          <w:color w:val="000000" w:themeColor="text1"/>
          <w:sz w:val="32"/>
          <w:szCs w:val="32"/>
          <w:lang w:eastAsia="zh-CN" w:bidi="ar-SA"/>
        </w:rPr>
        <w:t>，储备风险救助物资并组织演练，杜绝环境风险事故发生。</w:t>
      </w:r>
    </w:p>
    <w:p w:rsidR="00DB4209" w:rsidRPr="0094052F" w:rsidRDefault="00886791">
      <w:pPr>
        <w:widowControl w:val="0"/>
        <w:shd w:val="clear" w:color="auto" w:fill="FFFFFF"/>
        <w:overflowPunct w:val="0"/>
        <w:spacing w:line="460" w:lineRule="exact"/>
        <w:ind w:firstLine="645"/>
        <w:jc w:val="both"/>
        <w:rPr>
          <w:rFonts w:ascii="仿宋" w:eastAsia="仿宋" w:hAnsi="仿宋" w:cs="_4eff_5b8b_GB2312"/>
          <w:bCs/>
          <w:color w:val="000000" w:themeColor="text1"/>
          <w:sz w:val="32"/>
          <w:szCs w:val="32"/>
          <w:lang w:eastAsia="zh-CN" w:bidi="ar-SA"/>
        </w:rPr>
      </w:pPr>
      <w:r w:rsidRPr="0094052F">
        <w:rPr>
          <w:rFonts w:ascii="仿宋" w:eastAsia="仿宋" w:hAnsi="仿宋" w:cs="_4eff_5b8b_GB2312" w:hint="eastAsia"/>
          <w:bCs/>
          <w:color w:val="000000" w:themeColor="text1"/>
          <w:sz w:val="32"/>
          <w:szCs w:val="32"/>
          <w:lang w:eastAsia="zh-CN" w:bidi="ar-SA"/>
        </w:rPr>
        <w:t>7</w:t>
      </w:r>
      <w:r w:rsidRPr="0094052F">
        <w:rPr>
          <w:rFonts w:ascii="仿宋" w:eastAsia="仿宋" w:hAnsi="仿宋" w:cs="_4eff_5b8b_GB2312"/>
          <w:bCs/>
          <w:color w:val="000000" w:themeColor="text1"/>
          <w:sz w:val="32"/>
          <w:szCs w:val="32"/>
          <w:lang w:eastAsia="zh-CN" w:bidi="ar-SA"/>
        </w:rPr>
        <w:t>、加强环境管理</w:t>
      </w:r>
      <w:r w:rsidR="00491D4B">
        <w:rPr>
          <w:rFonts w:ascii="仿宋" w:eastAsia="仿宋" w:hAnsi="仿宋" w:cs="_4eff_5b8b_GB2312" w:hint="eastAsia"/>
          <w:bCs/>
          <w:color w:val="000000" w:themeColor="text1"/>
          <w:sz w:val="32"/>
          <w:szCs w:val="32"/>
          <w:lang w:eastAsia="zh-CN" w:bidi="ar-SA"/>
        </w:rPr>
        <w:t>。</w:t>
      </w:r>
      <w:r w:rsidRPr="0094052F">
        <w:rPr>
          <w:rFonts w:ascii="仿宋" w:eastAsia="仿宋" w:hAnsi="仿宋" w:cs="_4eff_5b8b_GB2312"/>
          <w:bCs/>
          <w:color w:val="000000" w:themeColor="text1"/>
          <w:sz w:val="32"/>
          <w:szCs w:val="32"/>
          <w:lang w:eastAsia="zh-CN" w:bidi="ar-SA"/>
        </w:rPr>
        <w:t>建立健全污染防治设施运行管理台帐，设专门的环保机构及环保人员，确保各项污染防治设施的正常运行，各类污染物稳定达标排放。</w:t>
      </w:r>
    </w:p>
    <w:bookmarkEnd w:id="4"/>
    <w:bookmarkEnd w:id="5"/>
    <w:p w:rsidR="00DB4209" w:rsidRDefault="00886791">
      <w:pPr>
        <w:widowControl w:val="0"/>
        <w:shd w:val="clear" w:color="auto" w:fill="FFFFFF"/>
        <w:overflowPunct w:val="0"/>
        <w:spacing w:line="460" w:lineRule="exact"/>
        <w:ind w:firstLine="645"/>
        <w:jc w:val="both"/>
        <w:rPr>
          <w:rFonts w:ascii="仿宋" w:eastAsia="仿宋" w:hAnsi="仿宋" w:cs="_4eff_5b8b_GB2312"/>
          <w:bCs/>
          <w:sz w:val="32"/>
          <w:szCs w:val="32"/>
          <w:lang w:eastAsia="zh-CN" w:bidi="ar-SA"/>
        </w:rPr>
      </w:pPr>
      <w:r w:rsidRPr="0094052F">
        <w:rPr>
          <w:rFonts w:ascii="仿宋" w:eastAsia="仿宋" w:hAnsi="仿宋" w:cs="_4eff_5b8b_GB2312" w:hint="eastAsia"/>
          <w:bCs/>
          <w:color w:val="000000" w:themeColor="text1"/>
          <w:sz w:val="32"/>
          <w:szCs w:val="32"/>
          <w:lang w:eastAsia="zh-CN" w:bidi="ar-SA"/>
        </w:rPr>
        <w:t>三、你公司应收到本批复后</w:t>
      </w:r>
      <w:r w:rsidRPr="0094052F">
        <w:rPr>
          <w:rFonts w:ascii="仿宋" w:eastAsia="仿宋" w:hAnsi="仿宋" w:cs="_4eff_5b8b_GB2312"/>
          <w:bCs/>
          <w:color w:val="000000" w:themeColor="text1"/>
          <w:sz w:val="32"/>
          <w:szCs w:val="32"/>
          <w:lang w:eastAsia="zh-CN" w:bidi="ar-SA"/>
        </w:rPr>
        <w:t>15</w:t>
      </w:r>
      <w:r w:rsidRPr="0094052F">
        <w:rPr>
          <w:rFonts w:ascii="仿宋" w:eastAsia="仿宋" w:hAnsi="仿宋" w:cs="_4eff_5b8b_GB2312" w:hint="eastAsia"/>
          <w:bCs/>
          <w:color w:val="000000" w:themeColor="text1"/>
          <w:sz w:val="32"/>
          <w:szCs w:val="32"/>
          <w:lang w:eastAsia="zh-CN" w:bidi="ar-SA"/>
        </w:rPr>
        <w:t>个工作日内，将批复及批准的环</w:t>
      </w:r>
      <w:proofErr w:type="gramStart"/>
      <w:r w:rsidRPr="0094052F">
        <w:rPr>
          <w:rFonts w:ascii="仿宋" w:eastAsia="仿宋" w:hAnsi="仿宋" w:cs="_4eff_5b8b_GB2312" w:hint="eastAsia"/>
          <w:bCs/>
          <w:color w:val="000000" w:themeColor="text1"/>
          <w:sz w:val="32"/>
          <w:szCs w:val="32"/>
          <w:lang w:eastAsia="zh-CN" w:bidi="ar-SA"/>
        </w:rPr>
        <w:t>评报告</w:t>
      </w:r>
      <w:proofErr w:type="gramEnd"/>
      <w:r w:rsidRPr="0094052F">
        <w:rPr>
          <w:rFonts w:ascii="仿宋" w:eastAsia="仿宋" w:hAnsi="仿宋" w:cs="_4eff_5b8b_GB2312" w:hint="eastAsia"/>
          <w:bCs/>
          <w:color w:val="000000" w:themeColor="text1"/>
          <w:sz w:val="32"/>
          <w:szCs w:val="32"/>
          <w:lang w:eastAsia="zh-CN" w:bidi="ar-SA"/>
        </w:rPr>
        <w:t>文件送云溪区环保分局</w:t>
      </w:r>
      <w:r>
        <w:rPr>
          <w:rFonts w:ascii="仿宋" w:eastAsia="仿宋" w:hAnsi="仿宋" w:cs="_4eff_5b8b_GB2312" w:hint="eastAsia"/>
          <w:bCs/>
          <w:sz w:val="32"/>
          <w:szCs w:val="32"/>
          <w:lang w:eastAsia="zh-CN" w:bidi="ar-SA"/>
        </w:rPr>
        <w:t>、</w:t>
      </w:r>
      <w:r>
        <w:rPr>
          <w:rFonts w:ascii="仿宋" w:eastAsia="仿宋" w:hAnsi="仿宋" w:cs="_4eff_5b8b_GB2312"/>
          <w:bCs/>
          <w:sz w:val="32"/>
          <w:szCs w:val="32"/>
          <w:lang w:eastAsia="zh-CN" w:bidi="ar-SA"/>
        </w:rPr>
        <w:t>湖南岳阳绿色化工产业园管委会、</w:t>
      </w:r>
      <w:r>
        <w:rPr>
          <w:rFonts w:ascii="仿宋" w:eastAsia="仿宋" w:hAnsi="仿宋" w:cs="宋体" w:hint="eastAsia"/>
          <w:bCs/>
          <w:color w:val="000000"/>
          <w:sz w:val="32"/>
          <w:szCs w:val="32"/>
          <w:lang w:eastAsia="zh-CN" w:bidi="ar-SA"/>
        </w:rPr>
        <w:t>湖南润美环保科技有限公司</w:t>
      </w:r>
      <w:r>
        <w:rPr>
          <w:rFonts w:ascii="仿宋" w:eastAsia="仿宋" w:hAnsi="仿宋" w:cs="_4eff_5b8b_GB2312"/>
          <w:bCs/>
          <w:sz w:val="32"/>
          <w:szCs w:val="32"/>
          <w:lang w:eastAsia="zh-CN" w:bidi="ar-SA"/>
        </w:rPr>
        <w:t>。</w:t>
      </w:r>
    </w:p>
    <w:p w:rsidR="00DB4209" w:rsidRDefault="00886791">
      <w:pPr>
        <w:widowControl w:val="0"/>
        <w:shd w:val="clear" w:color="auto" w:fill="FFFFFF"/>
        <w:overflowPunct w:val="0"/>
        <w:spacing w:line="460" w:lineRule="exact"/>
        <w:ind w:firstLine="645"/>
        <w:jc w:val="both"/>
        <w:rPr>
          <w:rFonts w:ascii="仿宋" w:eastAsia="仿宋" w:hAnsi="仿宋" w:cs="_4eff_5b8b_GB2312"/>
          <w:bCs/>
          <w:sz w:val="32"/>
          <w:szCs w:val="32"/>
          <w:lang w:eastAsia="zh-CN" w:bidi="ar-SA"/>
        </w:rPr>
      </w:pPr>
      <w:r>
        <w:rPr>
          <w:rFonts w:ascii="仿宋" w:eastAsia="仿宋" w:hAnsi="仿宋" w:cs="宋体" w:hint="eastAsia"/>
          <w:bCs/>
          <w:sz w:val="32"/>
          <w:szCs w:val="32"/>
          <w:lang w:eastAsia="zh-CN" w:bidi="ar-SA"/>
        </w:rPr>
        <w:t>四、</w:t>
      </w:r>
      <w:r>
        <w:rPr>
          <w:rFonts w:ascii="仿宋" w:eastAsia="仿宋" w:hAnsi="仿宋" w:cs="_4eff_5b8b_GB2312"/>
          <w:bCs/>
          <w:sz w:val="32"/>
          <w:szCs w:val="32"/>
          <w:lang w:eastAsia="zh-CN" w:bidi="ar-SA"/>
        </w:rPr>
        <w:t>请云溪区</w:t>
      </w:r>
      <w:r>
        <w:rPr>
          <w:rFonts w:ascii="仿宋" w:eastAsia="仿宋" w:hAnsi="仿宋" w:cs="_4eff_5b8b_GB2312" w:hint="eastAsia"/>
          <w:bCs/>
          <w:sz w:val="32"/>
          <w:szCs w:val="32"/>
          <w:lang w:eastAsia="zh-CN" w:bidi="ar-SA"/>
        </w:rPr>
        <w:t>环保</w:t>
      </w:r>
      <w:r>
        <w:rPr>
          <w:rFonts w:ascii="仿宋" w:eastAsia="仿宋" w:hAnsi="仿宋" w:cs="_4eff_5b8b_GB2312"/>
          <w:bCs/>
          <w:sz w:val="32"/>
          <w:szCs w:val="32"/>
          <w:lang w:eastAsia="zh-CN" w:bidi="ar-SA"/>
        </w:rPr>
        <w:t>分局负责项目建设和运营期的日常环境监管。</w:t>
      </w:r>
    </w:p>
    <w:p w:rsidR="00DB4209" w:rsidRDefault="00DB4209">
      <w:pPr>
        <w:widowControl w:val="0"/>
        <w:shd w:val="clear" w:color="auto" w:fill="FFFFFF"/>
        <w:overflowPunct w:val="0"/>
        <w:spacing w:line="460" w:lineRule="exact"/>
        <w:ind w:firstLine="0"/>
        <w:jc w:val="both"/>
        <w:rPr>
          <w:rFonts w:ascii="仿宋" w:eastAsia="仿宋" w:hAnsi="仿宋" w:cs="_4eff_5b8b_GB2312"/>
          <w:bCs/>
          <w:color w:val="000000"/>
          <w:sz w:val="32"/>
          <w:szCs w:val="32"/>
          <w:lang w:eastAsia="zh-CN" w:bidi="ar-SA"/>
        </w:rPr>
      </w:pPr>
    </w:p>
    <w:p w:rsidR="00491D4B" w:rsidRDefault="00491D4B">
      <w:pPr>
        <w:widowControl w:val="0"/>
        <w:shd w:val="clear" w:color="auto" w:fill="FFFFFF"/>
        <w:overflowPunct w:val="0"/>
        <w:spacing w:line="460" w:lineRule="exact"/>
        <w:ind w:firstLine="0"/>
        <w:jc w:val="both"/>
        <w:rPr>
          <w:rFonts w:ascii="仿宋" w:eastAsia="仿宋" w:hAnsi="仿宋" w:cs="_4eff_5b8b_GB2312"/>
          <w:bCs/>
          <w:color w:val="000000"/>
          <w:sz w:val="32"/>
          <w:szCs w:val="32"/>
          <w:lang w:eastAsia="zh-CN" w:bidi="ar-SA"/>
        </w:rPr>
      </w:pPr>
    </w:p>
    <w:p w:rsidR="00491D4B" w:rsidRDefault="00491D4B">
      <w:pPr>
        <w:widowControl w:val="0"/>
        <w:shd w:val="clear" w:color="auto" w:fill="FFFFFF"/>
        <w:overflowPunct w:val="0"/>
        <w:spacing w:line="460" w:lineRule="exact"/>
        <w:ind w:firstLine="0"/>
        <w:jc w:val="both"/>
        <w:rPr>
          <w:rFonts w:ascii="仿宋" w:eastAsia="仿宋" w:hAnsi="仿宋" w:cs="_4eff_5b8b_GB2312"/>
          <w:bCs/>
          <w:color w:val="000000"/>
          <w:sz w:val="32"/>
          <w:szCs w:val="32"/>
          <w:lang w:eastAsia="zh-CN" w:bidi="ar-SA"/>
        </w:rPr>
      </w:pPr>
    </w:p>
    <w:p w:rsidR="004E0CFE" w:rsidRDefault="004E0CFE">
      <w:pPr>
        <w:widowControl w:val="0"/>
        <w:shd w:val="clear" w:color="auto" w:fill="FFFFFF"/>
        <w:overflowPunct w:val="0"/>
        <w:spacing w:line="460" w:lineRule="exact"/>
        <w:ind w:firstLine="0"/>
        <w:jc w:val="both"/>
        <w:rPr>
          <w:rFonts w:ascii="仿宋" w:eastAsia="仿宋" w:hAnsi="仿宋" w:cs="_4eff_5b8b_GB2312" w:hint="eastAsia"/>
          <w:bCs/>
          <w:color w:val="000000"/>
          <w:sz w:val="32"/>
          <w:szCs w:val="32"/>
          <w:lang w:eastAsia="zh-CN" w:bidi="ar-SA"/>
        </w:rPr>
      </w:pPr>
    </w:p>
    <w:p w:rsidR="00DB4209" w:rsidRDefault="00886791">
      <w:pPr>
        <w:widowControl w:val="0"/>
        <w:shd w:val="clear" w:color="auto" w:fill="FFFFFF"/>
        <w:overflowPunct w:val="0"/>
        <w:spacing w:line="460" w:lineRule="exact"/>
        <w:ind w:firstLineChars="1600" w:firstLine="5120"/>
        <w:jc w:val="both"/>
        <w:rPr>
          <w:rFonts w:ascii="仿宋" w:eastAsia="仿宋" w:hAnsi="仿宋" w:cs="_4eff_5b8b_GB2312"/>
          <w:bCs/>
          <w:color w:val="000000"/>
          <w:sz w:val="32"/>
          <w:szCs w:val="32"/>
          <w:lang w:eastAsia="zh-CN" w:bidi="ar-SA"/>
        </w:rPr>
      </w:pPr>
      <w:r>
        <w:rPr>
          <w:rFonts w:ascii="仿宋" w:eastAsia="仿宋" w:hAnsi="仿宋" w:cs="_4eff_5b8b_GB2312"/>
          <w:bCs/>
          <w:color w:val="000000"/>
          <w:sz w:val="32"/>
          <w:szCs w:val="32"/>
          <w:lang w:eastAsia="zh-CN" w:bidi="ar-SA"/>
        </w:rPr>
        <w:t>岳阳市</w:t>
      </w:r>
      <w:r>
        <w:rPr>
          <w:rFonts w:ascii="仿宋" w:eastAsia="仿宋" w:hAnsi="仿宋" w:cs="_4eff_5b8b_GB2312" w:hint="eastAsia"/>
          <w:bCs/>
          <w:color w:val="000000"/>
          <w:sz w:val="32"/>
          <w:szCs w:val="32"/>
          <w:lang w:eastAsia="zh-CN" w:bidi="ar-SA"/>
        </w:rPr>
        <w:t>生态</w:t>
      </w:r>
      <w:r>
        <w:rPr>
          <w:rFonts w:ascii="仿宋" w:eastAsia="仿宋" w:hAnsi="仿宋" w:cs="_4eff_5b8b_GB2312"/>
          <w:bCs/>
          <w:color w:val="000000"/>
          <w:sz w:val="32"/>
          <w:szCs w:val="32"/>
          <w:lang w:eastAsia="zh-CN" w:bidi="ar-SA"/>
        </w:rPr>
        <w:t>环境局</w:t>
      </w:r>
    </w:p>
    <w:tbl>
      <w:tblPr>
        <w:tblpPr w:leftFromText="180" w:rightFromText="180" w:vertAnchor="text" w:horzAnchor="margin" w:tblpY="1427"/>
        <w:tblOverlap w:val="never"/>
        <w:tblW w:w="874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748"/>
      </w:tblGrid>
      <w:tr w:rsidR="00DB4209" w:rsidTr="004E0CFE">
        <w:tc>
          <w:tcPr>
            <w:tcW w:w="8748" w:type="dxa"/>
          </w:tcPr>
          <w:p w:rsidR="00DB4209" w:rsidRDefault="00886791" w:rsidP="004E0CFE">
            <w:pPr>
              <w:widowControl w:val="0"/>
              <w:overflowPunct w:val="0"/>
              <w:spacing w:line="460" w:lineRule="exact"/>
              <w:ind w:left="640" w:hangingChars="200" w:hanging="640"/>
              <w:jc w:val="both"/>
              <w:rPr>
                <w:rFonts w:ascii="仿宋" w:eastAsia="仿宋" w:hAnsi="仿宋" w:cs="仿宋_GB2312"/>
                <w:sz w:val="32"/>
                <w:szCs w:val="32"/>
                <w:lang w:eastAsia="zh-CN"/>
              </w:rPr>
            </w:pPr>
            <w:r>
              <w:rPr>
                <w:rFonts w:ascii="仿宋" w:eastAsia="仿宋" w:hAnsi="仿宋" w:cs="仿宋_GB2312" w:hint="eastAsia"/>
                <w:sz w:val="32"/>
                <w:szCs w:val="32"/>
                <w:lang w:eastAsia="zh-CN"/>
              </w:rPr>
              <w:t>抄送:云溪区环保分局、湖南岳阳绿色化工产业园管委会、</w:t>
            </w:r>
            <w:r>
              <w:rPr>
                <w:rFonts w:ascii="仿宋" w:eastAsia="仿宋" w:hAnsi="仿宋" w:cs="宋体" w:hint="eastAsia"/>
                <w:bCs/>
                <w:color w:val="000000"/>
                <w:sz w:val="32"/>
                <w:szCs w:val="32"/>
                <w:lang w:eastAsia="zh-CN" w:bidi="ar-SA"/>
              </w:rPr>
              <w:t>湖南润美环保科技有限公司</w:t>
            </w:r>
          </w:p>
        </w:tc>
      </w:tr>
    </w:tbl>
    <w:p w:rsidR="00DB4209" w:rsidRDefault="00886791" w:rsidP="00491D4B">
      <w:pPr>
        <w:widowControl w:val="0"/>
        <w:shd w:val="clear" w:color="auto" w:fill="FFFFFF"/>
        <w:overflowPunct w:val="0"/>
        <w:spacing w:line="460" w:lineRule="exact"/>
        <w:ind w:firstLineChars="1612" w:firstLine="5158"/>
        <w:jc w:val="both"/>
        <w:rPr>
          <w:rFonts w:ascii="仿宋" w:eastAsia="仿宋" w:hAnsi="仿宋" w:cs="_4eff_5b8b_GB2312"/>
          <w:bCs/>
          <w:color w:val="000000"/>
          <w:sz w:val="32"/>
          <w:szCs w:val="32"/>
          <w:lang w:eastAsia="zh-CN" w:bidi="ar-SA"/>
        </w:rPr>
      </w:pPr>
      <w:r>
        <w:rPr>
          <w:rFonts w:ascii="仿宋" w:eastAsia="仿宋" w:hAnsi="仿宋" w:cs="_4eff_5b8b_GB2312" w:hint="eastAsia"/>
          <w:bCs/>
          <w:color w:val="000000"/>
          <w:sz w:val="32"/>
          <w:szCs w:val="32"/>
          <w:lang w:eastAsia="zh-CN" w:bidi="ar-SA"/>
        </w:rPr>
        <w:t>2019</w:t>
      </w:r>
      <w:r>
        <w:rPr>
          <w:rFonts w:ascii="仿宋" w:eastAsia="仿宋" w:hAnsi="仿宋" w:cs="宋体" w:hint="eastAsia"/>
          <w:bCs/>
          <w:color w:val="000000"/>
          <w:sz w:val="32"/>
          <w:szCs w:val="32"/>
          <w:lang w:eastAsia="zh-CN" w:bidi="ar-SA"/>
        </w:rPr>
        <w:t>年</w:t>
      </w:r>
      <w:r w:rsidR="00491D4B">
        <w:rPr>
          <w:rFonts w:ascii="仿宋" w:eastAsia="仿宋" w:hAnsi="仿宋" w:cs="宋体"/>
          <w:bCs/>
          <w:color w:val="000000"/>
          <w:sz w:val="32"/>
          <w:szCs w:val="32"/>
          <w:lang w:eastAsia="zh-CN" w:bidi="ar-SA"/>
        </w:rPr>
        <w:t>5</w:t>
      </w:r>
      <w:r>
        <w:rPr>
          <w:rFonts w:ascii="仿宋" w:eastAsia="仿宋" w:hAnsi="仿宋" w:cs="_4eff_5b8b_GB2312"/>
          <w:bCs/>
          <w:color w:val="000000"/>
          <w:sz w:val="32"/>
          <w:szCs w:val="32"/>
          <w:lang w:eastAsia="zh-CN" w:bidi="ar-SA"/>
        </w:rPr>
        <w:t>月</w:t>
      </w:r>
      <w:r w:rsidR="00491D4B">
        <w:rPr>
          <w:rFonts w:ascii="仿宋" w:eastAsia="仿宋" w:hAnsi="仿宋" w:cs="_4eff_5b8b_GB2312"/>
          <w:bCs/>
          <w:color w:val="000000"/>
          <w:sz w:val="32"/>
          <w:szCs w:val="32"/>
          <w:lang w:eastAsia="zh-CN" w:bidi="ar-SA"/>
        </w:rPr>
        <w:t>22</w:t>
      </w:r>
      <w:r>
        <w:rPr>
          <w:rFonts w:ascii="仿宋" w:eastAsia="仿宋" w:hAnsi="仿宋" w:cs="_4eff_5b8b_GB2312"/>
          <w:bCs/>
          <w:color w:val="000000"/>
          <w:sz w:val="32"/>
          <w:szCs w:val="32"/>
          <w:lang w:eastAsia="zh-CN" w:bidi="ar-SA"/>
        </w:rPr>
        <w:t>日</w:t>
      </w:r>
    </w:p>
    <w:p w:rsidR="00DB4209" w:rsidRDefault="00DB4209">
      <w:pPr>
        <w:widowControl w:val="0"/>
        <w:overflowPunct w:val="0"/>
        <w:spacing w:line="500" w:lineRule="exact"/>
        <w:ind w:firstLine="0"/>
        <w:rPr>
          <w:lang w:eastAsia="zh-CN"/>
        </w:rPr>
      </w:pPr>
    </w:p>
    <w:sectPr w:rsidR="00DB4209" w:rsidSect="004E0CFE">
      <w:headerReference w:type="default" r:id="rId7"/>
      <w:footerReference w:type="default" r:id="rId8"/>
      <w:pgSz w:w="11906" w:h="16838"/>
      <w:pgMar w:top="1440" w:right="1588" w:bottom="1440" w:left="1644"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7AC" w:rsidRDefault="00B527AC" w:rsidP="00DB4209">
      <w:r>
        <w:separator/>
      </w:r>
    </w:p>
  </w:endnote>
  <w:endnote w:type="continuationSeparator" w:id="0">
    <w:p w:rsidR="00B527AC" w:rsidRDefault="00B527AC" w:rsidP="00DB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 w:name="_9ed1_4f53">
    <w:altName w:val="Times New Roman"/>
    <w:charset w:val="00"/>
    <w:family w:val="roman"/>
    <w:pitch w:val="default"/>
    <w:sig w:usb0="00000000" w:usb1="00000000" w:usb2="00000000" w:usb3="00000000" w:csb0="00040001" w:csb1="00000000"/>
  </w:font>
  <w:font w:name="_4eff_5b8b_GB2312">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324767"/>
      <w:docPartObj>
        <w:docPartGallery w:val="AutoText"/>
      </w:docPartObj>
    </w:sdtPr>
    <w:sdtEndPr/>
    <w:sdtContent>
      <w:p w:rsidR="00DB4209" w:rsidRDefault="00972972">
        <w:pPr>
          <w:pStyle w:val="a7"/>
          <w:jc w:val="center"/>
        </w:pPr>
        <w:r>
          <w:fldChar w:fldCharType="begin"/>
        </w:r>
        <w:r w:rsidR="00886791">
          <w:instrText xml:space="preserve"> PAGE   \* MERGEFORMAT </w:instrText>
        </w:r>
        <w:r>
          <w:fldChar w:fldCharType="separate"/>
        </w:r>
        <w:r w:rsidR="00D73C0D" w:rsidRPr="00D73C0D">
          <w:rPr>
            <w:noProof/>
            <w:lang w:val="zh-CN"/>
          </w:rPr>
          <w:t>2</w:t>
        </w:r>
        <w:r>
          <w:rPr>
            <w:lang w:val="zh-CN"/>
          </w:rPr>
          <w:fldChar w:fldCharType="end"/>
        </w:r>
      </w:p>
    </w:sdtContent>
  </w:sdt>
  <w:p w:rsidR="00DB4209" w:rsidRDefault="00DB420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7AC" w:rsidRDefault="00B527AC" w:rsidP="00DB4209">
      <w:r>
        <w:separator/>
      </w:r>
    </w:p>
  </w:footnote>
  <w:footnote w:type="continuationSeparator" w:id="0">
    <w:p w:rsidR="00B527AC" w:rsidRDefault="00B527AC" w:rsidP="00DB4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209" w:rsidRDefault="00DB4209">
    <w:pPr>
      <w:ind w:left="36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96BAB"/>
    <w:rsid w:val="0006332B"/>
    <w:rsid w:val="00064B39"/>
    <w:rsid w:val="00175C9B"/>
    <w:rsid w:val="001A2083"/>
    <w:rsid w:val="001E4974"/>
    <w:rsid w:val="002374BC"/>
    <w:rsid w:val="002577B8"/>
    <w:rsid w:val="00294E1A"/>
    <w:rsid w:val="00296BAB"/>
    <w:rsid w:val="002D2FC8"/>
    <w:rsid w:val="002D6F94"/>
    <w:rsid w:val="0031112E"/>
    <w:rsid w:val="00317C37"/>
    <w:rsid w:val="003D4ECD"/>
    <w:rsid w:val="003F104D"/>
    <w:rsid w:val="004700F2"/>
    <w:rsid w:val="00491D4B"/>
    <w:rsid w:val="0049680F"/>
    <w:rsid w:val="004D076F"/>
    <w:rsid w:val="004D7C76"/>
    <w:rsid w:val="004E0CFE"/>
    <w:rsid w:val="004E48A3"/>
    <w:rsid w:val="00572B5A"/>
    <w:rsid w:val="005B64D4"/>
    <w:rsid w:val="005C215B"/>
    <w:rsid w:val="005F1677"/>
    <w:rsid w:val="006020C6"/>
    <w:rsid w:val="00631A4E"/>
    <w:rsid w:val="006C642E"/>
    <w:rsid w:val="006E0559"/>
    <w:rsid w:val="00767125"/>
    <w:rsid w:val="00816071"/>
    <w:rsid w:val="00833A9F"/>
    <w:rsid w:val="00886791"/>
    <w:rsid w:val="00891DFF"/>
    <w:rsid w:val="008D5AAC"/>
    <w:rsid w:val="0093107E"/>
    <w:rsid w:val="0094052F"/>
    <w:rsid w:val="00972972"/>
    <w:rsid w:val="00976CF4"/>
    <w:rsid w:val="00976E1C"/>
    <w:rsid w:val="00997864"/>
    <w:rsid w:val="009A2656"/>
    <w:rsid w:val="00A17D95"/>
    <w:rsid w:val="00A75FD4"/>
    <w:rsid w:val="00B02D7F"/>
    <w:rsid w:val="00B527AC"/>
    <w:rsid w:val="00BC2E34"/>
    <w:rsid w:val="00C13599"/>
    <w:rsid w:val="00CC0858"/>
    <w:rsid w:val="00CD77DC"/>
    <w:rsid w:val="00D65455"/>
    <w:rsid w:val="00D73C0D"/>
    <w:rsid w:val="00D87E3D"/>
    <w:rsid w:val="00D91819"/>
    <w:rsid w:val="00DB4209"/>
    <w:rsid w:val="00DD2D3C"/>
    <w:rsid w:val="00E06A13"/>
    <w:rsid w:val="00E27902"/>
    <w:rsid w:val="00F97E1F"/>
    <w:rsid w:val="00FE5342"/>
    <w:rsid w:val="21F46004"/>
    <w:rsid w:val="44892377"/>
    <w:rsid w:val="483C07B5"/>
    <w:rsid w:val="4B262B01"/>
    <w:rsid w:val="4B747938"/>
    <w:rsid w:val="741F0105"/>
    <w:rsid w:val="7B5D01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05DAB"/>
  <w15:docId w15:val="{277788A6-03D1-4980-8A59-0FFBAB57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209"/>
    <w:pPr>
      <w:ind w:firstLine="360"/>
    </w:pPr>
    <w:rPr>
      <w:rFonts w:asciiTheme="minorHAnsi" w:eastAsiaTheme="minorEastAsia" w:hAnsiTheme="minorHAnsi" w:cstheme="minorBidi"/>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sid w:val="00DB4209"/>
    <w:rPr>
      <w:rFonts w:ascii="宋体" w:eastAsia="宋体"/>
      <w:sz w:val="18"/>
      <w:szCs w:val="18"/>
    </w:rPr>
  </w:style>
  <w:style w:type="paragraph" w:styleId="a5">
    <w:name w:val="Date"/>
    <w:basedOn w:val="a"/>
    <w:next w:val="a"/>
    <w:link w:val="a6"/>
    <w:uiPriority w:val="99"/>
    <w:semiHidden/>
    <w:unhideWhenUsed/>
    <w:rsid w:val="00DB4209"/>
    <w:pPr>
      <w:ind w:leftChars="2500" w:left="100"/>
    </w:pPr>
  </w:style>
  <w:style w:type="paragraph" w:styleId="a7">
    <w:name w:val="footer"/>
    <w:basedOn w:val="a"/>
    <w:link w:val="a8"/>
    <w:uiPriority w:val="99"/>
    <w:unhideWhenUsed/>
    <w:qFormat/>
    <w:rsid w:val="00DB4209"/>
    <w:pPr>
      <w:tabs>
        <w:tab w:val="center" w:pos="4153"/>
        <w:tab w:val="right" w:pos="8306"/>
      </w:tabs>
      <w:snapToGrid w:val="0"/>
    </w:pPr>
    <w:rPr>
      <w:sz w:val="18"/>
      <w:szCs w:val="18"/>
    </w:rPr>
  </w:style>
  <w:style w:type="paragraph" w:styleId="a9">
    <w:name w:val="header"/>
    <w:basedOn w:val="a"/>
    <w:link w:val="aa"/>
    <w:uiPriority w:val="99"/>
    <w:unhideWhenUsed/>
    <w:qFormat/>
    <w:rsid w:val="00DB4209"/>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qFormat/>
    <w:rsid w:val="00DB4209"/>
    <w:rPr>
      <w:sz w:val="18"/>
      <w:szCs w:val="18"/>
    </w:rPr>
  </w:style>
  <w:style w:type="character" w:customStyle="1" w:styleId="a8">
    <w:name w:val="页脚 字符"/>
    <w:basedOn w:val="a0"/>
    <w:link w:val="a7"/>
    <w:uiPriority w:val="99"/>
    <w:qFormat/>
    <w:rsid w:val="00DB4209"/>
    <w:rPr>
      <w:sz w:val="18"/>
      <w:szCs w:val="18"/>
    </w:rPr>
  </w:style>
  <w:style w:type="character" w:customStyle="1" w:styleId="a4">
    <w:name w:val="文档结构图 字符"/>
    <w:basedOn w:val="a0"/>
    <w:link w:val="a3"/>
    <w:uiPriority w:val="99"/>
    <w:semiHidden/>
    <w:qFormat/>
    <w:rsid w:val="00DB4209"/>
    <w:rPr>
      <w:rFonts w:ascii="宋体" w:eastAsia="宋体"/>
      <w:kern w:val="0"/>
      <w:sz w:val="18"/>
      <w:szCs w:val="18"/>
      <w:lang w:eastAsia="en-US" w:bidi="en-US"/>
    </w:rPr>
  </w:style>
  <w:style w:type="paragraph" w:customStyle="1" w:styleId="WPSPlain">
    <w:name w:val="WPS Plain"/>
    <w:qFormat/>
    <w:rsid w:val="00DB4209"/>
  </w:style>
  <w:style w:type="character" w:customStyle="1" w:styleId="a6">
    <w:name w:val="日期 字符"/>
    <w:basedOn w:val="a0"/>
    <w:link w:val="a5"/>
    <w:uiPriority w:val="99"/>
    <w:semiHidden/>
    <w:qFormat/>
    <w:rsid w:val="00DB4209"/>
    <w:rPr>
      <w:kern w:val="0"/>
      <w:sz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933</Words>
  <Characters>990</Characters>
  <Application>Microsoft Office Word</Application>
  <DocSecurity>0</DocSecurity>
  <Lines>47</Lines>
  <Paragraphs>20</Paragraphs>
  <ScaleCrop>false</ScaleCrop>
  <Company>微软中国</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20</cp:revision>
  <cp:lastPrinted>2019-05-24T01:02:00Z</cp:lastPrinted>
  <dcterms:created xsi:type="dcterms:W3CDTF">2018-02-08T08:39:00Z</dcterms:created>
  <dcterms:modified xsi:type="dcterms:W3CDTF">2019-05-24T01:15:00Z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