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320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4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岳环评 [201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</w:p>
    <w:bookmarkEnd w:id="4"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君山区第二污水处理厂改扩建工程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环境影响报告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的批复</w:t>
      </w:r>
    </w:p>
    <w:p>
      <w:pPr>
        <w:rPr>
          <w:lang w:eastAsia="zh-CN"/>
        </w:rPr>
      </w:pPr>
    </w:p>
    <w:p>
      <w:pPr>
        <w:spacing w:line="520" w:lineRule="exact"/>
        <w:ind w:left="0" w:leftChars="0" w:firstLine="0" w:firstLineChars="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岳阳市君山区住房和城乡建设局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：</w:t>
      </w: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你单位《申请</w:t>
      </w:r>
      <w:bookmarkStart w:id="0" w:name="OLE_LINK3"/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岳阳市君山区住房和城乡建设局</w:t>
      </w:r>
      <w:bookmarkEnd w:id="0"/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&lt;君山区第二污水处理厂改扩建工程&gt;环评批复的报告》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、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君山区环保分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局的预审意见及有关附件收悉。经研究，批复如下：</w:t>
      </w:r>
    </w:p>
    <w:p>
      <w:pPr>
        <w:spacing w:line="460" w:lineRule="exact"/>
        <w:ind w:firstLine="64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一、</w:t>
      </w:r>
      <w:bookmarkStart w:id="1" w:name="OLE_LINK4"/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君山区第二污水处理厂（以下简称污水处理厂）位于君山区柳林洲镇三家店村，于2017年建成投运，主要收集处理岳阳市君山工业园荆江门片区的生产、生活污水；因大部分入园企业没有设置预处理系统，外排污水水质复杂，污染物浓度高，超过了污水厂接纳标准，而且随着园区企业增多，不久将超过污水厂的设计负荷，污水厂难也保证稳定达标。鉴于以上情况，岳阳市君山区住房和城乡建设局拟投资5427万元实施君山区第二污水处理厂改扩建工程，对园区污水进行预处理，确保污水满足污水处理厂接纳标准。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主要建设内容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为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：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①在君山工业园四期标准化厂房及食堂设置17套隔油沉淀设施，同时在园区中部现有纳污调节池前段增设隔油沉淀及气浮处理单元；②在君山区第二污水处理厂西侧新建预处理中心，采用UASB+两级AO生化工艺处理；③对园区中部纳污调节池厂区、污水处理厂和预处理中心产生臭气浓度较高的设备设置</w:t>
      </w:r>
      <w:bookmarkEnd w:id="1"/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进行臭气收集，并设置生物除臭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；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④园区中部现有纳污调节池所产生污泥脱水采用卧螺离心脱水机，处理能力1993Kg/d；⑤预处理中心污泥排入第二污水处理厂污泥处理设施处理；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根据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江西景瑞祥环保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科技有限公司编制的《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君山区第二污水处理厂改扩建工程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环境影响报告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书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（报批稿）》基本内容、结论、专家评审意见、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君山区环保分局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的预审意见，</w:t>
      </w:r>
      <w:r>
        <w:rPr>
          <w:rFonts w:ascii="Times New Roman" w:hAnsi="Times New Roman" w:eastAsia="仿宋" w:cs="Times New Roman"/>
          <w:sz w:val="32"/>
          <w:szCs w:val="32"/>
        </w:rPr>
        <w:t>综合考虑，我局原则同意你公司环境影响报告书中所列建设项目的性质、规模、工艺、地点和环境保护对策措施。</w:t>
      </w: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二、认真落实专家及环境影响报告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书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中提出的各项污染防治措施，并应着重注意以下问题：</w:t>
      </w: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bookmarkStart w:id="2" w:name="OLE_LINK5"/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（一）切实做好施工期环境保护工作。尽量缩短施工期，合理安排高噪声设备的作业时间，施工期间的场界噪声须满足《建筑施工场界环境噪声排放标准》（GB12523-2011）相关标准要求；使用商品混凝土，采取洒水、篷布覆盖和设置防尘围挡等防尘措施；施工废水及车辆清洗废水经隔油池、沉淀池处理后回用；建筑垃圾交渣土管理部门统一处置。</w:t>
      </w: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（二）废水污染防治工作。严格按“雨污分流、污污分流”原则，规范建设厂区雨水及污水管网。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园区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污水经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预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处理后，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满足君山区第二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污水处理厂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接纳标准后，排入君山区第二污水处理厂深度处理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。</w:t>
      </w: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按照分区防控的原则落实报告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书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提出的地下水污染防治措施，做好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污水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池、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污水管道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、泵站等设施区域的防渗工作，防止对地下水的污染。跟踪监测地下水水质、确保地下水环境安全。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三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）废气污染防治工作。合理优化平面布局，加强厂区厂界绿化工作，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对园区中部的气浮池、纳污调节池、污泥池和污泥辅助用房，预处理中心厂区内厌氧进水池、厌氧反应器和缺氧池，第二污水处理厂区内的格栅井、进水泵房、沉砂池、生化池厌氧段和污泥脱水间等臭气产生单元进行除臭处理，收集处理后臭气分别经三根15m排气筒排放，确保厂界废气浓度满足《城镇污水处理厂污染物排放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标准》（GB18918-2002）表4中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厂界废气最高允许浓度，有组织排放臭气满足《恶臭污染物排放标准》（GB14554-93）表2 限值；食堂油烟执行《饮食业油烟排放标准（试行）》（GB184834-2001）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。</w:t>
      </w: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四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）噪声污染防治工作。采用低噪声设备，对产生噪声的设备和工序进行合理布局，对主要的声源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污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水泵、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引风机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等进行有效管理和保养，并作隔声减震处理，确保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预处理中心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厂界噪声达到《工业企业厂界环境噪声排放标准》(GB12348-2008)中的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类标准要求。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五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）固体废物防治工作。</w:t>
      </w:r>
      <w:r>
        <w:rPr>
          <w:rFonts w:hint="eastAsia" w:ascii="Times New Roman" w:hAnsi="Times New Roman" w:eastAsia="仿宋" w:cs="Times New Roman"/>
          <w:sz w:val="32"/>
          <w:szCs w:val="32"/>
        </w:rPr>
        <w:t>按“无害化、减量化、资源化”原则，做好固体废物的分类收集、贮存、处置、管理工作，建立台账；按照《一般工业固体废物贮存</w:t>
      </w:r>
      <w:r>
        <w:rPr>
          <w:rFonts w:hint="eastAsia" w:ascii="仿宋" w:hAnsi="仿宋" w:eastAsia="仿宋" w:cs="_4eff_5b8b_GB2312"/>
          <w:bCs/>
          <w:sz w:val="32"/>
          <w:szCs w:val="32"/>
        </w:rPr>
        <w:t>、处置场污染控制标准（GB18599-2001）》及其修改单要求设置一</w:t>
      </w:r>
      <w:r>
        <w:rPr>
          <w:rFonts w:hint="eastAsia" w:ascii="Times New Roman" w:hAnsi="Times New Roman" w:eastAsia="仿宋" w:cs="Times New Roman"/>
          <w:sz w:val="32"/>
          <w:szCs w:val="32"/>
        </w:rPr>
        <w:t>般固体废物暂存间，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脱水污泥交具备相应处理能力的单位处理</w:t>
      </w:r>
      <w:r>
        <w:rPr>
          <w:rFonts w:hint="eastAsia" w:ascii="Times New Roman" w:hAnsi="Times New Roman" w:eastAsia="仿宋" w:cs="Times New Roman"/>
          <w:sz w:val="32"/>
          <w:szCs w:val="32"/>
        </w:rPr>
        <w:t>；按《危险废物贮存污染控制标准》（GB18597-2001）及其修改单要求设置危险废物暂存间，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隔油池油渣、废矿物油</w:t>
      </w:r>
      <w:r>
        <w:rPr>
          <w:rFonts w:hint="eastAsia" w:ascii="Times New Roman" w:hAnsi="Times New Roman" w:eastAsia="仿宋" w:cs="Times New Roman"/>
          <w:sz w:val="32"/>
          <w:szCs w:val="32"/>
        </w:rPr>
        <w:t>等危险废物交有资质单位处置，并执行转移联单制度；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格栅渣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生活垃圾交环卫部门统一收集处理。</w:t>
      </w:r>
    </w:p>
    <w:bookmarkEnd w:id="2"/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bookmarkStart w:id="3" w:name="OLE_LINK1"/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六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加强营运期风险防范。落实各项风险防范措施，加强设施设备的维护和管理；完善厂区雨污水管网，</w:t>
      </w:r>
      <w:r>
        <w:rPr>
          <w:rFonts w:hint="eastAsia" w:ascii="仿宋" w:hAnsi="仿宋" w:eastAsia="仿宋"/>
          <w:sz w:val="32"/>
          <w:szCs w:val="32"/>
        </w:rPr>
        <w:t>事故废水导入厂区应急池暂存；建设</w:t>
      </w:r>
      <w:r>
        <w:rPr>
          <w:rFonts w:hint="eastAsia" w:ascii="Times New Roman" w:hAnsi="Times New Roman" w:eastAsia="仿宋" w:cs="Times New Roman"/>
          <w:sz w:val="32"/>
          <w:szCs w:val="32"/>
        </w:rPr>
        <w:t>严格按照《突发环境事件应急预案管理暂行办法》要求制定事故环境应急措施，储备风险救助物资并组织演练，杜绝环境风险事故发生。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七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加强环境管理，建立健全的污染防治设施运行管理台帐，设专门的环保机构，配备专人负责环保工作，确保各项污染防治设施正常运行，各类污染物稳定达标排放。</w:t>
      </w: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三、你单位应收到本批复后15个工作日内，将批复及批准的环评报告文件送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君山区环保分局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、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江西景瑞祥环保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科技有限公司。</w:t>
      </w: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四、项目的日常环境监管工作由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君山区环保分局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具体负责。</w:t>
      </w:r>
    </w:p>
    <w:bookmarkEnd w:id="3"/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pacing w:line="520" w:lineRule="exact"/>
        <w:ind w:firstLine="5084" w:firstLineChars="1589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岳阳市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生态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环境局</w:t>
      </w:r>
    </w:p>
    <w:p>
      <w:pPr>
        <w:spacing w:line="520" w:lineRule="exact"/>
        <w:ind w:firstLine="5084" w:firstLineChars="1589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201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9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年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7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月2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9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日</w:t>
      </w: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tbl>
      <w:tblPr>
        <w:tblStyle w:val="18"/>
        <w:tblpPr w:leftFromText="180" w:rightFromText="180" w:vertAnchor="text" w:horzAnchor="page" w:tblpX="1793" w:tblpY="4492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20" w:lineRule="exact"/>
              <w:ind w:left="0" w:leftChars="0" w:firstLine="0" w:firstLineChars="0"/>
              <w:rPr>
                <w:rFonts w:hint="eastAsia" w:ascii="仿宋" w:hAnsi="仿宋" w:eastAsia="仿宋" w:cs="_4eff_5b8b_GB2312"/>
                <w:bCs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_4eff_5b8b_GB2312"/>
                <w:bCs/>
                <w:color w:val="000000"/>
                <w:sz w:val="32"/>
                <w:szCs w:val="32"/>
                <w:lang w:eastAsia="zh-CN" w:bidi="ar-SA"/>
              </w:rPr>
              <w:t>抄送:</w:t>
            </w:r>
            <w:r>
              <w:rPr>
                <w:rFonts w:hint="eastAsia" w:ascii="仿宋" w:hAnsi="仿宋" w:eastAsia="仿宋" w:cs="_4eff_5b8b_GB2312"/>
                <w:bCs/>
                <w:color w:val="000000"/>
                <w:sz w:val="32"/>
                <w:szCs w:val="32"/>
                <w:lang w:val="en-US" w:eastAsia="zh-CN" w:bidi="ar-SA"/>
              </w:rPr>
              <w:t>君山区环保分局</w:t>
            </w:r>
            <w:r>
              <w:rPr>
                <w:rFonts w:hint="eastAsia" w:ascii="仿宋" w:hAnsi="仿宋" w:eastAsia="仿宋" w:cs="_4eff_5b8b_GB2312"/>
                <w:bCs/>
                <w:color w:val="000000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eastAsia" w:ascii="仿宋" w:hAnsi="仿宋" w:eastAsia="仿宋" w:cs="_4eff_5b8b_GB2312"/>
                <w:bCs/>
                <w:color w:val="000000"/>
                <w:sz w:val="32"/>
                <w:szCs w:val="32"/>
                <w:lang w:val="en-US" w:eastAsia="zh-CN" w:bidi="ar-SA"/>
              </w:rPr>
              <w:t>江西景瑞祥环保</w:t>
            </w:r>
            <w:r>
              <w:rPr>
                <w:rFonts w:hint="eastAsia" w:ascii="仿宋" w:hAnsi="仿宋" w:eastAsia="仿宋" w:cs="_4eff_5b8b_GB2312"/>
                <w:bCs/>
                <w:color w:val="000000"/>
                <w:sz w:val="32"/>
                <w:szCs w:val="32"/>
                <w:lang w:eastAsia="zh-CN" w:bidi="ar-SA"/>
              </w:rPr>
              <w:t>科技有限公司</w:t>
            </w:r>
          </w:p>
        </w:tc>
      </w:tr>
    </w:tbl>
    <w:p>
      <w:pPr>
        <w:spacing w:line="520" w:lineRule="exact"/>
        <w:ind w:firstLine="640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588" w:bottom="1440" w:left="1644" w:header="851" w:footer="992" w:gutter="0"/>
      <w:cols w:space="0" w:num="1"/>
      <w:titlePg/>
      <w:rtlGutter w:val="0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1562594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6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6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04"/>
    <w:rsid w:val="00024E5B"/>
    <w:rsid w:val="00033109"/>
    <w:rsid w:val="000422C0"/>
    <w:rsid w:val="00066717"/>
    <w:rsid w:val="0008316A"/>
    <w:rsid w:val="000D396A"/>
    <w:rsid w:val="000E2C04"/>
    <w:rsid w:val="00165716"/>
    <w:rsid w:val="001671DB"/>
    <w:rsid w:val="00184303"/>
    <w:rsid w:val="00190B46"/>
    <w:rsid w:val="001B65E6"/>
    <w:rsid w:val="0021066E"/>
    <w:rsid w:val="002627D1"/>
    <w:rsid w:val="002C6650"/>
    <w:rsid w:val="002E02ED"/>
    <w:rsid w:val="002E5416"/>
    <w:rsid w:val="003434F0"/>
    <w:rsid w:val="003843D9"/>
    <w:rsid w:val="00387998"/>
    <w:rsid w:val="003A7E05"/>
    <w:rsid w:val="003B1281"/>
    <w:rsid w:val="003B4C9E"/>
    <w:rsid w:val="003C4B5E"/>
    <w:rsid w:val="003F29C0"/>
    <w:rsid w:val="0040197C"/>
    <w:rsid w:val="00425C95"/>
    <w:rsid w:val="004344B5"/>
    <w:rsid w:val="004C0F14"/>
    <w:rsid w:val="004C6740"/>
    <w:rsid w:val="004D07F7"/>
    <w:rsid w:val="004E7591"/>
    <w:rsid w:val="00523DCD"/>
    <w:rsid w:val="005571DD"/>
    <w:rsid w:val="00586B15"/>
    <w:rsid w:val="00590B26"/>
    <w:rsid w:val="006133EF"/>
    <w:rsid w:val="00631D35"/>
    <w:rsid w:val="00647D91"/>
    <w:rsid w:val="00686842"/>
    <w:rsid w:val="006E6EAB"/>
    <w:rsid w:val="007356CC"/>
    <w:rsid w:val="00741441"/>
    <w:rsid w:val="007504F2"/>
    <w:rsid w:val="007604BE"/>
    <w:rsid w:val="0076338C"/>
    <w:rsid w:val="00795525"/>
    <w:rsid w:val="007D51BF"/>
    <w:rsid w:val="00801587"/>
    <w:rsid w:val="00816DFA"/>
    <w:rsid w:val="00852259"/>
    <w:rsid w:val="00855E02"/>
    <w:rsid w:val="00867BAC"/>
    <w:rsid w:val="008D7126"/>
    <w:rsid w:val="008E7BB8"/>
    <w:rsid w:val="008F7C8F"/>
    <w:rsid w:val="00963E98"/>
    <w:rsid w:val="00981C42"/>
    <w:rsid w:val="00992BA8"/>
    <w:rsid w:val="009969AD"/>
    <w:rsid w:val="009B1F5B"/>
    <w:rsid w:val="009E277A"/>
    <w:rsid w:val="009E308D"/>
    <w:rsid w:val="009E7B76"/>
    <w:rsid w:val="009F5002"/>
    <w:rsid w:val="00A07B66"/>
    <w:rsid w:val="00A27AF4"/>
    <w:rsid w:val="00A31FF1"/>
    <w:rsid w:val="00A409D5"/>
    <w:rsid w:val="00A7244D"/>
    <w:rsid w:val="00AB0957"/>
    <w:rsid w:val="00AB09D4"/>
    <w:rsid w:val="00AE4A45"/>
    <w:rsid w:val="00AE4BF3"/>
    <w:rsid w:val="00AF30EC"/>
    <w:rsid w:val="00B24A87"/>
    <w:rsid w:val="00B26910"/>
    <w:rsid w:val="00B67D28"/>
    <w:rsid w:val="00B73FE8"/>
    <w:rsid w:val="00B96522"/>
    <w:rsid w:val="00BA4D62"/>
    <w:rsid w:val="00BA5A42"/>
    <w:rsid w:val="00BC5238"/>
    <w:rsid w:val="00BE3906"/>
    <w:rsid w:val="00C03EAB"/>
    <w:rsid w:val="00C1161F"/>
    <w:rsid w:val="00C23E3D"/>
    <w:rsid w:val="00C2530A"/>
    <w:rsid w:val="00C26666"/>
    <w:rsid w:val="00C2693F"/>
    <w:rsid w:val="00C33E2A"/>
    <w:rsid w:val="00C373A0"/>
    <w:rsid w:val="00C53C97"/>
    <w:rsid w:val="00CE6292"/>
    <w:rsid w:val="00D422F9"/>
    <w:rsid w:val="00D7030D"/>
    <w:rsid w:val="00DA3E6F"/>
    <w:rsid w:val="00DA7A5B"/>
    <w:rsid w:val="00DE1C1F"/>
    <w:rsid w:val="00DF4DCF"/>
    <w:rsid w:val="00E353BA"/>
    <w:rsid w:val="00E5599F"/>
    <w:rsid w:val="00E8473E"/>
    <w:rsid w:val="00EA26DB"/>
    <w:rsid w:val="00EC4C70"/>
    <w:rsid w:val="00EF2DD0"/>
    <w:rsid w:val="00F115EC"/>
    <w:rsid w:val="00F35745"/>
    <w:rsid w:val="00F37B75"/>
    <w:rsid w:val="00F44185"/>
    <w:rsid w:val="00F71447"/>
    <w:rsid w:val="00FC0D55"/>
    <w:rsid w:val="00FD7982"/>
    <w:rsid w:val="00FE1C66"/>
    <w:rsid w:val="050D7262"/>
    <w:rsid w:val="18451484"/>
    <w:rsid w:val="1990026E"/>
    <w:rsid w:val="1C300995"/>
    <w:rsid w:val="4A65511E"/>
    <w:rsid w:val="4B8F43BC"/>
    <w:rsid w:val="530F571A"/>
    <w:rsid w:val="59EC135A"/>
    <w:rsid w:val="6230368A"/>
    <w:rsid w:val="79781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paragraph" w:styleId="3">
    <w:name w:val="heading 2"/>
    <w:basedOn w:val="1"/>
    <w:next w:val="1"/>
    <w:link w:val="23"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paragraph" w:styleId="4">
    <w:name w:val="heading 3"/>
    <w:basedOn w:val="1"/>
    <w:next w:val="1"/>
    <w:link w:val="24"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5"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6"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27"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28"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29"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30"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b/>
      <w:bCs/>
      <w:sz w:val="18"/>
      <w:szCs w:val="18"/>
    </w:rPr>
  </w:style>
  <w:style w:type="paragraph" w:styleId="12">
    <w:name w:val="Date"/>
    <w:basedOn w:val="1"/>
    <w:next w:val="1"/>
    <w:link w:val="50"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51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7">
    <w:name w:val="Title"/>
    <w:basedOn w:val="1"/>
    <w:next w:val="1"/>
    <w:link w:val="31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styleId="20">
    <w:name w:val="Strong"/>
    <w:basedOn w:val="19"/>
    <w:qFormat/>
    <w:uiPriority w:val="22"/>
    <w:rPr>
      <w:b/>
      <w:bCs/>
      <w:spacing w:val="0"/>
    </w:rPr>
  </w:style>
  <w:style w:type="character" w:styleId="21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3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4">
    <w:name w:val="标题 3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6">
    <w:name w:val="标题 5 Char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6 Char"/>
    <w:basedOn w:val="19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7 Char"/>
    <w:basedOn w:val="19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9">
    <w:name w:val="标题 8 Char"/>
    <w:basedOn w:val="19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0">
    <w:name w:val="标题 9 Char"/>
    <w:basedOn w:val="19"/>
    <w:link w:val="10"/>
    <w:semiHidden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1">
    <w:name w:val="标题 Char"/>
    <w:basedOn w:val="19"/>
    <w:link w:val="17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2">
    <w:name w:val="副标题 Char"/>
    <w:basedOn w:val="19"/>
    <w:link w:val="16"/>
    <w:qFormat/>
    <w:uiPriority w:val="11"/>
    <w:rPr>
      <w:rFonts w:asciiTheme="minorHAnsi"/>
      <w:i/>
      <w:iCs/>
      <w:sz w:val="24"/>
      <w:szCs w:val="24"/>
    </w:rPr>
  </w:style>
  <w:style w:type="paragraph" w:styleId="33">
    <w:name w:val="No Spacing"/>
    <w:basedOn w:val="1"/>
    <w:link w:val="34"/>
    <w:qFormat/>
    <w:uiPriority w:val="1"/>
    <w:pPr>
      <w:ind w:firstLine="0"/>
    </w:pPr>
  </w:style>
  <w:style w:type="character" w:customStyle="1" w:styleId="34">
    <w:name w:val="无间隔 Char"/>
    <w:basedOn w:val="19"/>
    <w:link w:val="33"/>
    <w:qFormat/>
    <w:uiPriority w:val="1"/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引用 Char"/>
    <w:basedOn w:val="19"/>
    <w:link w:val="36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39">
    <w:name w:val="明显引用 Char"/>
    <w:basedOn w:val="19"/>
    <w:link w:val="38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40">
    <w:name w:val="不明显强调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明显强调1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2">
    <w:name w:val="不明显参考1"/>
    <w:qFormat/>
    <w:uiPriority w:val="31"/>
    <w:rPr>
      <w:color w:val="auto"/>
      <w:u w:val="single" w:color="9BBB59" w:themeColor="accent3"/>
    </w:rPr>
  </w:style>
  <w:style w:type="character" w:customStyle="1" w:styleId="43">
    <w:name w:val="明显参考1"/>
    <w:basedOn w:val="19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4">
    <w:name w:val="书籍标题1"/>
    <w:basedOn w:val="19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5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46">
    <w:name w:val="style10"/>
    <w:basedOn w:val="1"/>
    <w:qFormat/>
    <w:uiPriority w:val="0"/>
    <w:pPr>
      <w:spacing w:before="100" w:beforeAutospacing="1" w:after="100" w:afterAutospacing="1"/>
      <w:ind w:firstLine="0"/>
    </w:pPr>
    <w:rPr>
      <w:rFonts w:ascii="宋体" w:hAnsi="宋体" w:eastAsia="宋体" w:cs="宋体"/>
      <w:sz w:val="24"/>
      <w:szCs w:val="24"/>
      <w:lang w:eastAsia="zh-CN" w:bidi="ar-SA"/>
    </w:rPr>
  </w:style>
  <w:style w:type="paragraph" w:customStyle="1" w:styleId="47">
    <w:name w:val="style9"/>
    <w:basedOn w:val="1"/>
    <w:qFormat/>
    <w:uiPriority w:val="0"/>
    <w:pPr>
      <w:spacing w:before="100" w:beforeAutospacing="1" w:after="100" w:afterAutospacing="1"/>
      <w:ind w:firstLine="0"/>
    </w:pPr>
    <w:rPr>
      <w:rFonts w:ascii="宋体" w:hAnsi="宋体" w:eastAsia="宋体" w:cs="宋体"/>
      <w:sz w:val="24"/>
      <w:szCs w:val="24"/>
      <w:lang w:eastAsia="zh-CN" w:bidi="ar-SA"/>
    </w:rPr>
  </w:style>
  <w:style w:type="character" w:customStyle="1" w:styleId="48">
    <w:name w:val="页眉 Char"/>
    <w:basedOn w:val="19"/>
    <w:link w:val="15"/>
    <w:semiHidden/>
    <w:qFormat/>
    <w:uiPriority w:val="99"/>
    <w:rPr>
      <w:sz w:val="18"/>
      <w:szCs w:val="18"/>
    </w:rPr>
  </w:style>
  <w:style w:type="character" w:customStyle="1" w:styleId="49">
    <w:name w:val="页脚 Char"/>
    <w:basedOn w:val="19"/>
    <w:link w:val="14"/>
    <w:qFormat/>
    <w:uiPriority w:val="99"/>
    <w:rPr>
      <w:sz w:val="18"/>
      <w:szCs w:val="18"/>
    </w:rPr>
  </w:style>
  <w:style w:type="character" w:customStyle="1" w:styleId="50">
    <w:name w:val="日期 Char"/>
    <w:basedOn w:val="19"/>
    <w:link w:val="12"/>
    <w:semiHidden/>
    <w:qFormat/>
    <w:uiPriority w:val="99"/>
    <w:rPr>
      <w:sz w:val="22"/>
      <w:szCs w:val="22"/>
      <w:lang w:eastAsia="en-US" w:bidi="en-US"/>
    </w:rPr>
  </w:style>
  <w:style w:type="character" w:customStyle="1" w:styleId="51">
    <w:name w:val="批注框文本 Char"/>
    <w:basedOn w:val="19"/>
    <w:link w:val="13"/>
    <w:semiHidden/>
    <w:qFormat/>
    <w:uiPriority w:val="99"/>
    <w:rPr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214</Words>
  <Characters>1220</Characters>
  <Lines>10</Lines>
  <Paragraphs>2</Paragraphs>
  <TotalTime>12</TotalTime>
  <ScaleCrop>false</ScaleCrop>
  <LinksUpToDate>false</LinksUpToDate>
  <CharactersWithSpaces>1432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2017-11-23T06:29:00Z</dcterms:created>
  <dc:creator>Windows 用户</dc:creator>
  <cp:lastModifiedBy>admin</cp:lastModifiedBy>
  <cp:lastPrinted>2019-07-28T08:53:47Z</cp:lastPrinted>
  <dcterms:modified xsi:type="dcterms:W3CDTF">2019-07-28T08:54:45Z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