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tabs>
          <w:tab w:val="left" w:pos="0"/>
          <w:tab w:val="left" w:pos="420"/>
        </w:tabs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widowControl w:val="0"/>
        <w:wordWrap/>
        <w:adjustRightInd/>
        <w:snapToGrid/>
        <w:spacing w:before="0" w:after="0" w:line="640" w:lineRule="exact"/>
        <w:ind w:left="-115" w:leftChars="-55" w:right="-92" w:rightChars="-44" w:firstLine="140" w:firstLineChars="32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岳阳市城市规划区绿道系统规划(2018-2035)编制成果介绍</w:t>
      </w:r>
    </w:p>
    <w:p>
      <w:pPr>
        <w:ind w:left="0" w:leftChars="0" w:right="-92" w:rightChars="-44" w:firstLine="0" w:firstLineChars="0"/>
        <w:rPr>
          <w:rFonts w:hint="eastAsia" w:ascii="黑体" w:hAnsi="黑体" w:eastAsia="黑体"/>
          <w:sz w:val="32"/>
          <w:szCs w:val="36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-3" w:leftChars="0" w:right="0" w:firstLine="3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前  言</w:t>
      </w:r>
    </w:p>
    <w:p>
      <w:pPr>
        <w:wordWrap/>
        <w:adjustRightInd/>
        <w:snapToGrid/>
        <w:spacing w:line="24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深入贯彻落实十九大精神，秉承生态文明发展理念，推动形成绿色发展方式和生活方式，满足人民群众日益增长的美好生活需求，助力岳阳宜居城市、生态园林城市建设，提高城乡居民生活品质，科学指导岳阳市绿道建设，根据国家、省、市有关法律、法规和规范，结合岳阳市实际，特开展岳阳市城市规划区绿道系统规划编制工作。</w:t>
      </w:r>
    </w:p>
    <w:p>
      <w:pPr>
        <w:wordWrap/>
        <w:adjustRightInd/>
        <w:snapToGrid/>
        <w:spacing w:line="24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次规划以《绿道规划设计导则》《湖南省城市绿道规划设计技术指南》等为指导和参考，基于岳阳市绿道网络建设的现状和特征，以各类资源为导向，开展规划区绿道系统总体布局，进行分级、分类和分区规划，构建“行走江湖、揽胜巴陵”的岳阳绿道品牌，配套各类绿道服务设施，进而制定绿道网分期建设指引和相关保障措施。</w:t>
      </w:r>
    </w:p>
    <w:p>
      <w:pPr>
        <w:wordWrap/>
        <w:adjustRightInd/>
        <w:snapToGrid/>
        <w:spacing w:line="24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根据《中华人民共和国城乡规划法》《湖南省实施&lt;中华人民共和国城乡规划法&gt;办法》，现将经市人民政府批复的《岳阳市城市规划区绿道系统规划（2018-2035）》成果向社会予以公布。</w:t>
      </w:r>
    </w:p>
    <w:p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一、规划目的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40" w:lineRule="exact"/>
        <w:ind w:left="0" w:leftChars="0" w:right="0" w:firstLine="636" w:firstLineChars="199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绿道规划为抓手，通过绿道建设不断优化生态环境，进一步加强城乡之间的交通、生态、休闲、旅游等联系，促进城乡统筹发展。构建集民生、环保、生态、教育、休闲、经济和景观等功能于一体的绿道网，将是岳阳市建设生态文明、打造生态园林城市的创新之举。</w:t>
      </w:r>
    </w:p>
    <w:p>
      <w:pPr>
        <w:numPr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二、规划范围及期限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40" w:lineRule="exact"/>
        <w:ind w:left="0" w:leftChars="0" w:right="0" w:firstLine="636" w:firstLineChars="199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1、规划范围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40" w:lineRule="exact"/>
        <w:ind w:left="0" w:leftChars="0" w:right="0" w:firstLine="636" w:firstLineChars="199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楼区（含城陵矶新港区的部分、南湖新区、经开区）、云溪区（含城陵矶新港区的部分）、君山区、临湘城区和江南镇、华容县东山镇、岳阳县城和新开镇的辖区范围、以及洞庭湖和铁山水库保护区，总面积为3474.5 平方公里。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40" w:lineRule="exact"/>
        <w:ind w:left="0" w:leftChars="0" w:right="0" w:firstLine="636" w:firstLineChars="199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2、规划期限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40" w:lineRule="exact"/>
        <w:ind w:left="0" w:leftChars="0" w:right="0" w:firstLine="636" w:firstLineChars="199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规划期限为2018-2035年，其中近期为2025年，远期为2035年。</w:t>
      </w:r>
    </w:p>
    <w:p>
      <w:pPr>
        <w:numPr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三、规划目标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规划范围内构建以区域绿道为骨干、城市绿道为支撑、社区绿道为补充的绿道体系，形成串联自然资源、凸显城市文化、结构合理、衔接有序、配套完善的以游憩、健身为主，兼具市民绿色出行和生物迁徙等功能的绿道网络，指导规划区内具体绿道科学设计，提升绿道建设水平。</w:t>
      </w:r>
    </w:p>
    <w:p>
      <w:pPr>
        <w:numPr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四、规划对象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规划所指绿道，是指在规划区范围内，结合岳阳特色、贯通城乡的线性绿色开敞空间，是以岳阳自然要素为依托和构成基础，串联城市内部游憩空间、公园绿地、风景名胜区等，集生态保护、体育运动、休闲娱乐、文化体验等为一体，供城乡居民、游客游憩健身和绿色出行的绿色廊道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岳阳市绿道网是由区域绿道、城市绿道和社区绿道构成的网络状绿色开敞空间系统，包括城镇型绿道和郊野型绿道两种类型。</w:t>
      </w:r>
    </w:p>
    <w:p>
      <w:pPr>
        <w:numPr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五、规划原则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遵循生态化、本土化、多样化和人性化原则，以现状自然资源为基础，充分挖掘地方特色和人文内涵，以人为本，打造形式多样、功能丰富的满足各类人群需求的绿道系统网络。</w:t>
      </w:r>
    </w:p>
    <w:p>
      <w:pPr>
        <w:numPr>
          <w:numId w:val="0"/>
        </w:numPr>
        <w:wordWrap/>
        <w:adjustRightInd/>
        <w:snapToGrid/>
        <w:spacing w:line="240" w:lineRule="auto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六、主要内容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1、绿道网总体布局规划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在综合分析岳阳山水资源特征、城镇体系布局、风景旅游资源、城市历史人文、综合交通条件和生态敏感性等基础条件的基础上，提出了岳阳市城市规划区“一横三纵十环”的绿道系统总体网络结构。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2035年，岳阳市绿道网规划总长度约为2800公里，分为城镇型绿道和郊野型绿道两个大类，其中城镇型绿道分为城市道路类、公园绿地类、都市滨水类三小类，郊野型绿道分为森林山地类、滨水景观类、田园风光类三小类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2、绿道分级规划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岳阳市城市规划区绿道系统规划分为区域绿道、城市绿道和社区绿道三个层级，其中区域绿道总长391公里，城市绿道总长866公里，社区绿道总长约1542公里。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区域绿道共4 条，“一横三纵”构成岳阳市城市规划区绿道系统总体骨架。“三纵”为三条南北向绿道，一条为滨江-临湖线，主要串联沿长江东岸至东洞庭湖风光带沿线的景点，包括城陵矶码头、洞庭湖大桥、岳阳楼景区、金鹗山公园等重要节点。一条为联湖线，串联南湖、芭蕉湖、松杨湖、白泥湖等内陆湖泊，打造最美滨湖游线，展现锦绣岳阳的湖泊风光。一条为临山线，主要串联岳阳城区东侧的山川以及之间的建成区，营造静谧优美的山林绿道。“一横”为一条东西向绿道，连接贯穿岳阳东西的自然和人文景观，包括各个城市公园，以及洞庭湖北部的君山景区，向东延伸到三荷机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3、各城区绿道规划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区域绿道的基础上，各城区内部进行城市绿道-社区绿道规划。每个城区都有1条或数条区域绿道经过，将各个城区串联起来，形成整个岳阳市规划区的绿道网络骨架。各个城区的城市绿道则形成网络体系，支撑起本城区的绿道骨架，而社区绿道则广泛分布于居住区内，方便居民使用绿道。</w:t>
      </w:r>
    </w:p>
    <w:p>
      <w:pPr>
        <w:autoSpaceDN w:val="0"/>
        <w:spacing w:line="33" w:lineRule="atLeast"/>
        <w:ind w:firstLine="0"/>
        <w:jc w:val="center"/>
        <w:rPr>
          <w:rFonts w:hint="default" w:ascii="宋体" w:hAnsi="宋体" w:eastAsia="宋体"/>
          <w:b w:val="0"/>
          <w:i w:val="0"/>
          <w:color w:val="000000"/>
          <w:sz w:val="22"/>
          <w:lang w:eastAsia="zh-CN"/>
        </w:rPr>
      </w:pPr>
      <w:r>
        <w:rPr>
          <w:rFonts w:hint="default" w:ascii="宋体" w:hAnsi="宋体"/>
          <w:sz w:val="24"/>
        </w:rPr>
        <w:fldChar w:fldCharType="begin"/>
      </w:r>
      <w:r>
        <w:rPr>
          <w:rFonts w:hint="default" w:ascii="宋体" w:hAnsi="宋体"/>
          <w:sz w:val="24"/>
        </w:rPr>
        <w:instrText xml:space="preserve">INCLUDEPICTURE "http://cms.yueyang.gov.cn/cms/siteResource/upload/site40/uploadfiles/201912/20191212165952566001_s.jpg"</w:instrText>
      </w:r>
      <w:r>
        <w:rPr>
          <w:rFonts w:hint="default" w:ascii="宋体" w:hAnsi="宋体"/>
          <w:sz w:val="24"/>
        </w:rPr>
        <w:fldChar w:fldCharType="separate"/>
      </w:r>
      <w:r>
        <w:rPr>
          <w:rFonts w:hint="default" w:ascii="宋体" w:hAnsi="宋体" w:eastAsia="等线" w:cs="黑体"/>
          <w:kern w:val="2"/>
          <w:sz w:val="24"/>
          <w:szCs w:val="22"/>
          <w:lang w:val="en-US" w:eastAsia="zh-CN" w:bidi="ar-SA"/>
        </w:rPr>
        <w:pict>
          <v:shape id="图片框 1028" o:spid="_x0000_s1026" type="#_x0000_t75" style="height:301.75pt;width:427.8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default" w:ascii="宋体" w:hAnsi="宋体"/>
          <w:sz w:val="24"/>
        </w:rPr>
        <w:fldChar w:fldCharType="end"/>
      </w:r>
    </w:p>
    <w:p>
      <w:pPr>
        <w:autoSpaceDN w:val="0"/>
        <w:spacing w:line="33" w:lineRule="atLeast"/>
        <w:ind w:firstLine="0"/>
        <w:jc w:val="center"/>
        <w:rPr>
          <w:rFonts w:hint="default" w:ascii="宋体" w:hAnsi="宋体" w:eastAsia="宋体"/>
          <w:b w:val="0"/>
          <w:i w:val="0"/>
          <w:color w:val="000000"/>
          <w:sz w:val="22"/>
          <w:lang w:eastAsia="zh-CN"/>
        </w:rPr>
      </w:pPr>
      <w:r>
        <w:rPr>
          <w:rFonts w:hint="default" w:ascii="宋体" w:hAnsi="宋体"/>
          <w:sz w:val="24"/>
        </w:rPr>
        <w:fldChar w:fldCharType="begin"/>
      </w:r>
      <w:r>
        <w:rPr>
          <w:rFonts w:hint="default" w:ascii="宋体" w:hAnsi="宋体"/>
          <w:sz w:val="24"/>
        </w:rPr>
        <w:instrText xml:space="preserve">INCLUDEPICTURE "http://cms.yueyang.gov.cn/cms/siteResource/upload/site40/uploadfiles/201912/20191212165954750002_s.jpg"</w:instrText>
      </w:r>
      <w:r>
        <w:rPr>
          <w:rFonts w:hint="default" w:ascii="宋体" w:hAnsi="宋体"/>
          <w:sz w:val="24"/>
        </w:rPr>
        <w:fldChar w:fldCharType="separate"/>
      </w:r>
      <w:r>
        <w:rPr>
          <w:rFonts w:hint="default" w:ascii="宋体" w:hAnsi="宋体" w:eastAsia="等线" w:cs="黑体"/>
          <w:kern w:val="2"/>
          <w:sz w:val="24"/>
          <w:szCs w:val="22"/>
          <w:lang w:val="en-US" w:eastAsia="zh-CN" w:bidi="ar-SA"/>
        </w:rPr>
        <w:pict>
          <v:shape id="图片框 1029" o:spid="_x0000_s1027" type="#_x0000_t75" style="height:302.55pt;width:428.9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default" w:ascii="宋体" w:hAnsi="宋体"/>
          <w:sz w:val="24"/>
        </w:rPr>
        <w:fldChar w:fldCharType="end"/>
      </w:r>
    </w:p>
    <w:p>
      <w:pPr>
        <w:autoSpaceDN w:val="0"/>
        <w:spacing w:line="33" w:lineRule="atLeast"/>
        <w:ind w:firstLine="0"/>
        <w:jc w:val="center"/>
        <w:rPr>
          <w:rFonts w:hint="default" w:ascii="宋体" w:hAnsi="宋体" w:eastAsia="宋体"/>
          <w:b w:val="0"/>
          <w:i w:val="0"/>
          <w:color w:val="000000"/>
          <w:sz w:val="22"/>
          <w:lang w:eastAsia="zh-CN"/>
        </w:rPr>
      </w:pPr>
      <w:bookmarkStart w:id="0" w:name="_GoBack"/>
      <w:r>
        <w:rPr>
          <w:rFonts w:hint="default" w:ascii="宋体" w:hAnsi="宋体"/>
          <w:sz w:val="24"/>
        </w:rPr>
        <w:fldChar w:fldCharType="begin"/>
      </w:r>
      <w:r>
        <w:rPr>
          <w:rFonts w:hint="default" w:ascii="宋体" w:hAnsi="宋体"/>
          <w:sz w:val="24"/>
        </w:rPr>
        <w:instrText xml:space="preserve">INCLUDEPICTURE "http://cms.yueyang.gov.cn/cms/siteResource/upload/site40/uploadfiles/201912/20191212165955928003_s.jpg"</w:instrText>
      </w:r>
      <w:r>
        <w:rPr>
          <w:rFonts w:hint="default" w:ascii="宋体" w:hAnsi="宋体"/>
          <w:sz w:val="24"/>
        </w:rPr>
        <w:fldChar w:fldCharType="separate"/>
      </w:r>
      <w:r>
        <w:rPr>
          <w:rFonts w:hint="default" w:ascii="宋体" w:hAnsi="宋体" w:eastAsia="等线" w:cs="黑体"/>
          <w:kern w:val="2"/>
          <w:sz w:val="24"/>
          <w:szCs w:val="22"/>
          <w:lang w:val="en-US" w:eastAsia="zh-CN" w:bidi="ar-SA"/>
        </w:rPr>
        <w:pict>
          <v:shape id="图片框 1030" o:spid="_x0000_s1028" type="#_x0000_t75" style="height:300.15pt;width:425.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default" w:ascii="宋体" w:hAnsi="宋体"/>
          <w:sz w:val="24"/>
        </w:rPr>
        <w:fldChar w:fldCharType="end"/>
      </w:r>
      <w:bookmarkEnd w:id="0"/>
    </w:p>
    <w:p>
      <w:pPr>
        <w:spacing w:line="360" w:lineRule="auto"/>
        <w:rPr>
          <w:rFonts w:hint="eastAsia" w:ascii="宋体" w:hAnsi="宋体" w:eastAsia="宋体"/>
          <w:lang w:eastAsia="zh-CN"/>
        </w:rPr>
      </w:pPr>
    </w:p>
    <w:p>
      <w:pPr>
        <w:spacing w:line="360" w:lineRule="auto"/>
        <w:rPr>
          <w:rFonts w:hint="eastAsia" w:ascii="宋体" w:hAnsi="宋体" w:eastAsia="宋体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本材料是为方便公众了解《岳阳市城市规划区绿道系统规划（2018-2035）》的参考性文件；本规划是控制城市绿道发展的引导性文件，不代表具体绿道项目实施计划和实施方案；本规划内容若有更新，将即时公布，本材料自动作废；本材料版权及解释权归岳阳市城市管理和综合执法局所有。</w:t>
      </w:r>
    </w:p>
    <w:p>
      <w:pPr>
        <w:ind w:firstLine="480" w:firstLineChars="200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</Words>
  <Characters>1852</Characters>
  <Lines>15</Lines>
  <Paragraphs>4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2019-12-09T15:26:00Z</dcterms:created>
  <dc:creator>chencn1994</dc:creator>
  <cp:lastModifiedBy>Administrator</cp:lastModifiedBy>
  <cp:lastPrinted>2019-12-12T07:15:00Z</cp:lastPrinted>
  <dcterms:modified xsi:type="dcterms:W3CDTF">2019-12-13T03:31:06Z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KSORubyTemplateID">
    <vt:lpwstr>6</vt:lpwstr>
  </property>
</Properties>
</file>