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4C0" w:rsidRDefault="00DF34C0">
      <w:pPr>
        <w:shd w:val="clear" w:color="auto" w:fill="FFFFFF"/>
        <w:spacing w:before="100" w:beforeAutospacing="1" w:after="100" w:afterAutospacing="1" w:line="600" w:lineRule="exact"/>
        <w:ind w:firstLine="0"/>
        <w:jc w:val="right"/>
        <w:textAlignment w:val="top"/>
        <w:rPr>
          <w:rFonts w:ascii="仿宋" w:eastAsia="仿宋" w:hAnsi="仿宋" w:cs="_4eff_5b8b_GB2312"/>
          <w:bCs/>
          <w:sz w:val="30"/>
          <w:szCs w:val="30"/>
          <w:lang w:eastAsia="zh-CN" w:bidi="ar-SA"/>
        </w:rPr>
      </w:pPr>
    </w:p>
    <w:p w:rsidR="00DF34C0" w:rsidRDefault="00DF34C0">
      <w:pPr>
        <w:shd w:val="clear" w:color="auto" w:fill="FFFFFF"/>
        <w:spacing w:afterLines="150" w:after="468" w:line="600" w:lineRule="exact"/>
        <w:ind w:firstLine="0"/>
        <w:jc w:val="right"/>
        <w:textAlignment w:val="top"/>
        <w:rPr>
          <w:rFonts w:ascii="仿宋" w:eastAsia="仿宋" w:hAnsi="仿宋" w:cs="_4eff_5b8b_GB2312"/>
          <w:bCs/>
          <w:sz w:val="30"/>
          <w:szCs w:val="30"/>
          <w:lang w:eastAsia="zh-CN" w:bidi="ar-SA"/>
        </w:rPr>
      </w:pPr>
    </w:p>
    <w:p w:rsidR="00DF34C0" w:rsidRDefault="00A751E9">
      <w:pPr>
        <w:shd w:val="clear" w:color="auto" w:fill="FFFFFF"/>
        <w:spacing w:afterLines="50" w:after="156" w:line="480" w:lineRule="exact"/>
        <w:ind w:firstLine="0"/>
        <w:jc w:val="right"/>
        <w:textAlignment w:val="top"/>
        <w:rPr>
          <w:rFonts w:ascii="仿宋" w:eastAsia="仿宋" w:hAnsi="仿宋" w:cs="_4eff_5b8b_GB2312"/>
          <w:bCs/>
          <w:sz w:val="32"/>
          <w:szCs w:val="32"/>
          <w:lang w:eastAsia="zh-CN" w:bidi="ar-SA"/>
        </w:rPr>
      </w:pPr>
      <w:proofErr w:type="gramStart"/>
      <w:r>
        <w:rPr>
          <w:rFonts w:ascii="仿宋" w:eastAsia="仿宋" w:hAnsi="仿宋" w:cs="_4eff_5b8b_GB2312"/>
          <w:bCs/>
          <w:sz w:val="32"/>
          <w:szCs w:val="32"/>
          <w:lang w:eastAsia="zh-CN" w:bidi="ar-SA"/>
        </w:rPr>
        <w:t>岳环评</w:t>
      </w:r>
      <w:proofErr w:type="gramEnd"/>
      <w:r>
        <w:rPr>
          <w:rFonts w:ascii="仿宋" w:eastAsia="仿宋" w:hAnsi="仿宋" w:cs="_4eff_5b8b_GB2312"/>
          <w:bCs/>
          <w:sz w:val="32"/>
          <w:szCs w:val="32"/>
          <w:lang w:eastAsia="zh-CN" w:bidi="ar-SA"/>
        </w:rPr>
        <w:t xml:space="preserve"> [201</w:t>
      </w:r>
      <w:r>
        <w:rPr>
          <w:rFonts w:ascii="仿宋" w:eastAsia="仿宋" w:hAnsi="仿宋" w:cs="_4eff_5b8b_GB2312" w:hint="eastAsia"/>
          <w:bCs/>
          <w:sz w:val="32"/>
          <w:szCs w:val="32"/>
          <w:lang w:eastAsia="zh-CN" w:bidi="ar-SA"/>
        </w:rPr>
        <w:t>9</w:t>
      </w:r>
      <w:r>
        <w:rPr>
          <w:rFonts w:ascii="仿宋" w:eastAsia="仿宋" w:hAnsi="仿宋" w:cs="_4eff_5b8b_GB2312"/>
          <w:bCs/>
          <w:sz w:val="32"/>
          <w:szCs w:val="32"/>
          <w:lang w:eastAsia="zh-CN" w:bidi="ar-SA"/>
        </w:rPr>
        <w:t>]</w:t>
      </w:r>
      <w:r>
        <w:rPr>
          <w:rFonts w:ascii="仿宋" w:eastAsia="仿宋" w:hAnsi="仿宋" w:cs="_4eff_5b8b_GB2312" w:hint="eastAsia"/>
          <w:bCs/>
          <w:sz w:val="32"/>
          <w:szCs w:val="32"/>
          <w:lang w:eastAsia="zh-CN" w:bidi="ar-SA"/>
        </w:rPr>
        <w:t>187</w:t>
      </w:r>
      <w:r>
        <w:rPr>
          <w:rFonts w:ascii="仿宋" w:eastAsia="仿宋" w:hAnsi="仿宋" w:cs="_4eff_5b8b_GB2312"/>
          <w:bCs/>
          <w:sz w:val="32"/>
          <w:szCs w:val="32"/>
          <w:lang w:eastAsia="zh-CN" w:bidi="ar-SA"/>
        </w:rPr>
        <w:t>号</w:t>
      </w:r>
    </w:p>
    <w:p w:rsidR="00DF34C0" w:rsidRDefault="00A751E9">
      <w:pPr>
        <w:shd w:val="clear" w:color="auto" w:fill="FFFFFF"/>
        <w:spacing w:line="480" w:lineRule="exact"/>
        <w:ind w:firstLine="0"/>
        <w:jc w:val="center"/>
        <w:outlineLvl w:val="0"/>
        <w:rPr>
          <w:rFonts w:ascii="_9ed1_4f53" w:hAnsi="_9ed1_4f53" w:cs="_9ed1_4f53" w:hint="eastAsia"/>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ascii="_9ed1_4f53" w:hAnsi="_9ed1_4f53" w:cs="_9ed1_4f53" w:hint="eastAsia"/>
          <w:b/>
          <w:bCs/>
          <w:sz w:val="36"/>
          <w:szCs w:val="36"/>
          <w:lang w:eastAsia="zh-CN" w:bidi="ar-SA"/>
        </w:rPr>
        <w:t>汨罗市人民医院整体迁建项目一期建设项目</w:t>
      </w:r>
    </w:p>
    <w:p w:rsidR="00DF34C0" w:rsidRDefault="00A751E9">
      <w:pPr>
        <w:shd w:val="clear" w:color="auto" w:fill="FFFFFF"/>
        <w:spacing w:line="480" w:lineRule="exact"/>
        <w:ind w:firstLine="0"/>
        <w:jc w:val="center"/>
        <w:outlineLvl w:val="0"/>
        <w:rPr>
          <w:rFonts w:ascii="_9ed1_4f53" w:hAnsi="_9ed1_4f53" w:cs="_9ed1_4f53" w:hint="eastAsia"/>
          <w:b/>
          <w:bCs/>
          <w:sz w:val="36"/>
          <w:szCs w:val="36"/>
          <w:lang w:eastAsia="zh-CN" w:bidi="ar-SA"/>
        </w:rPr>
      </w:pPr>
      <w:r>
        <w:rPr>
          <w:rFonts w:ascii="_9ed1_4f53" w:hAnsi="_9ed1_4f53" w:cs="_9ed1_4f53" w:hint="eastAsia"/>
          <w:b/>
          <w:bCs/>
          <w:sz w:val="36"/>
          <w:szCs w:val="36"/>
          <w:lang w:eastAsia="zh-CN" w:bidi="ar-SA"/>
        </w:rPr>
        <w:t>环境影响报告书</w:t>
      </w:r>
      <w:bookmarkEnd w:id="1"/>
      <w:r>
        <w:rPr>
          <w:rFonts w:ascii="_9ed1_4f53" w:hAnsi="_9ed1_4f53" w:cs="_9ed1_4f53"/>
          <w:b/>
          <w:bCs/>
          <w:sz w:val="36"/>
          <w:szCs w:val="36"/>
          <w:lang w:eastAsia="zh-CN" w:bidi="ar-SA"/>
        </w:rPr>
        <w:t>的批复</w:t>
      </w:r>
      <w:bookmarkEnd w:id="0"/>
    </w:p>
    <w:p w:rsidR="00DF34C0" w:rsidRDefault="00DF34C0">
      <w:pPr>
        <w:ind w:left="360" w:firstLine="0"/>
        <w:rPr>
          <w:lang w:eastAsia="zh-CN"/>
        </w:rPr>
      </w:pPr>
    </w:p>
    <w:p w:rsidR="00DF34C0" w:rsidRDefault="00A751E9">
      <w:pPr>
        <w:spacing w:line="520" w:lineRule="exact"/>
        <w:ind w:firstLine="0"/>
        <w:jc w:val="both"/>
        <w:rPr>
          <w:rFonts w:ascii="仿宋" w:eastAsia="仿宋" w:hAnsi="仿宋"/>
          <w:sz w:val="32"/>
          <w:szCs w:val="32"/>
          <w:lang w:eastAsia="zh-CN"/>
        </w:rPr>
      </w:pPr>
      <w:r>
        <w:rPr>
          <w:rFonts w:ascii="仿宋" w:eastAsia="仿宋" w:hAnsi="仿宋" w:hint="eastAsia"/>
          <w:sz w:val="32"/>
          <w:szCs w:val="32"/>
          <w:lang w:eastAsia="zh-CN"/>
        </w:rPr>
        <w:t>汨罗市人民医院：</w:t>
      </w:r>
    </w:p>
    <w:p w:rsidR="00DF34C0" w:rsidRDefault="00A751E9" w:rsidP="00E305B0">
      <w:pPr>
        <w:widowControl w:val="0"/>
        <w:spacing w:line="52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你</w:t>
      </w:r>
      <w:r w:rsidRPr="00E305B0">
        <w:rPr>
          <w:rFonts w:ascii="仿宋" w:eastAsia="仿宋" w:hAnsi="仿宋" w:hint="eastAsia"/>
          <w:sz w:val="32"/>
          <w:szCs w:val="32"/>
          <w:lang w:eastAsia="zh-CN"/>
        </w:rPr>
        <w:t>单位</w:t>
      </w:r>
      <w:r>
        <w:rPr>
          <w:rFonts w:ascii="仿宋" w:eastAsia="仿宋" w:hAnsi="仿宋" w:hint="eastAsia"/>
          <w:sz w:val="32"/>
          <w:szCs w:val="32"/>
          <w:lang w:eastAsia="zh-CN"/>
        </w:rPr>
        <w:t>《关于汨罗市人民医院整体迁建项目一期建设项目申请办理环评审批手续的报告》、岳阳市生态环境局汨罗分局</w:t>
      </w:r>
      <w:r>
        <w:rPr>
          <w:rFonts w:ascii="仿宋" w:eastAsia="仿宋" w:hAnsi="仿宋"/>
          <w:sz w:val="32"/>
          <w:szCs w:val="32"/>
          <w:lang w:eastAsia="zh-CN"/>
        </w:rPr>
        <w:t>预审意见及有关附件收悉。经研究，批复如下：</w:t>
      </w:r>
    </w:p>
    <w:p w:rsidR="00DF34C0" w:rsidRDefault="00A751E9" w:rsidP="00E305B0">
      <w:pPr>
        <w:widowControl w:val="0"/>
        <w:spacing w:line="52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一、</w:t>
      </w:r>
      <w:bookmarkStart w:id="2" w:name="OLE_LINK2"/>
      <w:bookmarkStart w:id="3" w:name="OLE_LINK17"/>
      <w:r>
        <w:rPr>
          <w:rFonts w:ascii="仿宋" w:eastAsia="仿宋" w:hAnsi="仿宋" w:hint="eastAsia"/>
          <w:sz w:val="32"/>
          <w:szCs w:val="32"/>
          <w:lang w:eastAsia="zh-CN"/>
        </w:rPr>
        <w:t>汨罗市人民医院拟投资85000万元</w:t>
      </w:r>
      <w:r>
        <w:rPr>
          <w:rFonts w:ascii="仿宋" w:hAnsi="仿宋" w:hint="eastAsia"/>
          <w:sz w:val="32"/>
          <w:szCs w:val="32"/>
          <w:lang w:eastAsia="zh-CN"/>
        </w:rPr>
        <w:t>对</w:t>
      </w:r>
      <w:r>
        <w:rPr>
          <w:rFonts w:ascii="仿宋" w:eastAsia="仿宋" w:hAnsi="仿宋" w:hint="eastAsia"/>
          <w:sz w:val="32"/>
          <w:szCs w:val="32"/>
          <w:lang w:eastAsia="zh-CN"/>
        </w:rPr>
        <w:t>现有汨罗市人民医院进行整体搬迁。汨罗市人民医院整体迁建项目一期建设项目位于汨罗市高泉新城（沿江大道西沿线与劳动北路延伸线交叉东北角），总占地面积100560m</w:t>
      </w:r>
      <w:r>
        <w:rPr>
          <w:rFonts w:ascii="仿宋" w:eastAsia="仿宋" w:hAnsi="仿宋" w:hint="eastAsia"/>
          <w:sz w:val="32"/>
          <w:szCs w:val="32"/>
          <w:vertAlign w:val="superscript"/>
          <w:lang w:eastAsia="zh-CN"/>
        </w:rPr>
        <w:t>2</w:t>
      </w:r>
      <w:r>
        <w:rPr>
          <w:rFonts w:ascii="仿宋" w:eastAsia="仿宋" w:hAnsi="仿宋" w:hint="eastAsia"/>
          <w:sz w:val="32"/>
          <w:szCs w:val="32"/>
          <w:lang w:eastAsia="zh-CN"/>
        </w:rPr>
        <w:t>，总建筑面积160000m</w:t>
      </w:r>
      <w:r>
        <w:rPr>
          <w:rFonts w:ascii="仿宋" w:eastAsia="仿宋" w:hAnsi="仿宋" w:hint="eastAsia"/>
          <w:sz w:val="32"/>
          <w:szCs w:val="32"/>
          <w:vertAlign w:val="superscript"/>
          <w:lang w:eastAsia="zh-CN"/>
        </w:rPr>
        <w:t>2</w:t>
      </w:r>
      <w:r>
        <w:rPr>
          <w:rFonts w:ascii="仿宋" w:eastAsia="仿宋" w:hAnsi="仿宋" w:hint="eastAsia"/>
          <w:sz w:val="32"/>
          <w:szCs w:val="32"/>
          <w:lang w:eastAsia="zh-CN"/>
        </w:rPr>
        <w:t>，建设内容包括门急诊医技综合楼1栋、住院楼1栋、感染楼1栋、配套建设其他公用、储运和环保设施。本项目建设目标为三级综合性医院，病床为1200张（不含感染科病床），感染科病床为96张。</w:t>
      </w:r>
      <w:bookmarkEnd w:id="2"/>
      <w:bookmarkEnd w:id="3"/>
      <w:r>
        <w:rPr>
          <w:rFonts w:ascii="仿宋" w:eastAsia="仿宋" w:hAnsi="仿宋" w:hint="eastAsia"/>
          <w:sz w:val="32"/>
          <w:szCs w:val="32"/>
          <w:lang w:eastAsia="zh-CN"/>
        </w:rPr>
        <w:t>项目建成后将开设口腔科、耳鼻喉科、眼科、皮肤科、产科门诊、妇科、超声科、内科、外科、骨科、病理科、检验科、餐厅、产房、高压氧科等，放射性设备委托有资质的单位另行环评。根据</w:t>
      </w:r>
      <w:bookmarkStart w:id="4" w:name="OLE_LINK16"/>
      <w:r>
        <w:rPr>
          <w:rFonts w:ascii="仿宋" w:eastAsia="仿宋" w:hAnsi="仿宋" w:hint="eastAsia"/>
          <w:sz w:val="32"/>
          <w:szCs w:val="32"/>
          <w:lang w:eastAsia="zh-CN"/>
        </w:rPr>
        <w:t>湖南道和环保科技有限公司编制的《汨罗市人民医院整体迁建项目一期建设项目环境影响报告书（报批稿）》</w:t>
      </w:r>
      <w:bookmarkEnd w:id="4"/>
      <w:r>
        <w:rPr>
          <w:rFonts w:ascii="仿宋" w:eastAsia="仿宋" w:hAnsi="仿宋"/>
          <w:sz w:val="32"/>
          <w:szCs w:val="32"/>
          <w:lang w:eastAsia="zh-CN"/>
        </w:rPr>
        <w:t>基本内容、结论、专家评审意见</w:t>
      </w:r>
      <w:r>
        <w:rPr>
          <w:rFonts w:ascii="仿宋" w:eastAsia="仿宋" w:hAnsi="仿宋" w:hint="eastAsia"/>
          <w:sz w:val="32"/>
          <w:szCs w:val="32"/>
          <w:lang w:eastAsia="zh-CN"/>
        </w:rPr>
        <w:t>和岳阳市生态环境局汨罗分局</w:t>
      </w:r>
      <w:r>
        <w:rPr>
          <w:rFonts w:ascii="仿宋" w:eastAsia="仿宋" w:hAnsi="仿宋"/>
          <w:sz w:val="32"/>
          <w:szCs w:val="32"/>
          <w:lang w:eastAsia="zh-CN"/>
        </w:rPr>
        <w:t>预审意见，从环境保护角度考虑，</w:t>
      </w:r>
      <w:r>
        <w:rPr>
          <w:rFonts w:ascii="仿宋" w:eastAsia="仿宋" w:hAnsi="仿宋" w:hint="eastAsia"/>
          <w:sz w:val="32"/>
          <w:szCs w:val="32"/>
          <w:lang w:eastAsia="zh-CN"/>
        </w:rPr>
        <w:t>我局原则同意你公司环境影响报告书中所列建设项目的性质、规模、工艺、地点和环境保</w:t>
      </w:r>
      <w:r>
        <w:rPr>
          <w:rFonts w:ascii="仿宋" w:eastAsia="仿宋" w:hAnsi="仿宋" w:hint="eastAsia"/>
          <w:sz w:val="32"/>
          <w:szCs w:val="32"/>
          <w:lang w:eastAsia="zh-CN"/>
        </w:rPr>
        <w:lastRenderedPageBreak/>
        <w:t>护对策措施</w:t>
      </w:r>
      <w:r>
        <w:rPr>
          <w:rFonts w:ascii="仿宋" w:eastAsia="仿宋" w:hAnsi="仿宋"/>
          <w:sz w:val="32"/>
          <w:szCs w:val="32"/>
          <w:lang w:eastAsia="zh-CN"/>
        </w:rPr>
        <w:t>。</w:t>
      </w:r>
    </w:p>
    <w:p w:rsidR="00DF34C0" w:rsidRDefault="00A751E9" w:rsidP="00E305B0">
      <w:pPr>
        <w:widowControl w:val="0"/>
        <w:spacing w:line="52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二、应认真落实专家及环境影响报告书中提出的各项污染防治措施，并着重注意以下问题：</w:t>
      </w:r>
    </w:p>
    <w:p w:rsidR="00DF34C0" w:rsidRDefault="00A751E9" w:rsidP="00E305B0">
      <w:pPr>
        <w:widowControl w:val="0"/>
        <w:spacing w:line="52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1、解决好项目原有环境问题。医院异地新建后，妥善处置原场地遗留环境问题，防止对环境造成污染。汨罗市人民政府应对现有汨罗市人民医院建筑妥善处置，用途性质不在本次环评范围之内。</w:t>
      </w:r>
    </w:p>
    <w:p w:rsidR="00DF34C0" w:rsidRDefault="00A751E9" w:rsidP="00E305B0">
      <w:pPr>
        <w:widowControl w:val="0"/>
        <w:spacing w:line="52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2、切实做好施工期环境保护工作，尽量缩短施工期，合理安排施工时间，施工作业应采取隔声降噪措施，夜间（晚十时至次日晨六时）不得进行产生环境噪声污染的建筑施工作业，防止噪声扰民。施工用沙石、水泥等易产生扬尘的建筑物料要求规范堆放并加覆盖，施工现场及时洒水，防止扬尘污染，渣土运输必须用专用车辆，设置洗车平台，对进出的运输车辆进行冲洗。使用商品混凝土，不得现场搅拌混凝土。</w:t>
      </w:r>
    </w:p>
    <w:p w:rsidR="00DF34C0" w:rsidRDefault="00A751E9" w:rsidP="00E305B0">
      <w:pPr>
        <w:widowControl w:val="0"/>
        <w:spacing w:line="520" w:lineRule="exact"/>
        <w:ind w:firstLineChars="200" w:firstLine="640"/>
        <w:jc w:val="both"/>
        <w:rPr>
          <w:rFonts w:ascii="仿宋" w:eastAsia="仿宋" w:hAnsi="仿宋"/>
          <w:color w:val="000000"/>
          <w:sz w:val="32"/>
          <w:szCs w:val="32"/>
          <w:lang w:eastAsia="zh-CN"/>
        </w:rPr>
      </w:pPr>
      <w:r>
        <w:rPr>
          <w:rFonts w:ascii="仿宋" w:eastAsia="仿宋" w:hAnsi="仿宋" w:hint="eastAsia"/>
          <w:sz w:val="32"/>
          <w:szCs w:val="32"/>
          <w:lang w:eastAsia="zh-CN"/>
        </w:rPr>
        <w:t>3、</w:t>
      </w:r>
      <w:bookmarkStart w:id="5" w:name="OLE_LINK18"/>
      <w:bookmarkStart w:id="6" w:name="OLE_LINK3"/>
      <w:r>
        <w:rPr>
          <w:rFonts w:ascii="仿宋" w:eastAsia="仿宋" w:hAnsi="仿宋" w:hint="eastAsia"/>
          <w:color w:val="000000"/>
          <w:sz w:val="32"/>
          <w:szCs w:val="32"/>
          <w:lang w:eastAsia="zh-CN"/>
        </w:rPr>
        <w:t>加强水污染防治措施。严格按照“雨污分流、清污分流、污污分流”的原则规范建设院内雨水及污水管网。切实对照《医院污水处理工程技术规范（HJ2029-2013）》及《医院污水处理技术指南》（环发[2003]197号）建设污水处理设施，污水应分类收集，足量后单独预处理，再排至医院污水处理系统；食堂污水、生活污水经隔油池、化粪池处理后与医疗废水一起达到《医疗机构水污染物排放标准》（GB18466-2005）表2中预处理标准要求后排入市政污水管网，排入汨罗市城市污水处理厂处理。</w:t>
      </w:r>
    </w:p>
    <w:p w:rsidR="00DF34C0" w:rsidRDefault="00A751E9" w:rsidP="00E305B0">
      <w:pPr>
        <w:widowControl w:val="0"/>
        <w:spacing w:line="520" w:lineRule="exact"/>
        <w:ind w:firstLineChars="205" w:firstLine="656"/>
        <w:jc w:val="both"/>
        <w:rPr>
          <w:rFonts w:ascii="仿宋" w:eastAsia="仿宋" w:hAnsi="仿宋"/>
          <w:color w:val="000000"/>
          <w:sz w:val="32"/>
          <w:szCs w:val="32"/>
          <w:lang w:eastAsia="zh-CN"/>
        </w:rPr>
      </w:pPr>
      <w:r>
        <w:rPr>
          <w:rFonts w:ascii="仿宋" w:eastAsia="仿宋" w:hAnsi="仿宋" w:hint="eastAsia"/>
          <w:color w:val="000000"/>
          <w:sz w:val="32"/>
          <w:szCs w:val="32"/>
          <w:lang w:eastAsia="zh-CN"/>
        </w:rPr>
        <w:t>2</w:t>
      </w:r>
      <w:r>
        <w:rPr>
          <w:rFonts w:ascii="仿宋" w:eastAsia="仿宋" w:hAnsi="仿宋"/>
          <w:color w:val="000000"/>
          <w:sz w:val="32"/>
          <w:szCs w:val="32"/>
          <w:lang w:eastAsia="zh-CN"/>
        </w:rPr>
        <w:t>、</w:t>
      </w:r>
      <w:r>
        <w:rPr>
          <w:rFonts w:ascii="仿宋" w:eastAsia="仿宋" w:hAnsi="仿宋" w:hint="eastAsia"/>
          <w:color w:val="000000"/>
          <w:sz w:val="32"/>
          <w:szCs w:val="32"/>
          <w:lang w:eastAsia="zh-CN"/>
        </w:rPr>
        <w:t>加强大气污染治理。以尽量避让周边居民、学校等环境敏感点为原则，合理布局太</w:t>
      </w:r>
      <w:r>
        <w:rPr>
          <w:rFonts w:ascii="仿宋" w:eastAsia="仿宋" w:hAnsi="仿宋" w:hint="eastAsia"/>
          <w:sz w:val="32"/>
          <w:szCs w:val="32"/>
          <w:lang w:eastAsia="zh-CN"/>
        </w:rPr>
        <w:t>平间、污水处理站。格栅井、调节池、生物接触氧化池、消毒池</w:t>
      </w:r>
      <w:r>
        <w:rPr>
          <w:rFonts w:ascii="仿宋" w:eastAsia="仿宋" w:hAnsi="仿宋" w:hint="eastAsia"/>
          <w:color w:val="000000"/>
          <w:sz w:val="32"/>
          <w:szCs w:val="32"/>
          <w:lang w:eastAsia="zh-CN"/>
        </w:rPr>
        <w:t>和污泥池加盖密封罩，污水处理</w:t>
      </w:r>
      <w:r>
        <w:rPr>
          <w:rFonts w:ascii="仿宋" w:eastAsia="仿宋" w:hAnsi="仿宋" w:hint="eastAsia"/>
          <w:color w:val="000000"/>
          <w:sz w:val="32"/>
          <w:szCs w:val="32"/>
          <w:lang w:eastAsia="zh-CN"/>
        </w:rPr>
        <w:lastRenderedPageBreak/>
        <w:t>站臭气经处理满足《恶臭污染物排放标准》（GB14554-93）表1二级新扩改建标准后经15m高排气筒达标排放，确保厂界大气污染物浓度满足《医疗机构水污染物排放标准》（GB18466-2005）中表3污水处理站周边大气污染物限值要求；检验废气经活性炭吸附装置处理</w:t>
      </w:r>
      <w:r>
        <w:rPr>
          <w:rFonts w:ascii="仿宋" w:eastAsia="仿宋" w:hAnsi="仿宋" w:hint="eastAsia"/>
          <w:sz w:val="32"/>
          <w:szCs w:val="32"/>
          <w:lang w:eastAsia="zh-CN"/>
        </w:rPr>
        <w:t>满足《工业企业挥发性有机物排放控制标准》（DB12/524-2014）表2</w:t>
      </w:r>
      <w:r>
        <w:rPr>
          <w:rFonts w:ascii="仿宋" w:eastAsia="仿宋" w:hAnsi="仿宋" w:hint="eastAsia"/>
          <w:color w:val="000000"/>
          <w:sz w:val="32"/>
          <w:szCs w:val="32"/>
          <w:lang w:eastAsia="zh-CN"/>
        </w:rPr>
        <w:t>其他行业标准后通过排气竖井引至楼顶达标排放；柴油发电机废气经收集满足《大气污染物综合排放标准》（GB16297-1996）二级标准后通过排烟竖井引至楼顶达标排放；燃气锅炉废气经收集满足《锅炉大气污染物排放标准》（GB13271-2014）表 3大气污染物特别排放限值后通过排烟竖井引至楼顶达标排放；食堂油烟废气经油烟净化器处理达到《饮食业油烟排放标准》（GB18483-2001）后引至楼顶达标排放。</w:t>
      </w:r>
    </w:p>
    <w:p w:rsidR="00DF34C0" w:rsidRDefault="00A751E9">
      <w:pPr>
        <w:spacing w:line="52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3</w:t>
      </w:r>
      <w:r>
        <w:rPr>
          <w:rFonts w:ascii="仿宋" w:eastAsia="仿宋" w:hAnsi="仿宋"/>
          <w:sz w:val="32"/>
          <w:szCs w:val="32"/>
          <w:lang w:eastAsia="zh-CN"/>
        </w:rPr>
        <w:t>、噪声污染防治工作。</w:t>
      </w:r>
      <w:r>
        <w:rPr>
          <w:rFonts w:ascii="仿宋" w:eastAsia="仿宋" w:hAnsi="仿宋" w:hint="eastAsia"/>
          <w:sz w:val="32"/>
          <w:szCs w:val="32"/>
          <w:lang w:eastAsia="zh-CN"/>
        </w:rPr>
        <w:t>加强医院</w:t>
      </w:r>
      <w:bookmarkStart w:id="7" w:name="_GoBack"/>
      <w:bookmarkEnd w:id="7"/>
      <w:r>
        <w:rPr>
          <w:rFonts w:ascii="仿宋" w:eastAsia="仿宋" w:hAnsi="仿宋" w:hint="eastAsia"/>
          <w:sz w:val="32"/>
          <w:szCs w:val="32"/>
          <w:lang w:eastAsia="zh-CN"/>
        </w:rPr>
        <w:t>的设备管理，合理布置锅炉、备用柴油发电机、水泵、污水处理设备及医疗设备等，确保厂界噪声达到《工业企业厂界环境噪声排放标准》（GB12348-2008）中2类标准要求。</w:t>
      </w:r>
    </w:p>
    <w:p w:rsidR="00DF34C0" w:rsidRDefault="00A751E9">
      <w:pPr>
        <w:spacing w:line="520" w:lineRule="exact"/>
        <w:ind w:firstLineChars="200" w:firstLine="640"/>
        <w:jc w:val="both"/>
        <w:rPr>
          <w:rFonts w:ascii="仿宋" w:eastAsia="仿宋" w:hAnsi="仿宋"/>
          <w:color w:val="000000"/>
          <w:sz w:val="32"/>
          <w:szCs w:val="32"/>
          <w:lang w:eastAsia="zh-CN"/>
        </w:rPr>
      </w:pPr>
      <w:r>
        <w:rPr>
          <w:rFonts w:ascii="仿宋" w:eastAsia="仿宋" w:hAnsi="仿宋" w:hint="eastAsia"/>
          <w:sz w:val="32"/>
          <w:szCs w:val="32"/>
          <w:lang w:eastAsia="zh-CN"/>
        </w:rPr>
        <w:t>4</w:t>
      </w:r>
      <w:r>
        <w:rPr>
          <w:rFonts w:ascii="仿宋" w:eastAsia="仿宋" w:hAnsi="仿宋"/>
          <w:sz w:val="32"/>
          <w:szCs w:val="32"/>
          <w:lang w:eastAsia="zh-CN"/>
        </w:rPr>
        <w:t>、固体废物</w:t>
      </w:r>
      <w:r>
        <w:rPr>
          <w:rFonts w:ascii="仿宋" w:eastAsia="仿宋" w:hAnsi="仿宋"/>
          <w:color w:val="000000"/>
          <w:sz w:val="32"/>
          <w:szCs w:val="32"/>
          <w:lang w:eastAsia="zh-CN"/>
        </w:rPr>
        <w:t>防治工作。</w:t>
      </w:r>
      <w:r>
        <w:rPr>
          <w:rFonts w:ascii="仿宋" w:eastAsia="仿宋" w:hAnsi="仿宋" w:hint="eastAsia"/>
          <w:sz w:val="32"/>
          <w:szCs w:val="32"/>
          <w:lang w:eastAsia="zh-CN"/>
        </w:rPr>
        <w:t>医疗废物须严格按照《医疗废物管理条例》《医疗废物集中处置技术规范》等要求规范收集、暂存及转运，建设规范</w:t>
      </w:r>
      <w:r>
        <w:rPr>
          <w:rFonts w:ascii="仿宋" w:hAnsi="仿宋" w:hint="eastAsia"/>
          <w:sz w:val="32"/>
          <w:szCs w:val="32"/>
          <w:lang w:eastAsia="zh-CN"/>
        </w:rPr>
        <w:t>的</w:t>
      </w:r>
      <w:r>
        <w:rPr>
          <w:rFonts w:ascii="仿宋" w:eastAsia="仿宋" w:hAnsi="仿宋" w:hint="eastAsia"/>
          <w:sz w:val="32"/>
          <w:szCs w:val="32"/>
          <w:lang w:eastAsia="zh-CN"/>
        </w:rPr>
        <w:t>医疗废物暂存场，健全转移联单管理制度，并建立收集、转运台帐，医疗固废及污水处理站污泥送有资质的单位处置，并执行转移联单制度；废活性炭属于危险废物，按照《危险废物贮存污染控制标准》（GB18597-2001）及2013年修改单要求进行收集暂存，定期交有资质的单位处置，并执行转移联单制度。</w:t>
      </w:r>
    </w:p>
    <w:p w:rsidR="00DF34C0" w:rsidRDefault="00DF34C0">
      <w:pPr>
        <w:spacing w:line="520" w:lineRule="exact"/>
        <w:ind w:firstLineChars="200" w:firstLine="640"/>
        <w:jc w:val="both"/>
        <w:rPr>
          <w:rFonts w:ascii="仿宋" w:eastAsia="仿宋" w:hAnsi="仿宋"/>
          <w:color w:val="000000"/>
          <w:sz w:val="32"/>
          <w:szCs w:val="32"/>
          <w:lang w:eastAsia="zh-CN"/>
        </w:rPr>
      </w:pPr>
    </w:p>
    <w:p w:rsidR="00DF34C0" w:rsidRDefault="00A751E9">
      <w:pPr>
        <w:spacing w:line="52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lastRenderedPageBreak/>
        <w:t>5</w:t>
      </w:r>
      <w:r>
        <w:rPr>
          <w:rFonts w:ascii="仿宋" w:eastAsia="仿宋" w:hAnsi="仿宋"/>
          <w:sz w:val="32"/>
          <w:szCs w:val="32"/>
          <w:lang w:eastAsia="zh-CN"/>
        </w:rPr>
        <w:t>、</w:t>
      </w:r>
      <w:r>
        <w:rPr>
          <w:rFonts w:ascii="仿宋" w:eastAsia="仿宋" w:hAnsi="仿宋" w:hint="eastAsia"/>
          <w:sz w:val="32"/>
          <w:szCs w:val="32"/>
          <w:lang w:eastAsia="zh-CN"/>
        </w:rPr>
        <w:t>加强环境管理和环境风险防范工作。对医疗废物管理人员开展专业知识培训，编制事故应急预案，配备相应应急处置物资，制订营运期环境监测计划。</w:t>
      </w:r>
    </w:p>
    <w:p w:rsidR="00DF34C0" w:rsidRDefault="00A751E9">
      <w:pPr>
        <w:spacing w:line="52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6</w:t>
      </w:r>
      <w:r>
        <w:rPr>
          <w:rFonts w:ascii="仿宋" w:eastAsia="仿宋" w:hAnsi="仿宋"/>
          <w:sz w:val="32"/>
          <w:szCs w:val="32"/>
          <w:lang w:eastAsia="zh-CN"/>
        </w:rPr>
        <w:t>、</w:t>
      </w:r>
      <w:r>
        <w:rPr>
          <w:rFonts w:ascii="仿宋" w:eastAsia="仿宋" w:hAnsi="仿宋" w:hint="eastAsia"/>
          <w:sz w:val="32"/>
          <w:szCs w:val="32"/>
          <w:lang w:eastAsia="zh-CN"/>
        </w:rPr>
        <w:t>加强环境管理，建立健全污染防治设施运行管理台帐，设专门的环保机构及环保人员，确保各项污染防治设施的正常运行，各类污染物稳定达标排放。</w:t>
      </w:r>
    </w:p>
    <w:bookmarkEnd w:id="5"/>
    <w:bookmarkEnd w:id="6"/>
    <w:p w:rsidR="00DF34C0" w:rsidRDefault="00A751E9">
      <w:pPr>
        <w:spacing w:line="52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三、你公司应收到本批复后</w:t>
      </w:r>
      <w:r>
        <w:rPr>
          <w:rFonts w:ascii="仿宋" w:eastAsia="仿宋" w:hAnsi="仿宋"/>
          <w:sz w:val="32"/>
          <w:szCs w:val="32"/>
          <w:lang w:eastAsia="zh-CN"/>
        </w:rPr>
        <w:t>15</w:t>
      </w:r>
      <w:r>
        <w:rPr>
          <w:rFonts w:ascii="仿宋" w:eastAsia="仿宋" w:hAnsi="仿宋" w:hint="eastAsia"/>
          <w:sz w:val="32"/>
          <w:szCs w:val="32"/>
          <w:lang w:eastAsia="zh-CN"/>
        </w:rPr>
        <w:t>个工作日内，将批复及批准的环评报告文件送至岳阳市生态环境局汨罗分局、汨罗市卫生和计划生育局、湖南道和环保科技有限公司</w:t>
      </w:r>
      <w:r>
        <w:rPr>
          <w:rFonts w:ascii="仿宋" w:eastAsia="仿宋" w:hAnsi="仿宋"/>
          <w:sz w:val="32"/>
          <w:szCs w:val="32"/>
          <w:lang w:eastAsia="zh-CN"/>
        </w:rPr>
        <w:t>。</w:t>
      </w:r>
    </w:p>
    <w:p w:rsidR="00DF34C0" w:rsidRDefault="00A751E9">
      <w:pPr>
        <w:spacing w:line="52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四、</w:t>
      </w:r>
      <w:r>
        <w:rPr>
          <w:rFonts w:ascii="仿宋" w:eastAsia="仿宋" w:hAnsi="仿宋"/>
          <w:sz w:val="32"/>
          <w:szCs w:val="32"/>
          <w:lang w:eastAsia="zh-CN"/>
        </w:rPr>
        <w:t>请</w:t>
      </w:r>
      <w:r>
        <w:rPr>
          <w:rFonts w:ascii="仿宋" w:eastAsia="仿宋" w:hAnsi="仿宋" w:hint="eastAsia"/>
          <w:sz w:val="32"/>
          <w:szCs w:val="32"/>
          <w:lang w:eastAsia="zh-CN"/>
        </w:rPr>
        <w:t>岳阳市生态环境局汨罗分局</w:t>
      </w:r>
      <w:r>
        <w:rPr>
          <w:rFonts w:ascii="仿宋" w:eastAsia="仿宋" w:hAnsi="仿宋"/>
          <w:sz w:val="32"/>
          <w:szCs w:val="32"/>
          <w:lang w:eastAsia="zh-CN"/>
        </w:rPr>
        <w:t>负责项目建设和运营期的日常环境监管。</w:t>
      </w:r>
    </w:p>
    <w:p w:rsidR="00DF34C0" w:rsidRDefault="00DF34C0">
      <w:pPr>
        <w:spacing w:line="520" w:lineRule="exact"/>
        <w:ind w:firstLineChars="200" w:firstLine="640"/>
        <w:jc w:val="both"/>
        <w:rPr>
          <w:rFonts w:ascii="仿宋" w:eastAsia="仿宋" w:hAnsi="仿宋"/>
          <w:sz w:val="32"/>
          <w:szCs w:val="32"/>
          <w:lang w:eastAsia="zh-CN"/>
        </w:rPr>
      </w:pPr>
    </w:p>
    <w:p w:rsidR="00DF34C0" w:rsidRDefault="00DF34C0">
      <w:pPr>
        <w:spacing w:line="520" w:lineRule="exact"/>
        <w:ind w:firstLineChars="200" w:firstLine="640"/>
        <w:jc w:val="both"/>
        <w:rPr>
          <w:rFonts w:ascii="仿宋" w:eastAsia="仿宋" w:hAnsi="仿宋"/>
          <w:sz w:val="32"/>
          <w:szCs w:val="32"/>
          <w:lang w:eastAsia="zh-CN"/>
        </w:rPr>
      </w:pPr>
    </w:p>
    <w:p w:rsidR="00DF34C0" w:rsidRDefault="00DF34C0">
      <w:pPr>
        <w:spacing w:line="520" w:lineRule="exact"/>
        <w:ind w:firstLineChars="200" w:firstLine="640"/>
        <w:jc w:val="both"/>
        <w:rPr>
          <w:rFonts w:ascii="仿宋" w:eastAsia="仿宋" w:hAnsi="仿宋"/>
          <w:sz w:val="32"/>
          <w:szCs w:val="32"/>
          <w:lang w:eastAsia="zh-CN"/>
        </w:rPr>
      </w:pPr>
    </w:p>
    <w:p w:rsidR="00DF34C0" w:rsidRDefault="00A751E9">
      <w:pPr>
        <w:spacing w:line="520" w:lineRule="exact"/>
        <w:ind w:firstLineChars="1663" w:firstLine="5322"/>
        <w:jc w:val="both"/>
        <w:rPr>
          <w:rFonts w:ascii="仿宋" w:eastAsia="仿宋" w:hAnsi="仿宋"/>
          <w:sz w:val="32"/>
          <w:szCs w:val="32"/>
          <w:lang w:eastAsia="zh-CN"/>
        </w:rPr>
      </w:pPr>
      <w:r>
        <w:rPr>
          <w:rFonts w:ascii="仿宋" w:eastAsia="仿宋" w:hAnsi="仿宋"/>
          <w:sz w:val="32"/>
          <w:szCs w:val="32"/>
          <w:lang w:eastAsia="zh-CN"/>
        </w:rPr>
        <w:t>岳阳市</w:t>
      </w:r>
      <w:r>
        <w:rPr>
          <w:rFonts w:ascii="仿宋" w:eastAsia="仿宋" w:hAnsi="仿宋" w:hint="eastAsia"/>
          <w:sz w:val="32"/>
          <w:szCs w:val="32"/>
          <w:lang w:eastAsia="zh-CN"/>
        </w:rPr>
        <w:t>生态</w:t>
      </w:r>
      <w:r>
        <w:rPr>
          <w:rFonts w:ascii="仿宋" w:eastAsia="仿宋" w:hAnsi="仿宋"/>
          <w:sz w:val="32"/>
          <w:szCs w:val="32"/>
          <w:lang w:eastAsia="zh-CN"/>
        </w:rPr>
        <w:t>环境局</w:t>
      </w:r>
    </w:p>
    <w:p w:rsidR="00DF34C0" w:rsidRDefault="00A751E9" w:rsidP="00E305B0">
      <w:pPr>
        <w:spacing w:line="520" w:lineRule="exact"/>
        <w:ind w:firstLineChars="1650" w:firstLine="5280"/>
        <w:jc w:val="both"/>
        <w:rPr>
          <w:rFonts w:ascii="仿宋" w:eastAsia="仿宋" w:hAnsi="仿宋"/>
          <w:sz w:val="32"/>
          <w:szCs w:val="32"/>
          <w:lang w:eastAsia="zh-CN"/>
        </w:rPr>
      </w:pPr>
      <w:r>
        <w:rPr>
          <w:rFonts w:ascii="仿宋" w:eastAsia="仿宋" w:hAnsi="仿宋"/>
          <w:sz w:val="32"/>
          <w:szCs w:val="32"/>
          <w:lang w:eastAsia="zh-CN"/>
        </w:rPr>
        <w:t>201</w:t>
      </w:r>
      <w:r>
        <w:rPr>
          <w:rFonts w:ascii="仿宋" w:eastAsia="仿宋" w:hAnsi="仿宋" w:hint="eastAsia"/>
          <w:sz w:val="32"/>
          <w:szCs w:val="32"/>
          <w:lang w:eastAsia="zh-CN"/>
        </w:rPr>
        <w:t>9年12</w:t>
      </w:r>
      <w:r>
        <w:rPr>
          <w:rFonts w:ascii="仿宋" w:eastAsia="仿宋" w:hAnsi="仿宋"/>
          <w:sz w:val="32"/>
          <w:szCs w:val="32"/>
          <w:lang w:eastAsia="zh-CN"/>
        </w:rPr>
        <w:t>月</w:t>
      </w:r>
      <w:r>
        <w:rPr>
          <w:rFonts w:ascii="仿宋" w:eastAsia="仿宋" w:hAnsi="仿宋" w:hint="eastAsia"/>
          <w:sz w:val="32"/>
          <w:szCs w:val="32"/>
          <w:lang w:eastAsia="zh-CN"/>
        </w:rPr>
        <w:t>27</w:t>
      </w:r>
      <w:r>
        <w:rPr>
          <w:rFonts w:ascii="仿宋" w:eastAsia="仿宋" w:hAnsi="仿宋"/>
          <w:sz w:val="32"/>
          <w:szCs w:val="32"/>
          <w:lang w:eastAsia="zh-CN"/>
        </w:rPr>
        <w:t>日</w:t>
      </w:r>
    </w:p>
    <w:p w:rsidR="00DF34C0" w:rsidRDefault="00DF34C0">
      <w:pPr>
        <w:spacing w:line="520" w:lineRule="exact"/>
        <w:ind w:firstLineChars="1700" w:firstLine="5440"/>
        <w:jc w:val="both"/>
        <w:rPr>
          <w:rFonts w:ascii="仿宋" w:eastAsia="仿宋" w:hAnsi="仿宋"/>
          <w:sz w:val="32"/>
          <w:szCs w:val="32"/>
          <w:lang w:eastAsia="zh-CN"/>
        </w:rPr>
      </w:pPr>
    </w:p>
    <w:p w:rsidR="00DF34C0" w:rsidRDefault="00DF34C0">
      <w:pPr>
        <w:spacing w:line="520" w:lineRule="exact"/>
        <w:ind w:firstLineChars="1700" w:firstLine="5440"/>
        <w:jc w:val="both"/>
        <w:rPr>
          <w:rFonts w:ascii="仿宋" w:eastAsia="仿宋" w:hAnsi="仿宋"/>
          <w:sz w:val="32"/>
          <w:szCs w:val="32"/>
          <w:lang w:eastAsia="zh-CN"/>
        </w:rPr>
      </w:pPr>
    </w:p>
    <w:tbl>
      <w:tblPr>
        <w:tblpPr w:leftFromText="180" w:rightFromText="180" w:vertAnchor="text" w:horzAnchor="margin" w:tblpY="3324"/>
        <w:tblW w:w="8522" w:type="dxa"/>
        <w:tblBorders>
          <w:top w:val="single" w:sz="4" w:space="0" w:color="auto"/>
          <w:bottom w:val="single" w:sz="4" w:space="0" w:color="auto"/>
        </w:tblBorders>
        <w:tblLayout w:type="fixed"/>
        <w:tblLook w:val="04A0" w:firstRow="1" w:lastRow="0" w:firstColumn="1" w:lastColumn="0" w:noHBand="0" w:noVBand="1"/>
      </w:tblPr>
      <w:tblGrid>
        <w:gridCol w:w="8522"/>
      </w:tblGrid>
      <w:tr w:rsidR="00DF34C0" w:rsidTr="00E305B0">
        <w:tc>
          <w:tcPr>
            <w:tcW w:w="8522" w:type="dxa"/>
            <w:tcBorders>
              <w:top w:val="single" w:sz="4" w:space="0" w:color="auto"/>
              <w:left w:val="nil"/>
              <w:bottom w:val="single" w:sz="4" w:space="0" w:color="auto"/>
              <w:right w:val="nil"/>
            </w:tcBorders>
          </w:tcPr>
          <w:p w:rsidR="00DF34C0" w:rsidRDefault="00A751E9" w:rsidP="00E305B0">
            <w:pPr>
              <w:spacing w:line="520" w:lineRule="exact"/>
              <w:ind w:left="829" w:hangingChars="259" w:hanging="829"/>
              <w:jc w:val="both"/>
              <w:rPr>
                <w:rFonts w:ascii="仿宋" w:eastAsia="仿宋" w:hAnsi="仿宋"/>
                <w:sz w:val="32"/>
                <w:szCs w:val="32"/>
                <w:lang w:eastAsia="zh-CN"/>
              </w:rPr>
            </w:pPr>
            <w:r>
              <w:rPr>
                <w:rFonts w:ascii="仿宋" w:eastAsia="仿宋" w:hAnsi="仿宋"/>
                <w:sz w:val="32"/>
                <w:szCs w:val="32"/>
                <w:lang w:eastAsia="zh-CN"/>
              </w:rPr>
              <w:t>抄送:</w:t>
            </w:r>
            <w:r>
              <w:rPr>
                <w:rFonts w:ascii="仿宋" w:eastAsia="仿宋" w:hAnsi="仿宋" w:hint="eastAsia"/>
                <w:sz w:val="32"/>
                <w:szCs w:val="32"/>
                <w:lang w:eastAsia="zh-CN"/>
              </w:rPr>
              <w:t>岳阳市生态环境局汨罗分局、汨罗市卫生和计划生育局、湖南道和环保科技有限公司</w:t>
            </w:r>
          </w:p>
        </w:tc>
      </w:tr>
    </w:tbl>
    <w:p w:rsidR="00DF34C0" w:rsidRDefault="00DF34C0">
      <w:pPr>
        <w:spacing w:line="520" w:lineRule="exact"/>
        <w:ind w:firstLineChars="1700" w:firstLine="5440"/>
        <w:jc w:val="both"/>
        <w:rPr>
          <w:rFonts w:ascii="仿宋" w:eastAsia="仿宋" w:hAnsi="仿宋"/>
          <w:sz w:val="32"/>
          <w:szCs w:val="32"/>
          <w:lang w:eastAsia="zh-CN"/>
        </w:rPr>
      </w:pPr>
    </w:p>
    <w:sectPr w:rsidR="00DF34C0">
      <w:headerReference w:type="default" r:id="rId8"/>
      <w:footerReference w:type="default" r:id="rId9"/>
      <w:headerReference w:type="first" r:id="rId10"/>
      <w:pgSz w:w="11906" w:h="16838"/>
      <w:pgMar w:top="1440" w:right="1588" w:bottom="1361" w:left="164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217" w:rsidRDefault="00680217">
      <w:r>
        <w:separator/>
      </w:r>
    </w:p>
  </w:endnote>
  <w:endnote w:type="continuationSeparator" w:id="0">
    <w:p w:rsidR="00680217" w:rsidRDefault="0068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altName w:val="仿宋"/>
    <w:panose1 w:val="02010609060101010101"/>
    <w:charset w:val="86"/>
    <w:family w:val="modern"/>
    <w:pitch w:val="fixed"/>
    <w:sig w:usb0="800002BF" w:usb1="38CF7CFA" w:usb2="00000016" w:usb3="00000000" w:csb0="00040001" w:csb1="00000000"/>
  </w:font>
  <w:font w:name="_4eff_5b8b_GB2312">
    <w:panose1 w:val="00000000000000000000"/>
    <w:charset w:val="00"/>
    <w:family w:val="roman"/>
    <w:notTrueType/>
    <w:pitch w:val="default"/>
  </w:font>
  <w:font w:name="_9ed1_4f53">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4C0" w:rsidRDefault="00A751E9">
    <w:pPr>
      <w:pStyle w:val="a5"/>
      <w:jc w:val="center"/>
    </w:pPr>
    <w:r>
      <w:fldChar w:fldCharType="begin"/>
    </w:r>
    <w:r>
      <w:instrText xml:space="preserve"> PAGE   \* MERGEFORMAT </w:instrText>
    </w:r>
    <w:r>
      <w:fldChar w:fldCharType="separate"/>
    </w:r>
    <w:r w:rsidR="00303B7E" w:rsidRPr="00303B7E">
      <w:rPr>
        <w:noProof/>
        <w:lang w:val="zh-CN"/>
      </w:rPr>
      <w:t>3</w:t>
    </w:r>
    <w:r>
      <w:rPr>
        <w:lang w:val="zh-CN"/>
      </w:rPr>
      <w:fldChar w:fldCharType="end"/>
    </w:r>
  </w:p>
  <w:p w:rsidR="00DF34C0" w:rsidRDefault="00DF34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217" w:rsidRDefault="00680217">
      <w:r>
        <w:separator/>
      </w:r>
    </w:p>
  </w:footnote>
  <w:footnote w:type="continuationSeparator" w:id="0">
    <w:p w:rsidR="00680217" w:rsidRDefault="00680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4C0" w:rsidRDefault="00DF34C0">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4C0" w:rsidRDefault="00DF34C0">
    <w:pPr>
      <w:ind w:left="36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303B7E"/>
    <w:rsid w:val="004F0446"/>
    <w:rsid w:val="00680217"/>
    <w:rsid w:val="00A751E9"/>
    <w:rsid w:val="00DF34C0"/>
    <w:rsid w:val="00E30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360"/>
    </w:pPr>
    <w:rPr>
      <w:rFonts w:ascii="Calibri" w:hAnsi="Calibri" w:cs="宋体"/>
      <w:sz w:val="22"/>
      <w:szCs w:val="22"/>
      <w:lang w:eastAsia="en-US" w:bidi="en-US"/>
    </w:rPr>
  </w:style>
  <w:style w:type="paragraph" w:styleId="1">
    <w:name w:val="heading 1"/>
    <w:basedOn w:val="a"/>
    <w:next w:val="a"/>
    <w:link w:val="1Char"/>
    <w:uiPriority w:val="9"/>
    <w:qFormat/>
    <w:pPr>
      <w:pBdr>
        <w:bottom w:val="single" w:sz="12" w:space="1" w:color="366091"/>
      </w:pBdr>
      <w:spacing w:before="600" w:after="80"/>
      <w:ind w:firstLine="0"/>
      <w:outlineLvl w:val="0"/>
    </w:pPr>
    <w:rPr>
      <w:rFonts w:ascii="Cambria" w:hAnsi="Cambria"/>
      <w:b/>
      <w:bCs/>
      <w:color w:val="376092"/>
      <w:sz w:val="24"/>
      <w:szCs w:val="24"/>
    </w:rPr>
  </w:style>
  <w:style w:type="paragraph" w:styleId="2">
    <w:name w:val="heading 2"/>
    <w:basedOn w:val="a"/>
    <w:next w:val="a"/>
    <w:link w:val="2Char"/>
    <w:uiPriority w:val="9"/>
    <w:qFormat/>
    <w:pPr>
      <w:pBdr>
        <w:bottom w:val="single" w:sz="8" w:space="1" w:color="4F81BD"/>
      </w:pBdr>
      <w:spacing w:before="200" w:after="80"/>
      <w:ind w:firstLine="0"/>
      <w:outlineLvl w:val="1"/>
    </w:pPr>
    <w:rPr>
      <w:rFonts w:ascii="Cambria" w:hAnsi="Cambria"/>
      <w:color w:val="376092"/>
      <w:sz w:val="24"/>
      <w:szCs w:val="24"/>
    </w:rPr>
  </w:style>
  <w:style w:type="paragraph" w:styleId="3">
    <w:name w:val="heading 3"/>
    <w:basedOn w:val="a"/>
    <w:next w:val="a"/>
    <w:link w:val="3Char"/>
    <w:uiPriority w:val="9"/>
    <w:qFormat/>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qFormat/>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qFormat/>
    <w:pPr>
      <w:spacing w:before="200" w:after="80"/>
      <w:ind w:firstLine="0"/>
      <w:outlineLvl w:val="4"/>
    </w:pPr>
    <w:rPr>
      <w:rFonts w:ascii="Cambria" w:hAnsi="Cambria"/>
      <w:color w:val="4F81BD"/>
    </w:rPr>
  </w:style>
  <w:style w:type="paragraph" w:styleId="6">
    <w:name w:val="heading 6"/>
    <w:basedOn w:val="a"/>
    <w:next w:val="a"/>
    <w:link w:val="6Char"/>
    <w:uiPriority w:val="9"/>
    <w:qFormat/>
    <w:pPr>
      <w:spacing w:before="280" w:after="100"/>
      <w:ind w:firstLine="0"/>
      <w:outlineLvl w:val="5"/>
    </w:pPr>
    <w:rPr>
      <w:rFonts w:ascii="Cambria" w:hAnsi="Cambria"/>
      <w:i/>
      <w:iCs/>
      <w:color w:val="4F81BD"/>
    </w:rPr>
  </w:style>
  <w:style w:type="paragraph" w:styleId="7">
    <w:name w:val="heading 7"/>
    <w:basedOn w:val="a"/>
    <w:next w:val="a"/>
    <w:link w:val="7Char"/>
    <w:uiPriority w:val="9"/>
    <w:qFormat/>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qFormat/>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qFormat/>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b/>
      <w:bCs/>
      <w:sz w:val="18"/>
      <w:szCs w:val="18"/>
    </w:rPr>
  </w:style>
  <w:style w:type="paragraph" w:styleId="a4">
    <w:name w:val="Balloon Text"/>
    <w:basedOn w:val="a"/>
    <w:link w:val="Char"/>
    <w:uiPriority w:val="99"/>
    <w:qFormat/>
    <w:rPr>
      <w:sz w:val="18"/>
      <w:szCs w:val="18"/>
    </w:rPr>
  </w:style>
  <w:style w:type="paragraph" w:styleId="a5">
    <w:name w:val="footer"/>
    <w:basedOn w:val="a"/>
    <w:link w:val="Char0"/>
    <w:uiPriority w:val="99"/>
    <w:pPr>
      <w:tabs>
        <w:tab w:val="center" w:pos="4153"/>
        <w:tab w:val="right" w:pos="8306"/>
      </w:tabs>
      <w:snapToGrid w:val="0"/>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11"/>
    <w:qFormat/>
    <w:pPr>
      <w:spacing w:before="200" w:after="900"/>
      <w:ind w:firstLine="0"/>
      <w:jc w:val="right"/>
    </w:pPr>
    <w:rPr>
      <w:i/>
      <w:iCs/>
      <w:sz w:val="24"/>
      <w:szCs w:val="24"/>
    </w:rPr>
  </w:style>
  <w:style w:type="paragraph" w:styleId="a8">
    <w:name w:val="Title"/>
    <w:basedOn w:val="a"/>
    <w:next w:val="a"/>
    <w:link w:val="Char3"/>
    <w:uiPriority w:val="10"/>
    <w:qFormat/>
    <w:pPr>
      <w:pBdr>
        <w:top w:val="single" w:sz="8" w:space="10" w:color="A7C0DE"/>
        <w:bottom w:val="single" w:sz="24" w:space="15" w:color="9BBB59"/>
      </w:pBdr>
      <w:ind w:firstLine="0"/>
      <w:jc w:val="center"/>
    </w:pPr>
    <w:rPr>
      <w:rFonts w:ascii="Cambria" w:hAnsi="Cambria"/>
      <w:i/>
      <w:iCs/>
      <w:color w:val="254061"/>
      <w:sz w:val="60"/>
      <w:szCs w:val="60"/>
    </w:rPr>
  </w:style>
  <w:style w:type="character" w:styleId="a9">
    <w:name w:val="Strong"/>
    <w:basedOn w:val="a0"/>
    <w:uiPriority w:val="22"/>
    <w:qFormat/>
    <w:rPr>
      <w:b/>
      <w:bCs/>
      <w:spacing w:val="0"/>
    </w:rPr>
  </w:style>
  <w:style w:type="character" w:styleId="aa">
    <w:name w:val="Emphasis"/>
    <w:uiPriority w:val="20"/>
    <w:qFormat/>
    <w:rPr>
      <w:b/>
      <w:bCs/>
      <w:i/>
      <w:iCs/>
      <w:color w:val="595959"/>
    </w:rPr>
  </w:style>
  <w:style w:type="character" w:customStyle="1" w:styleId="1Char">
    <w:name w:val="标题 1 Char"/>
    <w:basedOn w:val="a0"/>
    <w:link w:val="1"/>
    <w:uiPriority w:val="9"/>
    <w:qFormat/>
    <w:rPr>
      <w:rFonts w:ascii="Cambria" w:eastAsia="宋体" w:hAnsi="Cambria" w:cs="宋体"/>
      <w:b/>
      <w:bCs/>
      <w:color w:val="376092"/>
      <w:sz w:val="24"/>
      <w:szCs w:val="24"/>
    </w:rPr>
  </w:style>
  <w:style w:type="character" w:customStyle="1" w:styleId="2Char">
    <w:name w:val="标题 2 Char"/>
    <w:basedOn w:val="a0"/>
    <w:link w:val="2"/>
    <w:uiPriority w:val="9"/>
    <w:qFormat/>
    <w:rPr>
      <w:rFonts w:ascii="Cambria" w:eastAsia="宋体" w:hAnsi="Cambria" w:cs="宋体"/>
      <w:color w:val="376092"/>
      <w:sz w:val="24"/>
      <w:szCs w:val="24"/>
    </w:rPr>
  </w:style>
  <w:style w:type="character" w:customStyle="1" w:styleId="3Char">
    <w:name w:val="标题 3 Char"/>
    <w:basedOn w:val="a0"/>
    <w:link w:val="3"/>
    <w:uiPriority w:val="9"/>
    <w:qFormat/>
    <w:rPr>
      <w:rFonts w:ascii="Cambria" w:eastAsia="宋体" w:hAnsi="Cambria" w:cs="宋体"/>
      <w:color w:val="4F81BD"/>
      <w:sz w:val="24"/>
      <w:szCs w:val="24"/>
    </w:rPr>
  </w:style>
  <w:style w:type="character" w:customStyle="1" w:styleId="4Char">
    <w:name w:val="标题 4 Char"/>
    <w:basedOn w:val="a0"/>
    <w:link w:val="4"/>
    <w:uiPriority w:val="9"/>
    <w:qFormat/>
    <w:rPr>
      <w:rFonts w:ascii="Cambria" w:eastAsia="宋体" w:hAnsi="Cambria" w:cs="宋体"/>
      <w:i/>
      <w:iCs/>
      <w:color w:val="4F81BD"/>
      <w:sz w:val="24"/>
      <w:szCs w:val="24"/>
    </w:rPr>
  </w:style>
  <w:style w:type="character" w:customStyle="1" w:styleId="5Char">
    <w:name w:val="标题 5 Char"/>
    <w:basedOn w:val="a0"/>
    <w:link w:val="5"/>
    <w:uiPriority w:val="9"/>
    <w:rPr>
      <w:rFonts w:ascii="Cambria" w:eastAsia="宋体" w:hAnsi="Cambria" w:cs="宋体"/>
      <w:color w:val="4F81BD"/>
    </w:rPr>
  </w:style>
  <w:style w:type="character" w:customStyle="1" w:styleId="6Char">
    <w:name w:val="标题 6 Char"/>
    <w:basedOn w:val="a0"/>
    <w:link w:val="6"/>
    <w:uiPriority w:val="9"/>
    <w:qFormat/>
    <w:rPr>
      <w:rFonts w:ascii="Cambria" w:eastAsia="宋体" w:hAnsi="Cambria" w:cs="宋体"/>
      <w:i/>
      <w:iCs/>
      <w:color w:val="4F81BD"/>
    </w:rPr>
  </w:style>
  <w:style w:type="character" w:customStyle="1" w:styleId="7Char">
    <w:name w:val="标题 7 Char"/>
    <w:basedOn w:val="a0"/>
    <w:link w:val="7"/>
    <w:uiPriority w:val="9"/>
    <w:qFormat/>
    <w:rPr>
      <w:rFonts w:ascii="Cambria" w:eastAsia="宋体" w:hAnsi="Cambria" w:cs="宋体"/>
      <w:b/>
      <w:bCs/>
      <w:color w:val="9BBB59"/>
      <w:sz w:val="20"/>
      <w:szCs w:val="20"/>
    </w:rPr>
  </w:style>
  <w:style w:type="character" w:customStyle="1" w:styleId="8Char">
    <w:name w:val="标题 8 Char"/>
    <w:basedOn w:val="a0"/>
    <w:link w:val="8"/>
    <w:uiPriority w:val="9"/>
    <w:qFormat/>
    <w:rPr>
      <w:rFonts w:ascii="Cambria" w:eastAsia="宋体" w:hAnsi="Cambria" w:cs="宋体"/>
      <w:b/>
      <w:bCs/>
      <w:i/>
      <w:iCs/>
      <w:color w:val="9BBB59"/>
      <w:sz w:val="20"/>
      <w:szCs w:val="20"/>
    </w:rPr>
  </w:style>
  <w:style w:type="character" w:customStyle="1" w:styleId="9Char">
    <w:name w:val="标题 9 Char"/>
    <w:basedOn w:val="a0"/>
    <w:link w:val="9"/>
    <w:uiPriority w:val="9"/>
    <w:qFormat/>
    <w:rPr>
      <w:rFonts w:ascii="Cambria" w:eastAsia="宋体" w:hAnsi="Cambria" w:cs="宋体"/>
      <w:i/>
      <w:iCs/>
      <w:color w:val="9BBB59"/>
      <w:sz w:val="20"/>
      <w:szCs w:val="20"/>
    </w:rPr>
  </w:style>
  <w:style w:type="character" w:customStyle="1" w:styleId="Char3">
    <w:name w:val="标题 Char"/>
    <w:basedOn w:val="a0"/>
    <w:link w:val="a8"/>
    <w:uiPriority w:val="10"/>
    <w:qFormat/>
    <w:rPr>
      <w:rFonts w:ascii="Cambria" w:eastAsia="宋体" w:hAnsi="Cambria" w:cs="宋体"/>
      <w:i/>
      <w:iCs/>
      <w:color w:val="254061"/>
      <w:sz w:val="60"/>
      <w:szCs w:val="60"/>
    </w:rPr>
  </w:style>
  <w:style w:type="character" w:customStyle="1" w:styleId="Char2">
    <w:name w:val="副标题 Char"/>
    <w:basedOn w:val="a0"/>
    <w:link w:val="a7"/>
    <w:uiPriority w:val="11"/>
    <w:qFormat/>
    <w:rPr>
      <w:rFonts w:ascii="Calibri"/>
      <w:i/>
      <w:iCs/>
      <w:sz w:val="24"/>
      <w:szCs w:val="24"/>
    </w:rPr>
  </w:style>
  <w:style w:type="paragraph" w:styleId="ab">
    <w:name w:val="No Spacing"/>
    <w:basedOn w:val="a"/>
    <w:link w:val="Char4"/>
    <w:uiPriority w:val="1"/>
    <w:qFormat/>
    <w:pPr>
      <w:ind w:firstLine="0"/>
    </w:pPr>
  </w:style>
  <w:style w:type="character" w:customStyle="1" w:styleId="Char4">
    <w:name w:val="无间隔 Char"/>
    <w:basedOn w:val="a0"/>
    <w:link w:val="ab"/>
    <w:uiPriority w:val="1"/>
    <w:qFormat/>
  </w:style>
  <w:style w:type="paragraph" w:styleId="ac">
    <w:name w:val="List Paragraph"/>
    <w:basedOn w:val="a"/>
    <w:uiPriority w:val="34"/>
    <w:qFormat/>
    <w:pPr>
      <w:ind w:left="720"/>
      <w:contextualSpacing/>
    </w:pPr>
  </w:style>
  <w:style w:type="paragraph" w:styleId="ad">
    <w:name w:val="Quote"/>
    <w:basedOn w:val="a"/>
    <w:next w:val="a"/>
    <w:link w:val="Char5"/>
    <w:uiPriority w:val="29"/>
    <w:qFormat/>
    <w:rPr>
      <w:rFonts w:ascii="Cambria" w:hAnsi="Cambria"/>
      <w:i/>
      <w:iCs/>
      <w:color w:val="595959"/>
    </w:rPr>
  </w:style>
  <w:style w:type="character" w:customStyle="1" w:styleId="Char5">
    <w:name w:val="引用 Char"/>
    <w:basedOn w:val="a0"/>
    <w:link w:val="ad"/>
    <w:uiPriority w:val="29"/>
    <w:qFormat/>
    <w:rPr>
      <w:rFonts w:ascii="Cambria" w:eastAsia="宋体" w:hAnsi="Cambria" w:cs="宋体"/>
      <w:i/>
      <w:iCs/>
      <w:color w:val="595959"/>
    </w:rPr>
  </w:style>
  <w:style w:type="paragraph" w:styleId="ae">
    <w:name w:val="Intense Quote"/>
    <w:basedOn w:val="a"/>
    <w:next w:val="a"/>
    <w:link w:val="Char6"/>
    <w:uiPriority w:val="30"/>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6">
    <w:name w:val="明显引用 Char"/>
    <w:basedOn w:val="a0"/>
    <w:link w:val="ae"/>
    <w:uiPriority w:val="30"/>
    <w:qFormat/>
    <w:rPr>
      <w:rFonts w:ascii="Cambria" w:eastAsia="宋体" w:hAnsi="Cambria" w:cs="宋体"/>
      <w:i/>
      <w:iCs/>
      <w:color w:val="FFFFFF"/>
      <w:sz w:val="24"/>
      <w:szCs w:val="24"/>
      <w:shd w:val="clear" w:color="auto" w:fill="4F81BD"/>
    </w:rPr>
  </w:style>
  <w:style w:type="character" w:customStyle="1" w:styleId="10">
    <w:name w:val="不明显强调1"/>
    <w:uiPriority w:val="19"/>
    <w:qFormat/>
    <w:rPr>
      <w:i/>
      <w:iCs/>
      <w:color w:val="595959"/>
    </w:rPr>
  </w:style>
  <w:style w:type="character" w:customStyle="1" w:styleId="11">
    <w:name w:val="明显强调1"/>
    <w:uiPriority w:val="21"/>
    <w:qFormat/>
    <w:rPr>
      <w:b/>
      <w:bCs/>
      <w:i/>
      <w:iCs/>
      <w:color w:val="4F81BD"/>
      <w:sz w:val="22"/>
      <w:szCs w:val="22"/>
    </w:rPr>
  </w:style>
  <w:style w:type="character" w:customStyle="1" w:styleId="12">
    <w:name w:val="不明显参考1"/>
    <w:uiPriority w:val="31"/>
    <w:qFormat/>
    <w:rPr>
      <w:color w:val="auto"/>
      <w:u w:val="single" w:color="9BBB59"/>
    </w:rPr>
  </w:style>
  <w:style w:type="character" w:customStyle="1" w:styleId="13">
    <w:name w:val="明显参考1"/>
    <w:basedOn w:val="a0"/>
    <w:uiPriority w:val="32"/>
    <w:qFormat/>
    <w:rPr>
      <w:b/>
      <w:bCs/>
      <w:color w:val="77933C"/>
      <w:u w:val="single" w:color="9BBB59"/>
    </w:rPr>
  </w:style>
  <w:style w:type="character" w:customStyle="1" w:styleId="14">
    <w:name w:val="书籍标题1"/>
    <w:basedOn w:val="a0"/>
    <w:uiPriority w:val="33"/>
    <w:qFormat/>
    <w:rPr>
      <w:rFonts w:ascii="Cambria" w:eastAsia="宋体" w:hAnsi="Cambria" w:cs="宋体"/>
      <w:b/>
      <w:bCs/>
      <w:i/>
      <w:iCs/>
      <w:color w:val="auto"/>
    </w:rPr>
  </w:style>
  <w:style w:type="paragraph" w:customStyle="1" w:styleId="TOC1">
    <w:name w:val="TOC 标题1"/>
    <w:basedOn w:val="1"/>
    <w:next w:val="a"/>
    <w:uiPriority w:val="39"/>
    <w:qFormat/>
    <w:pPr>
      <w:outlineLvl w:val="9"/>
    </w:pPr>
  </w:style>
  <w:style w:type="paragraph" w:customStyle="1" w:styleId="style10">
    <w:name w:val="style10"/>
    <w:basedOn w:val="a"/>
    <w:qFormat/>
    <w:pPr>
      <w:spacing w:before="100" w:beforeAutospacing="1" w:after="100" w:afterAutospacing="1"/>
      <w:ind w:firstLine="0"/>
    </w:pPr>
    <w:rPr>
      <w:rFonts w:ascii="宋体" w:hAnsi="宋体"/>
      <w:sz w:val="24"/>
      <w:szCs w:val="24"/>
      <w:lang w:eastAsia="zh-CN" w:bidi="ar-SA"/>
    </w:rPr>
  </w:style>
  <w:style w:type="paragraph" w:customStyle="1" w:styleId="style9">
    <w:name w:val="style9"/>
    <w:basedOn w:val="a"/>
    <w:qFormat/>
    <w:pPr>
      <w:spacing w:before="100" w:beforeAutospacing="1" w:after="100" w:afterAutospacing="1"/>
      <w:ind w:firstLine="0"/>
    </w:pPr>
    <w:rPr>
      <w:rFonts w:ascii="宋体" w:hAnsi="宋体"/>
      <w:sz w:val="24"/>
      <w:szCs w:val="24"/>
      <w:lang w:eastAsia="zh-CN" w:bidi="ar-SA"/>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qFormat/>
    <w:rPr>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360"/>
    </w:pPr>
    <w:rPr>
      <w:rFonts w:ascii="Calibri" w:hAnsi="Calibri" w:cs="宋体"/>
      <w:sz w:val="22"/>
      <w:szCs w:val="22"/>
      <w:lang w:eastAsia="en-US" w:bidi="en-US"/>
    </w:rPr>
  </w:style>
  <w:style w:type="paragraph" w:styleId="1">
    <w:name w:val="heading 1"/>
    <w:basedOn w:val="a"/>
    <w:next w:val="a"/>
    <w:link w:val="1Char"/>
    <w:uiPriority w:val="9"/>
    <w:qFormat/>
    <w:pPr>
      <w:pBdr>
        <w:bottom w:val="single" w:sz="12" w:space="1" w:color="366091"/>
      </w:pBdr>
      <w:spacing w:before="600" w:after="80"/>
      <w:ind w:firstLine="0"/>
      <w:outlineLvl w:val="0"/>
    </w:pPr>
    <w:rPr>
      <w:rFonts w:ascii="Cambria" w:hAnsi="Cambria"/>
      <w:b/>
      <w:bCs/>
      <w:color w:val="376092"/>
      <w:sz w:val="24"/>
      <w:szCs w:val="24"/>
    </w:rPr>
  </w:style>
  <w:style w:type="paragraph" w:styleId="2">
    <w:name w:val="heading 2"/>
    <w:basedOn w:val="a"/>
    <w:next w:val="a"/>
    <w:link w:val="2Char"/>
    <w:uiPriority w:val="9"/>
    <w:qFormat/>
    <w:pPr>
      <w:pBdr>
        <w:bottom w:val="single" w:sz="8" w:space="1" w:color="4F81BD"/>
      </w:pBdr>
      <w:spacing w:before="200" w:after="80"/>
      <w:ind w:firstLine="0"/>
      <w:outlineLvl w:val="1"/>
    </w:pPr>
    <w:rPr>
      <w:rFonts w:ascii="Cambria" w:hAnsi="Cambria"/>
      <w:color w:val="376092"/>
      <w:sz w:val="24"/>
      <w:szCs w:val="24"/>
    </w:rPr>
  </w:style>
  <w:style w:type="paragraph" w:styleId="3">
    <w:name w:val="heading 3"/>
    <w:basedOn w:val="a"/>
    <w:next w:val="a"/>
    <w:link w:val="3Char"/>
    <w:uiPriority w:val="9"/>
    <w:qFormat/>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qFormat/>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qFormat/>
    <w:pPr>
      <w:spacing w:before="200" w:after="80"/>
      <w:ind w:firstLine="0"/>
      <w:outlineLvl w:val="4"/>
    </w:pPr>
    <w:rPr>
      <w:rFonts w:ascii="Cambria" w:hAnsi="Cambria"/>
      <w:color w:val="4F81BD"/>
    </w:rPr>
  </w:style>
  <w:style w:type="paragraph" w:styleId="6">
    <w:name w:val="heading 6"/>
    <w:basedOn w:val="a"/>
    <w:next w:val="a"/>
    <w:link w:val="6Char"/>
    <w:uiPriority w:val="9"/>
    <w:qFormat/>
    <w:pPr>
      <w:spacing w:before="280" w:after="100"/>
      <w:ind w:firstLine="0"/>
      <w:outlineLvl w:val="5"/>
    </w:pPr>
    <w:rPr>
      <w:rFonts w:ascii="Cambria" w:hAnsi="Cambria"/>
      <w:i/>
      <w:iCs/>
      <w:color w:val="4F81BD"/>
    </w:rPr>
  </w:style>
  <w:style w:type="paragraph" w:styleId="7">
    <w:name w:val="heading 7"/>
    <w:basedOn w:val="a"/>
    <w:next w:val="a"/>
    <w:link w:val="7Char"/>
    <w:uiPriority w:val="9"/>
    <w:qFormat/>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qFormat/>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qFormat/>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b/>
      <w:bCs/>
      <w:sz w:val="18"/>
      <w:szCs w:val="18"/>
    </w:rPr>
  </w:style>
  <w:style w:type="paragraph" w:styleId="a4">
    <w:name w:val="Balloon Text"/>
    <w:basedOn w:val="a"/>
    <w:link w:val="Char"/>
    <w:uiPriority w:val="99"/>
    <w:qFormat/>
    <w:rPr>
      <w:sz w:val="18"/>
      <w:szCs w:val="18"/>
    </w:rPr>
  </w:style>
  <w:style w:type="paragraph" w:styleId="a5">
    <w:name w:val="footer"/>
    <w:basedOn w:val="a"/>
    <w:link w:val="Char0"/>
    <w:uiPriority w:val="99"/>
    <w:pPr>
      <w:tabs>
        <w:tab w:val="center" w:pos="4153"/>
        <w:tab w:val="right" w:pos="8306"/>
      </w:tabs>
      <w:snapToGrid w:val="0"/>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11"/>
    <w:qFormat/>
    <w:pPr>
      <w:spacing w:before="200" w:after="900"/>
      <w:ind w:firstLine="0"/>
      <w:jc w:val="right"/>
    </w:pPr>
    <w:rPr>
      <w:i/>
      <w:iCs/>
      <w:sz w:val="24"/>
      <w:szCs w:val="24"/>
    </w:rPr>
  </w:style>
  <w:style w:type="paragraph" w:styleId="a8">
    <w:name w:val="Title"/>
    <w:basedOn w:val="a"/>
    <w:next w:val="a"/>
    <w:link w:val="Char3"/>
    <w:uiPriority w:val="10"/>
    <w:qFormat/>
    <w:pPr>
      <w:pBdr>
        <w:top w:val="single" w:sz="8" w:space="10" w:color="A7C0DE"/>
        <w:bottom w:val="single" w:sz="24" w:space="15" w:color="9BBB59"/>
      </w:pBdr>
      <w:ind w:firstLine="0"/>
      <w:jc w:val="center"/>
    </w:pPr>
    <w:rPr>
      <w:rFonts w:ascii="Cambria" w:hAnsi="Cambria"/>
      <w:i/>
      <w:iCs/>
      <w:color w:val="254061"/>
      <w:sz w:val="60"/>
      <w:szCs w:val="60"/>
    </w:rPr>
  </w:style>
  <w:style w:type="character" w:styleId="a9">
    <w:name w:val="Strong"/>
    <w:basedOn w:val="a0"/>
    <w:uiPriority w:val="22"/>
    <w:qFormat/>
    <w:rPr>
      <w:b/>
      <w:bCs/>
      <w:spacing w:val="0"/>
    </w:rPr>
  </w:style>
  <w:style w:type="character" w:styleId="aa">
    <w:name w:val="Emphasis"/>
    <w:uiPriority w:val="20"/>
    <w:qFormat/>
    <w:rPr>
      <w:b/>
      <w:bCs/>
      <w:i/>
      <w:iCs/>
      <w:color w:val="595959"/>
    </w:rPr>
  </w:style>
  <w:style w:type="character" w:customStyle="1" w:styleId="1Char">
    <w:name w:val="标题 1 Char"/>
    <w:basedOn w:val="a0"/>
    <w:link w:val="1"/>
    <w:uiPriority w:val="9"/>
    <w:qFormat/>
    <w:rPr>
      <w:rFonts w:ascii="Cambria" w:eastAsia="宋体" w:hAnsi="Cambria" w:cs="宋体"/>
      <w:b/>
      <w:bCs/>
      <w:color w:val="376092"/>
      <w:sz w:val="24"/>
      <w:szCs w:val="24"/>
    </w:rPr>
  </w:style>
  <w:style w:type="character" w:customStyle="1" w:styleId="2Char">
    <w:name w:val="标题 2 Char"/>
    <w:basedOn w:val="a0"/>
    <w:link w:val="2"/>
    <w:uiPriority w:val="9"/>
    <w:qFormat/>
    <w:rPr>
      <w:rFonts w:ascii="Cambria" w:eastAsia="宋体" w:hAnsi="Cambria" w:cs="宋体"/>
      <w:color w:val="376092"/>
      <w:sz w:val="24"/>
      <w:szCs w:val="24"/>
    </w:rPr>
  </w:style>
  <w:style w:type="character" w:customStyle="1" w:styleId="3Char">
    <w:name w:val="标题 3 Char"/>
    <w:basedOn w:val="a0"/>
    <w:link w:val="3"/>
    <w:uiPriority w:val="9"/>
    <w:qFormat/>
    <w:rPr>
      <w:rFonts w:ascii="Cambria" w:eastAsia="宋体" w:hAnsi="Cambria" w:cs="宋体"/>
      <w:color w:val="4F81BD"/>
      <w:sz w:val="24"/>
      <w:szCs w:val="24"/>
    </w:rPr>
  </w:style>
  <w:style w:type="character" w:customStyle="1" w:styleId="4Char">
    <w:name w:val="标题 4 Char"/>
    <w:basedOn w:val="a0"/>
    <w:link w:val="4"/>
    <w:uiPriority w:val="9"/>
    <w:qFormat/>
    <w:rPr>
      <w:rFonts w:ascii="Cambria" w:eastAsia="宋体" w:hAnsi="Cambria" w:cs="宋体"/>
      <w:i/>
      <w:iCs/>
      <w:color w:val="4F81BD"/>
      <w:sz w:val="24"/>
      <w:szCs w:val="24"/>
    </w:rPr>
  </w:style>
  <w:style w:type="character" w:customStyle="1" w:styleId="5Char">
    <w:name w:val="标题 5 Char"/>
    <w:basedOn w:val="a0"/>
    <w:link w:val="5"/>
    <w:uiPriority w:val="9"/>
    <w:rPr>
      <w:rFonts w:ascii="Cambria" w:eastAsia="宋体" w:hAnsi="Cambria" w:cs="宋体"/>
      <w:color w:val="4F81BD"/>
    </w:rPr>
  </w:style>
  <w:style w:type="character" w:customStyle="1" w:styleId="6Char">
    <w:name w:val="标题 6 Char"/>
    <w:basedOn w:val="a0"/>
    <w:link w:val="6"/>
    <w:uiPriority w:val="9"/>
    <w:qFormat/>
    <w:rPr>
      <w:rFonts w:ascii="Cambria" w:eastAsia="宋体" w:hAnsi="Cambria" w:cs="宋体"/>
      <w:i/>
      <w:iCs/>
      <w:color w:val="4F81BD"/>
    </w:rPr>
  </w:style>
  <w:style w:type="character" w:customStyle="1" w:styleId="7Char">
    <w:name w:val="标题 7 Char"/>
    <w:basedOn w:val="a0"/>
    <w:link w:val="7"/>
    <w:uiPriority w:val="9"/>
    <w:qFormat/>
    <w:rPr>
      <w:rFonts w:ascii="Cambria" w:eastAsia="宋体" w:hAnsi="Cambria" w:cs="宋体"/>
      <w:b/>
      <w:bCs/>
      <w:color w:val="9BBB59"/>
      <w:sz w:val="20"/>
      <w:szCs w:val="20"/>
    </w:rPr>
  </w:style>
  <w:style w:type="character" w:customStyle="1" w:styleId="8Char">
    <w:name w:val="标题 8 Char"/>
    <w:basedOn w:val="a0"/>
    <w:link w:val="8"/>
    <w:uiPriority w:val="9"/>
    <w:qFormat/>
    <w:rPr>
      <w:rFonts w:ascii="Cambria" w:eastAsia="宋体" w:hAnsi="Cambria" w:cs="宋体"/>
      <w:b/>
      <w:bCs/>
      <w:i/>
      <w:iCs/>
      <w:color w:val="9BBB59"/>
      <w:sz w:val="20"/>
      <w:szCs w:val="20"/>
    </w:rPr>
  </w:style>
  <w:style w:type="character" w:customStyle="1" w:styleId="9Char">
    <w:name w:val="标题 9 Char"/>
    <w:basedOn w:val="a0"/>
    <w:link w:val="9"/>
    <w:uiPriority w:val="9"/>
    <w:qFormat/>
    <w:rPr>
      <w:rFonts w:ascii="Cambria" w:eastAsia="宋体" w:hAnsi="Cambria" w:cs="宋体"/>
      <w:i/>
      <w:iCs/>
      <w:color w:val="9BBB59"/>
      <w:sz w:val="20"/>
      <w:szCs w:val="20"/>
    </w:rPr>
  </w:style>
  <w:style w:type="character" w:customStyle="1" w:styleId="Char3">
    <w:name w:val="标题 Char"/>
    <w:basedOn w:val="a0"/>
    <w:link w:val="a8"/>
    <w:uiPriority w:val="10"/>
    <w:qFormat/>
    <w:rPr>
      <w:rFonts w:ascii="Cambria" w:eastAsia="宋体" w:hAnsi="Cambria" w:cs="宋体"/>
      <w:i/>
      <w:iCs/>
      <w:color w:val="254061"/>
      <w:sz w:val="60"/>
      <w:szCs w:val="60"/>
    </w:rPr>
  </w:style>
  <w:style w:type="character" w:customStyle="1" w:styleId="Char2">
    <w:name w:val="副标题 Char"/>
    <w:basedOn w:val="a0"/>
    <w:link w:val="a7"/>
    <w:uiPriority w:val="11"/>
    <w:qFormat/>
    <w:rPr>
      <w:rFonts w:ascii="Calibri"/>
      <w:i/>
      <w:iCs/>
      <w:sz w:val="24"/>
      <w:szCs w:val="24"/>
    </w:rPr>
  </w:style>
  <w:style w:type="paragraph" w:styleId="ab">
    <w:name w:val="No Spacing"/>
    <w:basedOn w:val="a"/>
    <w:link w:val="Char4"/>
    <w:uiPriority w:val="1"/>
    <w:qFormat/>
    <w:pPr>
      <w:ind w:firstLine="0"/>
    </w:pPr>
  </w:style>
  <w:style w:type="character" w:customStyle="1" w:styleId="Char4">
    <w:name w:val="无间隔 Char"/>
    <w:basedOn w:val="a0"/>
    <w:link w:val="ab"/>
    <w:uiPriority w:val="1"/>
    <w:qFormat/>
  </w:style>
  <w:style w:type="paragraph" w:styleId="ac">
    <w:name w:val="List Paragraph"/>
    <w:basedOn w:val="a"/>
    <w:uiPriority w:val="34"/>
    <w:qFormat/>
    <w:pPr>
      <w:ind w:left="720"/>
      <w:contextualSpacing/>
    </w:pPr>
  </w:style>
  <w:style w:type="paragraph" w:styleId="ad">
    <w:name w:val="Quote"/>
    <w:basedOn w:val="a"/>
    <w:next w:val="a"/>
    <w:link w:val="Char5"/>
    <w:uiPriority w:val="29"/>
    <w:qFormat/>
    <w:rPr>
      <w:rFonts w:ascii="Cambria" w:hAnsi="Cambria"/>
      <w:i/>
      <w:iCs/>
      <w:color w:val="595959"/>
    </w:rPr>
  </w:style>
  <w:style w:type="character" w:customStyle="1" w:styleId="Char5">
    <w:name w:val="引用 Char"/>
    <w:basedOn w:val="a0"/>
    <w:link w:val="ad"/>
    <w:uiPriority w:val="29"/>
    <w:qFormat/>
    <w:rPr>
      <w:rFonts w:ascii="Cambria" w:eastAsia="宋体" w:hAnsi="Cambria" w:cs="宋体"/>
      <w:i/>
      <w:iCs/>
      <w:color w:val="595959"/>
    </w:rPr>
  </w:style>
  <w:style w:type="paragraph" w:styleId="ae">
    <w:name w:val="Intense Quote"/>
    <w:basedOn w:val="a"/>
    <w:next w:val="a"/>
    <w:link w:val="Char6"/>
    <w:uiPriority w:val="30"/>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6">
    <w:name w:val="明显引用 Char"/>
    <w:basedOn w:val="a0"/>
    <w:link w:val="ae"/>
    <w:uiPriority w:val="30"/>
    <w:qFormat/>
    <w:rPr>
      <w:rFonts w:ascii="Cambria" w:eastAsia="宋体" w:hAnsi="Cambria" w:cs="宋体"/>
      <w:i/>
      <w:iCs/>
      <w:color w:val="FFFFFF"/>
      <w:sz w:val="24"/>
      <w:szCs w:val="24"/>
      <w:shd w:val="clear" w:color="auto" w:fill="4F81BD"/>
    </w:rPr>
  </w:style>
  <w:style w:type="character" w:customStyle="1" w:styleId="10">
    <w:name w:val="不明显强调1"/>
    <w:uiPriority w:val="19"/>
    <w:qFormat/>
    <w:rPr>
      <w:i/>
      <w:iCs/>
      <w:color w:val="595959"/>
    </w:rPr>
  </w:style>
  <w:style w:type="character" w:customStyle="1" w:styleId="11">
    <w:name w:val="明显强调1"/>
    <w:uiPriority w:val="21"/>
    <w:qFormat/>
    <w:rPr>
      <w:b/>
      <w:bCs/>
      <w:i/>
      <w:iCs/>
      <w:color w:val="4F81BD"/>
      <w:sz w:val="22"/>
      <w:szCs w:val="22"/>
    </w:rPr>
  </w:style>
  <w:style w:type="character" w:customStyle="1" w:styleId="12">
    <w:name w:val="不明显参考1"/>
    <w:uiPriority w:val="31"/>
    <w:qFormat/>
    <w:rPr>
      <w:color w:val="auto"/>
      <w:u w:val="single" w:color="9BBB59"/>
    </w:rPr>
  </w:style>
  <w:style w:type="character" w:customStyle="1" w:styleId="13">
    <w:name w:val="明显参考1"/>
    <w:basedOn w:val="a0"/>
    <w:uiPriority w:val="32"/>
    <w:qFormat/>
    <w:rPr>
      <w:b/>
      <w:bCs/>
      <w:color w:val="77933C"/>
      <w:u w:val="single" w:color="9BBB59"/>
    </w:rPr>
  </w:style>
  <w:style w:type="character" w:customStyle="1" w:styleId="14">
    <w:name w:val="书籍标题1"/>
    <w:basedOn w:val="a0"/>
    <w:uiPriority w:val="33"/>
    <w:qFormat/>
    <w:rPr>
      <w:rFonts w:ascii="Cambria" w:eastAsia="宋体" w:hAnsi="Cambria" w:cs="宋体"/>
      <w:b/>
      <w:bCs/>
      <w:i/>
      <w:iCs/>
      <w:color w:val="auto"/>
    </w:rPr>
  </w:style>
  <w:style w:type="paragraph" w:customStyle="1" w:styleId="TOC1">
    <w:name w:val="TOC 标题1"/>
    <w:basedOn w:val="1"/>
    <w:next w:val="a"/>
    <w:uiPriority w:val="39"/>
    <w:qFormat/>
    <w:pPr>
      <w:outlineLvl w:val="9"/>
    </w:pPr>
  </w:style>
  <w:style w:type="paragraph" w:customStyle="1" w:styleId="style10">
    <w:name w:val="style10"/>
    <w:basedOn w:val="a"/>
    <w:qFormat/>
    <w:pPr>
      <w:spacing w:before="100" w:beforeAutospacing="1" w:after="100" w:afterAutospacing="1"/>
      <w:ind w:firstLine="0"/>
    </w:pPr>
    <w:rPr>
      <w:rFonts w:ascii="宋体" w:hAnsi="宋体"/>
      <w:sz w:val="24"/>
      <w:szCs w:val="24"/>
      <w:lang w:eastAsia="zh-CN" w:bidi="ar-SA"/>
    </w:rPr>
  </w:style>
  <w:style w:type="paragraph" w:customStyle="1" w:styleId="style9">
    <w:name w:val="style9"/>
    <w:basedOn w:val="a"/>
    <w:qFormat/>
    <w:pPr>
      <w:spacing w:before="100" w:beforeAutospacing="1" w:after="100" w:afterAutospacing="1"/>
      <w:ind w:firstLine="0"/>
    </w:pPr>
    <w:rPr>
      <w:rFonts w:ascii="宋体" w:hAnsi="宋体"/>
      <w:sz w:val="24"/>
      <w:szCs w:val="24"/>
      <w:lang w:eastAsia="zh-CN" w:bidi="ar-SA"/>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qFormat/>
    <w:rPr>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325</Words>
  <Characters>1855</Characters>
  <Application>Microsoft Office Word</Application>
  <DocSecurity>0</DocSecurity>
  <Lines>15</Lines>
  <Paragraphs>4</Paragraphs>
  <ScaleCrop>false</ScaleCrop>
  <Company>WIN</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王志勤</cp:lastModifiedBy>
  <cp:revision>11</cp:revision>
  <cp:lastPrinted>2019-12-27T07:08:00Z</cp:lastPrinted>
  <dcterms:created xsi:type="dcterms:W3CDTF">2019-12-26T03:05:00Z</dcterms:created>
  <dcterms:modified xsi:type="dcterms:W3CDTF">2019-12-27T07:18:00Z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