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484" w:rsidRDefault="00AF4484" w:rsidP="00AF4484">
      <w:pPr>
        <w:pStyle w:val="WPSPlain"/>
        <w:spacing w:line="480" w:lineRule="exact"/>
        <w:textAlignment w:val="top"/>
        <w:rPr>
          <w:rFonts w:eastAsia="黑体"/>
          <w:b/>
          <w:color w:val="000000"/>
          <w:sz w:val="36"/>
        </w:rPr>
      </w:pPr>
      <w:r>
        <w:rPr>
          <w:rFonts w:eastAsia="黑体" w:hint="eastAsia"/>
          <w:b/>
          <w:kern w:val="2"/>
          <w:sz w:val="36"/>
        </w:rPr>
        <w:t xml:space="preserve">                           </w:t>
      </w:r>
    </w:p>
    <w:p w:rsidR="00AF4484" w:rsidRDefault="00AF4484" w:rsidP="00AF4484">
      <w:pPr>
        <w:pStyle w:val="WPSPlain"/>
        <w:spacing w:line="480" w:lineRule="exact"/>
        <w:textAlignment w:val="top"/>
        <w:rPr>
          <w:rFonts w:eastAsia="黑体"/>
          <w:b/>
          <w:color w:val="000000"/>
          <w:sz w:val="36"/>
        </w:rPr>
      </w:pPr>
    </w:p>
    <w:p w:rsidR="00AF4484" w:rsidRDefault="00AF4484" w:rsidP="00AF4484">
      <w:pPr>
        <w:pStyle w:val="WPSPlain"/>
        <w:spacing w:line="320" w:lineRule="exact"/>
        <w:ind w:firstLineChars="1750" w:firstLine="5250"/>
        <w:textAlignment w:val="top"/>
        <w:rPr>
          <w:rFonts w:eastAsia="楷体_GB2312"/>
          <w:color w:val="000000"/>
          <w:sz w:val="30"/>
          <w:szCs w:val="30"/>
        </w:rPr>
      </w:pPr>
    </w:p>
    <w:p w:rsidR="00AF4484" w:rsidRPr="00C27E59" w:rsidRDefault="00AF4484" w:rsidP="00C27E59">
      <w:pPr>
        <w:pStyle w:val="WPSPlain"/>
        <w:spacing w:line="320" w:lineRule="exact"/>
        <w:ind w:firstLineChars="1750" w:firstLine="12600"/>
        <w:textAlignment w:val="top"/>
        <w:rPr>
          <w:rFonts w:eastAsia="楷体_GB2312"/>
          <w:color w:val="000000"/>
          <w:sz w:val="72"/>
          <w:szCs w:val="72"/>
        </w:rPr>
      </w:pPr>
    </w:p>
    <w:p w:rsidR="00AF4484" w:rsidRPr="00C27E59" w:rsidRDefault="00AF4484" w:rsidP="00C27E59">
      <w:pPr>
        <w:pStyle w:val="WPSPlain"/>
        <w:spacing w:line="320" w:lineRule="exact"/>
        <w:ind w:firstLineChars="1750" w:firstLine="12600"/>
        <w:textAlignment w:val="top"/>
        <w:rPr>
          <w:rFonts w:eastAsia="楷体_GB2312"/>
          <w:color w:val="000000"/>
          <w:sz w:val="72"/>
          <w:szCs w:val="72"/>
        </w:rPr>
      </w:pPr>
    </w:p>
    <w:p w:rsidR="00AF4484" w:rsidRDefault="00AF4484" w:rsidP="00A05551">
      <w:pPr>
        <w:pStyle w:val="WPSPlain"/>
        <w:spacing w:afterLines="50" w:after="156" w:line="500" w:lineRule="exact"/>
        <w:jc w:val="right"/>
        <w:textAlignment w:val="top"/>
        <w:rPr>
          <w:rFonts w:ascii="仿宋" w:eastAsia="仿宋" w:hAnsi="仿宋" w:cs="仿宋_GB2312"/>
          <w:bCs/>
          <w:color w:val="000000"/>
          <w:sz w:val="32"/>
          <w:szCs w:val="32"/>
        </w:rPr>
      </w:pPr>
      <w:r>
        <w:rPr>
          <w:rFonts w:eastAsia="楷体_GB2312" w:hint="eastAsia"/>
          <w:color w:val="000000"/>
          <w:sz w:val="30"/>
          <w:szCs w:val="30"/>
        </w:rPr>
        <w:t xml:space="preserve">                                     </w:t>
      </w:r>
      <w:proofErr w:type="gramStart"/>
      <w:r>
        <w:rPr>
          <w:rFonts w:ascii="仿宋" w:eastAsia="仿宋" w:hAnsi="仿宋" w:cs="仿宋_GB2312" w:hint="eastAsia"/>
          <w:bCs/>
          <w:color w:val="000000"/>
          <w:sz w:val="32"/>
          <w:szCs w:val="32"/>
        </w:rPr>
        <w:t>岳环评</w:t>
      </w:r>
      <w:proofErr w:type="gramEnd"/>
      <w:r>
        <w:rPr>
          <w:rFonts w:ascii="仿宋" w:eastAsia="仿宋" w:hAnsi="仿宋" w:cs="仿宋_GB2312" w:hint="eastAsia"/>
          <w:bCs/>
          <w:color w:val="000000"/>
          <w:sz w:val="32"/>
          <w:szCs w:val="32"/>
        </w:rPr>
        <w:t>[2020</w:t>
      </w:r>
      <w:r w:rsidR="006C5801">
        <w:rPr>
          <w:rFonts w:ascii="仿宋" w:eastAsia="仿宋" w:hAnsi="仿宋" w:cs="仿宋_GB2312" w:hint="eastAsia"/>
          <w:bCs/>
          <w:color w:val="000000"/>
          <w:sz w:val="32"/>
          <w:szCs w:val="32"/>
        </w:rPr>
        <w:t>]39</w:t>
      </w:r>
      <w:r>
        <w:rPr>
          <w:rFonts w:ascii="仿宋" w:eastAsia="仿宋" w:hAnsi="仿宋" w:cs="仿宋_GB2312" w:hint="eastAsia"/>
          <w:bCs/>
          <w:color w:val="000000"/>
          <w:sz w:val="32"/>
          <w:szCs w:val="32"/>
        </w:rPr>
        <w:t>号</w:t>
      </w:r>
    </w:p>
    <w:p w:rsidR="00E81EE7" w:rsidRPr="00C27E59" w:rsidRDefault="00E81EE7" w:rsidP="00E81EE7">
      <w:pPr>
        <w:spacing w:line="360" w:lineRule="auto"/>
        <w:jc w:val="center"/>
        <w:rPr>
          <w:rFonts w:asciiTheme="majorEastAsia" w:eastAsiaTheme="majorEastAsia" w:hAnsiTheme="majorEastAsia"/>
          <w:b/>
          <w:bCs/>
          <w:sz w:val="36"/>
          <w:szCs w:val="36"/>
        </w:rPr>
      </w:pPr>
      <w:r w:rsidRPr="00C27E59">
        <w:rPr>
          <w:rFonts w:asciiTheme="majorEastAsia" w:eastAsiaTheme="majorEastAsia" w:hAnsiTheme="majorEastAsia" w:hint="eastAsia"/>
          <w:b/>
          <w:bCs/>
          <w:sz w:val="36"/>
          <w:szCs w:val="36"/>
        </w:rPr>
        <w:t>关于东风湖底泥疏浚工程建设项目环境影响报告书的</w:t>
      </w:r>
    </w:p>
    <w:p w:rsidR="00E81EE7" w:rsidRPr="00C27E59" w:rsidRDefault="00E81EE7" w:rsidP="00E81EE7">
      <w:pPr>
        <w:spacing w:line="360" w:lineRule="auto"/>
        <w:jc w:val="center"/>
        <w:rPr>
          <w:rFonts w:asciiTheme="majorEastAsia" w:eastAsiaTheme="majorEastAsia" w:hAnsiTheme="majorEastAsia"/>
          <w:b/>
          <w:bCs/>
          <w:sz w:val="36"/>
          <w:szCs w:val="36"/>
        </w:rPr>
      </w:pPr>
      <w:r w:rsidRPr="00C27E59">
        <w:rPr>
          <w:rFonts w:asciiTheme="majorEastAsia" w:eastAsiaTheme="majorEastAsia" w:hAnsiTheme="majorEastAsia" w:hint="eastAsia"/>
          <w:b/>
          <w:bCs/>
          <w:sz w:val="36"/>
          <w:szCs w:val="36"/>
        </w:rPr>
        <w:t>批   复</w:t>
      </w:r>
    </w:p>
    <w:p w:rsidR="00E81EE7" w:rsidRPr="00175A09" w:rsidRDefault="00E81EE7" w:rsidP="00E81EE7">
      <w:pPr>
        <w:spacing w:line="360" w:lineRule="auto"/>
        <w:rPr>
          <w:sz w:val="32"/>
          <w:szCs w:val="32"/>
        </w:rPr>
      </w:pPr>
    </w:p>
    <w:p w:rsidR="00E81EE7" w:rsidRPr="00175A09" w:rsidRDefault="00E81EE7" w:rsidP="00CA7CE8">
      <w:pPr>
        <w:spacing w:line="440" w:lineRule="exact"/>
        <w:rPr>
          <w:rFonts w:ascii="仿宋" w:eastAsia="仿宋" w:hAnsi="仿宋"/>
          <w:sz w:val="32"/>
          <w:szCs w:val="32"/>
        </w:rPr>
      </w:pPr>
      <w:r w:rsidRPr="00175A09">
        <w:rPr>
          <w:rFonts w:ascii="仿宋" w:eastAsia="仿宋" w:hAnsi="仿宋" w:hint="eastAsia"/>
          <w:sz w:val="32"/>
          <w:szCs w:val="32"/>
        </w:rPr>
        <w:t>岳阳市三峡水环境综合治理有限责任公司：</w:t>
      </w:r>
    </w:p>
    <w:p w:rsidR="00E81EE7" w:rsidRPr="00175A09" w:rsidRDefault="00E81EE7" w:rsidP="00CA7CE8">
      <w:pPr>
        <w:pStyle w:val="C"/>
        <w:wordWrap/>
        <w:spacing w:line="440" w:lineRule="exact"/>
        <w:ind w:firstLine="640"/>
        <w:rPr>
          <w:rFonts w:ascii="仿宋" w:eastAsia="仿宋" w:hAnsi="仿宋"/>
          <w:sz w:val="32"/>
          <w:szCs w:val="32"/>
        </w:rPr>
      </w:pPr>
      <w:r w:rsidRPr="00175A09">
        <w:rPr>
          <w:rFonts w:ascii="仿宋" w:eastAsia="仿宋" w:hAnsi="仿宋" w:hint="eastAsia"/>
          <w:sz w:val="32"/>
          <w:szCs w:val="32"/>
        </w:rPr>
        <w:t>你公司《关于申请办理东风湖底泥疏浚工程建设项目环境影响评价审批手续的报告》、岳阳市生态环境局岳阳楼分局预审意见及有关附件收悉。经研究，批复如下：</w:t>
      </w:r>
    </w:p>
    <w:p w:rsidR="00E81EE7" w:rsidRPr="00175A09" w:rsidRDefault="00E81EE7" w:rsidP="00CA7CE8">
      <w:pPr>
        <w:pStyle w:val="C"/>
        <w:wordWrap/>
        <w:spacing w:line="440" w:lineRule="exact"/>
        <w:ind w:firstLine="640"/>
        <w:rPr>
          <w:rFonts w:ascii="仿宋" w:eastAsia="仿宋" w:hAnsi="仿宋"/>
          <w:sz w:val="32"/>
          <w:szCs w:val="32"/>
        </w:rPr>
      </w:pPr>
      <w:r w:rsidRPr="00175A09">
        <w:rPr>
          <w:rFonts w:ascii="仿宋" w:eastAsia="仿宋" w:hAnsi="仿宋" w:hint="eastAsia"/>
          <w:sz w:val="32"/>
          <w:szCs w:val="32"/>
        </w:rPr>
        <w:t>一、你公司拟投资</w:t>
      </w:r>
      <w:r w:rsidRPr="00175A09">
        <w:rPr>
          <w:rFonts w:ascii="仿宋" w:eastAsia="仿宋" w:hAnsi="仿宋"/>
          <w:sz w:val="32"/>
          <w:szCs w:val="32"/>
        </w:rPr>
        <w:t>38809.52万元</w:t>
      </w:r>
      <w:r w:rsidRPr="00175A09">
        <w:rPr>
          <w:rFonts w:ascii="仿宋" w:eastAsia="仿宋" w:hAnsi="仿宋" w:hint="eastAsia"/>
          <w:sz w:val="32"/>
          <w:szCs w:val="32"/>
        </w:rPr>
        <w:t>在岳阳市城区西部的东风湖、花果</w:t>
      </w:r>
      <w:proofErr w:type="gramStart"/>
      <w:r w:rsidRPr="00175A09">
        <w:rPr>
          <w:rFonts w:ascii="仿宋" w:eastAsia="仿宋" w:hAnsi="仿宋" w:hint="eastAsia"/>
          <w:sz w:val="32"/>
          <w:szCs w:val="32"/>
        </w:rPr>
        <w:t>畈</w:t>
      </w:r>
      <w:proofErr w:type="gramEnd"/>
      <w:r w:rsidRPr="00175A09">
        <w:rPr>
          <w:rFonts w:ascii="仿宋" w:eastAsia="仿宋" w:hAnsi="仿宋" w:hint="eastAsia"/>
          <w:sz w:val="32"/>
          <w:szCs w:val="32"/>
        </w:rPr>
        <w:t>垃圾填埋</w:t>
      </w:r>
      <w:r w:rsidRPr="00175A09">
        <w:rPr>
          <w:rStyle w:val="C0"/>
          <w:rFonts w:ascii="仿宋" w:eastAsia="仿宋" w:hAnsi="仿宋" w:hint="eastAsia"/>
          <w:sz w:val="32"/>
          <w:szCs w:val="32"/>
        </w:rPr>
        <w:t>场外侧东南角山坳处实施东风湖底泥疏浚工程建设项目</w:t>
      </w:r>
      <w:r>
        <w:rPr>
          <w:rStyle w:val="C0"/>
          <w:rFonts w:ascii="仿宋" w:eastAsia="仿宋" w:hAnsi="仿宋" w:hint="eastAsia"/>
          <w:sz w:val="32"/>
          <w:szCs w:val="32"/>
        </w:rPr>
        <w:t>，</w:t>
      </w:r>
      <w:r w:rsidR="00F530F1">
        <w:rPr>
          <w:rStyle w:val="C0"/>
          <w:rFonts w:ascii="仿宋" w:eastAsia="仿宋" w:hAnsi="仿宋" w:hint="eastAsia"/>
          <w:sz w:val="32"/>
          <w:szCs w:val="32"/>
        </w:rPr>
        <w:t>主要</w:t>
      </w:r>
      <w:r>
        <w:rPr>
          <w:rStyle w:val="C0"/>
          <w:rFonts w:ascii="仿宋" w:eastAsia="仿宋" w:hAnsi="仿宋" w:hint="eastAsia"/>
          <w:sz w:val="32"/>
          <w:szCs w:val="32"/>
        </w:rPr>
        <w:t>进行</w:t>
      </w:r>
      <w:proofErr w:type="gramStart"/>
      <w:r w:rsidRPr="00175A09">
        <w:rPr>
          <w:rStyle w:val="C0"/>
          <w:rFonts w:ascii="仿宋" w:eastAsia="仿宋" w:hAnsi="仿宋" w:hint="eastAsia"/>
          <w:sz w:val="32"/>
          <w:szCs w:val="32"/>
        </w:rPr>
        <w:t>固化场</w:t>
      </w:r>
      <w:proofErr w:type="gramEnd"/>
      <w:r w:rsidRPr="00175A09">
        <w:rPr>
          <w:rStyle w:val="C0"/>
          <w:rFonts w:ascii="仿宋" w:eastAsia="仿宋" w:hAnsi="仿宋" w:hint="eastAsia"/>
          <w:sz w:val="32"/>
          <w:szCs w:val="32"/>
        </w:rPr>
        <w:t>底泥脱水处理、弃渣场</w:t>
      </w:r>
      <w:r>
        <w:rPr>
          <w:rStyle w:val="C0"/>
          <w:rFonts w:ascii="仿宋" w:eastAsia="仿宋" w:hAnsi="仿宋" w:hint="eastAsia"/>
          <w:sz w:val="32"/>
          <w:szCs w:val="32"/>
        </w:rPr>
        <w:t>建设</w:t>
      </w:r>
      <w:r w:rsidRPr="00175A09">
        <w:rPr>
          <w:rStyle w:val="C0"/>
          <w:rFonts w:ascii="仿宋" w:eastAsia="仿宋" w:hAnsi="仿宋" w:hint="eastAsia"/>
          <w:sz w:val="32"/>
          <w:szCs w:val="32"/>
        </w:rPr>
        <w:t>。</w:t>
      </w:r>
      <w:proofErr w:type="gramStart"/>
      <w:r w:rsidRPr="00175A09">
        <w:rPr>
          <w:rStyle w:val="C0"/>
          <w:rFonts w:ascii="仿宋" w:eastAsia="仿宋" w:hAnsi="仿宋" w:hint="eastAsia"/>
          <w:sz w:val="32"/>
          <w:szCs w:val="32"/>
        </w:rPr>
        <w:t>固化场</w:t>
      </w:r>
      <w:proofErr w:type="gramEnd"/>
      <w:r>
        <w:rPr>
          <w:rStyle w:val="C0"/>
          <w:rFonts w:ascii="仿宋" w:eastAsia="仿宋" w:hAnsi="仿宋" w:hint="eastAsia"/>
          <w:sz w:val="32"/>
          <w:szCs w:val="32"/>
        </w:rPr>
        <w:t>位于建设北路西瓜山社区，</w:t>
      </w:r>
      <w:r w:rsidRPr="00175A09">
        <w:rPr>
          <w:rStyle w:val="C0"/>
          <w:rFonts w:ascii="仿宋" w:eastAsia="仿宋" w:hAnsi="仿宋" w:hint="eastAsia"/>
          <w:sz w:val="32"/>
          <w:szCs w:val="32"/>
        </w:rPr>
        <w:t>占地面积</w:t>
      </w:r>
      <w:r w:rsidRPr="00175A09">
        <w:rPr>
          <w:rStyle w:val="C0"/>
          <w:rFonts w:ascii="仿宋" w:eastAsia="仿宋" w:hAnsi="仿宋"/>
          <w:sz w:val="32"/>
          <w:szCs w:val="32"/>
        </w:rPr>
        <w:t>28000m</w:t>
      </w:r>
      <w:r w:rsidRPr="00175A09">
        <w:rPr>
          <w:rStyle w:val="C0"/>
          <w:rFonts w:ascii="仿宋" w:eastAsia="仿宋" w:hAnsi="仿宋"/>
          <w:sz w:val="32"/>
          <w:szCs w:val="32"/>
          <w:vertAlign w:val="superscript"/>
        </w:rPr>
        <w:t>2</w:t>
      </w:r>
      <w:r w:rsidRPr="00175A09">
        <w:rPr>
          <w:rStyle w:val="C0"/>
          <w:rFonts w:ascii="仿宋" w:eastAsia="仿宋" w:hAnsi="仿宋"/>
          <w:sz w:val="32"/>
          <w:szCs w:val="32"/>
        </w:rPr>
        <w:t>，</w:t>
      </w:r>
      <w:proofErr w:type="gramStart"/>
      <w:r w:rsidRPr="00175A09">
        <w:rPr>
          <w:rStyle w:val="C0"/>
          <w:rFonts w:ascii="仿宋" w:eastAsia="仿宋" w:hAnsi="仿宋"/>
          <w:sz w:val="32"/>
          <w:szCs w:val="32"/>
        </w:rPr>
        <w:t>由均化池</w:t>
      </w:r>
      <w:proofErr w:type="gramEnd"/>
      <w:r w:rsidRPr="00175A09">
        <w:rPr>
          <w:rStyle w:val="C0"/>
          <w:rFonts w:ascii="仿宋" w:eastAsia="仿宋" w:hAnsi="仿宋"/>
          <w:sz w:val="32"/>
          <w:szCs w:val="32"/>
        </w:rPr>
        <w:t>、泵房、加药系统、板框压滤机、淤泥堆场、办公区域、展示厅等部分组成</w:t>
      </w:r>
      <w:r>
        <w:rPr>
          <w:rStyle w:val="C0"/>
          <w:rFonts w:ascii="仿宋" w:eastAsia="仿宋" w:hAnsi="仿宋" w:hint="eastAsia"/>
          <w:sz w:val="32"/>
          <w:szCs w:val="32"/>
        </w:rPr>
        <w:t>；</w:t>
      </w:r>
      <w:r w:rsidRPr="00175A09">
        <w:rPr>
          <w:rStyle w:val="C0"/>
          <w:rFonts w:ascii="仿宋" w:eastAsia="仿宋" w:hAnsi="仿宋" w:hint="eastAsia"/>
          <w:sz w:val="32"/>
          <w:szCs w:val="32"/>
        </w:rPr>
        <w:t>弃渣场</w:t>
      </w:r>
      <w:r>
        <w:rPr>
          <w:rStyle w:val="C0"/>
          <w:rFonts w:ascii="仿宋" w:eastAsia="仿宋" w:hAnsi="仿宋" w:hint="eastAsia"/>
          <w:sz w:val="32"/>
          <w:szCs w:val="32"/>
        </w:rPr>
        <w:t>位于花果</w:t>
      </w:r>
      <w:proofErr w:type="gramStart"/>
      <w:r>
        <w:rPr>
          <w:rStyle w:val="C0"/>
          <w:rFonts w:ascii="仿宋" w:eastAsia="仿宋" w:hAnsi="仿宋" w:hint="eastAsia"/>
          <w:sz w:val="32"/>
          <w:szCs w:val="32"/>
        </w:rPr>
        <w:t>畈</w:t>
      </w:r>
      <w:proofErr w:type="gramEnd"/>
      <w:r>
        <w:rPr>
          <w:rStyle w:val="C0"/>
          <w:rFonts w:ascii="仿宋" w:eastAsia="仿宋" w:hAnsi="仿宋" w:hint="eastAsia"/>
          <w:sz w:val="32"/>
          <w:szCs w:val="32"/>
        </w:rPr>
        <w:t>垃圾填埋场外侧东南角山坳处，</w:t>
      </w:r>
      <w:r w:rsidRPr="00175A09">
        <w:rPr>
          <w:rStyle w:val="C0"/>
          <w:rFonts w:ascii="仿宋" w:eastAsia="仿宋" w:hAnsi="仿宋" w:hint="eastAsia"/>
          <w:sz w:val="32"/>
          <w:szCs w:val="32"/>
        </w:rPr>
        <w:t>占地面积</w:t>
      </w:r>
      <w:r w:rsidRPr="00175A09">
        <w:rPr>
          <w:rStyle w:val="C0"/>
          <w:rFonts w:ascii="仿宋" w:eastAsia="仿宋" w:hAnsi="仿宋"/>
          <w:sz w:val="32"/>
          <w:szCs w:val="32"/>
        </w:rPr>
        <w:t>7.34万m</w:t>
      </w:r>
      <w:r w:rsidRPr="00175A09">
        <w:rPr>
          <w:rStyle w:val="C0"/>
          <w:rFonts w:ascii="仿宋" w:eastAsia="仿宋" w:hAnsi="仿宋"/>
          <w:sz w:val="32"/>
          <w:szCs w:val="32"/>
          <w:vertAlign w:val="superscript"/>
        </w:rPr>
        <w:t>2</w:t>
      </w:r>
      <w:r w:rsidRPr="00175A09">
        <w:rPr>
          <w:rStyle w:val="C0"/>
          <w:rFonts w:ascii="仿宋" w:eastAsia="仿宋" w:hAnsi="仿宋"/>
          <w:sz w:val="32"/>
          <w:szCs w:val="32"/>
        </w:rPr>
        <w:t>，弃渣容量73万m</w:t>
      </w:r>
      <w:r w:rsidRPr="00175A09">
        <w:rPr>
          <w:rStyle w:val="C0"/>
          <w:rFonts w:ascii="仿宋" w:eastAsia="仿宋" w:hAnsi="仿宋"/>
          <w:sz w:val="32"/>
          <w:szCs w:val="32"/>
          <w:vertAlign w:val="superscript"/>
        </w:rPr>
        <w:t>3</w:t>
      </w:r>
      <w:r w:rsidRPr="00175A09">
        <w:rPr>
          <w:rStyle w:val="C0"/>
          <w:rFonts w:ascii="仿宋" w:eastAsia="仿宋" w:hAnsi="仿宋"/>
          <w:sz w:val="32"/>
          <w:szCs w:val="32"/>
        </w:rPr>
        <w:t>，主要建设内容包括拦渣坝、防渗处理、坡面防护、排水系统以及进场道路工程。</w:t>
      </w:r>
      <w:r w:rsidRPr="00175A09">
        <w:rPr>
          <w:rFonts w:ascii="仿宋" w:eastAsia="仿宋" w:hAnsi="仿宋" w:hint="eastAsia"/>
          <w:sz w:val="32"/>
          <w:szCs w:val="32"/>
        </w:rPr>
        <w:t>项目东风湖疏浚底泥通过除渣、沉淀等工艺，提高泥浆浓度，添加化学改性剂，改善淤泥的脱水性能，再通过板框压滤机脱水，使最终形成泥饼</w:t>
      </w:r>
      <w:r w:rsidRPr="00175A09">
        <w:rPr>
          <w:rFonts w:ascii="仿宋" w:eastAsia="仿宋" w:hAnsi="仿宋"/>
          <w:sz w:val="32"/>
          <w:szCs w:val="32"/>
        </w:rPr>
        <w:t>运至新建弃渣场填埋。</w:t>
      </w:r>
      <w:r w:rsidRPr="00175A09">
        <w:rPr>
          <w:rFonts w:ascii="仿宋" w:eastAsia="仿宋" w:hAnsi="仿宋" w:hint="eastAsia"/>
          <w:sz w:val="32"/>
          <w:szCs w:val="32"/>
        </w:rPr>
        <w:t>根据湖南汇恒环境保护科技发展有限公司编制的《东风湖底泥疏浚工程建设项目环境影响报告书（报批稿）》基本内容、结论、专家评审意见和岳阳市生态环境局岳阳楼分局预审意见，从环境保护角度考虑，我局原则同意你公司环境影响报告书中所列建设项目的性质、规模、工艺、地点和环境保护对策措施。</w:t>
      </w:r>
    </w:p>
    <w:p w:rsidR="00E81EE7" w:rsidRPr="00175A09" w:rsidRDefault="00E81EE7" w:rsidP="00CA7CE8">
      <w:pPr>
        <w:pStyle w:val="C"/>
        <w:wordWrap/>
        <w:spacing w:line="440" w:lineRule="exact"/>
        <w:ind w:firstLine="640"/>
        <w:rPr>
          <w:rFonts w:ascii="仿宋" w:eastAsia="仿宋" w:hAnsi="仿宋"/>
          <w:sz w:val="32"/>
          <w:szCs w:val="32"/>
        </w:rPr>
      </w:pPr>
      <w:r w:rsidRPr="00175A09">
        <w:rPr>
          <w:rFonts w:ascii="仿宋" w:eastAsia="仿宋" w:hAnsi="仿宋" w:hint="eastAsia"/>
          <w:sz w:val="32"/>
          <w:szCs w:val="32"/>
        </w:rPr>
        <w:t>二、工程实施严格按照</w:t>
      </w:r>
      <w:r w:rsidRPr="00175A09">
        <w:rPr>
          <w:rFonts w:ascii="仿宋" w:eastAsia="仿宋" w:hAnsi="仿宋"/>
          <w:sz w:val="32"/>
          <w:szCs w:val="32"/>
        </w:rPr>
        <w:t>《东风湖环境综合治理工程东风湖</w:t>
      </w:r>
      <w:r w:rsidRPr="00175A09">
        <w:rPr>
          <w:rFonts w:ascii="仿宋" w:eastAsia="仿宋" w:hAnsi="仿宋"/>
          <w:sz w:val="32"/>
          <w:szCs w:val="32"/>
        </w:rPr>
        <w:lastRenderedPageBreak/>
        <w:t>底泥疏浚工程弃渣场设计报告》</w:t>
      </w:r>
      <w:r w:rsidRPr="00175A09">
        <w:rPr>
          <w:rFonts w:ascii="仿宋" w:eastAsia="仿宋" w:hAnsi="仿宋" w:hint="eastAsia"/>
          <w:sz w:val="32"/>
          <w:szCs w:val="32"/>
        </w:rPr>
        <w:t>、</w:t>
      </w:r>
      <w:r w:rsidRPr="00175A09">
        <w:rPr>
          <w:rFonts w:ascii="仿宋" w:eastAsia="仿宋" w:hAnsi="仿宋"/>
          <w:sz w:val="32"/>
          <w:szCs w:val="32"/>
        </w:rPr>
        <w:t>《东风湖环境综合治理工程东风湖底泥疏浚工程初步设计报告》</w:t>
      </w:r>
      <w:r w:rsidRPr="00175A09">
        <w:rPr>
          <w:rFonts w:ascii="仿宋" w:eastAsia="仿宋" w:hAnsi="仿宋" w:hint="eastAsia"/>
          <w:sz w:val="32"/>
          <w:szCs w:val="32"/>
        </w:rPr>
        <w:t>等要求进行综合治理，全面落实环境影响报告书提出的各项环保措施，认真做好污染防治、生态恢复等各项工作，并着重注意以下问题：</w:t>
      </w:r>
    </w:p>
    <w:p w:rsidR="00E81EE7" w:rsidRDefault="00E81EE7" w:rsidP="00CA7CE8">
      <w:pPr>
        <w:pStyle w:val="C"/>
        <w:wordWrap/>
        <w:spacing w:line="440" w:lineRule="exact"/>
        <w:ind w:firstLine="640"/>
        <w:rPr>
          <w:rFonts w:ascii="仿宋" w:eastAsia="仿宋" w:hAnsi="仿宋"/>
          <w:sz w:val="32"/>
          <w:szCs w:val="32"/>
        </w:rPr>
      </w:pPr>
      <w:r w:rsidRPr="00175A09">
        <w:rPr>
          <w:rFonts w:ascii="仿宋" w:eastAsia="仿宋" w:hAnsi="仿宋" w:hint="eastAsia"/>
          <w:sz w:val="32"/>
          <w:szCs w:val="32"/>
        </w:rPr>
        <w:t>（一）废水污染防治工作。施工废水设沉淀池沉淀处理后可用作运输车辆进出工地的冲洗用水和施工场地洒水防尘用水；</w:t>
      </w:r>
      <w:proofErr w:type="gramStart"/>
      <w:r w:rsidRPr="00175A09">
        <w:rPr>
          <w:rFonts w:ascii="仿宋" w:eastAsia="仿宋" w:hAnsi="仿宋" w:hint="eastAsia"/>
          <w:sz w:val="32"/>
          <w:szCs w:val="32"/>
        </w:rPr>
        <w:t>清淤余</w:t>
      </w:r>
      <w:proofErr w:type="gramEnd"/>
      <w:r w:rsidRPr="00175A09">
        <w:rPr>
          <w:rFonts w:ascii="仿宋" w:eastAsia="仿宋" w:hAnsi="仿宋" w:hint="eastAsia"/>
          <w:sz w:val="32"/>
          <w:szCs w:val="32"/>
        </w:rPr>
        <w:t>水、底泥脱水余水</w:t>
      </w:r>
      <w:r>
        <w:rPr>
          <w:rFonts w:ascii="仿宋" w:eastAsia="仿宋" w:hAnsi="仿宋" w:hint="eastAsia"/>
          <w:sz w:val="32"/>
          <w:szCs w:val="32"/>
        </w:rPr>
        <w:t>经</w:t>
      </w:r>
      <w:r w:rsidRPr="00175A09">
        <w:rPr>
          <w:rFonts w:ascii="仿宋" w:eastAsia="仿宋" w:hAnsi="仿宋"/>
          <w:sz w:val="32"/>
          <w:szCs w:val="32"/>
        </w:rPr>
        <w:t>污水一体化处理设施处理达《污水综合排放标准》（GB8978-1996）一级标准后回排至东风湖</w:t>
      </w:r>
      <w:r w:rsidRPr="00175A09">
        <w:rPr>
          <w:rFonts w:ascii="仿宋" w:eastAsia="仿宋" w:hAnsi="仿宋" w:hint="eastAsia"/>
          <w:sz w:val="32"/>
          <w:szCs w:val="32"/>
        </w:rPr>
        <w:t>；</w:t>
      </w:r>
      <w:r w:rsidR="00BB4151">
        <w:rPr>
          <w:rFonts w:ascii="仿宋" w:eastAsia="仿宋" w:hAnsi="仿宋" w:hint="eastAsia"/>
          <w:sz w:val="32"/>
          <w:szCs w:val="32"/>
        </w:rPr>
        <w:t>按照报告书提出的要求做好弃渣场的雨</w:t>
      </w:r>
      <w:r w:rsidR="002E2248">
        <w:rPr>
          <w:rFonts w:ascii="仿宋" w:eastAsia="仿宋" w:hAnsi="仿宋" w:hint="eastAsia"/>
          <w:sz w:val="32"/>
          <w:szCs w:val="32"/>
        </w:rPr>
        <w:t>水、地下水、</w:t>
      </w:r>
      <w:r w:rsidR="00BB4151">
        <w:rPr>
          <w:rFonts w:ascii="仿宋" w:eastAsia="仿宋" w:hAnsi="仿宋" w:hint="eastAsia"/>
          <w:sz w:val="32"/>
          <w:szCs w:val="32"/>
        </w:rPr>
        <w:t>污</w:t>
      </w:r>
      <w:r w:rsidR="002E2248">
        <w:rPr>
          <w:rFonts w:ascii="仿宋" w:eastAsia="仿宋" w:hAnsi="仿宋" w:hint="eastAsia"/>
          <w:sz w:val="32"/>
          <w:szCs w:val="32"/>
        </w:rPr>
        <w:t>水</w:t>
      </w:r>
      <w:r w:rsidR="00BB4151">
        <w:rPr>
          <w:rFonts w:ascii="仿宋" w:eastAsia="仿宋" w:hAnsi="仿宋" w:hint="eastAsia"/>
          <w:sz w:val="32"/>
          <w:szCs w:val="32"/>
        </w:rPr>
        <w:t>分流工作，</w:t>
      </w:r>
      <w:r w:rsidRPr="00175A09">
        <w:rPr>
          <w:rFonts w:ascii="仿宋" w:eastAsia="仿宋" w:hAnsi="仿宋" w:hint="eastAsia"/>
          <w:sz w:val="32"/>
          <w:szCs w:val="32"/>
        </w:rPr>
        <w:t>弃渣场产生的淋滤水，定期采用罐车从排水井中抽取运至花果</w:t>
      </w:r>
      <w:proofErr w:type="gramStart"/>
      <w:r w:rsidRPr="00175A09">
        <w:rPr>
          <w:rFonts w:ascii="仿宋" w:eastAsia="仿宋" w:hAnsi="仿宋" w:hint="eastAsia"/>
          <w:sz w:val="32"/>
          <w:szCs w:val="32"/>
        </w:rPr>
        <w:t>畈</w:t>
      </w:r>
      <w:proofErr w:type="gramEnd"/>
      <w:r w:rsidRPr="00175A09">
        <w:rPr>
          <w:rFonts w:ascii="仿宋" w:eastAsia="仿宋" w:hAnsi="仿宋" w:hint="eastAsia"/>
          <w:sz w:val="32"/>
          <w:szCs w:val="32"/>
        </w:rPr>
        <w:t>垃圾填埋</w:t>
      </w:r>
      <w:proofErr w:type="gramStart"/>
      <w:r w:rsidRPr="00175A09">
        <w:rPr>
          <w:rFonts w:ascii="仿宋" w:eastAsia="仿宋" w:hAnsi="仿宋" w:hint="eastAsia"/>
          <w:sz w:val="32"/>
          <w:szCs w:val="32"/>
        </w:rPr>
        <w:t>场委托</w:t>
      </w:r>
      <w:proofErr w:type="gramEnd"/>
      <w:r w:rsidRPr="00175A09">
        <w:rPr>
          <w:rFonts w:ascii="仿宋" w:eastAsia="仿宋" w:hAnsi="仿宋" w:hint="eastAsia"/>
          <w:sz w:val="32"/>
          <w:szCs w:val="32"/>
        </w:rPr>
        <w:t>处置。</w:t>
      </w:r>
    </w:p>
    <w:p w:rsidR="00910A75" w:rsidRPr="00175A09" w:rsidRDefault="00BB4151" w:rsidP="00CA7CE8">
      <w:pPr>
        <w:pStyle w:val="C"/>
        <w:wordWrap/>
        <w:spacing w:line="440" w:lineRule="exact"/>
        <w:ind w:firstLine="640"/>
        <w:rPr>
          <w:rFonts w:ascii="仿宋" w:eastAsia="仿宋" w:hAnsi="仿宋"/>
          <w:sz w:val="32"/>
          <w:szCs w:val="32"/>
        </w:rPr>
      </w:pPr>
      <w:r>
        <w:rPr>
          <w:rFonts w:ascii="仿宋" w:eastAsia="仿宋" w:hAnsi="仿宋" w:hint="eastAsia"/>
          <w:sz w:val="32"/>
          <w:szCs w:val="32"/>
        </w:rPr>
        <w:t>严格</w:t>
      </w:r>
      <w:r w:rsidRPr="00AF4484">
        <w:rPr>
          <w:rFonts w:ascii="仿宋" w:eastAsia="仿宋" w:hAnsi="仿宋" w:hint="eastAsia"/>
          <w:sz w:val="32"/>
          <w:szCs w:val="32"/>
        </w:rPr>
        <w:t>落实报告书提出的地下水污染防治措施，做好</w:t>
      </w:r>
      <w:r>
        <w:rPr>
          <w:rFonts w:ascii="仿宋" w:eastAsia="仿宋" w:hAnsi="仿宋" w:hint="eastAsia"/>
          <w:sz w:val="32"/>
          <w:szCs w:val="32"/>
        </w:rPr>
        <w:t>弃渣场底部、坡面</w:t>
      </w:r>
      <w:r w:rsidRPr="00AF4484">
        <w:rPr>
          <w:rFonts w:ascii="仿宋" w:eastAsia="仿宋" w:hAnsi="仿宋" w:hint="eastAsia"/>
          <w:sz w:val="32"/>
          <w:szCs w:val="32"/>
        </w:rPr>
        <w:t>等区域的防渗工作，防止对地下水的污染。定期跟踪监测地下水水质，确保地下水环境安全。</w:t>
      </w:r>
    </w:p>
    <w:p w:rsidR="00E81EE7" w:rsidRPr="00175A09" w:rsidRDefault="00E81EE7" w:rsidP="00CA7CE8">
      <w:pPr>
        <w:pStyle w:val="C"/>
        <w:wordWrap/>
        <w:spacing w:line="440" w:lineRule="exact"/>
        <w:ind w:firstLine="640"/>
        <w:rPr>
          <w:rFonts w:ascii="仿宋" w:eastAsia="仿宋" w:hAnsi="仿宋"/>
          <w:sz w:val="32"/>
          <w:szCs w:val="32"/>
        </w:rPr>
      </w:pPr>
      <w:r w:rsidRPr="00175A09">
        <w:rPr>
          <w:rFonts w:ascii="仿宋" w:eastAsia="仿宋" w:hAnsi="仿宋" w:hint="eastAsia"/>
          <w:sz w:val="32"/>
          <w:szCs w:val="32"/>
        </w:rPr>
        <w:t>（二）大气污染防治工作。严格落实报告书中提出的各项大气污染防治措施。工程加强对扬尘排放源的管理，堆料场尽可能考虑设置在居民点下风向和距离较远的地方，物料运输车辆采取洒水降尘、加盖密封</w:t>
      </w:r>
      <w:proofErr w:type="gramStart"/>
      <w:r w:rsidRPr="00175A09">
        <w:rPr>
          <w:rFonts w:ascii="仿宋" w:eastAsia="仿宋" w:hAnsi="仿宋" w:hint="eastAsia"/>
          <w:sz w:val="32"/>
          <w:szCs w:val="32"/>
        </w:rPr>
        <w:t>等抑尘</w:t>
      </w:r>
      <w:proofErr w:type="gramEnd"/>
      <w:r w:rsidRPr="00175A09">
        <w:rPr>
          <w:rFonts w:ascii="仿宋" w:eastAsia="仿宋" w:hAnsi="仿宋" w:hint="eastAsia"/>
          <w:sz w:val="32"/>
          <w:szCs w:val="32"/>
        </w:rPr>
        <w:t>、降尘措施。项目脱水场地需建设围挡，使用除臭剂等，减少清淤底泥臭气对环境的影响；已干化底泥应及时清运，未清运部分需铺设防雨布遮盖，减少臭气的挥发、扩散。同时，项目</w:t>
      </w:r>
      <w:proofErr w:type="gramStart"/>
      <w:r w:rsidRPr="00175A09">
        <w:rPr>
          <w:rFonts w:ascii="仿宋" w:eastAsia="仿宋" w:hAnsi="仿宋" w:hint="eastAsia"/>
          <w:sz w:val="32"/>
          <w:szCs w:val="32"/>
        </w:rPr>
        <w:t>需按散泥运输</w:t>
      </w:r>
      <w:proofErr w:type="gramEnd"/>
      <w:r w:rsidRPr="00175A09">
        <w:rPr>
          <w:rFonts w:ascii="仿宋" w:eastAsia="仿宋" w:hAnsi="仿宋" w:hint="eastAsia"/>
          <w:sz w:val="32"/>
          <w:szCs w:val="32"/>
        </w:rPr>
        <w:t>的规定对底泥运输进行管理，采取专业环保运输车辆，密闭遮盖，严禁超载，并合理选择运输路线，尽量避免人流量大或居民区多的运输路线。</w:t>
      </w:r>
    </w:p>
    <w:p w:rsidR="00E81EE7" w:rsidRPr="00175A09" w:rsidRDefault="00E81EE7" w:rsidP="00CA7CE8">
      <w:pPr>
        <w:pStyle w:val="C"/>
        <w:wordWrap/>
        <w:spacing w:line="440" w:lineRule="exact"/>
        <w:ind w:firstLine="640"/>
        <w:rPr>
          <w:rFonts w:ascii="仿宋" w:eastAsia="仿宋" w:hAnsi="仿宋"/>
          <w:sz w:val="32"/>
          <w:szCs w:val="32"/>
        </w:rPr>
      </w:pPr>
      <w:r w:rsidRPr="00175A09">
        <w:rPr>
          <w:rFonts w:ascii="仿宋" w:eastAsia="仿宋" w:hAnsi="仿宋" w:hint="eastAsia"/>
          <w:sz w:val="32"/>
          <w:szCs w:val="32"/>
        </w:rPr>
        <w:t>（三）噪声污染防治工作。尽量采用低噪声设备，对产生高噪声的设备和工序进行合理布局，对主要的噪声设备采取隔声、消声、减振等措施，并合理安排高噪声设备的作业时间，</w:t>
      </w:r>
      <w:r w:rsidR="002E2248">
        <w:rPr>
          <w:rFonts w:ascii="仿宋" w:eastAsia="仿宋" w:hAnsi="仿宋" w:hint="eastAsia"/>
          <w:sz w:val="32"/>
          <w:szCs w:val="32"/>
        </w:rPr>
        <w:t>确保厂界噪声</w:t>
      </w:r>
      <w:r w:rsidR="002E2248" w:rsidRPr="00AF4484">
        <w:rPr>
          <w:rFonts w:ascii="仿宋" w:eastAsia="仿宋" w:hAnsi="仿宋" w:hint="eastAsia"/>
          <w:sz w:val="32"/>
          <w:szCs w:val="32"/>
        </w:rPr>
        <w:t>《工业企业厂界环境噪声排放标准》（GB12348-2008）</w:t>
      </w:r>
      <w:r w:rsidR="002E2248">
        <w:rPr>
          <w:rFonts w:ascii="仿宋" w:eastAsia="仿宋" w:hAnsi="仿宋" w:hint="eastAsia"/>
          <w:sz w:val="32"/>
          <w:szCs w:val="32"/>
        </w:rPr>
        <w:t>2</w:t>
      </w:r>
      <w:r w:rsidR="002E2248" w:rsidRPr="00AF4484">
        <w:rPr>
          <w:rFonts w:ascii="仿宋" w:eastAsia="仿宋" w:hAnsi="仿宋" w:hint="eastAsia"/>
          <w:sz w:val="32"/>
          <w:szCs w:val="32"/>
        </w:rPr>
        <w:t>类标准要求。</w:t>
      </w:r>
    </w:p>
    <w:p w:rsidR="00E81EE7" w:rsidRPr="00175A09" w:rsidRDefault="00E81EE7" w:rsidP="00CA7CE8">
      <w:pPr>
        <w:pStyle w:val="C"/>
        <w:wordWrap/>
        <w:spacing w:line="440" w:lineRule="exact"/>
        <w:ind w:firstLine="640"/>
        <w:rPr>
          <w:rFonts w:ascii="仿宋" w:eastAsia="仿宋" w:hAnsi="仿宋"/>
          <w:sz w:val="32"/>
          <w:szCs w:val="32"/>
        </w:rPr>
      </w:pPr>
      <w:r w:rsidRPr="00175A09">
        <w:rPr>
          <w:rFonts w:ascii="仿宋" w:eastAsia="仿宋" w:hAnsi="仿宋" w:hint="eastAsia"/>
          <w:sz w:val="32"/>
          <w:szCs w:val="32"/>
        </w:rPr>
        <w:t>（四）固体废</w:t>
      </w:r>
      <w:bookmarkStart w:id="0" w:name="_GoBack"/>
      <w:bookmarkEnd w:id="0"/>
      <w:r w:rsidRPr="00175A09">
        <w:rPr>
          <w:rFonts w:ascii="仿宋" w:eastAsia="仿宋" w:hAnsi="仿宋" w:hint="eastAsia"/>
          <w:sz w:val="32"/>
          <w:szCs w:val="32"/>
        </w:rPr>
        <w:t>物污染防治工作。工程施工建筑材料能回收的回收，不可回收的委托渣土公司处置。施工开挖的表层土应</w:t>
      </w:r>
      <w:r w:rsidRPr="00175A09">
        <w:rPr>
          <w:rFonts w:ascii="仿宋" w:eastAsia="仿宋" w:hAnsi="仿宋" w:hint="eastAsia"/>
          <w:sz w:val="32"/>
          <w:szCs w:val="32"/>
        </w:rPr>
        <w:lastRenderedPageBreak/>
        <w:t>单独存放，并采取相应的防护措施，防止雨水冲刷，以备施工结束后绿化和复垦用。清淤底泥、余水处理沉渣经脱水后采用封闭式环保土方运输车运至弃渣场填埋处置。筛分弃渣、生活垃圾采取加盖垃圾桶收集，委托环卫部门定期清运处置。</w:t>
      </w:r>
    </w:p>
    <w:p w:rsidR="00E81EE7" w:rsidRPr="00CA7CE8" w:rsidRDefault="00E81EE7" w:rsidP="00CA7CE8">
      <w:pPr>
        <w:pStyle w:val="C"/>
        <w:wordWrap/>
        <w:spacing w:line="440" w:lineRule="exact"/>
        <w:ind w:firstLine="640"/>
        <w:rPr>
          <w:rFonts w:ascii="仿宋" w:eastAsia="仿宋" w:hAnsi="仿宋"/>
          <w:color w:val="000000" w:themeColor="text1"/>
          <w:sz w:val="32"/>
          <w:szCs w:val="32"/>
        </w:rPr>
      </w:pPr>
      <w:r w:rsidRPr="00CA7CE8">
        <w:rPr>
          <w:rFonts w:ascii="仿宋" w:eastAsia="仿宋" w:hAnsi="仿宋" w:hint="eastAsia"/>
          <w:color w:val="000000" w:themeColor="text1"/>
          <w:sz w:val="32"/>
          <w:szCs w:val="32"/>
        </w:rPr>
        <w:t>（五）严格落实生态恢复工作。项目弃渣场服务期满后，对场地进行复垦，前期施工过程中保留的表土，覆盖于堆场表面，并恢复种植当地的植物种类。封场后的弃渣场至少在三年内应派专人进行管理，定期</w:t>
      </w:r>
      <w:proofErr w:type="gramStart"/>
      <w:r w:rsidRPr="00CA7CE8">
        <w:rPr>
          <w:rFonts w:ascii="仿宋" w:eastAsia="仿宋" w:hAnsi="仿宋" w:hint="eastAsia"/>
          <w:color w:val="000000" w:themeColor="text1"/>
          <w:sz w:val="32"/>
          <w:szCs w:val="32"/>
        </w:rPr>
        <w:t>对复绿植被</w:t>
      </w:r>
      <w:proofErr w:type="gramEnd"/>
      <w:r w:rsidRPr="00CA7CE8">
        <w:rPr>
          <w:rFonts w:ascii="仿宋" w:eastAsia="仿宋" w:hAnsi="仿宋" w:hint="eastAsia"/>
          <w:color w:val="000000" w:themeColor="text1"/>
          <w:sz w:val="32"/>
          <w:szCs w:val="32"/>
        </w:rPr>
        <w:t>进行浇灌，</w:t>
      </w:r>
      <w:proofErr w:type="gramStart"/>
      <w:r w:rsidRPr="00CA7CE8">
        <w:rPr>
          <w:rFonts w:ascii="仿宋" w:eastAsia="仿宋" w:hAnsi="仿宋" w:hint="eastAsia"/>
          <w:color w:val="000000" w:themeColor="text1"/>
          <w:sz w:val="32"/>
          <w:szCs w:val="32"/>
        </w:rPr>
        <w:t>并对弃渣场</w:t>
      </w:r>
      <w:proofErr w:type="gramEnd"/>
      <w:r w:rsidRPr="00CA7CE8">
        <w:rPr>
          <w:rFonts w:ascii="仿宋" w:eastAsia="仿宋" w:hAnsi="仿宋" w:hint="eastAsia"/>
          <w:color w:val="000000" w:themeColor="text1"/>
          <w:sz w:val="32"/>
          <w:szCs w:val="32"/>
        </w:rPr>
        <w:t>位移与沉降情况、排水设施进行观测，预防弃渣场发生不稳定发生垮坡、泥石流现象。</w:t>
      </w:r>
    </w:p>
    <w:p w:rsidR="00E81EE7" w:rsidRPr="00175A09" w:rsidRDefault="00E81EE7" w:rsidP="00CA7CE8">
      <w:pPr>
        <w:pStyle w:val="C"/>
        <w:wordWrap/>
        <w:spacing w:line="440" w:lineRule="exact"/>
        <w:ind w:firstLine="640"/>
        <w:rPr>
          <w:rFonts w:ascii="仿宋" w:eastAsia="仿宋" w:hAnsi="仿宋"/>
          <w:sz w:val="32"/>
          <w:szCs w:val="32"/>
        </w:rPr>
      </w:pPr>
      <w:r w:rsidRPr="00175A09">
        <w:rPr>
          <w:rFonts w:ascii="仿宋" w:eastAsia="仿宋" w:hAnsi="仿宋" w:hint="eastAsia"/>
          <w:sz w:val="32"/>
          <w:szCs w:val="32"/>
        </w:rPr>
        <w:t>（六）</w:t>
      </w:r>
      <w:r w:rsidR="00BB4151" w:rsidRPr="00AF4484">
        <w:rPr>
          <w:rFonts w:ascii="仿宋" w:eastAsia="仿宋" w:hAnsi="仿宋" w:hint="eastAsia"/>
          <w:sz w:val="32"/>
          <w:szCs w:val="32"/>
        </w:rPr>
        <w:t>营运期风险防范。落实各项风险防范措施，加强设施设备的维护和管理。严格按照《突发环境事件应急预案管理暂行办法》要求制定的突发环境事件应急预案，储备风险救助物资并组织演练，避免环境风险事故发生。</w:t>
      </w:r>
    </w:p>
    <w:p w:rsidR="00E81EE7" w:rsidRPr="00175A09" w:rsidRDefault="00E81EE7" w:rsidP="00CA7CE8">
      <w:pPr>
        <w:pStyle w:val="C"/>
        <w:wordWrap/>
        <w:spacing w:line="440" w:lineRule="exact"/>
        <w:ind w:firstLine="640"/>
        <w:rPr>
          <w:rFonts w:ascii="仿宋" w:eastAsia="仿宋" w:hAnsi="仿宋"/>
          <w:sz w:val="32"/>
          <w:szCs w:val="32"/>
        </w:rPr>
      </w:pPr>
      <w:r w:rsidRPr="00175A09">
        <w:rPr>
          <w:rFonts w:ascii="仿宋" w:eastAsia="仿宋" w:hAnsi="仿宋" w:hint="eastAsia"/>
          <w:sz w:val="32"/>
          <w:szCs w:val="32"/>
        </w:rPr>
        <w:t>（七）加强环境管理，建立健全污染防治设施运行管理台账，设专门的环保机构，配备专人负责环保工作，确保各项污染防治设施的正常运行，各类污染物稳定达标排放。</w:t>
      </w:r>
    </w:p>
    <w:p w:rsidR="00E81EE7" w:rsidRPr="00175A09" w:rsidRDefault="00E81EE7" w:rsidP="00CA7CE8">
      <w:pPr>
        <w:pStyle w:val="C"/>
        <w:wordWrap/>
        <w:spacing w:line="440" w:lineRule="exact"/>
        <w:ind w:firstLine="640"/>
        <w:rPr>
          <w:rFonts w:ascii="仿宋" w:eastAsia="仿宋" w:hAnsi="仿宋"/>
          <w:sz w:val="32"/>
          <w:szCs w:val="32"/>
        </w:rPr>
      </w:pPr>
      <w:r w:rsidRPr="00175A09">
        <w:rPr>
          <w:rFonts w:ascii="仿宋" w:eastAsia="仿宋" w:hAnsi="仿宋" w:hint="eastAsia"/>
          <w:sz w:val="32"/>
          <w:szCs w:val="32"/>
        </w:rPr>
        <w:t>三、你公司应收到本批复后1</w:t>
      </w:r>
      <w:r w:rsidRPr="00175A09">
        <w:rPr>
          <w:rFonts w:ascii="仿宋" w:eastAsia="仿宋" w:hAnsi="仿宋"/>
          <w:sz w:val="32"/>
          <w:szCs w:val="32"/>
        </w:rPr>
        <w:t>5</w:t>
      </w:r>
      <w:r w:rsidRPr="00175A09">
        <w:rPr>
          <w:rFonts w:ascii="仿宋" w:eastAsia="仿宋" w:hAnsi="仿宋" w:hint="eastAsia"/>
          <w:sz w:val="32"/>
          <w:szCs w:val="32"/>
        </w:rPr>
        <w:t>个工作日内，将批复及批准的环</w:t>
      </w:r>
      <w:proofErr w:type="gramStart"/>
      <w:r w:rsidRPr="00175A09">
        <w:rPr>
          <w:rFonts w:ascii="仿宋" w:eastAsia="仿宋" w:hAnsi="仿宋" w:hint="eastAsia"/>
          <w:sz w:val="32"/>
          <w:szCs w:val="32"/>
        </w:rPr>
        <w:t>评报告</w:t>
      </w:r>
      <w:proofErr w:type="gramEnd"/>
      <w:r w:rsidRPr="00175A09">
        <w:rPr>
          <w:rFonts w:ascii="仿宋" w:eastAsia="仿宋" w:hAnsi="仿宋" w:hint="eastAsia"/>
          <w:sz w:val="32"/>
          <w:szCs w:val="32"/>
        </w:rPr>
        <w:t>文件送至岳阳市生态环境局岳阳楼分区、湖南汇恒环境保护科技发展有限公司。</w:t>
      </w:r>
    </w:p>
    <w:p w:rsidR="00E315C7" w:rsidRPr="00AF4484" w:rsidRDefault="00E81EE7" w:rsidP="00CA7CE8">
      <w:pPr>
        <w:spacing w:line="440" w:lineRule="exact"/>
        <w:ind w:firstLineChars="200" w:firstLine="640"/>
        <w:rPr>
          <w:rFonts w:ascii="仿宋" w:eastAsia="仿宋" w:hAnsi="仿宋"/>
          <w:sz w:val="32"/>
          <w:szCs w:val="32"/>
        </w:rPr>
      </w:pPr>
      <w:r w:rsidRPr="00175A09">
        <w:rPr>
          <w:rFonts w:ascii="仿宋" w:eastAsia="仿宋" w:hAnsi="仿宋" w:hint="eastAsia"/>
          <w:sz w:val="32"/>
          <w:szCs w:val="32"/>
        </w:rPr>
        <w:t>四、请岳阳市生态环境局岳阳楼分局负责项目建设和运营期的日常环境监管。</w:t>
      </w:r>
    </w:p>
    <w:p w:rsidR="00A05551" w:rsidRDefault="00A05551" w:rsidP="00CA7CE8">
      <w:pPr>
        <w:spacing w:line="440" w:lineRule="exact"/>
        <w:rPr>
          <w:rFonts w:ascii="仿宋" w:eastAsia="仿宋" w:hAnsi="仿宋"/>
          <w:sz w:val="32"/>
          <w:szCs w:val="32"/>
        </w:rPr>
      </w:pPr>
    </w:p>
    <w:p w:rsidR="006C5801" w:rsidRDefault="006C5801" w:rsidP="00CA7CE8">
      <w:pPr>
        <w:spacing w:line="440" w:lineRule="exact"/>
        <w:rPr>
          <w:rFonts w:ascii="仿宋" w:eastAsia="仿宋" w:hAnsi="仿宋"/>
          <w:sz w:val="32"/>
          <w:szCs w:val="32"/>
        </w:rPr>
      </w:pPr>
    </w:p>
    <w:p w:rsidR="00A05551" w:rsidRPr="00AF4484" w:rsidRDefault="00A05551" w:rsidP="00CA7CE8">
      <w:pPr>
        <w:spacing w:line="440" w:lineRule="exact"/>
        <w:rPr>
          <w:rFonts w:ascii="仿宋" w:eastAsia="仿宋" w:hAnsi="仿宋"/>
          <w:sz w:val="32"/>
          <w:szCs w:val="32"/>
        </w:rPr>
      </w:pPr>
    </w:p>
    <w:p w:rsidR="00AF4484" w:rsidRDefault="00AF4484" w:rsidP="00CA7CE8">
      <w:pPr>
        <w:spacing w:line="440" w:lineRule="exact"/>
        <w:ind w:firstLineChars="1600" w:firstLine="5120"/>
        <w:rPr>
          <w:rFonts w:ascii="Times New Roman" w:eastAsia="仿宋" w:hAnsi="Times New Roman" w:cs="Times New Roman"/>
          <w:sz w:val="32"/>
          <w:szCs w:val="32"/>
        </w:rPr>
      </w:pPr>
      <w:r>
        <w:rPr>
          <w:rFonts w:ascii="Times New Roman" w:eastAsia="仿宋" w:hAnsi="Times New Roman" w:cs="Times New Roman"/>
          <w:sz w:val="32"/>
          <w:szCs w:val="32"/>
        </w:rPr>
        <w:t>岳阳市生态环境局</w:t>
      </w:r>
    </w:p>
    <w:p w:rsidR="00AF4484" w:rsidRDefault="00AF4484" w:rsidP="00CA7CE8">
      <w:pPr>
        <w:spacing w:line="440" w:lineRule="exact"/>
        <w:ind w:leftChars="-50" w:left="-105"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 xml:space="preserve"> 20</w:t>
      </w:r>
      <w:r>
        <w:rPr>
          <w:rFonts w:ascii="Times New Roman" w:eastAsia="仿宋" w:hAnsi="Times New Roman" w:cs="Times New Roman" w:hint="eastAsia"/>
          <w:sz w:val="32"/>
          <w:szCs w:val="32"/>
        </w:rPr>
        <w:t>20</w:t>
      </w:r>
      <w:r>
        <w:rPr>
          <w:rFonts w:ascii="Times New Roman" w:eastAsia="仿宋" w:hAnsi="Times New Roman" w:cs="Times New Roman" w:hint="eastAsia"/>
          <w:sz w:val="32"/>
          <w:szCs w:val="32"/>
        </w:rPr>
        <w:t>年</w:t>
      </w:r>
      <w:r w:rsidR="006C5801">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月</w:t>
      </w:r>
      <w:r w:rsidR="006C5801">
        <w:rPr>
          <w:rFonts w:ascii="Times New Roman" w:eastAsia="仿宋" w:hAnsi="Times New Roman" w:cs="Times New Roman" w:hint="eastAsia"/>
          <w:sz w:val="32"/>
          <w:szCs w:val="32"/>
        </w:rPr>
        <w:t>23</w:t>
      </w:r>
      <w:r>
        <w:rPr>
          <w:rFonts w:ascii="Times New Roman" w:eastAsia="仿宋" w:hAnsi="Times New Roman" w:cs="Times New Roman" w:hint="eastAsia"/>
          <w:sz w:val="32"/>
          <w:szCs w:val="32"/>
        </w:rPr>
        <w:t>日</w:t>
      </w:r>
    </w:p>
    <w:tbl>
      <w:tblPr>
        <w:tblpPr w:leftFromText="180" w:rightFromText="180" w:vertAnchor="text" w:horzAnchor="margin" w:tblpY="677"/>
        <w:tblW w:w="879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793"/>
      </w:tblGrid>
      <w:tr w:rsidR="006C5801" w:rsidTr="006C5801">
        <w:trPr>
          <w:trHeight w:val="556"/>
        </w:trPr>
        <w:tc>
          <w:tcPr>
            <w:tcW w:w="8793" w:type="dxa"/>
          </w:tcPr>
          <w:p w:rsidR="006C5801" w:rsidRDefault="006C5801" w:rsidP="006C5801">
            <w:pPr>
              <w:spacing w:afterLines="50" w:after="156" w:line="500" w:lineRule="exact"/>
              <w:ind w:left="924" w:hangingChars="300" w:hanging="924"/>
              <w:jc w:val="left"/>
              <w:rPr>
                <w:rFonts w:ascii="仿宋" w:eastAsia="仿宋" w:hAnsi="仿宋" w:cs="Times New Roman"/>
                <w:spacing w:val="-6"/>
                <w:kern w:val="0"/>
                <w:sz w:val="32"/>
                <w:szCs w:val="32"/>
              </w:rPr>
            </w:pPr>
            <w:r>
              <w:rPr>
                <w:rFonts w:ascii="仿宋" w:eastAsia="仿宋" w:hAnsi="仿宋" w:cs="Times New Roman" w:hint="eastAsia"/>
                <w:spacing w:val="-6"/>
                <w:kern w:val="0"/>
                <w:sz w:val="32"/>
                <w:szCs w:val="32"/>
              </w:rPr>
              <w:t>抄送：</w:t>
            </w:r>
            <w:r w:rsidRPr="00175A09">
              <w:rPr>
                <w:rFonts w:ascii="仿宋" w:eastAsia="仿宋" w:hAnsi="仿宋" w:hint="eastAsia"/>
                <w:sz w:val="32"/>
                <w:szCs w:val="32"/>
              </w:rPr>
              <w:t>岳阳市生态环境局岳阳楼分区、湖南汇恒环境保护科技发展有限公司</w:t>
            </w:r>
          </w:p>
        </w:tc>
      </w:tr>
    </w:tbl>
    <w:p w:rsidR="00AF4484" w:rsidRDefault="00AF4484" w:rsidP="00CA7CE8">
      <w:pPr>
        <w:spacing w:line="440" w:lineRule="exact"/>
      </w:pPr>
    </w:p>
    <w:p w:rsidR="004C075F" w:rsidRPr="00AF4484" w:rsidRDefault="004C075F" w:rsidP="00C27E59">
      <w:pPr>
        <w:spacing w:line="460" w:lineRule="exact"/>
        <w:ind w:right="840"/>
        <w:jc w:val="right"/>
      </w:pPr>
    </w:p>
    <w:sectPr w:rsidR="004C075F" w:rsidRPr="00AF4484" w:rsidSect="009E1A4A">
      <w:footerReference w:type="default" r:id="rId7"/>
      <w:pgSz w:w="11906" w:h="16838"/>
      <w:pgMar w:top="1440" w:right="1588" w:bottom="1440" w:left="164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35D" w:rsidRDefault="001E435D" w:rsidP="00AF4484">
      <w:r>
        <w:separator/>
      </w:r>
    </w:p>
  </w:endnote>
  <w:endnote w:type="continuationSeparator" w:id="0">
    <w:p w:rsidR="001E435D" w:rsidRDefault="001E435D" w:rsidP="00AF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942125"/>
      <w:docPartObj>
        <w:docPartGallery w:val="Page Numbers (Bottom of Page)"/>
        <w:docPartUnique/>
      </w:docPartObj>
    </w:sdtPr>
    <w:sdtEndPr/>
    <w:sdtContent>
      <w:p w:rsidR="009E1A4A" w:rsidRDefault="009E1A4A">
        <w:pPr>
          <w:pStyle w:val="a4"/>
          <w:jc w:val="center"/>
        </w:pPr>
        <w:r>
          <w:fldChar w:fldCharType="begin"/>
        </w:r>
        <w:r>
          <w:instrText>PAGE   \* MERGEFORMAT</w:instrText>
        </w:r>
        <w:r>
          <w:fldChar w:fldCharType="separate"/>
        </w:r>
        <w:r w:rsidR="00C27E59" w:rsidRPr="00C27E59">
          <w:rPr>
            <w:noProof/>
            <w:lang w:val="zh-CN"/>
          </w:rPr>
          <w:t>4</w:t>
        </w:r>
        <w:r>
          <w:fldChar w:fldCharType="end"/>
        </w:r>
      </w:p>
    </w:sdtContent>
  </w:sdt>
  <w:p w:rsidR="009E1A4A" w:rsidRDefault="009E1A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35D" w:rsidRDefault="001E435D" w:rsidP="00AF4484">
      <w:r>
        <w:separator/>
      </w:r>
    </w:p>
  </w:footnote>
  <w:footnote w:type="continuationSeparator" w:id="0">
    <w:p w:rsidR="001E435D" w:rsidRDefault="001E435D" w:rsidP="00AF4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218"/>
    <w:rsid w:val="000319F9"/>
    <w:rsid w:val="00046A5A"/>
    <w:rsid w:val="000630BD"/>
    <w:rsid w:val="000A7337"/>
    <w:rsid w:val="00135E22"/>
    <w:rsid w:val="00167218"/>
    <w:rsid w:val="001E435D"/>
    <w:rsid w:val="002325B1"/>
    <w:rsid w:val="00285DC9"/>
    <w:rsid w:val="002E2248"/>
    <w:rsid w:val="004C075F"/>
    <w:rsid w:val="004C07B8"/>
    <w:rsid w:val="006C5801"/>
    <w:rsid w:val="00810A48"/>
    <w:rsid w:val="0087145F"/>
    <w:rsid w:val="008A0681"/>
    <w:rsid w:val="00910A75"/>
    <w:rsid w:val="009D4E68"/>
    <w:rsid w:val="009D6E96"/>
    <w:rsid w:val="009E1A4A"/>
    <w:rsid w:val="00A05551"/>
    <w:rsid w:val="00A172B2"/>
    <w:rsid w:val="00A25E05"/>
    <w:rsid w:val="00A37269"/>
    <w:rsid w:val="00A96845"/>
    <w:rsid w:val="00AF4484"/>
    <w:rsid w:val="00BB4151"/>
    <w:rsid w:val="00C144E1"/>
    <w:rsid w:val="00C27E59"/>
    <w:rsid w:val="00CA7CE8"/>
    <w:rsid w:val="00D4788E"/>
    <w:rsid w:val="00DC2932"/>
    <w:rsid w:val="00E315C7"/>
    <w:rsid w:val="00E63F67"/>
    <w:rsid w:val="00E81EE7"/>
    <w:rsid w:val="00EA00F5"/>
    <w:rsid w:val="00F53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44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4484"/>
    <w:rPr>
      <w:sz w:val="18"/>
      <w:szCs w:val="18"/>
    </w:rPr>
  </w:style>
  <w:style w:type="paragraph" w:styleId="a4">
    <w:name w:val="footer"/>
    <w:basedOn w:val="a"/>
    <w:link w:val="Char0"/>
    <w:uiPriority w:val="99"/>
    <w:unhideWhenUsed/>
    <w:rsid w:val="00AF4484"/>
    <w:pPr>
      <w:tabs>
        <w:tab w:val="center" w:pos="4153"/>
        <w:tab w:val="right" w:pos="8306"/>
      </w:tabs>
      <w:snapToGrid w:val="0"/>
      <w:jc w:val="left"/>
    </w:pPr>
    <w:rPr>
      <w:sz w:val="18"/>
      <w:szCs w:val="18"/>
    </w:rPr>
  </w:style>
  <w:style w:type="character" w:customStyle="1" w:styleId="Char0">
    <w:name w:val="页脚 Char"/>
    <w:basedOn w:val="a0"/>
    <w:link w:val="a4"/>
    <w:uiPriority w:val="99"/>
    <w:rsid w:val="00AF4484"/>
    <w:rPr>
      <w:sz w:val="18"/>
      <w:szCs w:val="18"/>
    </w:rPr>
  </w:style>
  <w:style w:type="paragraph" w:customStyle="1" w:styleId="WPSPlain">
    <w:name w:val="WPS Plain"/>
    <w:rsid w:val="00AF4484"/>
    <w:rPr>
      <w:rFonts w:ascii="Times New Roman" w:eastAsia="宋体" w:hAnsi="Times New Roman" w:cs="Times New Roman"/>
      <w:kern w:val="0"/>
      <w:sz w:val="20"/>
      <w:szCs w:val="20"/>
    </w:rPr>
  </w:style>
  <w:style w:type="paragraph" w:customStyle="1" w:styleId="C">
    <w:name w:val="C正文"/>
    <w:basedOn w:val="a"/>
    <w:link w:val="C0"/>
    <w:qFormat/>
    <w:rsid w:val="00E81EE7"/>
    <w:pPr>
      <w:wordWrap w:val="0"/>
      <w:spacing w:line="360" w:lineRule="auto"/>
      <w:ind w:firstLineChars="200" w:firstLine="480"/>
    </w:pPr>
    <w:rPr>
      <w:rFonts w:ascii="Times New Roman" w:eastAsia="宋体" w:hAnsi="Times New Roman" w:cs="Times New Roman"/>
      <w:sz w:val="24"/>
    </w:rPr>
  </w:style>
  <w:style w:type="character" w:customStyle="1" w:styleId="C0">
    <w:name w:val="C正文 字符"/>
    <w:link w:val="C"/>
    <w:rsid w:val="00E81EE7"/>
    <w:rPr>
      <w:rFonts w:ascii="Times New Roman" w:eastAsia="宋体" w:hAnsi="Times New Roman" w:cs="Times New Roman"/>
      <w:sz w:val="24"/>
    </w:rPr>
  </w:style>
  <w:style w:type="paragraph" w:styleId="a5">
    <w:name w:val="Balloon Text"/>
    <w:basedOn w:val="a"/>
    <w:link w:val="Char1"/>
    <w:uiPriority w:val="99"/>
    <w:semiHidden/>
    <w:unhideWhenUsed/>
    <w:rsid w:val="006C5801"/>
    <w:rPr>
      <w:sz w:val="18"/>
      <w:szCs w:val="18"/>
    </w:rPr>
  </w:style>
  <w:style w:type="character" w:customStyle="1" w:styleId="Char1">
    <w:name w:val="批注框文本 Char"/>
    <w:basedOn w:val="a0"/>
    <w:link w:val="a5"/>
    <w:uiPriority w:val="99"/>
    <w:semiHidden/>
    <w:rsid w:val="006C580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44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4484"/>
    <w:rPr>
      <w:sz w:val="18"/>
      <w:szCs w:val="18"/>
    </w:rPr>
  </w:style>
  <w:style w:type="paragraph" w:styleId="a4">
    <w:name w:val="footer"/>
    <w:basedOn w:val="a"/>
    <w:link w:val="Char0"/>
    <w:uiPriority w:val="99"/>
    <w:unhideWhenUsed/>
    <w:rsid w:val="00AF4484"/>
    <w:pPr>
      <w:tabs>
        <w:tab w:val="center" w:pos="4153"/>
        <w:tab w:val="right" w:pos="8306"/>
      </w:tabs>
      <w:snapToGrid w:val="0"/>
      <w:jc w:val="left"/>
    </w:pPr>
    <w:rPr>
      <w:sz w:val="18"/>
      <w:szCs w:val="18"/>
    </w:rPr>
  </w:style>
  <w:style w:type="character" w:customStyle="1" w:styleId="Char0">
    <w:name w:val="页脚 Char"/>
    <w:basedOn w:val="a0"/>
    <w:link w:val="a4"/>
    <w:uiPriority w:val="99"/>
    <w:rsid w:val="00AF4484"/>
    <w:rPr>
      <w:sz w:val="18"/>
      <w:szCs w:val="18"/>
    </w:rPr>
  </w:style>
  <w:style w:type="paragraph" w:customStyle="1" w:styleId="WPSPlain">
    <w:name w:val="WPS Plain"/>
    <w:rsid w:val="00AF4484"/>
    <w:rPr>
      <w:rFonts w:ascii="Times New Roman" w:eastAsia="宋体" w:hAnsi="Times New Roman" w:cs="Times New Roman"/>
      <w:kern w:val="0"/>
      <w:sz w:val="20"/>
      <w:szCs w:val="20"/>
    </w:rPr>
  </w:style>
  <w:style w:type="paragraph" w:customStyle="1" w:styleId="C">
    <w:name w:val="C正文"/>
    <w:basedOn w:val="a"/>
    <w:link w:val="C0"/>
    <w:qFormat/>
    <w:rsid w:val="00E81EE7"/>
    <w:pPr>
      <w:wordWrap w:val="0"/>
      <w:spacing w:line="360" w:lineRule="auto"/>
      <w:ind w:firstLineChars="200" w:firstLine="480"/>
    </w:pPr>
    <w:rPr>
      <w:rFonts w:ascii="Times New Roman" w:eastAsia="宋体" w:hAnsi="Times New Roman" w:cs="Times New Roman"/>
      <w:sz w:val="24"/>
    </w:rPr>
  </w:style>
  <w:style w:type="character" w:customStyle="1" w:styleId="C0">
    <w:name w:val="C正文 字符"/>
    <w:link w:val="C"/>
    <w:rsid w:val="00E81EE7"/>
    <w:rPr>
      <w:rFonts w:ascii="Times New Roman" w:eastAsia="宋体" w:hAnsi="Times New Roman" w:cs="Times New Roman"/>
      <w:sz w:val="24"/>
    </w:rPr>
  </w:style>
  <w:style w:type="paragraph" w:styleId="a5">
    <w:name w:val="Balloon Text"/>
    <w:basedOn w:val="a"/>
    <w:link w:val="Char1"/>
    <w:uiPriority w:val="99"/>
    <w:semiHidden/>
    <w:unhideWhenUsed/>
    <w:rsid w:val="006C5801"/>
    <w:rPr>
      <w:sz w:val="18"/>
      <w:szCs w:val="18"/>
    </w:rPr>
  </w:style>
  <w:style w:type="character" w:customStyle="1" w:styleId="Char1">
    <w:name w:val="批注框文本 Char"/>
    <w:basedOn w:val="a0"/>
    <w:link w:val="a5"/>
    <w:uiPriority w:val="99"/>
    <w:semiHidden/>
    <w:rsid w:val="006C58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1021</Words>
  <Characters>1042</Characters>
  <Application>Microsoft Office Word</Application>
  <DocSecurity>0</DocSecurity>
  <Lines>49</Lines>
  <Paragraphs>21</Paragraphs>
  <ScaleCrop>false</ScaleCrop>
  <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周易鸣</dc:creator>
  <cp:lastModifiedBy>王志勤</cp:lastModifiedBy>
  <cp:revision>7</cp:revision>
  <cp:lastPrinted>2020-03-23T02:44:00Z</cp:lastPrinted>
  <dcterms:created xsi:type="dcterms:W3CDTF">2020-01-21T02:46:00Z</dcterms:created>
  <dcterms:modified xsi:type="dcterms:W3CDTF">2020-03-23T02:55:00Z</dcterms:modified>
</cp:coreProperties>
</file>